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bookmarkStart w:id="0" w:name="_GoBack"/>
      <w:bookmarkEnd w:id="0"/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281475" w:rsidP="008021EE">
            <w:pPr>
              <w:ind w:left="-108" w:right="-108"/>
              <w:jc w:val="center"/>
            </w:pPr>
            <w:r>
              <w:t>2</w:t>
            </w:r>
            <w:r w:rsidR="008021EE">
              <w:t>7</w:t>
            </w:r>
            <w:r w:rsidR="003272F5">
              <w:t>.</w:t>
            </w:r>
            <w:r w:rsidR="00867FE0">
              <w:t>0</w:t>
            </w:r>
            <w:r w:rsidR="00EB7055">
              <w:t>3</w:t>
            </w:r>
            <w:r w:rsidR="003272F5">
              <w:t>.202</w:t>
            </w:r>
            <w:r w:rsidR="00867FE0">
              <w:t>4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EB7055" w:rsidP="000C4CE2">
            <w:pPr>
              <w:ind w:left="-38" w:firstLine="38"/>
              <w:jc w:val="center"/>
            </w:pPr>
            <w:r>
              <w:t>1</w:t>
            </w:r>
            <w:r w:rsidR="000C4CE2">
              <w:t>6</w:t>
            </w:r>
            <w:r w:rsidR="009A67C8">
              <w:t>7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9A67C8" w:rsidRDefault="009A67C8" w:rsidP="009A67C8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Плана мероприятий ("дорожной карты") по содействию развитию конкуренции в муниципальном образовании "Городской округ "Город Нарьян-Мар"</w:t>
      </w:r>
    </w:p>
    <w:p w:rsidR="009A67C8" w:rsidRPr="0043125B" w:rsidRDefault="009A67C8" w:rsidP="009A67C8">
      <w:pPr>
        <w:jc w:val="both"/>
        <w:rPr>
          <w:sz w:val="26"/>
        </w:rPr>
      </w:pPr>
    </w:p>
    <w:p w:rsidR="009A67C8" w:rsidRPr="0009148B" w:rsidRDefault="009A67C8" w:rsidP="009A67C8">
      <w:pPr>
        <w:jc w:val="both"/>
        <w:rPr>
          <w:sz w:val="26"/>
        </w:rPr>
      </w:pPr>
    </w:p>
    <w:p w:rsidR="009A67C8" w:rsidRPr="0009148B" w:rsidRDefault="009A67C8" w:rsidP="009A67C8">
      <w:pPr>
        <w:jc w:val="both"/>
        <w:rPr>
          <w:sz w:val="26"/>
        </w:rPr>
      </w:pPr>
    </w:p>
    <w:p w:rsidR="009A67C8" w:rsidRPr="006413CE" w:rsidRDefault="009A67C8" w:rsidP="009A67C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 w:rsidRPr="0009148B">
        <w:rPr>
          <w:sz w:val="26"/>
          <w:szCs w:val="26"/>
        </w:rPr>
        <w:t>В целях создания условий для развития конкуренции в муниципальном образовании "Городской округ "Город Нарьян-Мар"</w:t>
      </w:r>
      <w:r w:rsidR="006413CE">
        <w:rPr>
          <w:sz w:val="26"/>
          <w:szCs w:val="26"/>
        </w:rPr>
        <w:t>,</w:t>
      </w:r>
      <w:r w:rsidRPr="0009148B">
        <w:rPr>
          <w:sz w:val="26"/>
          <w:szCs w:val="26"/>
        </w:rPr>
        <w:t xml:space="preserve"> в соответствии с распоряжениями Правительства Российской </w:t>
      </w:r>
      <w:r w:rsidRPr="00D31A9A">
        <w:rPr>
          <w:sz w:val="26"/>
          <w:szCs w:val="26"/>
        </w:rPr>
        <w:t xml:space="preserve">Федерации от 17.04.2019 № </w:t>
      </w:r>
      <w:r w:rsidRPr="007E513D">
        <w:rPr>
          <w:sz w:val="26"/>
          <w:szCs w:val="26"/>
        </w:rPr>
        <w:t xml:space="preserve">768-р "Об утверждении стандарта развития конкуренции в субъектах Российской Федерации", от 02.09.2021 </w:t>
      </w:r>
      <w:r w:rsidR="006413CE">
        <w:rPr>
          <w:sz w:val="26"/>
          <w:szCs w:val="26"/>
        </w:rPr>
        <w:br/>
      </w:r>
      <w:r w:rsidRPr="007E513D">
        <w:rPr>
          <w:sz w:val="26"/>
          <w:szCs w:val="26"/>
        </w:rPr>
        <w:t xml:space="preserve">№ 2424-р "Об утверждении Национального плана ("дорожной карты") развития конкуренции в Российской Федерации на 2021-2025 годы", во исполнение распоряжения губернатора Ненецкого автономного округа от 24.12.2021 № 415-рг </w:t>
      </w:r>
      <w:r>
        <w:rPr>
          <w:sz w:val="26"/>
          <w:szCs w:val="26"/>
        </w:rPr>
        <w:br/>
      </w:r>
      <w:r w:rsidRPr="007E513D">
        <w:rPr>
          <w:sz w:val="26"/>
          <w:szCs w:val="26"/>
        </w:rPr>
        <w:t xml:space="preserve">"Об утверждении Перечня товарных рынков для содействия развитию конкуренции </w:t>
      </w:r>
      <w:r>
        <w:rPr>
          <w:sz w:val="26"/>
          <w:szCs w:val="26"/>
        </w:rPr>
        <w:br/>
      </w:r>
      <w:r w:rsidRPr="007E513D">
        <w:rPr>
          <w:sz w:val="26"/>
          <w:szCs w:val="26"/>
        </w:rPr>
        <w:t xml:space="preserve">в Ненецком автономном округе и Плана мероприятий ("дорожной карты") </w:t>
      </w:r>
      <w:r>
        <w:rPr>
          <w:sz w:val="26"/>
          <w:szCs w:val="26"/>
        </w:rPr>
        <w:br/>
      </w:r>
      <w:r w:rsidRPr="007E513D">
        <w:rPr>
          <w:sz w:val="26"/>
          <w:szCs w:val="26"/>
        </w:rPr>
        <w:t>по содействию развитию конкуренции в Ненецком автономном округе"</w:t>
      </w:r>
      <w:r w:rsidR="006413CE">
        <w:rPr>
          <w:sz w:val="26"/>
          <w:szCs w:val="26"/>
        </w:rPr>
        <w:t>:</w:t>
      </w:r>
    </w:p>
    <w:p w:rsidR="009A67C8" w:rsidRPr="009F5124" w:rsidRDefault="009A67C8" w:rsidP="009A67C8">
      <w:pPr>
        <w:ind w:firstLine="709"/>
        <w:jc w:val="both"/>
        <w:rPr>
          <w:sz w:val="26"/>
          <w:szCs w:val="26"/>
        </w:rPr>
      </w:pPr>
    </w:p>
    <w:p w:rsidR="009A67C8" w:rsidRPr="00E74814" w:rsidRDefault="009A67C8" w:rsidP="009A67C8">
      <w:pPr>
        <w:pStyle w:val="2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E4B96">
        <w:rPr>
          <w:sz w:val="26"/>
          <w:szCs w:val="26"/>
        </w:rPr>
        <w:t xml:space="preserve">Утвердить План мероприятий ("дорожную карту") по содействию развитию конкуренции </w:t>
      </w:r>
      <w:r>
        <w:rPr>
          <w:sz w:val="26"/>
          <w:szCs w:val="26"/>
        </w:rPr>
        <w:t xml:space="preserve">в </w:t>
      </w:r>
      <w:r w:rsidRPr="002E4B96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2E4B96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2E4B96">
        <w:rPr>
          <w:sz w:val="26"/>
          <w:szCs w:val="26"/>
        </w:rPr>
        <w:t xml:space="preserve"> "Городской округ "Город Нарьян-Мар" (далее – План мероприятий) (</w:t>
      </w:r>
      <w:r w:rsidRPr="00E74814">
        <w:rPr>
          <w:sz w:val="26"/>
          <w:szCs w:val="26"/>
        </w:rPr>
        <w:t>Приложение).</w:t>
      </w:r>
    </w:p>
    <w:p w:rsidR="009A67C8" w:rsidRPr="00E74814" w:rsidRDefault="009A67C8" w:rsidP="009A67C8">
      <w:pPr>
        <w:pStyle w:val="2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74814">
        <w:rPr>
          <w:sz w:val="26"/>
          <w:szCs w:val="26"/>
        </w:rPr>
        <w:t>Ответственным исполнителям, указанным в Плане мероприятий:</w:t>
      </w:r>
    </w:p>
    <w:p w:rsidR="009A67C8" w:rsidRPr="00E74814" w:rsidRDefault="009A67C8" w:rsidP="009A67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4814">
        <w:rPr>
          <w:sz w:val="26"/>
          <w:szCs w:val="26"/>
        </w:rPr>
        <w:t>2.1.</w:t>
      </w:r>
      <w:r w:rsidRPr="00E74814">
        <w:rPr>
          <w:sz w:val="26"/>
          <w:szCs w:val="26"/>
        </w:rPr>
        <w:tab/>
      </w:r>
      <w:r w:rsidR="009E70E6">
        <w:rPr>
          <w:sz w:val="26"/>
          <w:szCs w:val="26"/>
        </w:rPr>
        <w:t>о</w:t>
      </w:r>
      <w:r w:rsidRPr="00E74814">
        <w:rPr>
          <w:sz w:val="26"/>
          <w:szCs w:val="26"/>
        </w:rPr>
        <w:t>беспечить реализацию Плана мероприятий в установленные сроки;</w:t>
      </w:r>
    </w:p>
    <w:p w:rsidR="009A67C8" w:rsidRPr="00E74814" w:rsidRDefault="009A67C8" w:rsidP="009A67C8">
      <w:pPr>
        <w:pStyle w:val="23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74814">
        <w:rPr>
          <w:sz w:val="26"/>
          <w:szCs w:val="26"/>
        </w:rPr>
        <w:t>2.2.</w:t>
      </w:r>
      <w:r w:rsidRPr="00E74814">
        <w:rPr>
          <w:sz w:val="26"/>
          <w:szCs w:val="26"/>
        </w:rPr>
        <w:tab/>
      </w:r>
      <w:r w:rsidR="009E70E6">
        <w:rPr>
          <w:sz w:val="26"/>
          <w:szCs w:val="26"/>
        </w:rPr>
        <w:t>п</w:t>
      </w:r>
      <w:r w:rsidRPr="00E74814">
        <w:rPr>
          <w:sz w:val="26"/>
          <w:szCs w:val="26"/>
        </w:rPr>
        <w:t>редоставлять в управление экономического и инвестиционного развития Администрации муниципального образования "Городской округ "Город Нарьян-Мар" информацию о ходе реализации Плана мероприятий:</w:t>
      </w:r>
    </w:p>
    <w:p w:rsidR="009A67C8" w:rsidRPr="00E74814" w:rsidRDefault="009A67C8" w:rsidP="009A67C8">
      <w:pPr>
        <w:pStyle w:val="23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74814">
        <w:rPr>
          <w:sz w:val="26"/>
          <w:szCs w:val="26"/>
        </w:rPr>
        <w:t>- по итогам полугодия – до 10 июля отчетного года;</w:t>
      </w:r>
    </w:p>
    <w:p w:rsidR="009A67C8" w:rsidRPr="00E74814" w:rsidRDefault="009A67C8" w:rsidP="009A67C8">
      <w:pPr>
        <w:pStyle w:val="23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74814">
        <w:rPr>
          <w:sz w:val="26"/>
          <w:szCs w:val="26"/>
        </w:rPr>
        <w:t>- по итогам года – до 20 января года, следующего за отчетным.</w:t>
      </w:r>
    </w:p>
    <w:p w:rsidR="009A67C8" w:rsidRPr="00EB71F3" w:rsidRDefault="009A67C8" w:rsidP="009A67C8">
      <w:pPr>
        <w:tabs>
          <w:tab w:val="left" w:pos="1134"/>
        </w:tabs>
        <w:ind w:firstLine="709"/>
        <w:jc w:val="both"/>
        <w:rPr>
          <w:sz w:val="26"/>
        </w:rPr>
      </w:pPr>
      <w:r w:rsidRPr="00EB71F3">
        <w:rPr>
          <w:sz w:val="26"/>
          <w:szCs w:val="26"/>
        </w:rPr>
        <w:t>3</w:t>
      </w:r>
      <w:r w:rsidR="00353EA8">
        <w:rPr>
          <w:sz w:val="26"/>
          <w:szCs w:val="26"/>
        </w:rPr>
        <w:t>.</w:t>
      </w:r>
      <w:r w:rsidRPr="00EB71F3">
        <w:rPr>
          <w:sz w:val="26"/>
          <w:szCs w:val="26"/>
        </w:rPr>
        <w:tab/>
        <w:t xml:space="preserve">Контроль за исполнением настоящего распоряжения возложить </w:t>
      </w:r>
      <w:r>
        <w:rPr>
          <w:sz w:val="26"/>
          <w:szCs w:val="26"/>
        </w:rPr>
        <w:br/>
      </w:r>
      <w:r w:rsidRPr="00EB71F3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Pr="00EB71F3">
        <w:rPr>
          <w:sz w:val="26"/>
          <w:szCs w:val="26"/>
        </w:rPr>
        <w:br/>
        <w:t>по экономике и финансам.</w:t>
      </w:r>
    </w:p>
    <w:p w:rsidR="009A67C8" w:rsidRPr="00E83A95" w:rsidRDefault="009A67C8" w:rsidP="009A67C8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E83A95">
        <w:rPr>
          <w:sz w:val="26"/>
          <w:szCs w:val="26"/>
        </w:rPr>
        <w:t>Настоящее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281475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413CE" w:rsidRDefault="006413CE" w:rsidP="00A33A8F">
      <w:pPr>
        <w:ind w:left="-540"/>
        <w:jc w:val="center"/>
        <w:rPr>
          <w:sz w:val="26"/>
          <w:szCs w:val="26"/>
        </w:rPr>
        <w:sectPr w:rsidR="006413CE" w:rsidSect="006413CE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E70E6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lastRenderedPageBreak/>
        <w:t>Приложение</w:t>
      </w:r>
    </w:p>
    <w:p w:rsidR="009E70E6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УТВЕРЖДЕН</w:t>
      </w:r>
    </w:p>
    <w:p w:rsidR="009E70E6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t>распоряжени</w:t>
      </w:r>
      <w:r>
        <w:rPr>
          <w:rFonts w:eastAsia="Calibri"/>
          <w:bCs/>
          <w:sz w:val="26"/>
          <w:szCs w:val="26"/>
          <w:lang w:eastAsia="en-US"/>
        </w:rPr>
        <w:t>ем</w:t>
      </w:r>
      <w:r w:rsidRPr="00E83A95">
        <w:rPr>
          <w:rFonts w:eastAsia="Calibri"/>
          <w:bCs/>
          <w:sz w:val="26"/>
          <w:szCs w:val="26"/>
          <w:lang w:eastAsia="en-US"/>
        </w:rPr>
        <w:t xml:space="preserve"> Администрации</w:t>
      </w:r>
    </w:p>
    <w:p w:rsidR="009E70E6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муниципального образования</w:t>
      </w:r>
    </w:p>
    <w:p w:rsidR="009E70E6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t>"Городской округ "Город Нарьян-Мар"</w:t>
      </w:r>
    </w:p>
    <w:p w:rsidR="009E70E6" w:rsidRPr="00E83A95" w:rsidRDefault="009E70E6" w:rsidP="009E70E6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t>от</w:t>
      </w:r>
      <w:r>
        <w:rPr>
          <w:rFonts w:eastAsia="Calibri"/>
          <w:bCs/>
          <w:sz w:val="26"/>
          <w:szCs w:val="26"/>
          <w:lang w:eastAsia="en-US"/>
        </w:rPr>
        <w:t xml:space="preserve"> 27.03.2024</w:t>
      </w:r>
      <w:r w:rsidRPr="00E83A95">
        <w:rPr>
          <w:rFonts w:eastAsia="Calibri"/>
          <w:bCs/>
          <w:sz w:val="26"/>
          <w:szCs w:val="26"/>
          <w:lang w:eastAsia="en-US"/>
        </w:rPr>
        <w:t xml:space="preserve"> № </w:t>
      </w:r>
      <w:r>
        <w:rPr>
          <w:rFonts w:eastAsia="Calibri"/>
          <w:bCs/>
          <w:sz w:val="26"/>
          <w:szCs w:val="26"/>
          <w:lang w:eastAsia="en-US"/>
        </w:rPr>
        <w:t>167-р</w:t>
      </w: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70E6" w:rsidRPr="00417363" w:rsidRDefault="009E70E6" w:rsidP="009E70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17363">
        <w:rPr>
          <w:sz w:val="26"/>
          <w:szCs w:val="26"/>
        </w:rPr>
        <w:t>План мероприятий ("дорожная карта")</w:t>
      </w: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417363">
        <w:rPr>
          <w:rFonts w:eastAsia="Calibri"/>
          <w:bCs/>
          <w:sz w:val="26"/>
          <w:szCs w:val="26"/>
          <w:lang w:eastAsia="en-US"/>
        </w:rPr>
        <w:t>по содействию развити</w:t>
      </w:r>
      <w:r>
        <w:rPr>
          <w:rFonts w:eastAsia="Calibri"/>
          <w:bCs/>
          <w:sz w:val="26"/>
          <w:szCs w:val="26"/>
          <w:lang w:eastAsia="en-US"/>
        </w:rPr>
        <w:t>ю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конкуренции </w:t>
      </w:r>
      <w:r>
        <w:rPr>
          <w:rFonts w:eastAsia="Calibri"/>
          <w:bCs/>
          <w:sz w:val="26"/>
          <w:szCs w:val="26"/>
          <w:lang w:eastAsia="en-US"/>
        </w:rPr>
        <w:t>в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муниципально</w:t>
      </w:r>
      <w:r>
        <w:rPr>
          <w:rFonts w:eastAsia="Calibri"/>
          <w:bCs/>
          <w:sz w:val="26"/>
          <w:szCs w:val="26"/>
          <w:lang w:eastAsia="en-US"/>
        </w:rPr>
        <w:t>м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образовани</w:t>
      </w:r>
      <w:r>
        <w:rPr>
          <w:rFonts w:eastAsia="Calibri"/>
          <w:bCs/>
          <w:sz w:val="26"/>
          <w:szCs w:val="26"/>
          <w:lang w:eastAsia="en-US"/>
        </w:rPr>
        <w:t>и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"Городской округ "Город Нарьян-Мар"</w:t>
      </w: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417363">
        <w:rPr>
          <w:rFonts w:eastAsia="Calibri"/>
          <w:sz w:val="26"/>
          <w:szCs w:val="26"/>
          <w:shd w:val="clear" w:color="auto" w:fill="FFFFFF"/>
          <w:lang w:val="en-US" w:eastAsia="en-US"/>
        </w:rPr>
        <w:t>I</w:t>
      </w:r>
      <w:r w:rsidRPr="00417363">
        <w:rPr>
          <w:rFonts w:eastAsia="Calibri"/>
          <w:sz w:val="26"/>
          <w:szCs w:val="26"/>
          <w:shd w:val="clear" w:color="auto" w:fill="FFFFFF"/>
          <w:lang w:eastAsia="en-US"/>
        </w:rPr>
        <w:t>. Мероприятия, направленные на достижение ключевых п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оказателей развития конкуренции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br/>
        <w:t xml:space="preserve">в отдельных отраслях (сферах) экономики </w:t>
      </w:r>
      <w:r w:rsidRPr="00417363">
        <w:rPr>
          <w:rFonts w:eastAsia="Calibri"/>
          <w:bCs/>
          <w:sz w:val="26"/>
          <w:szCs w:val="26"/>
          <w:lang w:eastAsia="en-US"/>
        </w:rPr>
        <w:t>муниципально</w:t>
      </w:r>
      <w:r>
        <w:rPr>
          <w:rFonts w:eastAsia="Calibri"/>
          <w:bCs/>
          <w:sz w:val="26"/>
          <w:szCs w:val="26"/>
          <w:lang w:eastAsia="en-US"/>
        </w:rPr>
        <w:t>го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образовани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417363">
        <w:rPr>
          <w:rFonts w:eastAsia="Calibri"/>
          <w:bCs/>
          <w:sz w:val="26"/>
          <w:szCs w:val="26"/>
          <w:lang w:eastAsia="en-US"/>
        </w:rPr>
        <w:t xml:space="preserve"> "Городской округ "Город Нарьян-Мар"</w:t>
      </w:r>
    </w:p>
    <w:p w:rsidR="009E70E6" w:rsidRPr="00417363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shd w:val="clear" w:color="auto" w:fill="FFFFFF"/>
          <w:lang w:eastAsia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552"/>
        <w:gridCol w:w="3544"/>
        <w:gridCol w:w="1559"/>
        <w:gridCol w:w="2552"/>
        <w:gridCol w:w="1701"/>
      </w:tblGrid>
      <w:tr w:rsidR="009E70E6" w:rsidRPr="0023510E" w:rsidTr="009E70E6">
        <w:trPr>
          <w:trHeight w:val="743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№ п/п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Решаемая проблема</w:t>
            </w:r>
          </w:p>
        </w:tc>
        <w:tc>
          <w:tcPr>
            <w:tcW w:w="1559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E70E6" w:rsidRPr="0023510E" w:rsidTr="009E70E6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08" w:type="dxa"/>
            <w:gridSpan w:val="5"/>
            <w:shd w:val="clear" w:color="auto" w:fill="auto"/>
            <w:noWrap/>
            <w:hideMark/>
          </w:tcPr>
          <w:p w:rsidR="009E70E6" w:rsidRPr="0023510E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Развитие конкуренции на рынке ритуальных услуг</w:t>
            </w:r>
          </w:p>
        </w:tc>
      </w:tr>
      <w:tr w:rsidR="009E70E6" w:rsidRPr="0023510E" w:rsidTr="009E70E6">
        <w:trPr>
          <w:trHeight w:val="18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E70E6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Формирование и актуализация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почта),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а также размещение информации в информационно-телекоммуникационной сети "Интернет"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на официальном сайте муниципального образования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не реже одного раза в год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Недостаточное информирование населения и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Обеспечение доступа потребителей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и организаций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к информации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УЭиИР</w:t>
            </w:r>
          </w:p>
        </w:tc>
      </w:tr>
      <w:tr w:rsidR="009E70E6" w:rsidRPr="0023510E" w:rsidTr="009E70E6">
        <w:trPr>
          <w:trHeight w:val="27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Проведение мониторинга муниципальных правовых актов в сфере предоставления ритуальных услуг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Доминирующее положение специализированных служб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в большинстве случаев является следствием принятия актов органами местного самоуправления, которые устанавливают административные барьеры и препятствия осуществлению деятельности иных хозяйствующих субъектов, действующих на рынке оказания ритуальных услуг, что приводит или может привести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к недопущению, ограничению, устранению конкуренции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на данном рынке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Выявление положений муниципальных правовых актов, которые приводят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или могут привести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к недопущению, ограничению, устранению конкуренции на рынке 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УЭиИР</w:t>
            </w:r>
            <w:r>
              <w:rPr>
                <w:sz w:val="22"/>
                <w:szCs w:val="22"/>
              </w:rPr>
              <w:t>,</w:t>
            </w:r>
          </w:p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</w:t>
            </w:r>
          </w:p>
        </w:tc>
      </w:tr>
      <w:tr w:rsidR="009E70E6" w:rsidRPr="0023510E" w:rsidTr="009E70E6">
        <w:trPr>
          <w:trHeight w:val="1281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1.3.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Заполнение справочника сведений о кладбищах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и местах захоронений на них, справочника сведений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о хозяйствующих субъектах, оказывающих услуги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по организации похорон в федеральной государственной информационной системе "Единая система нормативной справочной информации"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31 декабря</w:t>
            </w:r>
            <w:r w:rsidRPr="0023510E">
              <w:rPr>
                <w:sz w:val="22"/>
                <w:szCs w:val="22"/>
              </w:rPr>
              <w:br/>
              <w:t>2025 года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Созданы и в целях обеспечения возможности поиска посредством единого портала государственных и муниципальных услуг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с положениями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раздела III Национального плана размещены в федеральной государственной информационной системе "Единая система нормативной справочной информации" справочник сведений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о кладбищах и местах </w:t>
            </w:r>
            <w:r w:rsidRPr="0023510E">
              <w:rPr>
                <w:sz w:val="22"/>
                <w:szCs w:val="22"/>
              </w:rPr>
              <w:lastRenderedPageBreak/>
              <w:t xml:space="preserve">захоронений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на них в отношении всех существующих кладбищ, справочник сведений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о хозяйствующих субъектах, оказывающих услуги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по организации похорон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lastRenderedPageBreak/>
              <w:t>КБиБО</w:t>
            </w:r>
          </w:p>
        </w:tc>
      </w:tr>
      <w:tr w:rsidR="009E70E6" w:rsidRPr="0023510E" w:rsidTr="009E70E6">
        <w:trPr>
          <w:trHeight w:val="24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1.4.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Организация оказания ритуальных услуг по принципу "одного окна" на основе конкуренции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с предоставлением информации о хозяйствующих субъектах, имеющих право на оказание услуг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Непрозрачность информации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о стоимости ритуальных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31 декабря</w:t>
            </w:r>
            <w:r w:rsidRPr="0023510E">
              <w:rPr>
                <w:sz w:val="22"/>
                <w:szCs w:val="22"/>
              </w:rPr>
              <w:br/>
              <w:t>2025 года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Оказание ритуальных услуг по принципу "одного окна" на основе конкуренции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с предоставлением информации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о хозяйствующих субъектах,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  <w:p w:rsidR="007B47E9" w:rsidRPr="0023510E" w:rsidRDefault="007B47E9" w:rsidP="00916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КБиБО</w:t>
            </w:r>
          </w:p>
        </w:tc>
      </w:tr>
      <w:tr w:rsidR="009E70E6" w:rsidRPr="0023510E" w:rsidTr="009E70E6">
        <w:trPr>
          <w:trHeight w:val="51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08" w:type="dxa"/>
            <w:gridSpan w:val="5"/>
            <w:shd w:val="clear" w:color="auto" w:fill="auto"/>
            <w:noWrap/>
            <w:hideMark/>
          </w:tcPr>
          <w:p w:rsidR="009E70E6" w:rsidRPr="0023510E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Развитие конкуренции на рынке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E70E6" w:rsidRPr="0023510E" w:rsidTr="009E70E6">
        <w:trPr>
          <w:trHeight w:val="195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2.1.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Анализ допускаемых заказчиками нарушений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при проведении государственных и муниципальных закупок на строительство объектов капитального строительства и учет результатов данного анализа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при формировании документаций на проведение закупок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Узкий круг производителей, напрямую участвующих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в закупках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Снижение количества нарушений при проведении закупок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 xml:space="preserve">на строительство объектов капитального строительства, обеспечение равного доступа участников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на товарный рынок</w:t>
            </w:r>
          </w:p>
          <w:p w:rsidR="007B47E9" w:rsidRPr="0023510E" w:rsidRDefault="007B47E9" w:rsidP="00916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УЖКХ</w:t>
            </w:r>
            <w:r>
              <w:rPr>
                <w:sz w:val="22"/>
                <w:szCs w:val="22"/>
              </w:rPr>
              <w:t>,</w:t>
            </w:r>
          </w:p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УГХ</w:t>
            </w:r>
          </w:p>
        </w:tc>
      </w:tr>
      <w:tr w:rsidR="009E70E6" w:rsidRPr="0023510E" w:rsidTr="009E70E6">
        <w:trPr>
          <w:trHeight w:val="264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4908" w:type="dxa"/>
            <w:gridSpan w:val="5"/>
            <w:shd w:val="clear" w:color="auto" w:fill="auto"/>
            <w:noWrap/>
            <w:hideMark/>
          </w:tcPr>
          <w:p w:rsidR="009E70E6" w:rsidRPr="0023510E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Развитие конкуренции на рынке выполнения работ по благоустройству городской среды</w:t>
            </w:r>
          </w:p>
        </w:tc>
      </w:tr>
      <w:tr w:rsidR="009E70E6" w:rsidRPr="0023510E" w:rsidTr="009E70E6">
        <w:trPr>
          <w:trHeight w:val="572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3.1.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Оказание организационно-методической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и информационно-консультативной помощи субъектам предпринимательства, осуществляющим (планирующим осуществлять) деятельность на рынке выполнения работ по благоустройству городской среды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Недостаточное количество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на рынке организаций негосударственной (частной) формы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Участие на рынке организаций негосударственной (частной) формы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УЖКХ</w:t>
            </w:r>
          </w:p>
        </w:tc>
      </w:tr>
      <w:tr w:rsidR="009E70E6" w:rsidRPr="0023510E" w:rsidTr="007B47E9">
        <w:trPr>
          <w:trHeight w:val="1272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3.2.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Развитие конкурентной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Увеличение количества организаций частной формы собственности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на указанном рынке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УЖКХ</w:t>
            </w:r>
            <w:r>
              <w:rPr>
                <w:sz w:val="22"/>
                <w:szCs w:val="22"/>
              </w:rPr>
              <w:t>,</w:t>
            </w:r>
          </w:p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УГХ</w:t>
            </w:r>
          </w:p>
        </w:tc>
      </w:tr>
      <w:tr w:rsidR="009E70E6" w:rsidRPr="0023510E" w:rsidTr="009E70E6">
        <w:trPr>
          <w:trHeight w:val="54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08" w:type="dxa"/>
            <w:gridSpan w:val="5"/>
            <w:shd w:val="clear" w:color="auto" w:fill="auto"/>
            <w:noWrap/>
            <w:hideMark/>
          </w:tcPr>
          <w:p w:rsidR="009E70E6" w:rsidRPr="0023510E" w:rsidRDefault="009E70E6" w:rsidP="00916F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23510E">
              <w:rPr>
                <w:b/>
                <w:bCs/>
                <w:sz w:val="22"/>
                <w:szCs w:val="22"/>
              </w:rPr>
              <w:t xml:space="preserve">азвитие конкуренции на рынке выполнения работ по содержанию и текущему ремонту общего имущества собственников помещений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3510E">
              <w:rPr>
                <w:b/>
                <w:bCs/>
                <w:sz w:val="22"/>
                <w:szCs w:val="22"/>
              </w:rPr>
              <w:t>в многоквартирном доме</w:t>
            </w:r>
          </w:p>
        </w:tc>
      </w:tr>
      <w:tr w:rsidR="009E70E6" w:rsidRPr="0023510E" w:rsidTr="009E70E6">
        <w:trPr>
          <w:trHeight w:val="1305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4.1.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Увеличение количества вновь созданных организаций частной формы собственности на территории города Нарьян-Мара, оказывающих услуги по управлению МКД</w:t>
            </w:r>
            <w:r w:rsidRPr="0023510E">
              <w:rPr>
                <w:sz w:val="22"/>
                <w:szCs w:val="22"/>
              </w:rPr>
              <w:br w:type="page"/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Недостаточное количество вновь созданных частных управляющих организаций, оказывающих услуги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в управлении МКД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Ежегодно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Увеличение количества вновь созданных организаций частной формы собственности, оказывающих услуги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по управлению МКД</w:t>
            </w:r>
            <w:r w:rsidRPr="0023510E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УЖКХ</w:t>
            </w:r>
            <w:r>
              <w:rPr>
                <w:sz w:val="22"/>
                <w:szCs w:val="22"/>
              </w:rPr>
              <w:t>,</w:t>
            </w:r>
          </w:p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УГХ</w:t>
            </w:r>
          </w:p>
        </w:tc>
      </w:tr>
      <w:tr w:rsidR="009E70E6" w:rsidRPr="0023510E" w:rsidTr="009E70E6">
        <w:trPr>
          <w:trHeight w:val="1905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4.2.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Обеспечение своевременного проведения капитального ремонта общего имущества МКД, расположенных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Неблагоприятные условия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для управления МКД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Ежегодно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Актуализация региональной программы капитального ремонта МКД с учетом результатов мониторинга технического состояния; снижение доли МКД,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в которых требуется проведение капитального ремонта общего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УЖКХ</w:t>
            </w:r>
          </w:p>
        </w:tc>
      </w:tr>
      <w:tr w:rsidR="009E70E6" w:rsidRPr="0023510E" w:rsidTr="007B47E9">
        <w:trPr>
          <w:trHeight w:val="698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Pr="0023510E">
              <w:rPr>
                <w:sz w:val="22"/>
                <w:szCs w:val="22"/>
              </w:rPr>
              <w:t>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Участие жителей </w:t>
            </w:r>
            <w:r>
              <w:rPr>
                <w:sz w:val="22"/>
                <w:szCs w:val="22"/>
              </w:rPr>
              <w:t xml:space="preserve">города Нарьян-Мара </w:t>
            </w:r>
            <w:r w:rsidRPr="0023510E">
              <w:rPr>
                <w:sz w:val="22"/>
                <w:szCs w:val="22"/>
              </w:rPr>
              <w:t xml:space="preserve">в оценке деятельности организаций, оказывающих услуги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по управлению МКД, жилищно- коммунальные услуги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Несвоевременное реагирование на поступающие обращения граждан в части работы управляющих организаций, ресурсоснабжающих организаций, коммунальных служб, регионального оператора по обращению с ТКО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УЖКХ,</w:t>
            </w:r>
          </w:p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муниципальный контроль</w:t>
            </w:r>
          </w:p>
        </w:tc>
      </w:tr>
      <w:tr w:rsidR="009E70E6" w:rsidRPr="0023510E" w:rsidTr="009E70E6">
        <w:trPr>
          <w:trHeight w:val="3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908" w:type="dxa"/>
            <w:gridSpan w:val="5"/>
            <w:shd w:val="clear" w:color="auto" w:fill="auto"/>
            <w:hideMark/>
          </w:tcPr>
          <w:p w:rsidR="009E70E6" w:rsidRPr="0023510E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23510E">
              <w:rPr>
                <w:b/>
                <w:bCs/>
                <w:sz w:val="22"/>
                <w:szCs w:val="22"/>
              </w:rPr>
              <w:t>Развитие конкуренции в сфере наружной рекламы</w:t>
            </w:r>
          </w:p>
        </w:tc>
      </w:tr>
      <w:tr w:rsidR="009E70E6" w:rsidRPr="0023510E" w:rsidTr="009E70E6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5.1.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Выявление и осуществление демонтажа незаконных рекламных конструкций,</w:t>
            </w:r>
            <w:r>
              <w:rPr>
                <w:sz w:val="22"/>
                <w:szCs w:val="22"/>
              </w:rPr>
              <w:t xml:space="preserve"> </w:t>
            </w:r>
            <w:r w:rsidRPr="0023510E">
              <w:rPr>
                <w:sz w:val="22"/>
                <w:szCs w:val="22"/>
              </w:rPr>
              <w:t>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Незаконные рекламные конструкции, развитие конкурентной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Расширение рынка сбыта.</w:t>
            </w:r>
            <w:r w:rsidR="007B47E9">
              <w:rPr>
                <w:sz w:val="22"/>
                <w:szCs w:val="22"/>
              </w:rPr>
              <w:t xml:space="preserve"> </w:t>
            </w:r>
            <w:r w:rsidRPr="0023510E">
              <w:rPr>
                <w:sz w:val="22"/>
                <w:szCs w:val="22"/>
              </w:rPr>
              <w:t>Возможность осуществления контроля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УОИО</w:t>
            </w:r>
          </w:p>
        </w:tc>
      </w:tr>
      <w:tr w:rsidR="009E70E6" w:rsidRPr="0023510E" w:rsidTr="009E70E6">
        <w:trPr>
          <w:trHeight w:val="6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5.2.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Актуализация схем размещения рекламных конструкций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Незаконные рекламные конструкции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Открытый доступ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для хозяйствующих субъектов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УОИО</w:t>
            </w:r>
          </w:p>
        </w:tc>
      </w:tr>
      <w:tr w:rsidR="009E70E6" w:rsidRPr="0023510E" w:rsidTr="009E70E6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5.3.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Размещение на официальном сайте органа местного самоуправления 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Недостаточная информированность предпринимателей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Повышение уровня информативности в сфере наружной рекламы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УОИО</w:t>
            </w:r>
          </w:p>
        </w:tc>
      </w:tr>
      <w:tr w:rsidR="009E70E6" w:rsidRPr="0023510E" w:rsidTr="007B47E9">
        <w:trPr>
          <w:trHeight w:val="836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5.4.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Соблюдение принципов открытости и прозрачности </w:t>
            </w:r>
            <w:r w:rsidR="007B47E9"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при проведении торгов на право установки и эксп</w:t>
            </w:r>
            <w:r>
              <w:rPr>
                <w:sz w:val="22"/>
                <w:szCs w:val="22"/>
              </w:rPr>
              <w:t>луатации рекламных конструкций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Непрозрачность процедур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Повышение конкуренции и качества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УОИО</w:t>
            </w:r>
          </w:p>
        </w:tc>
      </w:tr>
      <w:tr w:rsidR="009E70E6" w:rsidRPr="0023510E" w:rsidTr="009E70E6">
        <w:trPr>
          <w:trHeight w:val="1200"/>
        </w:trPr>
        <w:tc>
          <w:tcPr>
            <w:tcW w:w="680" w:type="dxa"/>
            <w:shd w:val="clear" w:color="auto" w:fill="auto"/>
            <w:noWrap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5.5.</w:t>
            </w:r>
          </w:p>
        </w:tc>
        <w:tc>
          <w:tcPr>
            <w:tcW w:w="5552" w:type="dxa"/>
            <w:shd w:val="clear" w:color="auto" w:fill="auto"/>
            <w:hideMark/>
          </w:tcPr>
          <w:p w:rsidR="009E70E6" w:rsidRPr="0023510E" w:rsidRDefault="009E70E6" w:rsidP="007B47E9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 xml:space="preserve">Разработка и выдача рекомендаций органам местного самоуправления на основе предложений, поступивших </w:t>
            </w:r>
            <w:r>
              <w:rPr>
                <w:sz w:val="22"/>
                <w:szCs w:val="22"/>
              </w:rPr>
              <w:br/>
            </w:r>
            <w:r w:rsidRPr="0023510E">
              <w:rPr>
                <w:sz w:val="22"/>
                <w:szCs w:val="22"/>
              </w:rPr>
              <w:t>от специализированных профильных общественных организаций и объединений по вопросам содействия развитию конкуренции на рынке наружной рекламы</w:t>
            </w:r>
          </w:p>
        </w:tc>
        <w:tc>
          <w:tcPr>
            <w:tcW w:w="3544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Наличие административных барьеров</w:t>
            </w:r>
          </w:p>
        </w:tc>
        <w:tc>
          <w:tcPr>
            <w:tcW w:w="1559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По мере поступлений предложений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9E70E6" w:rsidRPr="0023510E" w:rsidRDefault="009E70E6" w:rsidP="00916F05">
            <w:pPr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Усовершенствование работы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E70E6" w:rsidRPr="0023510E" w:rsidRDefault="009E70E6" w:rsidP="00916F05">
            <w:pPr>
              <w:jc w:val="center"/>
              <w:rPr>
                <w:sz w:val="22"/>
                <w:szCs w:val="22"/>
              </w:rPr>
            </w:pPr>
            <w:r w:rsidRPr="0023510E">
              <w:rPr>
                <w:sz w:val="22"/>
                <w:szCs w:val="22"/>
              </w:rPr>
              <w:t>УОИО</w:t>
            </w:r>
          </w:p>
        </w:tc>
      </w:tr>
    </w:tbl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val="en-US" w:eastAsia="en-US"/>
        </w:rPr>
        <w:t>II</w:t>
      </w:r>
      <w:r>
        <w:rPr>
          <w:rFonts w:eastAsia="Calibri"/>
          <w:bCs/>
          <w:sz w:val="26"/>
          <w:szCs w:val="26"/>
          <w:lang w:eastAsia="en-US"/>
        </w:rPr>
        <w:t>. Системные мероприятия по развитию конкуренции в муниципальном образовании "Городской округ "Город Нарьян-Мар"</w:t>
      </w:r>
    </w:p>
    <w:p w:rsidR="009E70E6" w:rsidRDefault="009E70E6" w:rsidP="009E70E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680"/>
        <w:gridCol w:w="6119"/>
        <w:gridCol w:w="2127"/>
        <w:gridCol w:w="4961"/>
        <w:gridCol w:w="1701"/>
      </w:tblGrid>
      <w:tr w:rsidR="009E70E6" w:rsidRPr="00C307C5" w:rsidTr="004F265E">
        <w:trPr>
          <w:trHeight w:val="6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E70E6" w:rsidRPr="00C307C5" w:rsidTr="00911152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1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E70E6" w:rsidRPr="00C307C5" w:rsidTr="00911152">
        <w:trPr>
          <w:trHeight w:val="10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1.1.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Устранение случаев (снижение количества) осуществления закупок у единственного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Развитие конкуренции при осуществлении закупок для обеспечения муниципальных нужд </w:t>
            </w:r>
            <w:r>
              <w:rPr>
                <w:sz w:val="22"/>
                <w:szCs w:val="22"/>
              </w:rPr>
              <w:t xml:space="preserve">муниципального образования "Городской округ "Город Нарьян-Мар"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МКУ УГХ</w:t>
            </w:r>
          </w:p>
        </w:tc>
      </w:tr>
      <w:tr w:rsidR="009E70E6" w:rsidRPr="00C307C5" w:rsidTr="00911152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1.2.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Расширение участия субъектов МСП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Участие в обучающих мероприятиях, круглых столах субъектов МСП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Default="009E70E6" w:rsidP="00916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УЖКХ,</w:t>
            </w:r>
          </w:p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МКУ УГХ</w:t>
            </w:r>
          </w:p>
        </w:tc>
      </w:tr>
      <w:tr w:rsidR="009E70E6" w:rsidRPr="00C307C5" w:rsidTr="0091115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2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9E70E6" w:rsidRPr="00C307C5" w:rsidTr="0091115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2.1.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Проведение анализа практики реализации государственных функций и услуг, относящихся к полномочиям Ненецкого автономного округа, а также муниципальных функций и услуг на предмет соответствия такой практики статьям 15 и 16 Федерального закона от 26.07.2006 № 135-ФЗ "О защите конкуренции"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1152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Ежегодный мониторинг практики предоставления государственных и муниципальных услуг,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на предмет соответствия статьям 15 и 16 Федерального закона от 26.07.2006 № 135-ФЗ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"О защите конкуренции"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Управление делами</w:t>
            </w:r>
          </w:p>
        </w:tc>
      </w:tr>
      <w:tr w:rsidR="009E70E6" w:rsidRPr="00C307C5" w:rsidTr="009E70E6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1152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9E70E6" w:rsidRPr="00C307C5" w:rsidTr="009E70E6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3.1.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1152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МСП имущества хозяйствующими субъектами, доля участия Ненецкого автономного округа или муниципального образования в которых составляет 50 и более процентов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Постоянно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Совершенствование процессов управления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в рамках полномочий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УМИиЗО,</w:t>
            </w:r>
            <w:r w:rsidRPr="00C307C5">
              <w:rPr>
                <w:sz w:val="22"/>
                <w:szCs w:val="22"/>
              </w:rPr>
              <w:br/>
              <w:t>УЭиИР</w:t>
            </w:r>
          </w:p>
        </w:tc>
      </w:tr>
      <w:tr w:rsidR="009E70E6" w:rsidRPr="00C307C5" w:rsidTr="009E70E6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4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 xml:space="preserve">Повышение в </w:t>
            </w:r>
            <w:r>
              <w:rPr>
                <w:b/>
                <w:bCs/>
                <w:sz w:val="22"/>
                <w:szCs w:val="22"/>
              </w:rPr>
              <w:t>муниципальном образовании "Городской округ "Город Нарьян-Мар"</w:t>
            </w:r>
            <w:r w:rsidRPr="00C307C5">
              <w:rPr>
                <w:b/>
                <w:bCs/>
                <w:sz w:val="22"/>
                <w:szCs w:val="22"/>
              </w:rPr>
              <w:t xml:space="preserve"> цифровой грамотности населения,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307C5">
              <w:rPr>
                <w:b/>
                <w:bCs/>
                <w:sz w:val="22"/>
                <w:szCs w:val="22"/>
              </w:rPr>
              <w:t>государственных гражданских служащих и работников бюджетной сферы в рамках соответствующей региональной программы</w:t>
            </w:r>
          </w:p>
        </w:tc>
      </w:tr>
      <w:tr w:rsidR="009E70E6" w:rsidRPr="00C307C5" w:rsidTr="00911152">
        <w:trPr>
          <w:trHeight w:val="13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4.1.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Направление на обучение работающих специалистов, включая руководителей организаций и служащих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F3180C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 xml:space="preserve">го </w:t>
            </w:r>
            <w:r w:rsidRPr="00F3180C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  <w:r w:rsidRPr="00F3180C">
              <w:rPr>
                <w:sz w:val="22"/>
                <w:szCs w:val="22"/>
              </w:rPr>
              <w:t xml:space="preserve"> "Городской округ "Город Нарьян-Мар"</w:t>
            </w:r>
            <w:r w:rsidRPr="00C307C5">
              <w:rPr>
                <w:sz w:val="22"/>
                <w:szCs w:val="22"/>
              </w:rPr>
              <w:t>, компетенциям и технологиям, востребованным в условиях цифровой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Ежегодно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Повышение квалификации </w:t>
            </w:r>
            <w:r w:rsidRPr="002E407C">
              <w:rPr>
                <w:sz w:val="22"/>
                <w:szCs w:val="22"/>
              </w:rPr>
              <w:t>работающих специалистов, включая руководителей организаций и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Управление делами</w:t>
            </w:r>
          </w:p>
        </w:tc>
      </w:tr>
      <w:tr w:rsidR="009E70E6" w:rsidRPr="00C307C5" w:rsidTr="00911152">
        <w:trPr>
          <w:trHeight w:val="15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5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 xml:space="preserve">Обеспечение равных условий доступа к информации о государственном имуществе Ненецкого автономного округа и имуществе, находящемся в собственности муниципальных образований, в том числе имуществе, включаемом в перечни для  предоставления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307C5">
              <w:rPr>
                <w:b/>
                <w:bCs/>
                <w:sz w:val="22"/>
                <w:szCs w:val="22"/>
              </w:rPr>
              <w:t xml:space="preserve">на льготных условиях субъектам МСП, о реализации такого имущества или предоставлении его во владение и (или) пользование,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307C5">
              <w:rPr>
                <w:b/>
                <w:bCs/>
                <w:sz w:val="22"/>
                <w:szCs w:val="22"/>
              </w:rPr>
              <w:t xml:space="preserve">а также о ресурсах всех видов, находящихся в государственной собственности Ненецкого автономного  округа и муниципальной собственности, путем размещения указанной информации на официальном сайте Российской Федерации в сети "Интернет"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307C5">
              <w:rPr>
                <w:b/>
                <w:bCs/>
                <w:sz w:val="22"/>
                <w:szCs w:val="22"/>
              </w:rPr>
              <w:t>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9E70E6" w:rsidRPr="00C307C5" w:rsidTr="00911152">
        <w:trPr>
          <w:trHeight w:val="21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5.1.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Опубликование и актуализация на официальном сайте муниципальн</w:t>
            </w:r>
            <w:r>
              <w:rPr>
                <w:sz w:val="22"/>
                <w:szCs w:val="22"/>
              </w:rPr>
              <w:t xml:space="preserve">ого </w:t>
            </w:r>
            <w:r w:rsidRPr="00C307C5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  <w:r w:rsidRPr="00C307C5">
              <w:rPr>
                <w:sz w:val="22"/>
                <w:szCs w:val="22"/>
              </w:rPr>
              <w:t xml:space="preserve"> в информационно-телекоммуникационной сети "Интернет" информации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об объектах, находящихся в </w:t>
            </w:r>
            <w:r>
              <w:rPr>
                <w:sz w:val="22"/>
                <w:szCs w:val="22"/>
              </w:rPr>
              <w:t>его</w:t>
            </w:r>
            <w:r w:rsidRPr="00C307C5">
              <w:rPr>
                <w:sz w:val="22"/>
                <w:szCs w:val="22"/>
              </w:rPr>
              <w:t xml:space="preserve">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и обременениях правами третьих лиц</w:t>
            </w:r>
          </w:p>
          <w:p w:rsidR="00E938B5" w:rsidRPr="00C307C5" w:rsidRDefault="00E938B5" w:rsidP="00916F0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Обеспечение открытости и доступности информации, обеспечение равных условий доступа к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УМИиЗО,</w:t>
            </w:r>
            <w:r w:rsidRPr="00C307C5">
              <w:rPr>
                <w:sz w:val="22"/>
                <w:szCs w:val="22"/>
              </w:rPr>
              <w:br/>
              <w:t>УЭиИР</w:t>
            </w:r>
          </w:p>
        </w:tc>
      </w:tr>
      <w:tr w:rsidR="009E70E6" w:rsidRPr="00C307C5" w:rsidTr="0091115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6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>Имущественная поддержка субъектов малого и среднего предпринимательства и самозанятых граждан</w:t>
            </w:r>
          </w:p>
          <w:p w:rsidR="00E938B5" w:rsidRPr="00C307C5" w:rsidRDefault="00E938B5" w:rsidP="00916F0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70E6" w:rsidRPr="00C307C5" w:rsidTr="009E70E6">
        <w:trPr>
          <w:trHeight w:val="3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6.1.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Определение состава муниципального имущества,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не соответствующего требованиям отнесения к категории имущества, предназначенного для реализации функций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и полномочий органов местного самоуправления, в указанных целях, в частности: </w:t>
            </w:r>
            <w:r w:rsidRPr="00C307C5">
              <w:rPr>
                <w:sz w:val="22"/>
                <w:szCs w:val="22"/>
              </w:rPr>
              <w:br w:type="page"/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  <w:r w:rsidRPr="00C307C5">
              <w:rPr>
                <w:sz w:val="22"/>
                <w:szCs w:val="22"/>
              </w:rPr>
              <w:br w:type="page"/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</w:t>
            </w:r>
            <w:r w:rsidRPr="00C307C5">
              <w:rPr>
                <w:sz w:val="22"/>
                <w:szCs w:val="22"/>
              </w:rPr>
              <w:br w:type="page"/>
              <w:t xml:space="preserve">включение указанного имущества в программу приватизации, утверждение плана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по перепрофилированию имущества</w:t>
            </w:r>
          </w:p>
          <w:p w:rsidR="00E938B5" w:rsidRDefault="00E938B5" w:rsidP="00916F05">
            <w:pPr>
              <w:rPr>
                <w:sz w:val="22"/>
                <w:szCs w:val="22"/>
              </w:rPr>
            </w:pPr>
          </w:p>
          <w:p w:rsidR="00E938B5" w:rsidRPr="00C307C5" w:rsidRDefault="00E938B5" w:rsidP="00916F0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1 ноября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br w:type="page"/>
              <w:t>2024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и полномочий органов местного самоуправления муниципальных образований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УМИиЗО</w:t>
            </w:r>
          </w:p>
        </w:tc>
      </w:tr>
      <w:tr w:rsidR="009E70E6" w:rsidRPr="00C307C5" w:rsidTr="00E938B5">
        <w:trPr>
          <w:trHeight w:val="9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6.2.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Приватизация либо перепрофилирование (изменение целевого назначения имущества) муниципального имущества, предназначенного для реализации функций и полномочий органов местного самоуправления путем организации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и проведения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31 декабря</w:t>
            </w:r>
            <w:r w:rsidRPr="00C307C5">
              <w:rPr>
                <w:sz w:val="22"/>
                <w:szCs w:val="22"/>
              </w:rPr>
              <w:br/>
              <w:t>2025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Default="009E70E6" w:rsidP="00911152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и полномочий органов местного самоуправления муниципальных образований Ненецкого автономного</w:t>
            </w:r>
            <w:r>
              <w:rPr>
                <w:sz w:val="22"/>
                <w:szCs w:val="22"/>
              </w:rPr>
              <w:t xml:space="preserve"> </w:t>
            </w:r>
            <w:r w:rsidRPr="00C307C5">
              <w:rPr>
                <w:sz w:val="22"/>
                <w:szCs w:val="22"/>
              </w:rPr>
              <w:t>округа</w:t>
            </w:r>
          </w:p>
          <w:p w:rsidR="00E938B5" w:rsidRPr="00C307C5" w:rsidRDefault="00E938B5" w:rsidP="009111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УМИиЗО</w:t>
            </w:r>
          </w:p>
        </w:tc>
      </w:tr>
      <w:tr w:rsidR="009E70E6" w:rsidRPr="00C307C5" w:rsidTr="00E938B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7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>Торговля</w:t>
            </w:r>
          </w:p>
        </w:tc>
      </w:tr>
      <w:tr w:rsidR="009E70E6" w:rsidRPr="00C307C5" w:rsidTr="00911152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7.1.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Проведение открытых опросов предпринимателей в целях определения спроса/потребности в предоставлении мест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под размещение нестационарных торговых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31 декабря</w:t>
            </w:r>
            <w:r w:rsidRPr="00C307C5">
              <w:rPr>
                <w:sz w:val="22"/>
                <w:szCs w:val="22"/>
              </w:rPr>
              <w:br/>
              <w:t>2024 года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1152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Увеличение количества нестационарных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и мобильных торговых объектов, и торговых мест под них не менее чем на 10 % к 2025 году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по отношению к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УЭиИР</w:t>
            </w:r>
          </w:p>
        </w:tc>
      </w:tr>
      <w:tr w:rsidR="009E70E6" w:rsidRPr="00C307C5" w:rsidTr="00911152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7.2.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Подготовка предложений по изменению схемы размещения нестационарных торговых объектов (расширение перечня объектов)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31 декабря</w:t>
            </w:r>
            <w:r w:rsidRPr="00C307C5">
              <w:rPr>
                <w:sz w:val="22"/>
                <w:szCs w:val="22"/>
              </w:rPr>
              <w:br/>
              <w:t>2024 года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УЭиИР</w:t>
            </w:r>
          </w:p>
        </w:tc>
      </w:tr>
      <w:tr w:rsidR="009E70E6" w:rsidRPr="00C307C5" w:rsidTr="00911152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7.3.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Утверждение актуализированной схемы нестационарных торговых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31 декабря</w:t>
            </w:r>
            <w:r w:rsidRPr="00C307C5">
              <w:rPr>
                <w:sz w:val="22"/>
                <w:szCs w:val="22"/>
              </w:rPr>
              <w:br/>
              <w:t>2024 года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УЭиИР</w:t>
            </w:r>
          </w:p>
        </w:tc>
      </w:tr>
      <w:tr w:rsidR="009E70E6" w:rsidRPr="00C307C5" w:rsidTr="0091115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  <w:r w:rsidRPr="00C307C5">
              <w:rPr>
                <w:sz w:val="22"/>
                <w:szCs w:val="22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Проведение мониторинга с целью определения административных барьеров, экономических организаций,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31 декабря</w:t>
            </w:r>
            <w:r w:rsidRPr="00C307C5">
              <w:rPr>
                <w:sz w:val="22"/>
                <w:szCs w:val="22"/>
              </w:rPr>
              <w:br/>
              <w:t>2024 года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УЭиИР</w:t>
            </w:r>
          </w:p>
        </w:tc>
      </w:tr>
      <w:tr w:rsidR="009E70E6" w:rsidRPr="00C307C5" w:rsidTr="0091115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8</w:t>
            </w:r>
          </w:p>
        </w:tc>
        <w:tc>
          <w:tcPr>
            <w:tcW w:w="1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rPr>
                <w:b/>
                <w:bCs/>
                <w:sz w:val="22"/>
                <w:szCs w:val="22"/>
              </w:rPr>
            </w:pPr>
            <w:r w:rsidRPr="00C307C5">
              <w:rPr>
                <w:b/>
                <w:bCs/>
                <w:sz w:val="22"/>
                <w:szCs w:val="22"/>
              </w:rPr>
              <w:t>Проведение мониторинга</w:t>
            </w:r>
          </w:p>
        </w:tc>
      </w:tr>
      <w:tr w:rsidR="009E70E6" w:rsidRPr="00C307C5" w:rsidTr="009E70E6">
        <w:trPr>
          <w:trHeight w:val="4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8.1.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1152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 xml:space="preserve">Мониторинг деятельности хозяйствующих субъектов, доля участия Ненецкого автономного округа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</w:t>
            </w:r>
            <w:r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 xml:space="preserve">на территории Ненецкого автономного округа (за исключением предприятий, осуществляющих деятельность </w:t>
            </w:r>
            <w:r w:rsidR="00911152">
              <w:rPr>
                <w:sz w:val="22"/>
                <w:szCs w:val="22"/>
              </w:rPr>
              <w:br/>
            </w:r>
            <w:r w:rsidRPr="00C307C5">
              <w:rPr>
                <w:sz w:val="22"/>
                <w:szCs w:val="22"/>
              </w:rPr>
              <w:t>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окружного бюджета и местных бюджетов)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Ежегодно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0E6" w:rsidRPr="00C307C5" w:rsidRDefault="009E70E6" w:rsidP="00916F05">
            <w:pPr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Доклад о мониторинге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E6" w:rsidRPr="00C307C5" w:rsidRDefault="009E70E6" w:rsidP="00916F05">
            <w:pPr>
              <w:jc w:val="center"/>
              <w:rPr>
                <w:sz w:val="22"/>
                <w:szCs w:val="22"/>
              </w:rPr>
            </w:pPr>
            <w:r w:rsidRPr="00C307C5">
              <w:rPr>
                <w:sz w:val="22"/>
                <w:szCs w:val="22"/>
              </w:rPr>
              <w:t>УЭиИР</w:t>
            </w:r>
          </w:p>
        </w:tc>
      </w:tr>
    </w:tbl>
    <w:p w:rsidR="009E70E6" w:rsidRDefault="009E70E6" w:rsidP="009E70E6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E938B5" w:rsidRDefault="00E938B5" w:rsidP="009E70E6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</w:p>
    <w:p w:rsidR="009E70E6" w:rsidRDefault="009E70E6" w:rsidP="009E70E6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Примечание:</w:t>
      </w:r>
    </w:p>
    <w:p w:rsidR="009E70E6" w:rsidRPr="00416043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6043">
        <w:rPr>
          <w:sz w:val="26"/>
          <w:szCs w:val="26"/>
        </w:rPr>
        <w:t>- КБиБО – МУП "КБ и БО";</w:t>
      </w:r>
    </w:p>
    <w:p w:rsidR="009E70E6" w:rsidRPr="004149A7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9A7">
        <w:rPr>
          <w:sz w:val="26"/>
          <w:szCs w:val="26"/>
        </w:rPr>
        <w:t>- МКУ УГХ – МКУ "УГХ г. Нарьян-Мара";</w:t>
      </w:r>
    </w:p>
    <w:p w:rsidR="009E70E6" w:rsidRPr="004C14C6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188B">
        <w:rPr>
          <w:sz w:val="26"/>
          <w:szCs w:val="26"/>
        </w:rPr>
        <w:t>- УЖКХ – управление жилищно-коммунального хозяйства Администрации муниципального образования "Город</w:t>
      </w:r>
      <w:r>
        <w:rPr>
          <w:sz w:val="26"/>
          <w:szCs w:val="26"/>
        </w:rPr>
        <w:t>ской округ "Город Нарьян-Мар";</w:t>
      </w:r>
    </w:p>
    <w:p w:rsidR="009E70E6" w:rsidRPr="004149A7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9A7">
        <w:rPr>
          <w:sz w:val="26"/>
          <w:szCs w:val="26"/>
        </w:rPr>
        <w:t>- УМИиЗО – управление муниципального имущества и земельных отношений Администрации муниципального образования "Городской округ "Город Нарьян-Мар";</w:t>
      </w:r>
    </w:p>
    <w:p w:rsidR="009E70E6" w:rsidRPr="004149A7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9A7">
        <w:rPr>
          <w:sz w:val="26"/>
          <w:szCs w:val="26"/>
        </w:rPr>
        <w:t>- УОИО – управление организационно-информационного обеспечения Администрации муниципального образования "Городской округ "Город Нарьян-Мар";</w:t>
      </w:r>
    </w:p>
    <w:p w:rsidR="009E70E6" w:rsidRPr="004149A7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9A7">
        <w:rPr>
          <w:sz w:val="26"/>
          <w:szCs w:val="26"/>
        </w:rPr>
        <w:t>- управление делами – управление делами Администрации муниципального образования "Городской округ "Город Нарьян-Мар";</w:t>
      </w:r>
    </w:p>
    <w:p w:rsidR="009E70E6" w:rsidRPr="00E977B7" w:rsidRDefault="009E70E6" w:rsidP="009E70E6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 w:rsidRPr="004149A7">
        <w:rPr>
          <w:sz w:val="26"/>
          <w:szCs w:val="26"/>
        </w:rPr>
        <w:t>- УЭиИР– управление экономического и инвестиционного развития Администрации муниципального образования "Городской округ</w:t>
      </w:r>
      <w:r>
        <w:rPr>
          <w:sz w:val="26"/>
          <w:szCs w:val="26"/>
        </w:rPr>
        <w:t xml:space="preserve"> "Город Нарьян-Мар".</w:t>
      </w:r>
    </w:p>
    <w:p w:rsidR="009E70E6" w:rsidRDefault="009E70E6" w:rsidP="009E70E6">
      <w:pPr>
        <w:jc w:val="both"/>
        <w:rPr>
          <w:sz w:val="26"/>
          <w:szCs w:val="26"/>
        </w:rPr>
      </w:pPr>
    </w:p>
    <w:p w:rsidR="009A67C8" w:rsidRDefault="009A67C8" w:rsidP="00A33A8F">
      <w:pPr>
        <w:ind w:left="-540"/>
        <w:jc w:val="center"/>
        <w:rPr>
          <w:sz w:val="26"/>
          <w:szCs w:val="26"/>
        </w:rPr>
      </w:pPr>
    </w:p>
    <w:sectPr w:rsidR="009A67C8" w:rsidSect="009E70E6">
      <w:pgSz w:w="16838" w:h="11906" w:orient="landscape"/>
      <w:pgMar w:top="1134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29" w:rsidRDefault="003D3329" w:rsidP="0035168A">
      <w:r>
        <w:separator/>
      </w:r>
    </w:p>
  </w:endnote>
  <w:endnote w:type="continuationSeparator" w:id="0">
    <w:p w:rsidR="003D3329" w:rsidRDefault="003D3329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29" w:rsidRDefault="003D3329" w:rsidP="0035168A">
      <w:r>
        <w:separator/>
      </w:r>
    </w:p>
  </w:footnote>
  <w:footnote w:type="continuationSeparator" w:id="0">
    <w:p w:rsidR="003D3329" w:rsidRDefault="003D3329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292930"/>
      <w:docPartObj>
        <w:docPartGallery w:val="Page Numbers (Top of Page)"/>
        <w:docPartUnique/>
      </w:docPartObj>
    </w:sdtPr>
    <w:sdtEndPr/>
    <w:sdtContent>
      <w:p w:rsidR="00911152" w:rsidRDefault="009111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07C">
          <w:rPr>
            <w:noProof/>
          </w:rPr>
          <w:t>9</w:t>
        </w:r>
        <w:r>
          <w:fldChar w:fldCharType="end"/>
        </w:r>
      </w:p>
    </w:sdtContent>
  </w:sdt>
  <w:p w:rsidR="00911152" w:rsidRDefault="009111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602DEE"/>
    <w:multiLevelType w:val="hybridMultilevel"/>
    <w:tmpl w:val="CBF07462"/>
    <w:lvl w:ilvl="0" w:tplc="F9329D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8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ACD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51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CE2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896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05E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7DF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3F68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C36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1EF3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4D9D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6BE9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475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C93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6DDC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3EA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0FD6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186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2F53"/>
    <w:rsid w:val="003D31E1"/>
    <w:rsid w:val="003D3329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6AA5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11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8B1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265E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07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97A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23C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A3D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0D1E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CB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3CE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1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830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47E9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1EE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A16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67FE0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038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A55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152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0C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0DB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7C8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0E6"/>
    <w:rsid w:val="009E73CB"/>
    <w:rsid w:val="009E753D"/>
    <w:rsid w:val="009E7A21"/>
    <w:rsid w:val="009E7B89"/>
    <w:rsid w:val="009F00A3"/>
    <w:rsid w:val="009F02C0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B7D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0F7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1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4F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2804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5E1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43A"/>
    <w:rsid w:val="00D31627"/>
    <w:rsid w:val="00D31DDD"/>
    <w:rsid w:val="00D31DFE"/>
    <w:rsid w:val="00D3245E"/>
    <w:rsid w:val="00D32AD9"/>
    <w:rsid w:val="00D32B22"/>
    <w:rsid w:val="00D32D0D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7D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8B5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055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628A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02E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7E9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CCB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E32B-6AF9-4F0E-BB72-0FC83A65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Мысова Людмила </cp:lastModifiedBy>
  <cp:revision>2</cp:revision>
  <cp:lastPrinted>2024-03-27T06:24:00Z</cp:lastPrinted>
  <dcterms:created xsi:type="dcterms:W3CDTF">2024-03-27T07:30:00Z</dcterms:created>
  <dcterms:modified xsi:type="dcterms:W3CDTF">2024-03-27T07:30:00Z</dcterms:modified>
</cp:coreProperties>
</file>