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E407A5" w:rsidP="007F5192">
      <w:pPr>
        <w:jc w:val="center"/>
      </w:pPr>
    </w:p>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-515620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6812F7" w:rsidP="000007F9">
            <w:pPr>
              <w:jc w:val="center"/>
            </w:pPr>
            <w:bookmarkStart w:id="0" w:name="ТекстовоеПоле7"/>
            <w:r>
              <w:t>2</w:t>
            </w:r>
            <w:r w:rsidR="000007F9">
              <w:t>6</w:t>
            </w:r>
          </w:p>
        </w:tc>
        <w:tc>
          <w:tcPr>
            <w:tcW w:w="248" w:type="dxa"/>
          </w:tcPr>
          <w:p w:rsidR="007F5192" w:rsidRDefault="007F5192" w:rsidP="002E6317">
            <w:pPr>
              <w:jc w:val="both"/>
            </w:pPr>
          </w:p>
        </w:tc>
        <w:tc>
          <w:tcPr>
            <w:tcW w:w="2127" w:type="dxa"/>
          </w:tcPr>
          <w:p w:rsidR="007F5192" w:rsidRDefault="007260BF" w:rsidP="001463D0">
            <w:pPr>
              <w:jc w:val="center"/>
            </w:pPr>
            <w:r>
              <w:t>0</w:t>
            </w:r>
            <w:r w:rsidR="001463D0">
              <w:t>8</w:t>
            </w:r>
            <w:r w:rsidR="007F5192">
              <w:t>.201</w:t>
            </w:r>
            <w:r>
              <w:t>6</w:t>
            </w:r>
          </w:p>
        </w:tc>
        <w:tc>
          <w:tcPr>
            <w:tcW w:w="390" w:type="dxa"/>
          </w:tcPr>
          <w:p w:rsidR="007F5192" w:rsidRDefault="007F5192" w:rsidP="0057299F">
            <w:pPr>
              <w:jc w:val="center"/>
            </w:pPr>
          </w:p>
        </w:tc>
        <w:bookmarkEnd w:id="0"/>
        <w:tc>
          <w:tcPr>
            <w:tcW w:w="1311" w:type="dxa"/>
          </w:tcPr>
          <w:p w:rsidR="007F5192" w:rsidRDefault="00BC7419" w:rsidP="00D72482">
            <w:pPr>
              <w:jc w:val="center"/>
            </w:pPr>
            <w:r>
              <w:t>9</w:t>
            </w:r>
            <w:r w:rsidR="00D72482">
              <w:t>4</w:t>
            </w:r>
            <w:r w:rsidR="003C4C57">
              <w:t>4</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tbl>
      <w:tblPr>
        <w:tblW w:w="0" w:type="auto"/>
        <w:tblLook w:val="0000"/>
      </w:tblPr>
      <w:tblGrid>
        <w:gridCol w:w="9747"/>
      </w:tblGrid>
      <w:tr w:rsidR="003C4C57" w:rsidRPr="003C4C57" w:rsidTr="003C4C57">
        <w:trPr>
          <w:trHeight w:val="667"/>
        </w:trPr>
        <w:tc>
          <w:tcPr>
            <w:tcW w:w="9747" w:type="dxa"/>
          </w:tcPr>
          <w:p w:rsidR="003C4C57" w:rsidRPr="003C4C57" w:rsidRDefault="003C4C57" w:rsidP="003C4C57">
            <w:pPr>
              <w:ind w:right="4428"/>
              <w:jc w:val="both"/>
              <w:rPr>
                <w:sz w:val="26"/>
              </w:rPr>
            </w:pPr>
            <w:r w:rsidRPr="003C4C57">
              <w:rPr>
                <w:sz w:val="26"/>
                <w:szCs w:val="26"/>
              </w:rPr>
              <w:t xml:space="preserve">Об утверждении нормативов финансовых затрат на капитальный ремонт, </w:t>
            </w:r>
            <w:r>
              <w:rPr>
                <w:sz w:val="26"/>
                <w:szCs w:val="26"/>
              </w:rPr>
              <w:t xml:space="preserve">                       </w:t>
            </w:r>
            <w:r w:rsidRPr="003C4C57">
              <w:rPr>
                <w:sz w:val="26"/>
                <w:szCs w:val="26"/>
              </w:rPr>
              <w:t>ремонт и содержание автомобильных дорог муниципального значения МО "Городской округ "Город Нарьян-Мар"</w:t>
            </w:r>
          </w:p>
        </w:tc>
      </w:tr>
    </w:tbl>
    <w:p w:rsidR="003C4C57" w:rsidRDefault="003C4C57" w:rsidP="003C4C57">
      <w:pPr>
        <w:jc w:val="both"/>
        <w:rPr>
          <w:sz w:val="26"/>
        </w:rPr>
      </w:pPr>
    </w:p>
    <w:p w:rsidR="003C4C57" w:rsidRDefault="003C4C57" w:rsidP="003C4C57">
      <w:pPr>
        <w:jc w:val="both"/>
        <w:rPr>
          <w:sz w:val="26"/>
        </w:rPr>
      </w:pPr>
    </w:p>
    <w:p w:rsidR="003C4C57" w:rsidRPr="003C4C57" w:rsidRDefault="003C4C57" w:rsidP="003C4C57">
      <w:pPr>
        <w:jc w:val="both"/>
        <w:rPr>
          <w:sz w:val="26"/>
        </w:rPr>
      </w:pPr>
    </w:p>
    <w:p w:rsidR="003C4C57" w:rsidRPr="003C4C57" w:rsidRDefault="003C4C57" w:rsidP="003C4C57">
      <w:pPr>
        <w:autoSpaceDE w:val="0"/>
        <w:autoSpaceDN w:val="0"/>
        <w:adjustRightInd w:val="0"/>
        <w:ind w:firstLine="709"/>
        <w:jc w:val="both"/>
        <w:rPr>
          <w:sz w:val="26"/>
          <w:szCs w:val="26"/>
        </w:rPr>
      </w:pPr>
      <w:r w:rsidRPr="003C4C57">
        <w:rPr>
          <w:sz w:val="26"/>
          <w:szCs w:val="26"/>
        </w:rPr>
        <w:t xml:space="preserve">В соответствии с пунктом 11 статьи 13 и </w:t>
      </w:r>
      <w:hyperlink r:id="rId9" w:history="1">
        <w:r w:rsidRPr="003C4C57">
          <w:rPr>
            <w:sz w:val="26"/>
            <w:szCs w:val="26"/>
          </w:rPr>
          <w:t>частью</w:t>
        </w:r>
      </w:hyperlink>
      <w:r w:rsidRPr="003C4C57">
        <w:rPr>
          <w:sz w:val="26"/>
          <w:szCs w:val="26"/>
        </w:rPr>
        <w:t xml:space="preserve"> 3 статьи 34 Федерального закона от 08.11.2007 </w:t>
      </w:r>
      <w:r>
        <w:rPr>
          <w:sz w:val="26"/>
          <w:szCs w:val="26"/>
        </w:rPr>
        <w:t>№</w:t>
      </w:r>
      <w:r w:rsidRPr="003C4C57">
        <w:rPr>
          <w:sz w:val="26"/>
          <w:szCs w:val="26"/>
        </w:rPr>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Администрация МО "Городской округ "Город Нарьян-Мар" </w:t>
      </w:r>
    </w:p>
    <w:p w:rsidR="003C4C57" w:rsidRPr="003C4C57" w:rsidRDefault="003C4C57" w:rsidP="003C4C57">
      <w:pPr>
        <w:ind w:firstLine="709"/>
        <w:jc w:val="both"/>
        <w:rPr>
          <w:sz w:val="26"/>
        </w:rPr>
      </w:pPr>
    </w:p>
    <w:p w:rsidR="003C4C57" w:rsidRPr="003C4C57" w:rsidRDefault="003C4C57" w:rsidP="003C4C57">
      <w:pPr>
        <w:ind w:firstLine="709"/>
        <w:jc w:val="center"/>
        <w:rPr>
          <w:b/>
          <w:bCs/>
          <w:sz w:val="26"/>
          <w:szCs w:val="26"/>
        </w:rPr>
      </w:pPr>
      <w:proofErr w:type="gramStart"/>
      <w:r w:rsidRPr="003C4C57">
        <w:rPr>
          <w:b/>
          <w:bCs/>
          <w:sz w:val="26"/>
          <w:szCs w:val="26"/>
        </w:rPr>
        <w:t>П</w:t>
      </w:r>
      <w:proofErr w:type="gramEnd"/>
      <w:r w:rsidRPr="003C4C57">
        <w:rPr>
          <w:b/>
          <w:bCs/>
          <w:sz w:val="26"/>
          <w:szCs w:val="26"/>
        </w:rPr>
        <w:t xml:space="preserve"> О С Т А Н О В Л Я Е Т:</w:t>
      </w:r>
    </w:p>
    <w:p w:rsidR="003C4C57" w:rsidRPr="003C4C57" w:rsidRDefault="003C4C57" w:rsidP="003C4C57">
      <w:pPr>
        <w:ind w:firstLine="709"/>
        <w:jc w:val="both"/>
        <w:rPr>
          <w:sz w:val="26"/>
        </w:rPr>
      </w:pPr>
    </w:p>
    <w:p w:rsidR="003C4C57" w:rsidRPr="003C4C57" w:rsidRDefault="003C4C57" w:rsidP="003C4C57">
      <w:pPr>
        <w:tabs>
          <w:tab w:val="left" w:pos="1134"/>
        </w:tabs>
        <w:autoSpaceDE w:val="0"/>
        <w:autoSpaceDN w:val="0"/>
        <w:adjustRightInd w:val="0"/>
        <w:ind w:firstLine="709"/>
        <w:jc w:val="both"/>
        <w:rPr>
          <w:sz w:val="26"/>
          <w:szCs w:val="26"/>
        </w:rPr>
      </w:pPr>
      <w:r>
        <w:rPr>
          <w:sz w:val="26"/>
          <w:szCs w:val="26"/>
        </w:rPr>
        <w:t>1.</w:t>
      </w:r>
      <w:r>
        <w:rPr>
          <w:sz w:val="26"/>
          <w:szCs w:val="26"/>
        </w:rPr>
        <w:tab/>
      </w:r>
      <w:r w:rsidRPr="003C4C57">
        <w:rPr>
          <w:sz w:val="26"/>
          <w:szCs w:val="26"/>
        </w:rPr>
        <w:t xml:space="preserve">Утвердить </w:t>
      </w:r>
      <w:hyperlink w:anchor="P42" w:history="1">
        <w:r w:rsidRPr="003C4C57">
          <w:rPr>
            <w:sz w:val="26"/>
            <w:szCs w:val="26"/>
          </w:rPr>
          <w:t>нормативы</w:t>
        </w:r>
      </w:hyperlink>
      <w:r w:rsidRPr="003C4C57">
        <w:rPr>
          <w:sz w:val="26"/>
          <w:szCs w:val="26"/>
        </w:rPr>
        <w:t xml:space="preserve"> финансовых затрат на капитальный ремонт, ремонт и содержание автомобильных дорог общего пользования местного значения МО "Городской округ "Город Нарьян-Мар" </w:t>
      </w:r>
      <w:r>
        <w:rPr>
          <w:sz w:val="26"/>
          <w:szCs w:val="26"/>
        </w:rPr>
        <w:t>(</w:t>
      </w:r>
      <w:r w:rsidRPr="003C4C57">
        <w:rPr>
          <w:sz w:val="26"/>
          <w:szCs w:val="26"/>
        </w:rPr>
        <w:t>Приложени</w:t>
      </w:r>
      <w:r>
        <w:rPr>
          <w:sz w:val="26"/>
          <w:szCs w:val="26"/>
        </w:rPr>
        <w:t>е</w:t>
      </w:r>
      <w:r w:rsidRPr="003C4C57">
        <w:rPr>
          <w:sz w:val="26"/>
          <w:szCs w:val="26"/>
        </w:rPr>
        <w:t xml:space="preserve"> 1</w:t>
      </w:r>
      <w:r>
        <w:rPr>
          <w:sz w:val="26"/>
          <w:szCs w:val="26"/>
        </w:rPr>
        <w:t>)</w:t>
      </w:r>
      <w:r w:rsidRPr="003C4C57">
        <w:rPr>
          <w:sz w:val="26"/>
          <w:szCs w:val="26"/>
        </w:rPr>
        <w:t>.</w:t>
      </w:r>
    </w:p>
    <w:p w:rsidR="003C4C57" w:rsidRPr="003C4C57" w:rsidRDefault="003C4C57" w:rsidP="003C4C57">
      <w:pPr>
        <w:tabs>
          <w:tab w:val="left" w:pos="1134"/>
        </w:tabs>
        <w:autoSpaceDE w:val="0"/>
        <w:autoSpaceDN w:val="0"/>
        <w:adjustRightInd w:val="0"/>
        <w:ind w:firstLine="709"/>
        <w:jc w:val="both"/>
        <w:rPr>
          <w:sz w:val="26"/>
          <w:szCs w:val="26"/>
        </w:rPr>
      </w:pPr>
      <w:r>
        <w:rPr>
          <w:sz w:val="26"/>
          <w:szCs w:val="26"/>
        </w:rPr>
        <w:t>2.</w:t>
      </w:r>
      <w:r>
        <w:rPr>
          <w:sz w:val="26"/>
          <w:szCs w:val="26"/>
        </w:rPr>
        <w:tab/>
      </w:r>
      <w:r w:rsidRPr="003C4C57">
        <w:rPr>
          <w:sz w:val="26"/>
          <w:szCs w:val="26"/>
        </w:rPr>
        <w:t xml:space="preserve">Утвердить </w:t>
      </w:r>
      <w:hyperlink w:anchor="P101" w:history="1">
        <w:r w:rsidRPr="003C4C57">
          <w:rPr>
            <w:sz w:val="26"/>
            <w:szCs w:val="26"/>
          </w:rPr>
          <w:t>Правила</w:t>
        </w:r>
      </w:hyperlink>
      <w:r w:rsidRPr="003C4C57">
        <w:rPr>
          <w:sz w:val="26"/>
          <w:szCs w:val="26"/>
        </w:rPr>
        <w:t xml:space="preserve"> расчета размера ассигнований бюджета МО "Городской округ "Город Нарьян-Мар" на капитальный ремонт, ремонт и содержание автомобильных дорог муниципального значения </w:t>
      </w:r>
      <w:r>
        <w:rPr>
          <w:sz w:val="26"/>
          <w:szCs w:val="26"/>
        </w:rPr>
        <w:t>(</w:t>
      </w:r>
      <w:r w:rsidRPr="003C4C57">
        <w:rPr>
          <w:sz w:val="26"/>
          <w:szCs w:val="26"/>
        </w:rPr>
        <w:t>Приложени</w:t>
      </w:r>
      <w:r>
        <w:rPr>
          <w:sz w:val="26"/>
          <w:szCs w:val="26"/>
        </w:rPr>
        <w:t>е</w:t>
      </w:r>
      <w:r w:rsidRPr="003C4C57">
        <w:rPr>
          <w:sz w:val="26"/>
          <w:szCs w:val="26"/>
        </w:rPr>
        <w:t xml:space="preserve"> 2</w:t>
      </w:r>
      <w:r>
        <w:rPr>
          <w:sz w:val="26"/>
          <w:szCs w:val="26"/>
        </w:rPr>
        <w:t>)</w:t>
      </w:r>
      <w:r w:rsidRPr="003C4C57">
        <w:rPr>
          <w:sz w:val="26"/>
          <w:szCs w:val="26"/>
        </w:rPr>
        <w:t>.</w:t>
      </w:r>
    </w:p>
    <w:p w:rsidR="003C4C57" w:rsidRPr="003C4C57" w:rsidRDefault="003C4C57" w:rsidP="003C4C57">
      <w:pPr>
        <w:tabs>
          <w:tab w:val="left" w:pos="1134"/>
        </w:tabs>
        <w:autoSpaceDE w:val="0"/>
        <w:autoSpaceDN w:val="0"/>
        <w:adjustRightInd w:val="0"/>
        <w:ind w:firstLine="709"/>
        <w:jc w:val="both"/>
        <w:rPr>
          <w:sz w:val="26"/>
          <w:szCs w:val="26"/>
        </w:rPr>
      </w:pPr>
      <w:r>
        <w:rPr>
          <w:sz w:val="26"/>
          <w:szCs w:val="26"/>
        </w:rPr>
        <w:t>3.</w:t>
      </w:r>
      <w:r>
        <w:rPr>
          <w:sz w:val="26"/>
          <w:szCs w:val="26"/>
        </w:rPr>
        <w:tab/>
      </w:r>
      <w:r w:rsidRPr="003C4C57">
        <w:rPr>
          <w:sz w:val="26"/>
          <w:szCs w:val="26"/>
        </w:rPr>
        <w:t xml:space="preserve">Утвердить </w:t>
      </w:r>
      <w:hyperlink w:anchor="P190" w:history="1">
        <w:r>
          <w:rPr>
            <w:sz w:val="26"/>
            <w:szCs w:val="26"/>
          </w:rPr>
          <w:t>п</w:t>
        </w:r>
        <w:r w:rsidRPr="003C4C57">
          <w:rPr>
            <w:sz w:val="26"/>
            <w:szCs w:val="26"/>
          </w:rPr>
          <w:t>ериодичность</w:t>
        </w:r>
      </w:hyperlink>
      <w:r w:rsidRPr="003C4C57">
        <w:rPr>
          <w:sz w:val="26"/>
          <w:szCs w:val="26"/>
        </w:rPr>
        <w:t xml:space="preserve"> проведения и виды работ по содержанию автомобильных дорог общего пользования местного значения МО "Городской округ "Город Нарьян-Мар" </w:t>
      </w:r>
      <w:r>
        <w:rPr>
          <w:sz w:val="26"/>
          <w:szCs w:val="26"/>
        </w:rPr>
        <w:t>(</w:t>
      </w:r>
      <w:r w:rsidRPr="003C4C57">
        <w:rPr>
          <w:sz w:val="26"/>
          <w:szCs w:val="26"/>
        </w:rPr>
        <w:t>Приложени</w:t>
      </w:r>
      <w:r>
        <w:rPr>
          <w:sz w:val="26"/>
          <w:szCs w:val="26"/>
        </w:rPr>
        <w:t>е</w:t>
      </w:r>
      <w:r w:rsidRPr="003C4C57">
        <w:rPr>
          <w:sz w:val="26"/>
          <w:szCs w:val="26"/>
        </w:rPr>
        <w:t xml:space="preserve"> 3</w:t>
      </w:r>
      <w:r>
        <w:rPr>
          <w:sz w:val="26"/>
          <w:szCs w:val="26"/>
        </w:rPr>
        <w:t>)</w:t>
      </w:r>
      <w:r w:rsidRPr="003C4C57">
        <w:rPr>
          <w:sz w:val="26"/>
          <w:szCs w:val="26"/>
        </w:rPr>
        <w:t>.</w:t>
      </w:r>
    </w:p>
    <w:p w:rsidR="003C4C57" w:rsidRPr="003C4C57" w:rsidRDefault="003C4C57" w:rsidP="003C4C57">
      <w:pPr>
        <w:tabs>
          <w:tab w:val="left" w:pos="1134"/>
        </w:tabs>
        <w:autoSpaceDE w:val="0"/>
        <w:autoSpaceDN w:val="0"/>
        <w:adjustRightInd w:val="0"/>
        <w:ind w:firstLine="709"/>
        <w:jc w:val="both"/>
        <w:rPr>
          <w:sz w:val="26"/>
          <w:szCs w:val="26"/>
        </w:rPr>
      </w:pPr>
      <w:r>
        <w:rPr>
          <w:sz w:val="26"/>
          <w:szCs w:val="26"/>
        </w:rPr>
        <w:t>4.</w:t>
      </w:r>
      <w:r>
        <w:rPr>
          <w:sz w:val="26"/>
          <w:szCs w:val="26"/>
        </w:rPr>
        <w:tab/>
      </w:r>
      <w:r w:rsidRPr="003C4C57">
        <w:rPr>
          <w:sz w:val="26"/>
          <w:szCs w:val="26"/>
        </w:rPr>
        <w:t xml:space="preserve">Управлению строительства, ЖКХ и градостроительной деятельности Администрации МО "Городской округ "Город Нарьян-Мар" обеспечить переход </w:t>
      </w:r>
      <w:r>
        <w:rPr>
          <w:sz w:val="26"/>
          <w:szCs w:val="26"/>
        </w:rPr>
        <w:t xml:space="preserve">                 </w:t>
      </w:r>
      <w:r w:rsidRPr="003C4C57">
        <w:rPr>
          <w:sz w:val="26"/>
          <w:szCs w:val="26"/>
        </w:rPr>
        <w:t xml:space="preserve">к финансированию автомобильных дорог муниципального образования </w:t>
      </w:r>
      <w:r>
        <w:rPr>
          <w:sz w:val="26"/>
          <w:szCs w:val="26"/>
        </w:rPr>
        <w:t xml:space="preserve">                                </w:t>
      </w:r>
      <w:r w:rsidRPr="003C4C57">
        <w:rPr>
          <w:sz w:val="26"/>
          <w:szCs w:val="26"/>
        </w:rPr>
        <w:t xml:space="preserve">по установленным настоящим постановлением нормативам с </w:t>
      </w:r>
      <w:r>
        <w:rPr>
          <w:sz w:val="26"/>
          <w:szCs w:val="26"/>
        </w:rPr>
        <w:t>0</w:t>
      </w:r>
      <w:r w:rsidRPr="003C4C57">
        <w:rPr>
          <w:sz w:val="26"/>
          <w:szCs w:val="26"/>
        </w:rPr>
        <w:t>1 января 2017 года, исходя из возможностей доходной базы окружного бюджета.</w:t>
      </w:r>
    </w:p>
    <w:p w:rsidR="003C4C57" w:rsidRPr="003C4C57" w:rsidRDefault="003C4C57" w:rsidP="003C4C57">
      <w:pPr>
        <w:tabs>
          <w:tab w:val="left" w:pos="1134"/>
        </w:tabs>
        <w:autoSpaceDE w:val="0"/>
        <w:autoSpaceDN w:val="0"/>
        <w:adjustRightInd w:val="0"/>
        <w:ind w:firstLine="709"/>
        <w:jc w:val="both"/>
        <w:rPr>
          <w:sz w:val="26"/>
          <w:szCs w:val="26"/>
        </w:rPr>
      </w:pPr>
      <w:r>
        <w:rPr>
          <w:sz w:val="26"/>
          <w:szCs w:val="26"/>
        </w:rPr>
        <w:t>5.</w:t>
      </w:r>
      <w:r>
        <w:rPr>
          <w:sz w:val="26"/>
          <w:szCs w:val="26"/>
        </w:rPr>
        <w:tab/>
      </w:r>
      <w:r w:rsidRPr="003C4C57">
        <w:rPr>
          <w:sz w:val="26"/>
          <w:szCs w:val="26"/>
        </w:rPr>
        <w:t xml:space="preserve">Настоящее постановление вступает в силу с </w:t>
      </w:r>
      <w:r>
        <w:rPr>
          <w:sz w:val="26"/>
          <w:szCs w:val="26"/>
        </w:rPr>
        <w:t>0</w:t>
      </w:r>
      <w:r w:rsidRPr="003C4C57">
        <w:rPr>
          <w:sz w:val="26"/>
          <w:szCs w:val="26"/>
        </w:rPr>
        <w:t>1 января 2016 года.</w:t>
      </w:r>
    </w:p>
    <w:p w:rsidR="009060DC" w:rsidRDefault="009060DC" w:rsidP="009060DC">
      <w:pPr>
        <w:jc w:val="both"/>
        <w:rPr>
          <w:b/>
          <w:bCs/>
          <w:sz w:val="26"/>
        </w:rPr>
      </w:pPr>
    </w:p>
    <w:p w:rsidR="003C4C57" w:rsidRDefault="003C4C57" w:rsidP="009060DC">
      <w:pPr>
        <w:jc w:val="both"/>
        <w:rPr>
          <w:b/>
          <w:bCs/>
          <w:sz w:val="26"/>
        </w:rPr>
      </w:pPr>
    </w:p>
    <w:p w:rsidR="00467106" w:rsidRPr="00DF2D06" w:rsidRDefault="00467106" w:rsidP="00690A40">
      <w:pPr>
        <w:pStyle w:val="a3"/>
        <w:tabs>
          <w:tab w:val="left" w:pos="4820"/>
          <w:tab w:val="left" w:pos="8222"/>
        </w:tabs>
        <w:ind w:right="0" w:firstLine="709"/>
        <w:jc w:val="both"/>
        <w:rPr>
          <w:szCs w:val="26"/>
        </w:rPr>
      </w:pPr>
    </w:p>
    <w:tbl>
      <w:tblPr>
        <w:tblW w:w="0" w:type="auto"/>
        <w:tblLook w:val="0000"/>
      </w:tblPr>
      <w:tblGrid>
        <w:gridCol w:w="4771"/>
        <w:gridCol w:w="4976"/>
      </w:tblGrid>
      <w:tr w:rsidR="007F5192" w:rsidTr="00663120">
        <w:tc>
          <w:tcPr>
            <w:tcW w:w="4771" w:type="dxa"/>
            <w:tcBorders>
              <w:top w:val="nil"/>
              <w:left w:val="nil"/>
              <w:bottom w:val="nil"/>
              <w:right w:val="nil"/>
            </w:tcBorders>
          </w:tcPr>
          <w:p w:rsidR="007F5192" w:rsidRDefault="009845CB" w:rsidP="002E6317">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7F5192" w:rsidRPr="00A525FB" w:rsidRDefault="007F5192" w:rsidP="002E6317">
            <w:pPr>
              <w:jc w:val="right"/>
              <w:rPr>
                <w:b/>
                <w:bCs/>
                <w:sz w:val="26"/>
                <w:szCs w:val="26"/>
              </w:rPr>
            </w:pPr>
          </w:p>
          <w:p w:rsidR="007F5192" w:rsidRDefault="009845CB" w:rsidP="00663120">
            <w:pPr>
              <w:ind w:right="-2"/>
              <w:jc w:val="right"/>
              <w:rPr>
                <w:b/>
                <w:bCs/>
                <w:sz w:val="26"/>
                <w:szCs w:val="26"/>
              </w:rPr>
            </w:pPr>
            <w:r>
              <w:rPr>
                <w:b/>
                <w:bCs/>
                <w:sz w:val="26"/>
                <w:szCs w:val="26"/>
              </w:rPr>
              <w:t>Т.В.Федорова</w:t>
            </w:r>
          </w:p>
        </w:tc>
      </w:tr>
    </w:tbl>
    <w:p w:rsidR="002141B4" w:rsidRDefault="002141B4" w:rsidP="00F51461">
      <w:pPr>
        <w:sectPr w:rsidR="002141B4" w:rsidSect="00E407A5">
          <w:headerReference w:type="default" r:id="rId10"/>
          <w:headerReference w:type="first" r:id="rId11"/>
          <w:type w:val="continuous"/>
          <w:pgSz w:w="11906" w:h="16838" w:code="9"/>
          <w:pgMar w:top="993" w:right="567" w:bottom="993" w:left="1701" w:header="720" w:footer="720" w:gutter="0"/>
          <w:pgNumType w:start="1"/>
          <w:cols w:space="720"/>
          <w:titlePg/>
          <w:docGrid w:linePitch="326"/>
        </w:sectPr>
      </w:pPr>
    </w:p>
    <w:p w:rsidR="007F503A" w:rsidRDefault="007F503A" w:rsidP="00054984">
      <w:pPr>
        <w:jc w:val="right"/>
      </w:pPr>
    </w:p>
    <w:p w:rsidR="003C4C57" w:rsidRDefault="003C4C57" w:rsidP="00054984">
      <w:pPr>
        <w:jc w:val="right"/>
      </w:pPr>
    </w:p>
    <w:p w:rsidR="003C4C57" w:rsidRDefault="003C4C57" w:rsidP="00054984">
      <w:pPr>
        <w:jc w:val="right"/>
        <w:sectPr w:rsidR="003C4C57" w:rsidSect="00075622">
          <w:headerReference w:type="default" r:id="rId12"/>
          <w:type w:val="continuous"/>
          <w:pgSz w:w="11906" w:h="16838" w:code="9"/>
          <w:pgMar w:top="1134" w:right="851" w:bottom="1134" w:left="1701" w:header="720" w:footer="720" w:gutter="0"/>
          <w:pgNumType w:start="1"/>
          <w:cols w:space="720"/>
          <w:titlePg/>
          <w:docGrid w:linePitch="326"/>
        </w:sectPr>
      </w:pPr>
    </w:p>
    <w:p w:rsidR="003C4C57" w:rsidRPr="003C4C57" w:rsidRDefault="003C4C57" w:rsidP="003C4C57">
      <w:pPr>
        <w:autoSpaceDE w:val="0"/>
        <w:autoSpaceDN w:val="0"/>
        <w:adjustRightInd w:val="0"/>
        <w:jc w:val="right"/>
        <w:rPr>
          <w:sz w:val="26"/>
          <w:szCs w:val="26"/>
        </w:rPr>
      </w:pPr>
      <w:r w:rsidRPr="003C4C57">
        <w:rPr>
          <w:sz w:val="26"/>
          <w:szCs w:val="26"/>
        </w:rPr>
        <w:lastRenderedPageBreak/>
        <w:t>Приложение 1</w:t>
      </w:r>
    </w:p>
    <w:p w:rsidR="003C4C57" w:rsidRPr="003C4C57" w:rsidRDefault="003C4C57" w:rsidP="003C4C57">
      <w:pPr>
        <w:autoSpaceDE w:val="0"/>
        <w:autoSpaceDN w:val="0"/>
        <w:adjustRightInd w:val="0"/>
        <w:jc w:val="right"/>
        <w:rPr>
          <w:sz w:val="26"/>
          <w:szCs w:val="26"/>
        </w:rPr>
      </w:pPr>
      <w:r w:rsidRPr="003C4C57">
        <w:rPr>
          <w:sz w:val="26"/>
          <w:szCs w:val="26"/>
        </w:rPr>
        <w:t>к постановлению Администрации</w:t>
      </w:r>
    </w:p>
    <w:p w:rsidR="003C4C57" w:rsidRPr="003C4C57" w:rsidRDefault="003C4C57" w:rsidP="003C4C57">
      <w:pPr>
        <w:autoSpaceDE w:val="0"/>
        <w:autoSpaceDN w:val="0"/>
        <w:adjustRightInd w:val="0"/>
        <w:jc w:val="right"/>
        <w:rPr>
          <w:sz w:val="26"/>
          <w:szCs w:val="26"/>
        </w:rPr>
      </w:pPr>
      <w:r w:rsidRPr="003C4C57">
        <w:rPr>
          <w:sz w:val="26"/>
          <w:szCs w:val="26"/>
        </w:rPr>
        <w:t>МО "Городской округ "Город Нарьян-Мар"</w:t>
      </w:r>
    </w:p>
    <w:p w:rsidR="003C4C57" w:rsidRPr="003C4C57" w:rsidRDefault="003C4C57" w:rsidP="003C4C57">
      <w:pPr>
        <w:autoSpaceDE w:val="0"/>
        <w:autoSpaceDN w:val="0"/>
        <w:adjustRightInd w:val="0"/>
        <w:jc w:val="right"/>
        <w:rPr>
          <w:sz w:val="26"/>
          <w:szCs w:val="26"/>
        </w:rPr>
      </w:pPr>
      <w:r w:rsidRPr="003C4C57">
        <w:rPr>
          <w:sz w:val="26"/>
          <w:szCs w:val="26"/>
        </w:rPr>
        <w:t xml:space="preserve">от </w:t>
      </w:r>
      <w:r>
        <w:rPr>
          <w:sz w:val="26"/>
          <w:szCs w:val="26"/>
        </w:rPr>
        <w:t>26.08.2016</w:t>
      </w:r>
      <w:r w:rsidRPr="003C4C57">
        <w:rPr>
          <w:sz w:val="26"/>
          <w:szCs w:val="26"/>
        </w:rPr>
        <w:t xml:space="preserve"> №</w:t>
      </w:r>
      <w:r>
        <w:rPr>
          <w:sz w:val="26"/>
          <w:szCs w:val="26"/>
        </w:rPr>
        <w:t xml:space="preserve"> 944</w:t>
      </w:r>
    </w:p>
    <w:p w:rsidR="003C4C57" w:rsidRPr="003C4C57" w:rsidRDefault="003C4C57" w:rsidP="003C4C57">
      <w:pPr>
        <w:autoSpaceDE w:val="0"/>
        <w:autoSpaceDN w:val="0"/>
        <w:adjustRightInd w:val="0"/>
        <w:jc w:val="both"/>
        <w:rPr>
          <w:sz w:val="26"/>
          <w:szCs w:val="26"/>
        </w:rPr>
      </w:pPr>
    </w:p>
    <w:bookmarkStart w:id="1" w:name="P42"/>
    <w:bookmarkEnd w:id="1"/>
    <w:p w:rsidR="003C4C57" w:rsidRDefault="00F16736" w:rsidP="003C4C57">
      <w:pPr>
        <w:autoSpaceDE w:val="0"/>
        <w:autoSpaceDN w:val="0"/>
        <w:adjustRightInd w:val="0"/>
        <w:ind w:firstLine="540"/>
        <w:jc w:val="center"/>
        <w:rPr>
          <w:sz w:val="26"/>
          <w:szCs w:val="26"/>
        </w:rPr>
      </w:pPr>
      <w:r w:rsidRPr="003C4C57">
        <w:rPr>
          <w:sz w:val="26"/>
          <w:szCs w:val="26"/>
        </w:rPr>
        <w:fldChar w:fldCharType="begin"/>
      </w:r>
      <w:r w:rsidR="003C4C57" w:rsidRPr="003C4C57">
        <w:rPr>
          <w:sz w:val="26"/>
          <w:szCs w:val="26"/>
        </w:rPr>
        <w:instrText>HYPERLINK \l "P42"</w:instrText>
      </w:r>
      <w:r w:rsidRPr="003C4C57">
        <w:rPr>
          <w:sz w:val="26"/>
          <w:szCs w:val="26"/>
        </w:rPr>
        <w:fldChar w:fldCharType="separate"/>
      </w:r>
      <w:r w:rsidR="003C4C57" w:rsidRPr="003C4C57">
        <w:rPr>
          <w:sz w:val="26"/>
          <w:szCs w:val="26"/>
        </w:rPr>
        <w:t>Нормативы</w:t>
      </w:r>
      <w:r w:rsidRPr="003C4C57">
        <w:rPr>
          <w:sz w:val="26"/>
          <w:szCs w:val="26"/>
        </w:rPr>
        <w:fldChar w:fldCharType="end"/>
      </w:r>
      <w:r w:rsidR="003C4C57" w:rsidRPr="003C4C57">
        <w:rPr>
          <w:sz w:val="26"/>
          <w:szCs w:val="26"/>
        </w:rPr>
        <w:t xml:space="preserve"> финансовых затрат на капитальный ремонт, ремонт и содержание автомобильных дорог общего пользования местного значения </w:t>
      </w:r>
    </w:p>
    <w:p w:rsidR="003C4C57" w:rsidRPr="003C4C57" w:rsidRDefault="003C4C57" w:rsidP="003C4C57">
      <w:pPr>
        <w:autoSpaceDE w:val="0"/>
        <w:autoSpaceDN w:val="0"/>
        <w:adjustRightInd w:val="0"/>
        <w:ind w:firstLine="540"/>
        <w:jc w:val="center"/>
        <w:rPr>
          <w:sz w:val="26"/>
          <w:szCs w:val="26"/>
        </w:rPr>
      </w:pPr>
      <w:r w:rsidRPr="003C4C57">
        <w:rPr>
          <w:sz w:val="26"/>
          <w:szCs w:val="26"/>
        </w:rPr>
        <w:t>МО "Городской округ "Город Нарьян-Мар"</w:t>
      </w:r>
    </w:p>
    <w:p w:rsidR="003C4C57" w:rsidRPr="003C4C57" w:rsidRDefault="003C4C57" w:rsidP="003C4C57">
      <w:pPr>
        <w:autoSpaceDE w:val="0"/>
        <w:autoSpaceDN w:val="0"/>
        <w:adjustRightInd w:val="0"/>
        <w:ind w:firstLine="540"/>
        <w:jc w:val="both"/>
        <w:rPr>
          <w:sz w:val="26"/>
          <w:szCs w:val="26"/>
        </w:rPr>
      </w:pPr>
    </w:p>
    <w:p w:rsidR="003C4C57" w:rsidRPr="003C4C57" w:rsidRDefault="003C4C57" w:rsidP="003C4C57">
      <w:pPr>
        <w:pStyle w:val="ad"/>
        <w:numPr>
          <w:ilvl w:val="0"/>
          <w:numId w:val="17"/>
        </w:numPr>
        <w:tabs>
          <w:tab w:val="left" w:pos="1134"/>
        </w:tabs>
        <w:autoSpaceDE w:val="0"/>
        <w:autoSpaceDN w:val="0"/>
        <w:adjustRightInd w:val="0"/>
        <w:ind w:left="0" w:firstLine="709"/>
        <w:jc w:val="both"/>
        <w:rPr>
          <w:sz w:val="26"/>
          <w:szCs w:val="26"/>
        </w:rPr>
      </w:pPr>
      <w:r w:rsidRPr="003C4C57">
        <w:rPr>
          <w:sz w:val="26"/>
          <w:szCs w:val="26"/>
        </w:rPr>
        <w:t>Нормативы финансовых затрат на содержание автомобильных дорог общего пользования местного значения МО "Городской округ "Город Нарьян-Мар" (в ценах 2015 года):</w:t>
      </w:r>
    </w:p>
    <w:p w:rsidR="003C4C57" w:rsidRPr="003C4C57" w:rsidRDefault="003C4C57" w:rsidP="003C4C57">
      <w:pPr>
        <w:autoSpaceDE w:val="0"/>
        <w:autoSpaceDN w:val="0"/>
        <w:adjustRightInd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3798"/>
      </w:tblGrid>
      <w:tr w:rsidR="003C4C57" w:rsidRPr="003C4C57" w:rsidTr="00D135A0">
        <w:tc>
          <w:tcPr>
            <w:tcW w:w="3572" w:type="dxa"/>
          </w:tcPr>
          <w:p w:rsidR="003C4C57" w:rsidRPr="003C4C57" w:rsidRDefault="003C4C57" w:rsidP="003C4C57">
            <w:pPr>
              <w:autoSpaceDE w:val="0"/>
              <w:autoSpaceDN w:val="0"/>
              <w:adjustRightInd w:val="0"/>
              <w:jc w:val="center"/>
              <w:rPr>
                <w:sz w:val="26"/>
                <w:szCs w:val="26"/>
              </w:rPr>
            </w:pPr>
            <w:r w:rsidRPr="003C4C57">
              <w:rPr>
                <w:sz w:val="26"/>
                <w:szCs w:val="26"/>
              </w:rPr>
              <w:t>Вид покрытия</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Норматив, тыс. рублей</w:t>
            </w:r>
          </w:p>
        </w:tc>
      </w:tr>
      <w:tr w:rsidR="003C4C57" w:rsidRPr="003C4C57" w:rsidTr="00D135A0">
        <w:tc>
          <w:tcPr>
            <w:tcW w:w="3572" w:type="dxa"/>
          </w:tcPr>
          <w:p w:rsidR="003C4C57" w:rsidRPr="003C4C57" w:rsidRDefault="003C4C57" w:rsidP="003C4C57">
            <w:pPr>
              <w:autoSpaceDE w:val="0"/>
              <w:autoSpaceDN w:val="0"/>
              <w:adjustRightInd w:val="0"/>
              <w:rPr>
                <w:sz w:val="26"/>
                <w:szCs w:val="26"/>
              </w:rPr>
            </w:pPr>
            <w:r w:rsidRPr="003C4C57">
              <w:rPr>
                <w:sz w:val="26"/>
                <w:szCs w:val="26"/>
              </w:rPr>
              <w:t>Асфальтобетонное</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2 213,227</w:t>
            </w:r>
          </w:p>
        </w:tc>
      </w:tr>
      <w:tr w:rsidR="003C4C57" w:rsidRPr="003C4C57" w:rsidTr="00D135A0">
        <w:tc>
          <w:tcPr>
            <w:tcW w:w="3572" w:type="dxa"/>
          </w:tcPr>
          <w:p w:rsidR="003C4C57" w:rsidRPr="003C4C57" w:rsidRDefault="003C4C57" w:rsidP="003C4C57">
            <w:pPr>
              <w:autoSpaceDE w:val="0"/>
              <w:autoSpaceDN w:val="0"/>
              <w:adjustRightInd w:val="0"/>
              <w:rPr>
                <w:sz w:val="26"/>
                <w:szCs w:val="26"/>
              </w:rPr>
            </w:pPr>
            <w:r w:rsidRPr="003C4C57">
              <w:rPr>
                <w:sz w:val="26"/>
                <w:szCs w:val="26"/>
              </w:rPr>
              <w:t>Цементобетонное</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1 132,658</w:t>
            </w:r>
          </w:p>
        </w:tc>
      </w:tr>
      <w:tr w:rsidR="003C4C57" w:rsidRPr="003C4C57" w:rsidTr="00D135A0">
        <w:tc>
          <w:tcPr>
            <w:tcW w:w="3572" w:type="dxa"/>
          </w:tcPr>
          <w:p w:rsidR="003C4C57" w:rsidRPr="003C4C57" w:rsidRDefault="003C4C57" w:rsidP="003C4C57">
            <w:pPr>
              <w:autoSpaceDE w:val="0"/>
              <w:autoSpaceDN w:val="0"/>
              <w:adjustRightInd w:val="0"/>
              <w:rPr>
                <w:sz w:val="26"/>
                <w:szCs w:val="26"/>
              </w:rPr>
            </w:pPr>
            <w:r w:rsidRPr="003C4C57">
              <w:rPr>
                <w:sz w:val="26"/>
                <w:szCs w:val="26"/>
              </w:rPr>
              <w:t>Щебеночные и гравийные</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922,399</w:t>
            </w:r>
          </w:p>
        </w:tc>
      </w:tr>
      <w:tr w:rsidR="003C4C57" w:rsidRPr="003C4C57" w:rsidTr="00D135A0">
        <w:tc>
          <w:tcPr>
            <w:tcW w:w="3572" w:type="dxa"/>
          </w:tcPr>
          <w:p w:rsidR="003C4C57" w:rsidRPr="003C4C57" w:rsidRDefault="003C4C57" w:rsidP="003C4C57">
            <w:pPr>
              <w:autoSpaceDE w:val="0"/>
              <w:autoSpaceDN w:val="0"/>
              <w:adjustRightInd w:val="0"/>
              <w:rPr>
                <w:sz w:val="26"/>
                <w:szCs w:val="26"/>
              </w:rPr>
            </w:pPr>
            <w:r w:rsidRPr="003C4C57">
              <w:rPr>
                <w:sz w:val="26"/>
                <w:szCs w:val="26"/>
              </w:rPr>
              <w:t>Без покрытия</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505,260</w:t>
            </w:r>
          </w:p>
        </w:tc>
      </w:tr>
    </w:tbl>
    <w:p w:rsidR="003C4C57" w:rsidRPr="003C4C57" w:rsidRDefault="003C4C57" w:rsidP="003C4C57">
      <w:pPr>
        <w:autoSpaceDE w:val="0"/>
        <w:autoSpaceDN w:val="0"/>
        <w:adjustRightInd w:val="0"/>
        <w:jc w:val="both"/>
        <w:rPr>
          <w:sz w:val="26"/>
          <w:szCs w:val="26"/>
        </w:rPr>
      </w:pPr>
    </w:p>
    <w:p w:rsidR="003C4C57" w:rsidRPr="003C4C57" w:rsidRDefault="003C4C57" w:rsidP="003C4C57">
      <w:pPr>
        <w:pStyle w:val="ad"/>
        <w:numPr>
          <w:ilvl w:val="0"/>
          <w:numId w:val="17"/>
        </w:numPr>
        <w:tabs>
          <w:tab w:val="left" w:pos="1134"/>
        </w:tabs>
        <w:autoSpaceDE w:val="0"/>
        <w:autoSpaceDN w:val="0"/>
        <w:adjustRightInd w:val="0"/>
        <w:ind w:left="0" w:firstLine="709"/>
        <w:jc w:val="both"/>
        <w:rPr>
          <w:sz w:val="26"/>
          <w:szCs w:val="26"/>
        </w:rPr>
      </w:pPr>
      <w:r w:rsidRPr="003C4C57">
        <w:rPr>
          <w:sz w:val="26"/>
          <w:szCs w:val="26"/>
        </w:rPr>
        <w:t xml:space="preserve">Нормативы финансовых затрат на капитальный ремонт автомобильных дорог общего пользования местного значения МО "Городской округ "Город Нарьян-Мар" на </w:t>
      </w:r>
      <w:smartTag w:uri="urn:schemas-microsoft-com:office:smarttags" w:element="metricconverter">
        <w:smartTagPr>
          <w:attr w:name="ProductID" w:val="1 км"/>
        </w:smartTagPr>
        <w:r w:rsidRPr="003C4C57">
          <w:rPr>
            <w:sz w:val="26"/>
            <w:szCs w:val="26"/>
          </w:rPr>
          <w:t>1 км</w:t>
        </w:r>
      </w:smartTag>
      <w:r w:rsidRPr="003C4C57">
        <w:rPr>
          <w:sz w:val="26"/>
          <w:szCs w:val="26"/>
        </w:rPr>
        <w:t xml:space="preserve"> (в ценах 2015 года):</w:t>
      </w:r>
    </w:p>
    <w:p w:rsidR="003C4C57" w:rsidRPr="003C4C57" w:rsidRDefault="003C4C57" w:rsidP="003C4C57">
      <w:pPr>
        <w:autoSpaceDE w:val="0"/>
        <w:autoSpaceDN w:val="0"/>
        <w:adjustRightInd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3798"/>
      </w:tblGrid>
      <w:tr w:rsidR="003C4C57" w:rsidRPr="003C4C57" w:rsidTr="00D135A0">
        <w:tc>
          <w:tcPr>
            <w:tcW w:w="3572" w:type="dxa"/>
          </w:tcPr>
          <w:p w:rsidR="003C4C57" w:rsidRPr="003C4C57" w:rsidRDefault="003C4C57" w:rsidP="003C4C57">
            <w:pPr>
              <w:autoSpaceDE w:val="0"/>
              <w:autoSpaceDN w:val="0"/>
              <w:adjustRightInd w:val="0"/>
              <w:jc w:val="center"/>
              <w:rPr>
                <w:sz w:val="26"/>
                <w:szCs w:val="26"/>
              </w:rPr>
            </w:pPr>
            <w:r w:rsidRPr="003C4C57">
              <w:rPr>
                <w:sz w:val="26"/>
                <w:szCs w:val="26"/>
              </w:rPr>
              <w:t>Вид покрытия</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Норматив, тыс. рублей</w:t>
            </w:r>
          </w:p>
        </w:tc>
      </w:tr>
      <w:tr w:rsidR="003C4C57" w:rsidRPr="003C4C57" w:rsidTr="00D135A0">
        <w:tc>
          <w:tcPr>
            <w:tcW w:w="3572" w:type="dxa"/>
          </w:tcPr>
          <w:p w:rsidR="003C4C57" w:rsidRPr="003C4C57" w:rsidRDefault="003C4C57" w:rsidP="003C4C57">
            <w:pPr>
              <w:autoSpaceDE w:val="0"/>
              <w:autoSpaceDN w:val="0"/>
              <w:adjustRightInd w:val="0"/>
              <w:rPr>
                <w:sz w:val="26"/>
                <w:szCs w:val="26"/>
              </w:rPr>
            </w:pPr>
            <w:r w:rsidRPr="003C4C57">
              <w:rPr>
                <w:sz w:val="26"/>
                <w:szCs w:val="26"/>
              </w:rPr>
              <w:t>Асфальтобетонное</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36 051,744</w:t>
            </w:r>
          </w:p>
        </w:tc>
      </w:tr>
      <w:tr w:rsidR="003C4C57" w:rsidRPr="003C4C57" w:rsidTr="00D135A0">
        <w:tc>
          <w:tcPr>
            <w:tcW w:w="3572" w:type="dxa"/>
          </w:tcPr>
          <w:p w:rsidR="003C4C57" w:rsidRPr="003C4C57" w:rsidRDefault="003C4C57" w:rsidP="003C4C57">
            <w:pPr>
              <w:autoSpaceDE w:val="0"/>
              <w:autoSpaceDN w:val="0"/>
              <w:adjustRightInd w:val="0"/>
              <w:rPr>
                <w:sz w:val="26"/>
                <w:szCs w:val="26"/>
              </w:rPr>
            </w:pPr>
            <w:r w:rsidRPr="003C4C57">
              <w:rPr>
                <w:sz w:val="26"/>
                <w:szCs w:val="26"/>
              </w:rPr>
              <w:t>Цементобетонное</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37 247,072</w:t>
            </w:r>
          </w:p>
        </w:tc>
      </w:tr>
      <w:tr w:rsidR="003C4C57" w:rsidRPr="003C4C57" w:rsidTr="00D135A0">
        <w:tc>
          <w:tcPr>
            <w:tcW w:w="3572" w:type="dxa"/>
          </w:tcPr>
          <w:p w:rsidR="003C4C57" w:rsidRPr="003C4C57" w:rsidRDefault="003C4C57" w:rsidP="003C4C57">
            <w:pPr>
              <w:autoSpaceDE w:val="0"/>
              <w:autoSpaceDN w:val="0"/>
              <w:adjustRightInd w:val="0"/>
              <w:rPr>
                <w:sz w:val="26"/>
                <w:szCs w:val="26"/>
              </w:rPr>
            </w:pPr>
            <w:r w:rsidRPr="003C4C57">
              <w:rPr>
                <w:sz w:val="26"/>
                <w:szCs w:val="26"/>
              </w:rPr>
              <w:t>Щебеночные и гравийные</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27 721,703</w:t>
            </w:r>
          </w:p>
        </w:tc>
      </w:tr>
    </w:tbl>
    <w:p w:rsidR="003C4C57" w:rsidRPr="003C4C57" w:rsidRDefault="003C4C57" w:rsidP="003C4C57">
      <w:pPr>
        <w:autoSpaceDE w:val="0"/>
        <w:autoSpaceDN w:val="0"/>
        <w:adjustRightInd w:val="0"/>
        <w:jc w:val="both"/>
        <w:rPr>
          <w:sz w:val="26"/>
          <w:szCs w:val="26"/>
        </w:rPr>
      </w:pPr>
    </w:p>
    <w:p w:rsidR="003C4C57" w:rsidRPr="003C4C57" w:rsidRDefault="003C4C57" w:rsidP="003C4C57">
      <w:pPr>
        <w:pStyle w:val="ad"/>
        <w:numPr>
          <w:ilvl w:val="0"/>
          <w:numId w:val="17"/>
        </w:numPr>
        <w:tabs>
          <w:tab w:val="left" w:pos="1134"/>
        </w:tabs>
        <w:autoSpaceDE w:val="0"/>
        <w:autoSpaceDN w:val="0"/>
        <w:adjustRightInd w:val="0"/>
        <w:ind w:left="0" w:firstLine="709"/>
        <w:jc w:val="both"/>
        <w:rPr>
          <w:sz w:val="26"/>
          <w:szCs w:val="26"/>
        </w:rPr>
      </w:pPr>
      <w:r w:rsidRPr="003C4C57">
        <w:rPr>
          <w:sz w:val="26"/>
          <w:szCs w:val="26"/>
        </w:rPr>
        <w:t xml:space="preserve">Нормативы финансовых затрат на ремонт автомобильных дорог общего пользования местного значения МО "Городской округ "Город Нарьян-Мар"                      на </w:t>
      </w:r>
      <w:smartTag w:uri="urn:schemas-microsoft-com:office:smarttags" w:element="metricconverter">
        <w:smartTagPr>
          <w:attr w:name="ProductID" w:val="1 км"/>
        </w:smartTagPr>
        <w:r w:rsidRPr="003C4C57">
          <w:rPr>
            <w:sz w:val="26"/>
            <w:szCs w:val="26"/>
          </w:rPr>
          <w:t>1 км</w:t>
        </w:r>
      </w:smartTag>
      <w:r w:rsidRPr="003C4C57">
        <w:rPr>
          <w:sz w:val="26"/>
          <w:szCs w:val="26"/>
        </w:rPr>
        <w:t xml:space="preserve"> (в ценах 2015 года):</w:t>
      </w:r>
    </w:p>
    <w:p w:rsidR="003C4C57" w:rsidRPr="003C4C57" w:rsidRDefault="003C4C57" w:rsidP="003C4C57">
      <w:pPr>
        <w:autoSpaceDE w:val="0"/>
        <w:autoSpaceDN w:val="0"/>
        <w:adjustRightInd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3798"/>
      </w:tblGrid>
      <w:tr w:rsidR="003C4C57" w:rsidRPr="003C4C57" w:rsidTr="00D135A0">
        <w:tc>
          <w:tcPr>
            <w:tcW w:w="3572" w:type="dxa"/>
          </w:tcPr>
          <w:p w:rsidR="003C4C57" w:rsidRPr="003C4C57" w:rsidRDefault="003C4C57" w:rsidP="003C4C57">
            <w:pPr>
              <w:autoSpaceDE w:val="0"/>
              <w:autoSpaceDN w:val="0"/>
              <w:adjustRightInd w:val="0"/>
              <w:jc w:val="center"/>
              <w:rPr>
                <w:sz w:val="26"/>
                <w:szCs w:val="26"/>
              </w:rPr>
            </w:pPr>
            <w:r w:rsidRPr="003C4C57">
              <w:rPr>
                <w:sz w:val="26"/>
                <w:szCs w:val="26"/>
              </w:rPr>
              <w:t>Вид покрытия</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Норматив, тыс. рублей</w:t>
            </w:r>
          </w:p>
        </w:tc>
      </w:tr>
      <w:tr w:rsidR="003C4C57" w:rsidRPr="003C4C57" w:rsidTr="00D135A0">
        <w:tc>
          <w:tcPr>
            <w:tcW w:w="3572" w:type="dxa"/>
          </w:tcPr>
          <w:p w:rsidR="003C4C57" w:rsidRPr="003C4C57" w:rsidRDefault="003C4C57" w:rsidP="003C4C57">
            <w:pPr>
              <w:autoSpaceDE w:val="0"/>
              <w:autoSpaceDN w:val="0"/>
              <w:adjustRightInd w:val="0"/>
              <w:rPr>
                <w:sz w:val="26"/>
                <w:szCs w:val="26"/>
              </w:rPr>
            </w:pPr>
            <w:r w:rsidRPr="003C4C57">
              <w:rPr>
                <w:sz w:val="26"/>
                <w:szCs w:val="26"/>
              </w:rPr>
              <w:t>Асфальтобетонное</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15 325,744</w:t>
            </w:r>
          </w:p>
        </w:tc>
      </w:tr>
      <w:tr w:rsidR="003C4C57" w:rsidRPr="003C4C57" w:rsidTr="00D135A0">
        <w:tc>
          <w:tcPr>
            <w:tcW w:w="3572" w:type="dxa"/>
          </w:tcPr>
          <w:p w:rsidR="003C4C57" w:rsidRPr="003C4C57" w:rsidRDefault="003C4C57" w:rsidP="003C4C57">
            <w:pPr>
              <w:autoSpaceDE w:val="0"/>
              <w:autoSpaceDN w:val="0"/>
              <w:adjustRightInd w:val="0"/>
              <w:rPr>
                <w:sz w:val="26"/>
                <w:szCs w:val="26"/>
              </w:rPr>
            </w:pPr>
            <w:r w:rsidRPr="003C4C57">
              <w:rPr>
                <w:sz w:val="26"/>
                <w:szCs w:val="26"/>
              </w:rPr>
              <w:t>Цементобетонное</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13 109,401</w:t>
            </w:r>
          </w:p>
        </w:tc>
      </w:tr>
      <w:tr w:rsidR="003C4C57" w:rsidRPr="003C4C57" w:rsidTr="00D135A0">
        <w:tc>
          <w:tcPr>
            <w:tcW w:w="3572" w:type="dxa"/>
          </w:tcPr>
          <w:p w:rsidR="003C4C57" w:rsidRPr="003C4C57" w:rsidRDefault="003C4C57" w:rsidP="003C4C57">
            <w:pPr>
              <w:autoSpaceDE w:val="0"/>
              <w:autoSpaceDN w:val="0"/>
              <w:adjustRightInd w:val="0"/>
              <w:rPr>
                <w:sz w:val="26"/>
                <w:szCs w:val="26"/>
              </w:rPr>
            </w:pPr>
            <w:r w:rsidRPr="003C4C57">
              <w:rPr>
                <w:sz w:val="26"/>
                <w:szCs w:val="26"/>
              </w:rPr>
              <w:t>Щебеночные и гравийные</w:t>
            </w:r>
          </w:p>
        </w:tc>
        <w:tc>
          <w:tcPr>
            <w:tcW w:w="3798" w:type="dxa"/>
          </w:tcPr>
          <w:p w:rsidR="003C4C57" w:rsidRPr="003C4C57" w:rsidRDefault="003C4C57" w:rsidP="003C4C57">
            <w:pPr>
              <w:autoSpaceDE w:val="0"/>
              <w:autoSpaceDN w:val="0"/>
              <w:adjustRightInd w:val="0"/>
              <w:jc w:val="center"/>
              <w:rPr>
                <w:sz w:val="26"/>
                <w:szCs w:val="26"/>
              </w:rPr>
            </w:pPr>
            <w:r w:rsidRPr="003C4C57">
              <w:rPr>
                <w:sz w:val="26"/>
                <w:szCs w:val="26"/>
              </w:rPr>
              <w:t>10 637,715</w:t>
            </w:r>
          </w:p>
        </w:tc>
      </w:tr>
    </w:tbl>
    <w:p w:rsidR="003C4C0C" w:rsidRDefault="003C4C0C" w:rsidP="003C4C57">
      <w:pPr>
        <w:autoSpaceDE w:val="0"/>
        <w:autoSpaceDN w:val="0"/>
        <w:adjustRightInd w:val="0"/>
        <w:jc w:val="both"/>
        <w:rPr>
          <w:sz w:val="26"/>
          <w:szCs w:val="26"/>
        </w:rPr>
        <w:sectPr w:rsidR="003C4C0C" w:rsidSect="003C4C0C">
          <w:type w:val="continuous"/>
          <w:pgSz w:w="11906" w:h="16838"/>
          <w:pgMar w:top="1134" w:right="850" w:bottom="1134" w:left="1701" w:header="708" w:footer="708" w:gutter="0"/>
          <w:cols w:space="708"/>
          <w:titlePg/>
          <w:docGrid w:linePitch="360"/>
        </w:sectPr>
      </w:pPr>
    </w:p>
    <w:p w:rsidR="003C4C57" w:rsidRDefault="003C4C57" w:rsidP="003C4C57">
      <w:pPr>
        <w:autoSpaceDE w:val="0"/>
        <w:autoSpaceDN w:val="0"/>
        <w:adjustRightInd w:val="0"/>
        <w:jc w:val="both"/>
        <w:rPr>
          <w:sz w:val="26"/>
          <w:szCs w:val="26"/>
        </w:rPr>
      </w:pPr>
    </w:p>
    <w:p w:rsidR="003C4C0C" w:rsidRDefault="003C4C0C" w:rsidP="003C4C57">
      <w:pPr>
        <w:autoSpaceDE w:val="0"/>
        <w:autoSpaceDN w:val="0"/>
        <w:adjustRightInd w:val="0"/>
        <w:jc w:val="both"/>
        <w:rPr>
          <w:sz w:val="26"/>
          <w:szCs w:val="26"/>
        </w:rPr>
      </w:pPr>
    </w:p>
    <w:p w:rsidR="003C4C0C" w:rsidRDefault="003C4C0C" w:rsidP="003C4C57">
      <w:pPr>
        <w:autoSpaceDE w:val="0"/>
        <w:autoSpaceDN w:val="0"/>
        <w:adjustRightInd w:val="0"/>
        <w:jc w:val="both"/>
        <w:rPr>
          <w:sz w:val="26"/>
          <w:szCs w:val="26"/>
        </w:rPr>
        <w:sectPr w:rsidR="003C4C0C" w:rsidSect="003C4C0C">
          <w:type w:val="continuous"/>
          <w:pgSz w:w="11906" w:h="16838"/>
          <w:pgMar w:top="1134" w:right="850" w:bottom="1134" w:left="1701" w:header="708" w:footer="708" w:gutter="0"/>
          <w:cols w:space="708"/>
          <w:titlePg/>
          <w:docGrid w:linePitch="360"/>
        </w:sectPr>
      </w:pPr>
    </w:p>
    <w:p w:rsidR="003C4C57" w:rsidRPr="003C4C57" w:rsidRDefault="003C4C57" w:rsidP="003C4C57">
      <w:pPr>
        <w:autoSpaceDE w:val="0"/>
        <w:autoSpaceDN w:val="0"/>
        <w:adjustRightInd w:val="0"/>
        <w:jc w:val="right"/>
        <w:rPr>
          <w:sz w:val="26"/>
          <w:szCs w:val="26"/>
        </w:rPr>
      </w:pPr>
      <w:r w:rsidRPr="003C4C57">
        <w:rPr>
          <w:sz w:val="26"/>
          <w:szCs w:val="26"/>
        </w:rPr>
        <w:lastRenderedPageBreak/>
        <w:t>Приложение 2</w:t>
      </w:r>
    </w:p>
    <w:p w:rsidR="003C4C57" w:rsidRPr="003C4C57" w:rsidRDefault="003C4C57" w:rsidP="003C4C57">
      <w:pPr>
        <w:autoSpaceDE w:val="0"/>
        <w:autoSpaceDN w:val="0"/>
        <w:adjustRightInd w:val="0"/>
        <w:jc w:val="right"/>
        <w:rPr>
          <w:sz w:val="26"/>
          <w:szCs w:val="26"/>
        </w:rPr>
      </w:pPr>
      <w:r w:rsidRPr="003C4C57">
        <w:rPr>
          <w:sz w:val="26"/>
          <w:szCs w:val="26"/>
        </w:rPr>
        <w:t>к постановлению Администрации</w:t>
      </w:r>
    </w:p>
    <w:p w:rsidR="003C4C57" w:rsidRPr="003C4C57" w:rsidRDefault="003C4C57" w:rsidP="003C4C57">
      <w:pPr>
        <w:autoSpaceDE w:val="0"/>
        <w:autoSpaceDN w:val="0"/>
        <w:adjustRightInd w:val="0"/>
        <w:jc w:val="right"/>
        <w:rPr>
          <w:sz w:val="26"/>
          <w:szCs w:val="26"/>
        </w:rPr>
      </w:pPr>
      <w:r w:rsidRPr="003C4C57">
        <w:rPr>
          <w:sz w:val="26"/>
          <w:szCs w:val="26"/>
        </w:rPr>
        <w:t>МО "Городской округ "Город Нарьян-Мар"</w:t>
      </w:r>
    </w:p>
    <w:p w:rsidR="003C4C57" w:rsidRPr="003C4C57" w:rsidRDefault="003C4C57" w:rsidP="003C4C57">
      <w:pPr>
        <w:autoSpaceDE w:val="0"/>
        <w:autoSpaceDN w:val="0"/>
        <w:adjustRightInd w:val="0"/>
        <w:jc w:val="right"/>
        <w:rPr>
          <w:sz w:val="26"/>
          <w:szCs w:val="26"/>
        </w:rPr>
      </w:pPr>
      <w:r w:rsidRPr="003C4C57">
        <w:rPr>
          <w:sz w:val="26"/>
          <w:szCs w:val="26"/>
        </w:rPr>
        <w:t xml:space="preserve">от </w:t>
      </w:r>
      <w:r>
        <w:rPr>
          <w:sz w:val="26"/>
          <w:szCs w:val="26"/>
        </w:rPr>
        <w:t>26.08.2016</w:t>
      </w:r>
      <w:r w:rsidRPr="003C4C57">
        <w:rPr>
          <w:sz w:val="26"/>
          <w:szCs w:val="26"/>
        </w:rPr>
        <w:t xml:space="preserve"> №</w:t>
      </w:r>
      <w:r>
        <w:rPr>
          <w:sz w:val="26"/>
          <w:szCs w:val="26"/>
        </w:rPr>
        <w:t xml:space="preserve"> 944</w:t>
      </w:r>
    </w:p>
    <w:p w:rsidR="003C4C57" w:rsidRDefault="003C4C57" w:rsidP="003C4C57">
      <w:pPr>
        <w:widowControl w:val="0"/>
        <w:autoSpaceDE w:val="0"/>
        <w:autoSpaceDN w:val="0"/>
        <w:jc w:val="center"/>
        <w:rPr>
          <w:b/>
          <w:sz w:val="26"/>
          <w:szCs w:val="26"/>
        </w:rPr>
      </w:pPr>
      <w:bookmarkStart w:id="2" w:name="P101"/>
      <w:bookmarkEnd w:id="2"/>
    </w:p>
    <w:p w:rsidR="003C4C57" w:rsidRPr="003C4C57" w:rsidRDefault="003C4C57" w:rsidP="003C4C57">
      <w:pPr>
        <w:widowControl w:val="0"/>
        <w:autoSpaceDE w:val="0"/>
        <w:autoSpaceDN w:val="0"/>
        <w:jc w:val="center"/>
        <w:rPr>
          <w:b/>
          <w:sz w:val="26"/>
          <w:szCs w:val="26"/>
        </w:rPr>
      </w:pPr>
    </w:p>
    <w:p w:rsidR="003C4C57" w:rsidRPr="003C4C57" w:rsidRDefault="003C4C57" w:rsidP="003C4C57">
      <w:pPr>
        <w:widowControl w:val="0"/>
        <w:autoSpaceDE w:val="0"/>
        <w:autoSpaceDN w:val="0"/>
        <w:jc w:val="center"/>
        <w:rPr>
          <w:sz w:val="26"/>
          <w:szCs w:val="26"/>
        </w:rPr>
      </w:pPr>
      <w:r w:rsidRPr="003C4C57">
        <w:rPr>
          <w:sz w:val="26"/>
          <w:szCs w:val="26"/>
        </w:rPr>
        <w:t xml:space="preserve">Правила расчета размера ассигнований бюджета муниципального образования </w:t>
      </w:r>
      <w:r>
        <w:rPr>
          <w:sz w:val="26"/>
          <w:szCs w:val="26"/>
        </w:rPr>
        <w:t xml:space="preserve">                    </w:t>
      </w:r>
      <w:r w:rsidRPr="003C4C57">
        <w:rPr>
          <w:sz w:val="26"/>
          <w:szCs w:val="26"/>
        </w:rPr>
        <w:t xml:space="preserve">на капитальный ремонт, ремонт и содержание автомобильных дорог общего пользования местного значения МО "Городской округ "Город Нарьян-Мар" </w:t>
      </w:r>
    </w:p>
    <w:p w:rsidR="003C4C57" w:rsidRPr="003C4C57" w:rsidRDefault="003C4C57" w:rsidP="003C4C57">
      <w:pPr>
        <w:autoSpaceDE w:val="0"/>
        <w:autoSpaceDN w:val="0"/>
        <w:adjustRightInd w:val="0"/>
        <w:jc w:val="both"/>
        <w:rPr>
          <w:sz w:val="26"/>
          <w:szCs w:val="26"/>
        </w:rPr>
      </w:pPr>
    </w:p>
    <w:p w:rsidR="003C4C57" w:rsidRPr="003C4C57" w:rsidRDefault="003C4C57" w:rsidP="003C4C57">
      <w:pPr>
        <w:tabs>
          <w:tab w:val="left" w:pos="1134"/>
        </w:tabs>
        <w:autoSpaceDE w:val="0"/>
        <w:autoSpaceDN w:val="0"/>
        <w:adjustRightInd w:val="0"/>
        <w:ind w:firstLine="709"/>
        <w:jc w:val="both"/>
        <w:rPr>
          <w:sz w:val="26"/>
          <w:szCs w:val="26"/>
        </w:rPr>
      </w:pPr>
      <w:r>
        <w:rPr>
          <w:sz w:val="26"/>
          <w:szCs w:val="26"/>
        </w:rPr>
        <w:t>1.</w:t>
      </w:r>
      <w:r>
        <w:rPr>
          <w:sz w:val="26"/>
          <w:szCs w:val="26"/>
        </w:rPr>
        <w:tab/>
      </w:r>
      <w:r w:rsidRPr="003C4C57">
        <w:rPr>
          <w:sz w:val="26"/>
          <w:szCs w:val="26"/>
        </w:rPr>
        <w:t xml:space="preserve">Нормативы финансовый затрат применяются для определения размера ассигнований из бюджета муниципального образования, предусматриваемых </w:t>
      </w:r>
      <w:r w:rsidR="00D135A0">
        <w:rPr>
          <w:sz w:val="26"/>
          <w:szCs w:val="26"/>
        </w:rPr>
        <w:t xml:space="preserve">                   </w:t>
      </w:r>
      <w:r w:rsidRPr="003C4C57">
        <w:rPr>
          <w:sz w:val="26"/>
          <w:szCs w:val="26"/>
        </w:rPr>
        <w:t>на капитальный ремонт, ремонт и содержание автомобильных дорог общего пользования местного значения с учетом индекса - дефлятора на соответствующий год применительно к каждой автомобильной дороге.</w:t>
      </w:r>
    </w:p>
    <w:p w:rsidR="003C4C57" w:rsidRPr="003C4C57" w:rsidRDefault="003C4C57" w:rsidP="003C4C57">
      <w:pPr>
        <w:tabs>
          <w:tab w:val="left" w:pos="1134"/>
        </w:tabs>
        <w:autoSpaceDE w:val="0"/>
        <w:autoSpaceDN w:val="0"/>
        <w:adjustRightInd w:val="0"/>
        <w:ind w:firstLine="709"/>
        <w:jc w:val="both"/>
        <w:rPr>
          <w:sz w:val="26"/>
          <w:szCs w:val="26"/>
        </w:rPr>
      </w:pPr>
      <w:r>
        <w:rPr>
          <w:sz w:val="26"/>
          <w:szCs w:val="26"/>
        </w:rPr>
        <w:t>2.</w:t>
      </w:r>
      <w:r>
        <w:rPr>
          <w:sz w:val="26"/>
          <w:szCs w:val="26"/>
        </w:rPr>
        <w:tab/>
      </w:r>
      <w:r w:rsidRPr="003C4C57">
        <w:rPr>
          <w:sz w:val="26"/>
          <w:szCs w:val="26"/>
        </w:rPr>
        <w:t>Определение размера ассигнований из бюджета муниципального образования на капитальный ремонт и ремонт автомобильных дорог местного значения осуществляется по формулам:</w:t>
      </w:r>
    </w:p>
    <w:p w:rsidR="003C4C57" w:rsidRPr="003C4C57" w:rsidRDefault="003C4C57" w:rsidP="003C4C57">
      <w:pPr>
        <w:autoSpaceDE w:val="0"/>
        <w:autoSpaceDN w:val="0"/>
        <w:adjustRightInd w:val="0"/>
        <w:ind w:firstLine="709"/>
        <w:jc w:val="both"/>
        <w:rPr>
          <w:sz w:val="20"/>
          <w:szCs w:val="20"/>
        </w:rPr>
      </w:pPr>
    </w:p>
    <w:p w:rsidR="003C4C57" w:rsidRPr="003C4C57" w:rsidRDefault="003C4C57" w:rsidP="003C4C57">
      <w:pPr>
        <w:autoSpaceDE w:val="0"/>
        <w:autoSpaceDN w:val="0"/>
        <w:adjustRightInd w:val="0"/>
        <w:ind w:firstLine="709"/>
        <w:jc w:val="both"/>
        <w:rPr>
          <w:sz w:val="26"/>
          <w:szCs w:val="26"/>
        </w:rPr>
      </w:pPr>
      <w:r w:rsidRPr="003C4C57">
        <w:rPr>
          <w:sz w:val="26"/>
          <w:szCs w:val="26"/>
        </w:rPr>
        <w:t xml:space="preserve">1) </w:t>
      </w:r>
      <w:proofErr w:type="spellStart"/>
      <w:r w:rsidRPr="003C4C57">
        <w:rPr>
          <w:sz w:val="26"/>
          <w:szCs w:val="26"/>
        </w:rPr>
        <w:t>Акап</w:t>
      </w:r>
      <w:proofErr w:type="spellEnd"/>
      <w:r w:rsidRPr="003C4C57">
        <w:rPr>
          <w:sz w:val="26"/>
          <w:szCs w:val="26"/>
        </w:rPr>
        <w:t xml:space="preserve">. рем. = </w:t>
      </w:r>
      <w:proofErr w:type="spellStart"/>
      <w:r w:rsidRPr="003C4C57">
        <w:rPr>
          <w:sz w:val="26"/>
          <w:szCs w:val="26"/>
        </w:rPr>
        <w:t>Нкап</w:t>
      </w:r>
      <w:proofErr w:type="spellEnd"/>
      <w:r w:rsidRPr="003C4C57">
        <w:rPr>
          <w:sz w:val="26"/>
          <w:szCs w:val="26"/>
        </w:rPr>
        <w:t xml:space="preserve">. рем. </w:t>
      </w:r>
      <w:proofErr w:type="spellStart"/>
      <w:r w:rsidRPr="003C4C57">
        <w:rPr>
          <w:sz w:val="26"/>
          <w:szCs w:val="26"/>
        </w:rPr>
        <w:t>x</w:t>
      </w:r>
      <w:proofErr w:type="spellEnd"/>
      <w:r w:rsidRPr="003C4C57">
        <w:rPr>
          <w:sz w:val="26"/>
          <w:szCs w:val="26"/>
        </w:rPr>
        <w:t xml:space="preserve"> </w:t>
      </w:r>
      <w:proofErr w:type="spellStart"/>
      <w:r w:rsidRPr="003C4C57">
        <w:rPr>
          <w:sz w:val="26"/>
          <w:szCs w:val="26"/>
        </w:rPr>
        <w:t>Lкап</w:t>
      </w:r>
      <w:proofErr w:type="spellEnd"/>
      <w:r w:rsidRPr="003C4C57">
        <w:rPr>
          <w:sz w:val="26"/>
          <w:szCs w:val="26"/>
        </w:rPr>
        <w:t>. рем</w:t>
      </w:r>
      <w:proofErr w:type="gramStart"/>
      <w:r w:rsidRPr="003C4C57">
        <w:rPr>
          <w:sz w:val="26"/>
          <w:szCs w:val="26"/>
        </w:rPr>
        <w:t>.,</w:t>
      </w:r>
      <w:proofErr w:type="gramEnd"/>
    </w:p>
    <w:p w:rsidR="003C4C57" w:rsidRPr="003C4C57" w:rsidRDefault="003C4C57" w:rsidP="003C4C57">
      <w:pPr>
        <w:autoSpaceDE w:val="0"/>
        <w:autoSpaceDN w:val="0"/>
        <w:adjustRightInd w:val="0"/>
        <w:ind w:firstLine="709"/>
        <w:jc w:val="both"/>
        <w:rPr>
          <w:sz w:val="20"/>
          <w:szCs w:val="20"/>
        </w:rPr>
      </w:pPr>
    </w:p>
    <w:p w:rsidR="003C4C57" w:rsidRPr="003C4C57" w:rsidRDefault="003C4C57" w:rsidP="003C4C57">
      <w:pPr>
        <w:autoSpaceDE w:val="0"/>
        <w:autoSpaceDN w:val="0"/>
        <w:adjustRightInd w:val="0"/>
        <w:ind w:firstLine="709"/>
        <w:jc w:val="both"/>
        <w:rPr>
          <w:sz w:val="26"/>
          <w:szCs w:val="26"/>
        </w:rPr>
      </w:pPr>
      <w:r w:rsidRPr="003C4C57">
        <w:rPr>
          <w:sz w:val="26"/>
          <w:szCs w:val="26"/>
        </w:rPr>
        <w:t>где:</w:t>
      </w:r>
    </w:p>
    <w:p w:rsidR="003C4C57" w:rsidRPr="003C4C57" w:rsidRDefault="003C4C57" w:rsidP="003C4C57">
      <w:pPr>
        <w:autoSpaceDE w:val="0"/>
        <w:autoSpaceDN w:val="0"/>
        <w:adjustRightInd w:val="0"/>
        <w:ind w:firstLine="709"/>
        <w:jc w:val="both"/>
        <w:rPr>
          <w:sz w:val="26"/>
          <w:szCs w:val="26"/>
        </w:rPr>
      </w:pPr>
      <w:proofErr w:type="spellStart"/>
      <w:r w:rsidRPr="003C4C57">
        <w:rPr>
          <w:sz w:val="26"/>
          <w:szCs w:val="26"/>
        </w:rPr>
        <w:t>Акап</w:t>
      </w:r>
      <w:proofErr w:type="spellEnd"/>
      <w:r w:rsidRPr="003C4C57">
        <w:rPr>
          <w:sz w:val="26"/>
          <w:szCs w:val="26"/>
        </w:rPr>
        <w:t>. рем</w:t>
      </w:r>
      <w:proofErr w:type="gramStart"/>
      <w:r w:rsidRPr="003C4C57">
        <w:rPr>
          <w:sz w:val="26"/>
          <w:szCs w:val="26"/>
        </w:rPr>
        <w:t>.</w:t>
      </w:r>
      <w:proofErr w:type="gramEnd"/>
      <w:r w:rsidRPr="003C4C57">
        <w:rPr>
          <w:sz w:val="26"/>
          <w:szCs w:val="26"/>
        </w:rPr>
        <w:t xml:space="preserve"> </w:t>
      </w:r>
      <w:r w:rsidR="00D135A0">
        <w:rPr>
          <w:sz w:val="26"/>
          <w:szCs w:val="26"/>
        </w:rPr>
        <w:t>–</w:t>
      </w:r>
      <w:r w:rsidRPr="003C4C57">
        <w:rPr>
          <w:sz w:val="26"/>
          <w:szCs w:val="26"/>
        </w:rPr>
        <w:t xml:space="preserve"> </w:t>
      </w:r>
      <w:proofErr w:type="gramStart"/>
      <w:r w:rsidRPr="003C4C57">
        <w:rPr>
          <w:sz w:val="26"/>
          <w:szCs w:val="26"/>
        </w:rPr>
        <w:t>р</w:t>
      </w:r>
      <w:proofErr w:type="gramEnd"/>
      <w:r w:rsidRPr="003C4C57">
        <w:rPr>
          <w:sz w:val="26"/>
          <w:szCs w:val="26"/>
        </w:rPr>
        <w:t xml:space="preserve">азмер ассигнований из местного бюджета на выполнение работ по капитальному ремонту автомобильных дорог для каждого вида покрытия </w:t>
      </w:r>
      <w:r w:rsidR="00D135A0">
        <w:rPr>
          <w:sz w:val="26"/>
          <w:szCs w:val="26"/>
        </w:rPr>
        <w:t xml:space="preserve">               </w:t>
      </w:r>
      <w:r w:rsidRPr="003C4C57">
        <w:rPr>
          <w:sz w:val="26"/>
          <w:szCs w:val="26"/>
        </w:rPr>
        <w:t>(тыс. рублей);</w:t>
      </w:r>
    </w:p>
    <w:p w:rsidR="003C4C57" w:rsidRPr="003C4C57" w:rsidRDefault="003C4C57" w:rsidP="003C4C57">
      <w:pPr>
        <w:autoSpaceDE w:val="0"/>
        <w:autoSpaceDN w:val="0"/>
        <w:adjustRightInd w:val="0"/>
        <w:ind w:firstLine="709"/>
        <w:jc w:val="both"/>
        <w:rPr>
          <w:sz w:val="26"/>
          <w:szCs w:val="26"/>
        </w:rPr>
      </w:pPr>
      <w:proofErr w:type="spellStart"/>
      <w:r w:rsidRPr="003C4C57">
        <w:rPr>
          <w:sz w:val="26"/>
          <w:szCs w:val="26"/>
        </w:rPr>
        <w:t>Нкап</w:t>
      </w:r>
      <w:proofErr w:type="spellEnd"/>
      <w:r w:rsidRPr="003C4C57">
        <w:rPr>
          <w:sz w:val="26"/>
          <w:szCs w:val="26"/>
        </w:rPr>
        <w:t>. рем</w:t>
      </w:r>
      <w:proofErr w:type="gramStart"/>
      <w:r w:rsidRPr="003C4C57">
        <w:rPr>
          <w:sz w:val="26"/>
          <w:szCs w:val="26"/>
        </w:rPr>
        <w:t>.</w:t>
      </w:r>
      <w:proofErr w:type="gramEnd"/>
      <w:r w:rsidRPr="003C4C57">
        <w:rPr>
          <w:sz w:val="26"/>
          <w:szCs w:val="26"/>
        </w:rPr>
        <w:t xml:space="preserve"> </w:t>
      </w:r>
      <w:r w:rsidR="00D135A0">
        <w:rPr>
          <w:sz w:val="26"/>
          <w:szCs w:val="26"/>
        </w:rPr>
        <w:t>–</w:t>
      </w:r>
      <w:r w:rsidRPr="003C4C57">
        <w:rPr>
          <w:sz w:val="26"/>
          <w:szCs w:val="26"/>
        </w:rPr>
        <w:t xml:space="preserve"> </w:t>
      </w:r>
      <w:proofErr w:type="gramStart"/>
      <w:r w:rsidRPr="003C4C57">
        <w:rPr>
          <w:sz w:val="26"/>
          <w:szCs w:val="26"/>
        </w:rPr>
        <w:t>н</w:t>
      </w:r>
      <w:proofErr w:type="gramEnd"/>
      <w:r w:rsidRPr="003C4C57">
        <w:rPr>
          <w:sz w:val="26"/>
          <w:szCs w:val="26"/>
        </w:rPr>
        <w:t>орматив финансовых затрат на работы по капитальному ремонту автомобильных дорог для каждого вида покрытия (тыс. рублей/км);</w:t>
      </w:r>
    </w:p>
    <w:p w:rsidR="003C4C57" w:rsidRPr="003C4C57" w:rsidRDefault="003C4C57" w:rsidP="003C4C57">
      <w:pPr>
        <w:autoSpaceDE w:val="0"/>
        <w:autoSpaceDN w:val="0"/>
        <w:adjustRightInd w:val="0"/>
        <w:ind w:firstLine="709"/>
        <w:jc w:val="both"/>
        <w:rPr>
          <w:sz w:val="26"/>
          <w:szCs w:val="26"/>
        </w:rPr>
      </w:pPr>
      <w:proofErr w:type="spellStart"/>
      <w:r w:rsidRPr="003C4C57">
        <w:rPr>
          <w:sz w:val="26"/>
          <w:szCs w:val="26"/>
        </w:rPr>
        <w:t>Lкап</w:t>
      </w:r>
      <w:proofErr w:type="spellEnd"/>
      <w:r w:rsidRPr="003C4C57">
        <w:rPr>
          <w:sz w:val="26"/>
          <w:szCs w:val="26"/>
        </w:rPr>
        <w:t>. рем</w:t>
      </w:r>
      <w:proofErr w:type="gramStart"/>
      <w:r w:rsidRPr="003C4C57">
        <w:rPr>
          <w:sz w:val="26"/>
          <w:szCs w:val="26"/>
        </w:rPr>
        <w:t>.</w:t>
      </w:r>
      <w:proofErr w:type="gramEnd"/>
      <w:r w:rsidRPr="003C4C57">
        <w:rPr>
          <w:sz w:val="26"/>
          <w:szCs w:val="26"/>
        </w:rPr>
        <w:t xml:space="preserve"> </w:t>
      </w:r>
      <w:r w:rsidR="00D135A0">
        <w:rPr>
          <w:sz w:val="26"/>
          <w:szCs w:val="26"/>
        </w:rPr>
        <w:t>–</w:t>
      </w:r>
      <w:r w:rsidRPr="003C4C57">
        <w:rPr>
          <w:sz w:val="26"/>
          <w:szCs w:val="26"/>
        </w:rPr>
        <w:t xml:space="preserve"> </w:t>
      </w:r>
      <w:proofErr w:type="gramStart"/>
      <w:r w:rsidRPr="003C4C57">
        <w:rPr>
          <w:sz w:val="26"/>
          <w:szCs w:val="26"/>
        </w:rPr>
        <w:t>р</w:t>
      </w:r>
      <w:proofErr w:type="gramEnd"/>
      <w:r w:rsidRPr="003C4C57">
        <w:rPr>
          <w:sz w:val="26"/>
          <w:szCs w:val="26"/>
        </w:rPr>
        <w:t>асчетная протяженность автомобильных дорог каждого вида покрытия, подлежащих капитальному ремонту в году планирования (км);</w:t>
      </w:r>
    </w:p>
    <w:p w:rsidR="003C4C57" w:rsidRPr="003C4C57" w:rsidRDefault="003C4C57" w:rsidP="003C4C57">
      <w:pPr>
        <w:autoSpaceDE w:val="0"/>
        <w:autoSpaceDN w:val="0"/>
        <w:adjustRightInd w:val="0"/>
        <w:ind w:firstLine="709"/>
        <w:jc w:val="both"/>
        <w:rPr>
          <w:sz w:val="20"/>
          <w:szCs w:val="20"/>
        </w:rPr>
      </w:pPr>
    </w:p>
    <w:p w:rsidR="003C4C57" w:rsidRPr="003C4C57" w:rsidRDefault="003C4C57" w:rsidP="003C4C57">
      <w:pPr>
        <w:autoSpaceDE w:val="0"/>
        <w:autoSpaceDN w:val="0"/>
        <w:adjustRightInd w:val="0"/>
        <w:ind w:firstLine="709"/>
        <w:jc w:val="both"/>
        <w:rPr>
          <w:sz w:val="26"/>
          <w:szCs w:val="26"/>
        </w:rPr>
      </w:pPr>
      <w:r w:rsidRPr="003C4C57">
        <w:rPr>
          <w:sz w:val="26"/>
          <w:szCs w:val="26"/>
        </w:rPr>
        <w:t xml:space="preserve">2) </w:t>
      </w:r>
      <w:proofErr w:type="spellStart"/>
      <w:r w:rsidRPr="003C4C57">
        <w:rPr>
          <w:sz w:val="26"/>
          <w:szCs w:val="26"/>
        </w:rPr>
        <w:t>Арем</w:t>
      </w:r>
      <w:proofErr w:type="spellEnd"/>
      <w:r w:rsidRPr="003C4C57">
        <w:rPr>
          <w:sz w:val="26"/>
          <w:szCs w:val="26"/>
        </w:rPr>
        <w:t xml:space="preserve">. = </w:t>
      </w:r>
      <w:proofErr w:type="spellStart"/>
      <w:r w:rsidRPr="003C4C57">
        <w:rPr>
          <w:sz w:val="26"/>
          <w:szCs w:val="26"/>
        </w:rPr>
        <w:t>Нрем</w:t>
      </w:r>
      <w:proofErr w:type="spellEnd"/>
      <w:r w:rsidRPr="003C4C57">
        <w:rPr>
          <w:sz w:val="26"/>
          <w:szCs w:val="26"/>
        </w:rPr>
        <w:t xml:space="preserve">. </w:t>
      </w:r>
      <w:proofErr w:type="spellStart"/>
      <w:r w:rsidRPr="003C4C57">
        <w:rPr>
          <w:sz w:val="26"/>
          <w:szCs w:val="26"/>
        </w:rPr>
        <w:t>x</w:t>
      </w:r>
      <w:proofErr w:type="spellEnd"/>
      <w:r w:rsidRPr="003C4C57">
        <w:rPr>
          <w:sz w:val="26"/>
          <w:szCs w:val="26"/>
        </w:rPr>
        <w:t xml:space="preserve"> </w:t>
      </w:r>
      <w:proofErr w:type="spellStart"/>
      <w:proofErr w:type="gramStart"/>
      <w:r w:rsidRPr="003C4C57">
        <w:rPr>
          <w:sz w:val="26"/>
          <w:szCs w:val="26"/>
        </w:rPr>
        <w:t>L</w:t>
      </w:r>
      <w:proofErr w:type="gramEnd"/>
      <w:r w:rsidRPr="003C4C57">
        <w:rPr>
          <w:sz w:val="26"/>
          <w:szCs w:val="26"/>
        </w:rPr>
        <w:t>рем</w:t>
      </w:r>
      <w:proofErr w:type="spellEnd"/>
      <w:r w:rsidRPr="003C4C57">
        <w:rPr>
          <w:sz w:val="26"/>
          <w:szCs w:val="26"/>
        </w:rPr>
        <w:t>.,</w:t>
      </w:r>
    </w:p>
    <w:p w:rsidR="003C4C57" w:rsidRPr="003C4C57" w:rsidRDefault="003C4C57" w:rsidP="003C4C57">
      <w:pPr>
        <w:autoSpaceDE w:val="0"/>
        <w:autoSpaceDN w:val="0"/>
        <w:adjustRightInd w:val="0"/>
        <w:ind w:firstLine="709"/>
        <w:jc w:val="both"/>
        <w:rPr>
          <w:sz w:val="20"/>
          <w:szCs w:val="20"/>
        </w:rPr>
      </w:pPr>
    </w:p>
    <w:p w:rsidR="003C4C57" w:rsidRPr="003C4C57" w:rsidRDefault="003C4C57" w:rsidP="003C4C57">
      <w:pPr>
        <w:autoSpaceDE w:val="0"/>
        <w:autoSpaceDN w:val="0"/>
        <w:adjustRightInd w:val="0"/>
        <w:ind w:firstLine="709"/>
        <w:jc w:val="both"/>
        <w:rPr>
          <w:sz w:val="26"/>
          <w:szCs w:val="26"/>
        </w:rPr>
      </w:pPr>
      <w:r w:rsidRPr="003C4C57">
        <w:rPr>
          <w:sz w:val="26"/>
          <w:szCs w:val="26"/>
        </w:rPr>
        <w:t>где:</w:t>
      </w:r>
    </w:p>
    <w:p w:rsidR="003C4C57" w:rsidRPr="003C4C57" w:rsidRDefault="003C4C57" w:rsidP="00E8574A">
      <w:pPr>
        <w:autoSpaceDE w:val="0"/>
        <w:autoSpaceDN w:val="0"/>
        <w:adjustRightInd w:val="0"/>
        <w:ind w:firstLine="709"/>
        <w:jc w:val="both"/>
        <w:rPr>
          <w:sz w:val="26"/>
          <w:szCs w:val="26"/>
        </w:rPr>
      </w:pPr>
      <w:proofErr w:type="spellStart"/>
      <w:r w:rsidRPr="003C4C57">
        <w:rPr>
          <w:sz w:val="26"/>
          <w:szCs w:val="26"/>
        </w:rPr>
        <w:t>Арем</w:t>
      </w:r>
      <w:proofErr w:type="spellEnd"/>
      <w:r w:rsidRPr="003C4C57">
        <w:rPr>
          <w:sz w:val="26"/>
          <w:szCs w:val="26"/>
        </w:rPr>
        <w:t xml:space="preserve">. </w:t>
      </w:r>
      <w:r w:rsidR="00D135A0">
        <w:rPr>
          <w:sz w:val="26"/>
          <w:szCs w:val="26"/>
        </w:rPr>
        <w:t>–</w:t>
      </w:r>
      <w:r w:rsidRPr="003C4C57">
        <w:rPr>
          <w:sz w:val="26"/>
          <w:szCs w:val="26"/>
        </w:rPr>
        <w:t xml:space="preserve"> размер ассигнований из бюджета муниципального образования </w:t>
      </w:r>
      <w:r w:rsidR="00D135A0">
        <w:rPr>
          <w:sz w:val="26"/>
          <w:szCs w:val="26"/>
        </w:rPr>
        <w:t xml:space="preserve">                     </w:t>
      </w:r>
      <w:r w:rsidRPr="003C4C57">
        <w:rPr>
          <w:sz w:val="26"/>
          <w:szCs w:val="26"/>
        </w:rPr>
        <w:t>на выполнение работ по ремонту автомобильных дорог для каждого вида покрытия (тыс. рублей);</w:t>
      </w:r>
    </w:p>
    <w:p w:rsidR="003C4C57" w:rsidRPr="003C4C57" w:rsidRDefault="003C4C57" w:rsidP="00E8574A">
      <w:pPr>
        <w:autoSpaceDE w:val="0"/>
        <w:autoSpaceDN w:val="0"/>
        <w:adjustRightInd w:val="0"/>
        <w:ind w:firstLine="709"/>
        <w:jc w:val="both"/>
        <w:rPr>
          <w:sz w:val="26"/>
          <w:szCs w:val="26"/>
        </w:rPr>
      </w:pPr>
      <w:proofErr w:type="spellStart"/>
      <w:r w:rsidRPr="003C4C57">
        <w:rPr>
          <w:sz w:val="26"/>
          <w:szCs w:val="26"/>
        </w:rPr>
        <w:t>Нрем</w:t>
      </w:r>
      <w:proofErr w:type="spellEnd"/>
      <w:r w:rsidRPr="003C4C57">
        <w:rPr>
          <w:sz w:val="26"/>
          <w:szCs w:val="26"/>
        </w:rPr>
        <w:t xml:space="preserve">. </w:t>
      </w:r>
      <w:r w:rsidR="00D135A0">
        <w:rPr>
          <w:sz w:val="26"/>
          <w:szCs w:val="26"/>
        </w:rPr>
        <w:t>–</w:t>
      </w:r>
      <w:r w:rsidRPr="003C4C57">
        <w:rPr>
          <w:sz w:val="26"/>
          <w:szCs w:val="26"/>
        </w:rPr>
        <w:t xml:space="preserve"> норматив финансовых затрат на работы по ремонту автомобильных </w:t>
      </w:r>
      <w:r w:rsidR="00D135A0">
        <w:rPr>
          <w:sz w:val="26"/>
          <w:szCs w:val="26"/>
        </w:rPr>
        <w:t xml:space="preserve">дорог </w:t>
      </w:r>
      <w:r w:rsidRPr="003C4C57">
        <w:rPr>
          <w:sz w:val="26"/>
          <w:szCs w:val="26"/>
        </w:rPr>
        <w:t>для каждого вида покрытия (тыс. рублей/</w:t>
      </w:r>
      <w:proofErr w:type="gramStart"/>
      <w:r w:rsidRPr="003C4C57">
        <w:rPr>
          <w:sz w:val="26"/>
          <w:szCs w:val="26"/>
        </w:rPr>
        <w:t>км</w:t>
      </w:r>
      <w:proofErr w:type="gramEnd"/>
      <w:r w:rsidRPr="003C4C57">
        <w:rPr>
          <w:sz w:val="26"/>
          <w:szCs w:val="26"/>
        </w:rPr>
        <w:t>);</w:t>
      </w:r>
    </w:p>
    <w:p w:rsidR="003C4C57" w:rsidRPr="003C4C57" w:rsidRDefault="003C4C57" w:rsidP="00E8574A">
      <w:pPr>
        <w:autoSpaceDE w:val="0"/>
        <w:autoSpaceDN w:val="0"/>
        <w:adjustRightInd w:val="0"/>
        <w:ind w:firstLine="709"/>
        <w:jc w:val="both"/>
        <w:rPr>
          <w:sz w:val="26"/>
          <w:szCs w:val="26"/>
        </w:rPr>
      </w:pPr>
      <w:proofErr w:type="spellStart"/>
      <w:r w:rsidRPr="003C4C57">
        <w:rPr>
          <w:sz w:val="26"/>
          <w:szCs w:val="26"/>
        </w:rPr>
        <w:t>Lрем</w:t>
      </w:r>
      <w:proofErr w:type="spellEnd"/>
      <w:r w:rsidRPr="003C4C57">
        <w:rPr>
          <w:sz w:val="26"/>
          <w:szCs w:val="26"/>
        </w:rPr>
        <w:t xml:space="preserve">. </w:t>
      </w:r>
      <w:r w:rsidR="00D135A0">
        <w:rPr>
          <w:sz w:val="26"/>
          <w:szCs w:val="26"/>
        </w:rPr>
        <w:t>–</w:t>
      </w:r>
      <w:r w:rsidRPr="003C4C57">
        <w:rPr>
          <w:sz w:val="26"/>
          <w:szCs w:val="26"/>
        </w:rPr>
        <w:t xml:space="preserve"> расчетная протяженность автомобильных дорог каждого вида покрытия, подлежащих ремонту в году планирования (</w:t>
      </w:r>
      <w:proofErr w:type="gramStart"/>
      <w:r w:rsidRPr="003C4C57">
        <w:rPr>
          <w:sz w:val="26"/>
          <w:szCs w:val="26"/>
        </w:rPr>
        <w:t>км</w:t>
      </w:r>
      <w:proofErr w:type="gramEnd"/>
      <w:r w:rsidRPr="003C4C57">
        <w:rPr>
          <w:sz w:val="26"/>
          <w:szCs w:val="26"/>
        </w:rPr>
        <w:t>).</w:t>
      </w:r>
    </w:p>
    <w:p w:rsidR="003C4C57" w:rsidRPr="003C4C57" w:rsidRDefault="003C4C57" w:rsidP="00E8574A">
      <w:pPr>
        <w:autoSpaceDE w:val="0"/>
        <w:autoSpaceDN w:val="0"/>
        <w:adjustRightInd w:val="0"/>
        <w:ind w:firstLine="709"/>
        <w:jc w:val="both"/>
        <w:rPr>
          <w:sz w:val="26"/>
          <w:szCs w:val="26"/>
        </w:rPr>
      </w:pPr>
      <w:r w:rsidRPr="003C4C57">
        <w:rPr>
          <w:sz w:val="26"/>
          <w:szCs w:val="26"/>
        </w:rPr>
        <w:t xml:space="preserve">Общая потребность в ассигнованиях из бюджета муниципального образования на выполнение работ по капитальному ремонту и ремонту автомобильных дорог местного значения определяется как сумма ассигнований </w:t>
      </w:r>
      <w:r w:rsidR="00D135A0">
        <w:rPr>
          <w:sz w:val="26"/>
          <w:szCs w:val="26"/>
        </w:rPr>
        <w:t xml:space="preserve">                   </w:t>
      </w:r>
      <w:r w:rsidRPr="003C4C57">
        <w:rPr>
          <w:sz w:val="26"/>
          <w:szCs w:val="26"/>
        </w:rPr>
        <w:t>на выполнение работ по всем видам покрытий.</w:t>
      </w:r>
    </w:p>
    <w:p w:rsidR="003C4C57" w:rsidRPr="00E8574A" w:rsidRDefault="003C4C57" w:rsidP="00E8574A">
      <w:pPr>
        <w:pStyle w:val="ad"/>
        <w:numPr>
          <w:ilvl w:val="0"/>
          <w:numId w:val="18"/>
        </w:numPr>
        <w:tabs>
          <w:tab w:val="left" w:pos="1134"/>
        </w:tabs>
        <w:autoSpaceDE w:val="0"/>
        <w:autoSpaceDN w:val="0"/>
        <w:adjustRightInd w:val="0"/>
        <w:ind w:left="0" w:firstLine="709"/>
        <w:jc w:val="both"/>
        <w:rPr>
          <w:sz w:val="26"/>
          <w:szCs w:val="26"/>
        </w:rPr>
      </w:pPr>
      <w:r w:rsidRPr="00E8574A">
        <w:rPr>
          <w:sz w:val="26"/>
          <w:szCs w:val="26"/>
        </w:rPr>
        <w:t xml:space="preserve">Расчет размера ассигнований из бюджета муниципального образования на содержание автомобильных дорог местного значения осуществляется </w:t>
      </w:r>
      <w:r w:rsidR="00D135A0" w:rsidRPr="00E8574A">
        <w:rPr>
          <w:sz w:val="26"/>
          <w:szCs w:val="26"/>
        </w:rPr>
        <w:t xml:space="preserve">                       </w:t>
      </w:r>
      <w:r w:rsidRPr="00E8574A">
        <w:rPr>
          <w:sz w:val="26"/>
          <w:szCs w:val="26"/>
        </w:rPr>
        <w:t>по формуле:</w:t>
      </w:r>
    </w:p>
    <w:p w:rsidR="003C4C57" w:rsidRPr="003C4C57" w:rsidRDefault="003C4C57" w:rsidP="00E8574A">
      <w:pPr>
        <w:autoSpaceDE w:val="0"/>
        <w:autoSpaceDN w:val="0"/>
        <w:adjustRightInd w:val="0"/>
        <w:ind w:firstLine="709"/>
        <w:jc w:val="both"/>
        <w:rPr>
          <w:sz w:val="20"/>
          <w:szCs w:val="20"/>
        </w:rPr>
      </w:pPr>
    </w:p>
    <w:p w:rsidR="003C4C57" w:rsidRPr="003C4C57" w:rsidRDefault="003C4C57" w:rsidP="00E8574A">
      <w:pPr>
        <w:autoSpaceDE w:val="0"/>
        <w:autoSpaceDN w:val="0"/>
        <w:adjustRightInd w:val="0"/>
        <w:ind w:firstLine="709"/>
        <w:jc w:val="both"/>
        <w:rPr>
          <w:sz w:val="26"/>
          <w:szCs w:val="26"/>
        </w:rPr>
      </w:pPr>
      <w:proofErr w:type="spellStart"/>
      <w:r w:rsidRPr="003C4C57">
        <w:rPr>
          <w:sz w:val="26"/>
          <w:szCs w:val="26"/>
        </w:rPr>
        <w:t>Асод</w:t>
      </w:r>
      <w:proofErr w:type="spellEnd"/>
      <w:r w:rsidRPr="003C4C57">
        <w:rPr>
          <w:sz w:val="26"/>
          <w:szCs w:val="26"/>
        </w:rPr>
        <w:t xml:space="preserve">. = </w:t>
      </w:r>
      <w:proofErr w:type="spellStart"/>
      <w:r w:rsidRPr="003C4C57">
        <w:rPr>
          <w:sz w:val="26"/>
          <w:szCs w:val="26"/>
        </w:rPr>
        <w:t>Нсод</w:t>
      </w:r>
      <w:proofErr w:type="spellEnd"/>
      <w:r w:rsidRPr="003C4C57">
        <w:rPr>
          <w:sz w:val="26"/>
          <w:szCs w:val="26"/>
        </w:rPr>
        <w:t xml:space="preserve">. </w:t>
      </w:r>
      <w:proofErr w:type="spellStart"/>
      <w:r w:rsidRPr="003C4C57">
        <w:rPr>
          <w:sz w:val="26"/>
          <w:szCs w:val="26"/>
        </w:rPr>
        <w:t>x</w:t>
      </w:r>
      <w:proofErr w:type="spellEnd"/>
      <w:r w:rsidRPr="003C4C57">
        <w:rPr>
          <w:sz w:val="26"/>
          <w:szCs w:val="26"/>
        </w:rPr>
        <w:t xml:space="preserve"> L, где:</w:t>
      </w:r>
    </w:p>
    <w:p w:rsidR="003C4C57" w:rsidRPr="003C4C57" w:rsidRDefault="003C4C57" w:rsidP="00E8574A">
      <w:pPr>
        <w:autoSpaceDE w:val="0"/>
        <w:autoSpaceDN w:val="0"/>
        <w:adjustRightInd w:val="0"/>
        <w:ind w:firstLine="709"/>
        <w:jc w:val="both"/>
        <w:rPr>
          <w:sz w:val="26"/>
          <w:szCs w:val="26"/>
        </w:rPr>
      </w:pPr>
      <w:proofErr w:type="spellStart"/>
      <w:r w:rsidRPr="003C4C57">
        <w:rPr>
          <w:sz w:val="26"/>
          <w:szCs w:val="26"/>
        </w:rPr>
        <w:t>Асод</w:t>
      </w:r>
      <w:proofErr w:type="spellEnd"/>
      <w:r w:rsidRPr="003C4C57">
        <w:rPr>
          <w:sz w:val="26"/>
          <w:szCs w:val="26"/>
        </w:rPr>
        <w:t xml:space="preserve">. </w:t>
      </w:r>
      <w:r w:rsidR="00D135A0">
        <w:rPr>
          <w:sz w:val="26"/>
          <w:szCs w:val="26"/>
        </w:rPr>
        <w:t>–</w:t>
      </w:r>
      <w:r w:rsidRPr="003C4C57">
        <w:rPr>
          <w:sz w:val="26"/>
          <w:szCs w:val="26"/>
        </w:rPr>
        <w:t xml:space="preserve"> размер ассигнований из окружного бюджета на выполнение работ </w:t>
      </w:r>
      <w:r w:rsidR="00D135A0">
        <w:rPr>
          <w:sz w:val="26"/>
          <w:szCs w:val="26"/>
        </w:rPr>
        <w:t xml:space="preserve"> </w:t>
      </w:r>
      <w:r w:rsidRPr="003C4C57">
        <w:rPr>
          <w:sz w:val="26"/>
          <w:szCs w:val="26"/>
        </w:rPr>
        <w:t>по содержанию автомобильных дорог для каждого вида покрытия и грунтовых автомобильных дорог (без покрытия) (тыс. рублей);</w:t>
      </w:r>
    </w:p>
    <w:p w:rsidR="003C4C57" w:rsidRPr="003C4C57" w:rsidRDefault="003C4C57" w:rsidP="003C4C57">
      <w:pPr>
        <w:autoSpaceDE w:val="0"/>
        <w:autoSpaceDN w:val="0"/>
        <w:adjustRightInd w:val="0"/>
        <w:ind w:firstLine="709"/>
        <w:jc w:val="both"/>
        <w:rPr>
          <w:sz w:val="26"/>
          <w:szCs w:val="26"/>
        </w:rPr>
      </w:pPr>
      <w:proofErr w:type="spellStart"/>
      <w:r w:rsidRPr="003C4C57">
        <w:rPr>
          <w:sz w:val="26"/>
          <w:szCs w:val="26"/>
        </w:rPr>
        <w:t>Нсод</w:t>
      </w:r>
      <w:proofErr w:type="spellEnd"/>
      <w:r w:rsidRPr="003C4C57">
        <w:rPr>
          <w:sz w:val="26"/>
          <w:szCs w:val="26"/>
        </w:rPr>
        <w:t xml:space="preserve">. </w:t>
      </w:r>
      <w:r w:rsidR="00D135A0">
        <w:rPr>
          <w:sz w:val="26"/>
          <w:szCs w:val="26"/>
        </w:rPr>
        <w:t>–</w:t>
      </w:r>
      <w:r w:rsidRPr="003C4C57">
        <w:rPr>
          <w:sz w:val="26"/>
          <w:szCs w:val="26"/>
        </w:rPr>
        <w:t xml:space="preserve"> норматив финансовых затрат на работы по содержанию автомобильных дорог для каждого вида покрытия и грунтовых автомобильных дорог (без покрытия) (тыс. рублей/</w:t>
      </w:r>
      <w:proofErr w:type="gramStart"/>
      <w:r w:rsidRPr="003C4C57">
        <w:rPr>
          <w:sz w:val="26"/>
          <w:szCs w:val="26"/>
        </w:rPr>
        <w:t>км</w:t>
      </w:r>
      <w:proofErr w:type="gramEnd"/>
      <w:r w:rsidRPr="003C4C57">
        <w:rPr>
          <w:sz w:val="26"/>
          <w:szCs w:val="26"/>
        </w:rPr>
        <w:t>);</w:t>
      </w:r>
    </w:p>
    <w:p w:rsidR="003C4C57" w:rsidRPr="003C4C57" w:rsidRDefault="003C4C57" w:rsidP="003C4C57">
      <w:pPr>
        <w:autoSpaceDE w:val="0"/>
        <w:autoSpaceDN w:val="0"/>
        <w:adjustRightInd w:val="0"/>
        <w:ind w:firstLine="709"/>
        <w:jc w:val="both"/>
        <w:rPr>
          <w:sz w:val="26"/>
          <w:szCs w:val="26"/>
        </w:rPr>
      </w:pPr>
      <w:r w:rsidRPr="003C4C57">
        <w:rPr>
          <w:sz w:val="26"/>
          <w:szCs w:val="26"/>
        </w:rPr>
        <w:t xml:space="preserve">L </w:t>
      </w:r>
      <w:r w:rsidR="00D135A0">
        <w:rPr>
          <w:sz w:val="26"/>
          <w:szCs w:val="26"/>
        </w:rPr>
        <w:t>–</w:t>
      </w:r>
      <w:r w:rsidRPr="003C4C57">
        <w:rPr>
          <w:sz w:val="26"/>
          <w:szCs w:val="26"/>
        </w:rPr>
        <w:t xml:space="preserve"> протяженность автомобильных дорог каждого вида покрытия и грунтовых автомобильных дорог (без покрытия), перечень которых утвержден постановлением </w:t>
      </w:r>
      <w:r w:rsidRPr="00E8574A">
        <w:rPr>
          <w:sz w:val="26"/>
          <w:szCs w:val="26"/>
        </w:rPr>
        <w:t xml:space="preserve">Администрации </w:t>
      </w:r>
      <w:r w:rsidR="00473BE9">
        <w:rPr>
          <w:sz w:val="26"/>
          <w:szCs w:val="26"/>
        </w:rPr>
        <w:t>МО "Городской округ "Город</w:t>
      </w:r>
      <w:r w:rsidRPr="00E8574A">
        <w:rPr>
          <w:sz w:val="26"/>
          <w:szCs w:val="26"/>
        </w:rPr>
        <w:t xml:space="preserve"> Нарьян-Мар</w:t>
      </w:r>
      <w:r w:rsidR="00473BE9">
        <w:rPr>
          <w:sz w:val="26"/>
          <w:szCs w:val="26"/>
        </w:rPr>
        <w:t>"</w:t>
      </w:r>
      <w:r w:rsidRPr="003C4C57">
        <w:rPr>
          <w:sz w:val="26"/>
          <w:szCs w:val="26"/>
        </w:rPr>
        <w:t xml:space="preserve">. </w:t>
      </w:r>
    </w:p>
    <w:p w:rsidR="003C4C57" w:rsidRPr="003C4C57" w:rsidRDefault="003C4C57" w:rsidP="003C4C57">
      <w:pPr>
        <w:autoSpaceDE w:val="0"/>
        <w:autoSpaceDN w:val="0"/>
        <w:adjustRightInd w:val="0"/>
        <w:ind w:firstLine="709"/>
        <w:jc w:val="both"/>
        <w:rPr>
          <w:sz w:val="26"/>
          <w:szCs w:val="26"/>
        </w:rPr>
      </w:pPr>
      <w:r w:rsidRPr="003C4C57">
        <w:rPr>
          <w:sz w:val="26"/>
          <w:szCs w:val="26"/>
        </w:rPr>
        <w:t>Общая потребность в ассигнованиях из бюджета муниципального образования на выполнение работ по содержанию автомобильных дорог местного значения определяется как сумма ассигнований из бюджета муниципального образования на выполнение работ по содержанию автомобильных дорог по всем видам покрытий и грунтовых автомобильных дорог (без покрытия).</w:t>
      </w:r>
    </w:p>
    <w:p w:rsidR="003C4C57" w:rsidRPr="003C4C57" w:rsidRDefault="003C4C57" w:rsidP="00D135A0">
      <w:pPr>
        <w:tabs>
          <w:tab w:val="left" w:pos="1134"/>
        </w:tabs>
        <w:autoSpaceDE w:val="0"/>
        <w:autoSpaceDN w:val="0"/>
        <w:adjustRightInd w:val="0"/>
        <w:ind w:firstLine="709"/>
        <w:jc w:val="both"/>
        <w:rPr>
          <w:sz w:val="26"/>
          <w:szCs w:val="26"/>
        </w:rPr>
      </w:pPr>
      <w:r>
        <w:rPr>
          <w:sz w:val="26"/>
          <w:szCs w:val="26"/>
        </w:rPr>
        <w:t>4.</w:t>
      </w:r>
      <w:r>
        <w:rPr>
          <w:sz w:val="26"/>
          <w:szCs w:val="26"/>
        </w:rPr>
        <w:tab/>
      </w:r>
      <w:r w:rsidRPr="003C4C57">
        <w:rPr>
          <w:sz w:val="26"/>
          <w:szCs w:val="26"/>
        </w:rPr>
        <w:t xml:space="preserve">Суммарная годовая потребность в ассигнованиях из бюджета муниципального образования для выполнения комплекса дорожных работ </w:t>
      </w:r>
      <w:r w:rsidR="00D135A0">
        <w:rPr>
          <w:sz w:val="26"/>
          <w:szCs w:val="26"/>
        </w:rPr>
        <w:t xml:space="preserve">                      </w:t>
      </w:r>
      <w:r w:rsidRPr="003C4C57">
        <w:rPr>
          <w:sz w:val="26"/>
          <w:szCs w:val="26"/>
        </w:rPr>
        <w:t>на автомобильных дорогах местного значения определяется как сумма годовой потребности в финансировании всех видов работ по всем видам покрытий и содержания грунтовых автомобильных дорог (без покрытия).</w:t>
      </w:r>
    </w:p>
    <w:p w:rsidR="003C4C57" w:rsidRPr="003C4C57" w:rsidRDefault="003C4C57" w:rsidP="00D135A0">
      <w:pPr>
        <w:tabs>
          <w:tab w:val="left" w:pos="1134"/>
        </w:tabs>
        <w:autoSpaceDE w:val="0"/>
        <w:autoSpaceDN w:val="0"/>
        <w:adjustRightInd w:val="0"/>
        <w:ind w:firstLine="709"/>
        <w:jc w:val="both"/>
        <w:rPr>
          <w:sz w:val="26"/>
          <w:szCs w:val="26"/>
        </w:rPr>
      </w:pPr>
      <w:r>
        <w:rPr>
          <w:sz w:val="26"/>
          <w:szCs w:val="26"/>
        </w:rPr>
        <w:t>5.</w:t>
      </w:r>
      <w:r>
        <w:rPr>
          <w:sz w:val="26"/>
          <w:szCs w:val="26"/>
        </w:rPr>
        <w:tab/>
      </w:r>
      <w:r w:rsidRPr="003C4C57">
        <w:rPr>
          <w:sz w:val="26"/>
          <w:szCs w:val="26"/>
        </w:rPr>
        <w:t xml:space="preserve">Протяженность автомобильных дорог местного значения утверждается постановлением </w:t>
      </w:r>
      <w:r w:rsidR="00473BE9" w:rsidRPr="00E8574A">
        <w:rPr>
          <w:sz w:val="26"/>
          <w:szCs w:val="26"/>
        </w:rPr>
        <w:t xml:space="preserve">Администрации </w:t>
      </w:r>
      <w:r w:rsidR="00473BE9">
        <w:rPr>
          <w:sz w:val="26"/>
          <w:szCs w:val="26"/>
        </w:rPr>
        <w:t>МО "Городской округ "Город</w:t>
      </w:r>
      <w:r w:rsidR="00473BE9" w:rsidRPr="00E8574A">
        <w:rPr>
          <w:sz w:val="26"/>
          <w:szCs w:val="26"/>
        </w:rPr>
        <w:t xml:space="preserve"> Нарьян-Мар</w:t>
      </w:r>
      <w:r w:rsidR="00473BE9">
        <w:rPr>
          <w:sz w:val="26"/>
          <w:szCs w:val="26"/>
        </w:rPr>
        <w:t>"</w:t>
      </w:r>
      <w:r w:rsidRPr="00E8574A">
        <w:rPr>
          <w:sz w:val="26"/>
          <w:szCs w:val="26"/>
        </w:rPr>
        <w:t>.</w:t>
      </w:r>
      <w:r w:rsidRPr="003C4C57">
        <w:rPr>
          <w:sz w:val="26"/>
          <w:szCs w:val="26"/>
        </w:rPr>
        <w:t xml:space="preserve"> </w:t>
      </w:r>
    </w:p>
    <w:p w:rsidR="003C4C57" w:rsidRPr="003C4C57" w:rsidRDefault="003C4C57" w:rsidP="00D135A0">
      <w:pPr>
        <w:tabs>
          <w:tab w:val="left" w:pos="1134"/>
        </w:tabs>
        <w:autoSpaceDE w:val="0"/>
        <w:autoSpaceDN w:val="0"/>
        <w:adjustRightInd w:val="0"/>
        <w:ind w:firstLine="709"/>
        <w:jc w:val="both"/>
        <w:rPr>
          <w:sz w:val="26"/>
          <w:szCs w:val="26"/>
        </w:rPr>
      </w:pPr>
      <w:r>
        <w:rPr>
          <w:sz w:val="26"/>
          <w:szCs w:val="26"/>
        </w:rPr>
        <w:t>6.</w:t>
      </w:r>
      <w:r>
        <w:rPr>
          <w:sz w:val="26"/>
          <w:szCs w:val="26"/>
        </w:rPr>
        <w:tab/>
      </w:r>
      <w:r w:rsidRPr="003C4C57">
        <w:rPr>
          <w:sz w:val="26"/>
          <w:szCs w:val="26"/>
        </w:rPr>
        <w:t>Расчетная протяженность автомобильных дорог каждого вида покрытия, подлежащих капитальному ремонту в году планирования (</w:t>
      </w:r>
      <w:proofErr w:type="spellStart"/>
      <w:proofErr w:type="gramStart"/>
      <w:r w:rsidRPr="003C4C57">
        <w:rPr>
          <w:sz w:val="26"/>
          <w:szCs w:val="26"/>
        </w:rPr>
        <w:t>L</w:t>
      </w:r>
      <w:proofErr w:type="gramEnd"/>
      <w:r w:rsidRPr="003C4C57">
        <w:rPr>
          <w:sz w:val="26"/>
          <w:szCs w:val="26"/>
        </w:rPr>
        <w:t>кап</w:t>
      </w:r>
      <w:proofErr w:type="spellEnd"/>
      <w:r w:rsidRPr="003C4C57">
        <w:rPr>
          <w:sz w:val="26"/>
          <w:szCs w:val="26"/>
        </w:rPr>
        <w:t>. рем.), определяется по формуле:</w:t>
      </w:r>
    </w:p>
    <w:p w:rsidR="003C4C57" w:rsidRPr="003C4C57" w:rsidRDefault="003C4C57" w:rsidP="003C4C57">
      <w:pPr>
        <w:autoSpaceDE w:val="0"/>
        <w:autoSpaceDN w:val="0"/>
        <w:adjustRightInd w:val="0"/>
        <w:ind w:firstLine="709"/>
        <w:jc w:val="both"/>
        <w:rPr>
          <w:sz w:val="26"/>
          <w:szCs w:val="26"/>
        </w:rPr>
      </w:pPr>
    </w:p>
    <w:p w:rsidR="003C4C57" w:rsidRPr="003C4C57" w:rsidRDefault="003C4C57" w:rsidP="003C4C57">
      <w:pPr>
        <w:autoSpaceDE w:val="0"/>
        <w:autoSpaceDN w:val="0"/>
        <w:adjustRightInd w:val="0"/>
        <w:ind w:firstLine="709"/>
        <w:jc w:val="both"/>
        <w:rPr>
          <w:sz w:val="26"/>
          <w:szCs w:val="26"/>
        </w:rPr>
      </w:pPr>
      <w:proofErr w:type="spellStart"/>
      <w:proofErr w:type="gramStart"/>
      <w:r w:rsidRPr="003C4C57">
        <w:rPr>
          <w:sz w:val="26"/>
          <w:szCs w:val="26"/>
        </w:rPr>
        <w:t>L</w:t>
      </w:r>
      <w:proofErr w:type="gramEnd"/>
      <w:r w:rsidRPr="003C4C57">
        <w:rPr>
          <w:sz w:val="26"/>
          <w:szCs w:val="26"/>
        </w:rPr>
        <w:t>кап</w:t>
      </w:r>
      <w:proofErr w:type="spellEnd"/>
      <w:r w:rsidRPr="003C4C57">
        <w:rPr>
          <w:sz w:val="26"/>
          <w:szCs w:val="26"/>
        </w:rPr>
        <w:t xml:space="preserve">. рем. = L / </w:t>
      </w:r>
      <w:proofErr w:type="spellStart"/>
      <w:proofErr w:type="gramStart"/>
      <w:r w:rsidRPr="003C4C57">
        <w:rPr>
          <w:sz w:val="26"/>
          <w:szCs w:val="26"/>
        </w:rPr>
        <w:t>T</w:t>
      </w:r>
      <w:proofErr w:type="gramEnd"/>
      <w:r w:rsidRPr="003C4C57">
        <w:rPr>
          <w:sz w:val="26"/>
          <w:szCs w:val="26"/>
        </w:rPr>
        <w:t>кап</w:t>
      </w:r>
      <w:proofErr w:type="spellEnd"/>
      <w:r w:rsidRPr="003C4C57">
        <w:rPr>
          <w:sz w:val="26"/>
          <w:szCs w:val="26"/>
        </w:rPr>
        <w:t xml:space="preserve">. рем. - </w:t>
      </w:r>
      <w:proofErr w:type="spellStart"/>
      <w:proofErr w:type="gramStart"/>
      <w:r w:rsidRPr="003C4C57">
        <w:rPr>
          <w:sz w:val="26"/>
          <w:szCs w:val="26"/>
        </w:rPr>
        <w:t>L</w:t>
      </w:r>
      <w:proofErr w:type="gramEnd"/>
      <w:r w:rsidRPr="003C4C57">
        <w:rPr>
          <w:sz w:val="26"/>
          <w:szCs w:val="26"/>
        </w:rPr>
        <w:t>рек</w:t>
      </w:r>
      <w:proofErr w:type="spellEnd"/>
      <w:r w:rsidRPr="003C4C57">
        <w:rPr>
          <w:sz w:val="26"/>
          <w:szCs w:val="26"/>
        </w:rPr>
        <w:t>.,</w:t>
      </w:r>
    </w:p>
    <w:p w:rsidR="003C4C57" w:rsidRPr="003C4C57" w:rsidRDefault="003C4C57" w:rsidP="003C4C57">
      <w:pPr>
        <w:autoSpaceDE w:val="0"/>
        <w:autoSpaceDN w:val="0"/>
        <w:adjustRightInd w:val="0"/>
        <w:ind w:firstLine="709"/>
        <w:jc w:val="both"/>
        <w:rPr>
          <w:sz w:val="26"/>
          <w:szCs w:val="26"/>
        </w:rPr>
      </w:pPr>
    </w:p>
    <w:p w:rsidR="003C4C57" w:rsidRPr="003C4C57" w:rsidRDefault="003C4C57" w:rsidP="003C4C57">
      <w:pPr>
        <w:autoSpaceDE w:val="0"/>
        <w:autoSpaceDN w:val="0"/>
        <w:adjustRightInd w:val="0"/>
        <w:ind w:firstLine="709"/>
        <w:jc w:val="both"/>
        <w:rPr>
          <w:sz w:val="26"/>
          <w:szCs w:val="26"/>
        </w:rPr>
      </w:pPr>
      <w:r w:rsidRPr="003C4C57">
        <w:rPr>
          <w:sz w:val="26"/>
          <w:szCs w:val="26"/>
        </w:rPr>
        <w:t>где:</w:t>
      </w:r>
    </w:p>
    <w:p w:rsidR="003C4C57" w:rsidRPr="003C4C57" w:rsidRDefault="003C4C57" w:rsidP="003C4C57">
      <w:pPr>
        <w:autoSpaceDE w:val="0"/>
        <w:autoSpaceDN w:val="0"/>
        <w:adjustRightInd w:val="0"/>
        <w:ind w:firstLine="709"/>
        <w:jc w:val="both"/>
        <w:rPr>
          <w:sz w:val="26"/>
          <w:szCs w:val="26"/>
        </w:rPr>
      </w:pPr>
      <w:r w:rsidRPr="003C4C57">
        <w:rPr>
          <w:sz w:val="26"/>
          <w:szCs w:val="26"/>
        </w:rPr>
        <w:t xml:space="preserve">L </w:t>
      </w:r>
      <w:r w:rsidR="00D135A0">
        <w:rPr>
          <w:sz w:val="26"/>
          <w:szCs w:val="26"/>
        </w:rPr>
        <w:t>–</w:t>
      </w:r>
      <w:r w:rsidRPr="003C4C57">
        <w:rPr>
          <w:sz w:val="26"/>
          <w:szCs w:val="26"/>
        </w:rPr>
        <w:t xml:space="preserve"> протяженность автомобильных дорог каждого вида покрытия и грунтовых автомобильных дорог (без покрытия), перечень которых утвержден постановлением </w:t>
      </w:r>
      <w:r w:rsidR="00473BE9" w:rsidRPr="00E8574A">
        <w:rPr>
          <w:sz w:val="26"/>
          <w:szCs w:val="26"/>
        </w:rPr>
        <w:t xml:space="preserve">Администрации </w:t>
      </w:r>
      <w:r w:rsidR="00473BE9">
        <w:rPr>
          <w:sz w:val="26"/>
          <w:szCs w:val="26"/>
        </w:rPr>
        <w:t>МО "Городской округ "Город</w:t>
      </w:r>
      <w:r w:rsidR="00473BE9" w:rsidRPr="00E8574A">
        <w:rPr>
          <w:sz w:val="26"/>
          <w:szCs w:val="26"/>
        </w:rPr>
        <w:t xml:space="preserve"> Нарьян-Мар</w:t>
      </w:r>
      <w:r w:rsidR="00473BE9">
        <w:rPr>
          <w:sz w:val="26"/>
          <w:szCs w:val="26"/>
        </w:rPr>
        <w:t>"</w:t>
      </w:r>
      <w:r w:rsidRPr="003C4C57">
        <w:rPr>
          <w:sz w:val="26"/>
          <w:szCs w:val="26"/>
        </w:rPr>
        <w:t>.</w:t>
      </w:r>
    </w:p>
    <w:p w:rsidR="003C4C57" w:rsidRPr="003C4C57" w:rsidRDefault="003C4C57" w:rsidP="003C4C57">
      <w:pPr>
        <w:autoSpaceDE w:val="0"/>
        <w:autoSpaceDN w:val="0"/>
        <w:adjustRightInd w:val="0"/>
        <w:ind w:firstLine="709"/>
        <w:jc w:val="both"/>
        <w:rPr>
          <w:sz w:val="26"/>
          <w:szCs w:val="26"/>
        </w:rPr>
      </w:pPr>
      <w:proofErr w:type="spellStart"/>
      <w:r w:rsidRPr="003C4C57">
        <w:rPr>
          <w:sz w:val="26"/>
          <w:szCs w:val="26"/>
        </w:rPr>
        <w:t>Tкап</w:t>
      </w:r>
      <w:proofErr w:type="spellEnd"/>
      <w:r w:rsidRPr="003C4C57">
        <w:rPr>
          <w:sz w:val="26"/>
          <w:szCs w:val="26"/>
        </w:rPr>
        <w:t>. рем</w:t>
      </w:r>
      <w:proofErr w:type="gramStart"/>
      <w:r w:rsidRPr="003C4C57">
        <w:rPr>
          <w:sz w:val="26"/>
          <w:szCs w:val="26"/>
        </w:rPr>
        <w:t>.</w:t>
      </w:r>
      <w:proofErr w:type="gramEnd"/>
      <w:r w:rsidRPr="003C4C57">
        <w:rPr>
          <w:sz w:val="26"/>
          <w:szCs w:val="26"/>
        </w:rPr>
        <w:t xml:space="preserve"> </w:t>
      </w:r>
      <w:r w:rsidR="00D135A0">
        <w:rPr>
          <w:sz w:val="26"/>
          <w:szCs w:val="26"/>
        </w:rPr>
        <w:t>–</w:t>
      </w:r>
      <w:r w:rsidRPr="003C4C57">
        <w:rPr>
          <w:sz w:val="26"/>
          <w:szCs w:val="26"/>
        </w:rPr>
        <w:t xml:space="preserve"> </w:t>
      </w:r>
      <w:proofErr w:type="gramStart"/>
      <w:r w:rsidRPr="003C4C57">
        <w:rPr>
          <w:sz w:val="26"/>
          <w:szCs w:val="26"/>
        </w:rPr>
        <w:t>м</w:t>
      </w:r>
      <w:proofErr w:type="gramEnd"/>
      <w:r w:rsidRPr="003C4C57">
        <w:rPr>
          <w:sz w:val="26"/>
          <w:szCs w:val="26"/>
        </w:rPr>
        <w:t xml:space="preserve">ежремонтный </w:t>
      </w:r>
      <w:hyperlink w:anchor="P154" w:history="1">
        <w:r w:rsidRPr="003C4C57">
          <w:rPr>
            <w:sz w:val="26"/>
            <w:szCs w:val="26"/>
          </w:rPr>
          <w:t>срок</w:t>
        </w:r>
      </w:hyperlink>
      <w:r w:rsidRPr="003C4C57">
        <w:rPr>
          <w:sz w:val="26"/>
          <w:szCs w:val="26"/>
        </w:rPr>
        <w:t xml:space="preserve"> работ по капитальному ремонту для дорог каждого вида покрытия согласно таблице 1, принимаемый в целях, установленных настоящими Правилами;</w:t>
      </w:r>
    </w:p>
    <w:p w:rsidR="003C4C57" w:rsidRPr="003C4C57" w:rsidRDefault="003C4C57" w:rsidP="003C4C57">
      <w:pPr>
        <w:autoSpaceDE w:val="0"/>
        <w:autoSpaceDN w:val="0"/>
        <w:adjustRightInd w:val="0"/>
        <w:ind w:firstLine="709"/>
        <w:jc w:val="both"/>
        <w:rPr>
          <w:sz w:val="26"/>
          <w:szCs w:val="26"/>
        </w:rPr>
      </w:pPr>
      <w:proofErr w:type="spellStart"/>
      <w:r w:rsidRPr="003C4C57">
        <w:rPr>
          <w:sz w:val="26"/>
          <w:szCs w:val="26"/>
        </w:rPr>
        <w:t>Lрек</w:t>
      </w:r>
      <w:proofErr w:type="spellEnd"/>
      <w:r w:rsidRPr="003C4C57">
        <w:rPr>
          <w:sz w:val="26"/>
          <w:szCs w:val="26"/>
        </w:rPr>
        <w:t xml:space="preserve">. </w:t>
      </w:r>
      <w:r w:rsidR="00D135A0">
        <w:rPr>
          <w:sz w:val="26"/>
          <w:szCs w:val="26"/>
        </w:rPr>
        <w:t>–</w:t>
      </w:r>
      <w:r w:rsidRPr="003C4C57">
        <w:rPr>
          <w:sz w:val="26"/>
          <w:szCs w:val="26"/>
        </w:rPr>
        <w:t xml:space="preserve"> протяженность автомобильных дорог каждого вида покрытия, намеченных к реконструкции на год планирования (</w:t>
      </w:r>
      <w:proofErr w:type="gramStart"/>
      <w:r w:rsidRPr="003C4C57">
        <w:rPr>
          <w:sz w:val="26"/>
          <w:szCs w:val="26"/>
        </w:rPr>
        <w:t>км</w:t>
      </w:r>
      <w:proofErr w:type="gramEnd"/>
      <w:r w:rsidRPr="003C4C57">
        <w:rPr>
          <w:sz w:val="26"/>
          <w:szCs w:val="26"/>
        </w:rPr>
        <w:t>).</w:t>
      </w:r>
    </w:p>
    <w:p w:rsidR="003C4C57" w:rsidRPr="003C4C57" w:rsidRDefault="003C4C57" w:rsidP="00D135A0">
      <w:pPr>
        <w:tabs>
          <w:tab w:val="left" w:pos="1134"/>
        </w:tabs>
        <w:autoSpaceDE w:val="0"/>
        <w:autoSpaceDN w:val="0"/>
        <w:adjustRightInd w:val="0"/>
        <w:ind w:firstLine="709"/>
        <w:jc w:val="both"/>
        <w:rPr>
          <w:sz w:val="26"/>
          <w:szCs w:val="26"/>
        </w:rPr>
      </w:pPr>
      <w:r w:rsidRPr="003C4C57">
        <w:rPr>
          <w:sz w:val="26"/>
          <w:szCs w:val="26"/>
        </w:rPr>
        <w:t>7</w:t>
      </w:r>
      <w:r w:rsidR="00D135A0">
        <w:rPr>
          <w:sz w:val="26"/>
          <w:szCs w:val="26"/>
        </w:rPr>
        <w:t>.</w:t>
      </w:r>
      <w:r w:rsidR="00D135A0">
        <w:rPr>
          <w:sz w:val="26"/>
          <w:szCs w:val="26"/>
        </w:rPr>
        <w:tab/>
      </w:r>
      <w:r w:rsidRPr="003C4C57">
        <w:rPr>
          <w:sz w:val="26"/>
          <w:szCs w:val="26"/>
        </w:rPr>
        <w:t>Расчетная протяженность автомобильных дорог каждого вида покрытия, подлежащих ремонту в году планирования (</w:t>
      </w:r>
      <w:proofErr w:type="spellStart"/>
      <w:proofErr w:type="gramStart"/>
      <w:r w:rsidRPr="003C4C57">
        <w:rPr>
          <w:sz w:val="26"/>
          <w:szCs w:val="26"/>
        </w:rPr>
        <w:t>L</w:t>
      </w:r>
      <w:proofErr w:type="gramEnd"/>
      <w:r w:rsidRPr="003C4C57">
        <w:rPr>
          <w:sz w:val="26"/>
          <w:szCs w:val="26"/>
        </w:rPr>
        <w:t>рем</w:t>
      </w:r>
      <w:proofErr w:type="spellEnd"/>
      <w:r w:rsidRPr="003C4C57">
        <w:rPr>
          <w:sz w:val="26"/>
          <w:szCs w:val="26"/>
        </w:rPr>
        <w:t>.), определяется по формуле:</w:t>
      </w:r>
    </w:p>
    <w:p w:rsidR="003C4C57" w:rsidRPr="003C4C57" w:rsidRDefault="003C4C57" w:rsidP="003C4C57">
      <w:pPr>
        <w:autoSpaceDE w:val="0"/>
        <w:autoSpaceDN w:val="0"/>
        <w:adjustRightInd w:val="0"/>
        <w:ind w:firstLine="709"/>
        <w:jc w:val="both"/>
        <w:rPr>
          <w:sz w:val="26"/>
          <w:szCs w:val="26"/>
        </w:rPr>
      </w:pPr>
    </w:p>
    <w:p w:rsidR="003C4C57" w:rsidRPr="003C4C57" w:rsidRDefault="003C4C57" w:rsidP="003C4C57">
      <w:pPr>
        <w:autoSpaceDE w:val="0"/>
        <w:autoSpaceDN w:val="0"/>
        <w:adjustRightInd w:val="0"/>
        <w:ind w:firstLine="709"/>
        <w:jc w:val="both"/>
        <w:rPr>
          <w:sz w:val="26"/>
          <w:szCs w:val="26"/>
        </w:rPr>
      </w:pPr>
      <w:proofErr w:type="spellStart"/>
      <w:proofErr w:type="gramStart"/>
      <w:r w:rsidRPr="003C4C57">
        <w:rPr>
          <w:sz w:val="26"/>
          <w:szCs w:val="26"/>
        </w:rPr>
        <w:t>L</w:t>
      </w:r>
      <w:proofErr w:type="gramEnd"/>
      <w:r w:rsidRPr="003C4C57">
        <w:rPr>
          <w:sz w:val="26"/>
          <w:szCs w:val="26"/>
        </w:rPr>
        <w:t>рем</w:t>
      </w:r>
      <w:proofErr w:type="spellEnd"/>
      <w:r w:rsidRPr="003C4C57">
        <w:rPr>
          <w:sz w:val="26"/>
          <w:szCs w:val="26"/>
        </w:rPr>
        <w:t xml:space="preserve">. = L / </w:t>
      </w:r>
      <w:proofErr w:type="spellStart"/>
      <w:proofErr w:type="gramStart"/>
      <w:r w:rsidRPr="003C4C57">
        <w:rPr>
          <w:sz w:val="26"/>
          <w:szCs w:val="26"/>
        </w:rPr>
        <w:t>T</w:t>
      </w:r>
      <w:proofErr w:type="gramEnd"/>
      <w:r w:rsidRPr="003C4C57">
        <w:rPr>
          <w:sz w:val="26"/>
          <w:szCs w:val="26"/>
        </w:rPr>
        <w:t>рем</w:t>
      </w:r>
      <w:proofErr w:type="spellEnd"/>
      <w:r w:rsidRPr="003C4C57">
        <w:rPr>
          <w:sz w:val="26"/>
          <w:szCs w:val="26"/>
        </w:rPr>
        <w:t xml:space="preserve">. - </w:t>
      </w:r>
      <w:proofErr w:type="gramStart"/>
      <w:r w:rsidRPr="003C4C57">
        <w:rPr>
          <w:sz w:val="26"/>
          <w:szCs w:val="26"/>
        </w:rPr>
        <w:t>(</w:t>
      </w:r>
      <w:proofErr w:type="spellStart"/>
      <w:r w:rsidRPr="003C4C57">
        <w:rPr>
          <w:sz w:val="26"/>
          <w:szCs w:val="26"/>
        </w:rPr>
        <w:t>Lрек</w:t>
      </w:r>
      <w:proofErr w:type="spellEnd"/>
      <w:r w:rsidRPr="003C4C57">
        <w:rPr>
          <w:sz w:val="26"/>
          <w:szCs w:val="26"/>
        </w:rPr>
        <w:t>.</w:t>
      </w:r>
      <w:proofErr w:type="gramEnd"/>
      <w:r w:rsidRPr="003C4C57">
        <w:rPr>
          <w:sz w:val="26"/>
          <w:szCs w:val="26"/>
        </w:rPr>
        <w:t xml:space="preserve"> + </w:t>
      </w:r>
      <w:proofErr w:type="spellStart"/>
      <w:proofErr w:type="gramStart"/>
      <w:r w:rsidRPr="003C4C57">
        <w:rPr>
          <w:sz w:val="26"/>
          <w:szCs w:val="26"/>
        </w:rPr>
        <w:t>Lкап</w:t>
      </w:r>
      <w:proofErr w:type="spellEnd"/>
      <w:r w:rsidRPr="003C4C57">
        <w:rPr>
          <w:sz w:val="26"/>
          <w:szCs w:val="26"/>
        </w:rPr>
        <w:t>. рем.),</w:t>
      </w:r>
      <w:proofErr w:type="gramEnd"/>
    </w:p>
    <w:p w:rsidR="003C4C57" w:rsidRPr="003C4C57" w:rsidRDefault="003C4C57" w:rsidP="003C4C57">
      <w:pPr>
        <w:autoSpaceDE w:val="0"/>
        <w:autoSpaceDN w:val="0"/>
        <w:adjustRightInd w:val="0"/>
        <w:ind w:firstLine="709"/>
        <w:jc w:val="both"/>
        <w:rPr>
          <w:sz w:val="26"/>
          <w:szCs w:val="26"/>
        </w:rPr>
      </w:pPr>
    </w:p>
    <w:p w:rsidR="003C4C57" w:rsidRPr="003C4C57" w:rsidRDefault="003C4C57" w:rsidP="003C4C57">
      <w:pPr>
        <w:autoSpaceDE w:val="0"/>
        <w:autoSpaceDN w:val="0"/>
        <w:adjustRightInd w:val="0"/>
        <w:ind w:firstLine="709"/>
        <w:jc w:val="both"/>
        <w:rPr>
          <w:sz w:val="26"/>
          <w:szCs w:val="26"/>
        </w:rPr>
      </w:pPr>
      <w:r w:rsidRPr="003C4C57">
        <w:rPr>
          <w:sz w:val="26"/>
          <w:szCs w:val="26"/>
        </w:rPr>
        <w:t>где:</w:t>
      </w:r>
    </w:p>
    <w:p w:rsidR="003C4C57" w:rsidRPr="003C4C57" w:rsidRDefault="003C4C57" w:rsidP="003C4C57">
      <w:pPr>
        <w:autoSpaceDE w:val="0"/>
        <w:autoSpaceDN w:val="0"/>
        <w:adjustRightInd w:val="0"/>
        <w:ind w:firstLine="709"/>
        <w:jc w:val="both"/>
        <w:rPr>
          <w:sz w:val="26"/>
          <w:szCs w:val="26"/>
        </w:rPr>
      </w:pPr>
      <w:r w:rsidRPr="003C4C57">
        <w:rPr>
          <w:sz w:val="26"/>
          <w:szCs w:val="26"/>
        </w:rPr>
        <w:t xml:space="preserve">L </w:t>
      </w:r>
      <w:r w:rsidR="00D135A0">
        <w:rPr>
          <w:sz w:val="26"/>
          <w:szCs w:val="26"/>
        </w:rPr>
        <w:t>–</w:t>
      </w:r>
      <w:r w:rsidRPr="003C4C57">
        <w:rPr>
          <w:sz w:val="26"/>
          <w:szCs w:val="26"/>
        </w:rPr>
        <w:t xml:space="preserve"> протяженность автомобильных дорог каждого вида покрытия и грунтовых автомобильных дорог (без покрытия), перечень которых утвержден постановлением </w:t>
      </w:r>
      <w:r w:rsidR="00473BE9" w:rsidRPr="00E8574A">
        <w:rPr>
          <w:sz w:val="26"/>
          <w:szCs w:val="26"/>
        </w:rPr>
        <w:t xml:space="preserve">Администрации </w:t>
      </w:r>
      <w:r w:rsidR="00473BE9">
        <w:rPr>
          <w:sz w:val="26"/>
          <w:szCs w:val="26"/>
        </w:rPr>
        <w:t>МО "Городской округ "Город</w:t>
      </w:r>
      <w:r w:rsidR="00473BE9" w:rsidRPr="00E8574A">
        <w:rPr>
          <w:sz w:val="26"/>
          <w:szCs w:val="26"/>
        </w:rPr>
        <w:t xml:space="preserve"> Нарьян-Мар</w:t>
      </w:r>
      <w:r w:rsidR="00473BE9">
        <w:rPr>
          <w:sz w:val="26"/>
          <w:szCs w:val="26"/>
        </w:rPr>
        <w:t>"</w:t>
      </w:r>
      <w:r w:rsidRPr="003C4C57">
        <w:rPr>
          <w:sz w:val="26"/>
          <w:szCs w:val="26"/>
        </w:rPr>
        <w:t>.</w:t>
      </w:r>
    </w:p>
    <w:p w:rsidR="003C4C57" w:rsidRPr="003C4C57" w:rsidRDefault="003C4C57" w:rsidP="003C4C57">
      <w:pPr>
        <w:autoSpaceDE w:val="0"/>
        <w:autoSpaceDN w:val="0"/>
        <w:adjustRightInd w:val="0"/>
        <w:ind w:firstLine="709"/>
        <w:jc w:val="both"/>
        <w:rPr>
          <w:sz w:val="26"/>
          <w:szCs w:val="26"/>
        </w:rPr>
      </w:pPr>
      <w:proofErr w:type="spellStart"/>
      <w:proofErr w:type="gramStart"/>
      <w:r w:rsidRPr="003C4C57">
        <w:rPr>
          <w:sz w:val="26"/>
          <w:szCs w:val="26"/>
        </w:rPr>
        <w:t>T</w:t>
      </w:r>
      <w:proofErr w:type="gramEnd"/>
      <w:r w:rsidRPr="003C4C57">
        <w:rPr>
          <w:sz w:val="26"/>
          <w:szCs w:val="26"/>
        </w:rPr>
        <w:t>рем</w:t>
      </w:r>
      <w:proofErr w:type="spellEnd"/>
      <w:r w:rsidRPr="003C4C57">
        <w:rPr>
          <w:sz w:val="26"/>
          <w:szCs w:val="26"/>
        </w:rPr>
        <w:t xml:space="preserve">. </w:t>
      </w:r>
      <w:r w:rsidR="00D135A0">
        <w:rPr>
          <w:sz w:val="26"/>
          <w:szCs w:val="26"/>
        </w:rPr>
        <w:t>–</w:t>
      </w:r>
      <w:r w:rsidRPr="003C4C57">
        <w:rPr>
          <w:sz w:val="26"/>
          <w:szCs w:val="26"/>
        </w:rPr>
        <w:t xml:space="preserve"> межремонтный </w:t>
      </w:r>
      <w:hyperlink w:anchor="P154" w:history="1">
        <w:r w:rsidRPr="003C4C57">
          <w:rPr>
            <w:sz w:val="26"/>
            <w:szCs w:val="26"/>
          </w:rPr>
          <w:t>срок</w:t>
        </w:r>
      </w:hyperlink>
      <w:r w:rsidRPr="003C4C57">
        <w:rPr>
          <w:sz w:val="26"/>
          <w:szCs w:val="26"/>
        </w:rPr>
        <w:t xml:space="preserve"> по ремонту для дорог каждого вида покрытия согласно таблице 1, принимаемый в целях, установленных настоящими Правилами.</w:t>
      </w:r>
    </w:p>
    <w:p w:rsidR="003C4C57" w:rsidRPr="003C4C57" w:rsidRDefault="003C4C57" w:rsidP="003C4C57">
      <w:pPr>
        <w:autoSpaceDE w:val="0"/>
        <w:autoSpaceDN w:val="0"/>
        <w:adjustRightInd w:val="0"/>
        <w:ind w:firstLine="709"/>
        <w:jc w:val="both"/>
        <w:rPr>
          <w:sz w:val="26"/>
          <w:szCs w:val="26"/>
        </w:rPr>
      </w:pPr>
      <w:proofErr w:type="spellStart"/>
      <w:r w:rsidRPr="003C4C57">
        <w:rPr>
          <w:sz w:val="26"/>
          <w:szCs w:val="26"/>
        </w:rPr>
        <w:t>Lрек</w:t>
      </w:r>
      <w:proofErr w:type="spellEnd"/>
      <w:r w:rsidRPr="003C4C57">
        <w:rPr>
          <w:sz w:val="26"/>
          <w:szCs w:val="26"/>
        </w:rPr>
        <w:t xml:space="preserve">. </w:t>
      </w:r>
      <w:r w:rsidR="00D135A0">
        <w:rPr>
          <w:sz w:val="26"/>
          <w:szCs w:val="26"/>
        </w:rPr>
        <w:t>–</w:t>
      </w:r>
      <w:r w:rsidRPr="003C4C57">
        <w:rPr>
          <w:sz w:val="26"/>
          <w:szCs w:val="26"/>
        </w:rPr>
        <w:t xml:space="preserve"> протяженность автомобильных дорог каждого вида покрытия, намеченных к реконструкции на год планирования (</w:t>
      </w:r>
      <w:proofErr w:type="gramStart"/>
      <w:r w:rsidRPr="003C4C57">
        <w:rPr>
          <w:sz w:val="26"/>
          <w:szCs w:val="26"/>
        </w:rPr>
        <w:t>км</w:t>
      </w:r>
      <w:proofErr w:type="gramEnd"/>
      <w:r w:rsidRPr="003C4C57">
        <w:rPr>
          <w:sz w:val="26"/>
          <w:szCs w:val="26"/>
        </w:rPr>
        <w:t>).</w:t>
      </w:r>
    </w:p>
    <w:p w:rsidR="003C4C57" w:rsidRPr="003C4C57" w:rsidRDefault="003C4C57" w:rsidP="003C4C57">
      <w:pPr>
        <w:autoSpaceDE w:val="0"/>
        <w:autoSpaceDN w:val="0"/>
        <w:adjustRightInd w:val="0"/>
        <w:ind w:firstLine="709"/>
        <w:jc w:val="both"/>
        <w:rPr>
          <w:sz w:val="26"/>
          <w:szCs w:val="26"/>
        </w:rPr>
      </w:pPr>
      <w:proofErr w:type="spellStart"/>
      <w:proofErr w:type="gramStart"/>
      <w:r w:rsidRPr="003C4C57">
        <w:rPr>
          <w:sz w:val="26"/>
          <w:szCs w:val="26"/>
        </w:rPr>
        <w:t>L</w:t>
      </w:r>
      <w:proofErr w:type="gramEnd"/>
      <w:r w:rsidRPr="003C4C57">
        <w:rPr>
          <w:sz w:val="26"/>
          <w:szCs w:val="26"/>
        </w:rPr>
        <w:t>кап</w:t>
      </w:r>
      <w:proofErr w:type="spellEnd"/>
      <w:r w:rsidRPr="003C4C57">
        <w:rPr>
          <w:sz w:val="26"/>
          <w:szCs w:val="26"/>
        </w:rPr>
        <w:t xml:space="preserve">. Рем </w:t>
      </w:r>
      <w:r w:rsidR="00D135A0">
        <w:rPr>
          <w:sz w:val="26"/>
          <w:szCs w:val="26"/>
        </w:rPr>
        <w:t>–</w:t>
      </w:r>
      <w:r w:rsidRPr="003C4C57">
        <w:rPr>
          <w:sz w:val="26"/>
          <w:szCs w:val="26"/>
        </w:rPr>
        <w:t xml:space="preserve"> расчетная протяженность автомобильных дорог каждого вида покрытия, подлежащих капитальному ремонту в году планирования.</w:t>
      </w:r>
    </w:p>
    <w:p w:rsidR="003C4C57" w:rsidRPr="003C4C57" w:rsidRDefault="003C4C57" w:rsidP="003C4C57">
      <w:pPr>
        <w:autoSpaceDE w:val="0"/>
        <w:autoSpaceDN w:val="0"/>
        <w:adjustRightInd w:val="0"/>
        <w:jc w:val="both"/>
        <w:rPr>
          <w:sz w:val="26"/>
          <w:szCs w:val="26"/>
        </w:rPr>
      </w:pPr>
    </w:p>
    <w:p w:rsidR="003C4C57" w:rsidRPr="003C4C57" w:rsidRDefault="003C4C57" w:rsidP="003C4C57">
      <w:pPr>
        <w:autoSpaceDE w:val="0"/>
        <w:autoSpaceDN w:val="0"/>
        <w:adjustRightInd w:val="0"/>
        <w:jc w:val="right"/>
        <w:rPr>
          <w:sz w:val="26"/>
          <w:szCs w:val="26"/>
        </w:rPr>
      </w:pPr>
      <w:r w:rsidRPr="003C4C57">
        <w:rPr>
          <w:sz w:val="26"/>
          <w:szCs w:val="26"/>
        </w:rPr>
        <w:t>Таблица 1</w:t>
      </w:r>
    </w:p>
    <w:p w:rsidR="003C4C57" w:rsidRPr="003C4C57" w:rsidRDefault="003C4C57" w:rsidP="003C4C57">
      <w:pPr>
        <w:autoSpaceDE w:val="0"/>
        <w:autoSpaceDN w:val="0"/>
        <w:adjustRightInd w:val="0"/>
        <w:jc w:val="both"/>
        <w:rPr>
          <w:sz w:val="26"/>
          <w:szCs w:val="26"/>
        </w:rPr>
      </w:pPr>
    </w:p>
    <w:p w:rsidR="003C4C57" w:rsidRPr="003C4C57" w:rsidRDefault="003C4C57" w:rsidP="003C4C57">
      <w:pPr>
        <w:autoSpaceDE w:val="0"/>
        <w:autoSpaceDN w:val="0"/>
        <w:adjustRightInd w:val="0"/>
        <w:jc w:val="center"/>
        <w:rPr>
          <w:sz w:val="26"/>
          <w:szCs w:val="26"/>
        </w:rPr>
      </w:pPr>
      <w:bookmarkStart w:id="3" w:name="P154"/>
      <w:bookmarkEnd w:id="3"/>
      <w:r w:rsidRPr="003C4C57">
        <w:rPr>
          <w:sz w:val="26"/>
          <w:szCs w:val="26"/>
        </w:rPr>
        <w:t>Межремонтные сроки</w:t>
      </w:r>
    </w:p>
    <w:p w:rsidR="003C4C57" w:rsidRPr="003C4C57" w:rsidRDefault="003C4C57" w:rsidP="003C4C57">
      <w:pPr>
        <w:autoSpaceDE w:val="0"/>
        <w:autoSpaceDN w:val="0"/>
        <w:adjustRightInd w:val="0"/>
        <w:jc w:val="both"/>
        <w:rPr>
          <w:sz w:val="26"/>
          <w:szCs w:val="26"/>
        </w:rPr>
      </w:pPr>
    </w:p>
    <w:p w:rsidR="003C4C57" w:rsidRPr="003C4C57" w:rsidRDefault="003C4C57" w:rsidP="003C4C57">
      <w:pPr>
        <w:autoSpaceDE w:val="0"/>
        <w:autoSpaceDN w:val="0"/>
        <w:adjustRightInd w:val="0"/>
        <w:jc w:val="right"/>
        <w:rPr>
          <w:sz w:val="26"/>
          <w:szCs w:val="26"/>
        </w:rPr>
      </w:pPr>
      <w:r w:rsidRPr="003C4C57">
        <w:rPr>
          <w:sz w:val="26"/>
          <w:szCs w:val="26"/>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388"/>
        <w:gridCol w:w="2148"/>
        <w:gridCol w:w="2268"/>
      </w:tblGrid>
      <w:tr w:rsidR="003C4C57" w:rsidRPr="003C4C57" w:rsidTr="00D135A0">
        <w:tc>
          <w:tcPr>
            <w:tcW w:w="2614" w:type="dxa"/>
            <w:vMerge w:val="restart"/>
          </w:tcPr>
          <w:p w:rsidR="003C4C57" w:rsidRPr="003C4C57" w:rsidRDefault="003C4C57" w:rsidP="003C4C57">
            <w:pPr>
              <w:autoSpaceDE w:val="0"/>
              <w:autoSpaceDN w:val="0"/>
              <w:adjustRightInd w:val="0"/>
              <w:rPr>
                <w:sz w:val="26"/>
                <w:szCs w:val="26"/>
              </w:rPr>
            </w:pPr>
          </w:p>
        </w:tc>
        <w:tc>
          <w:tcPr>
            <w:tcW w:w="6804" w:type="dxa"/>
            <w:gridSpan w:val="3"/>
          </w:tcPr>
          <w:p w:rsidR="003C4C57" w:rsidRPr="003C4C57" w:rsidRDefault="003C4C57" w:rsidP="003C4C57">
            <w:pPr>
              <w:autoSpaceDE w:val="0"/>
              <w:autoSpaceDN w:val="0"/>
              <w:adjustRightInd w:val="0"/>
              <w:jc w:val="center"/>
              <w:rPr>
                <w:sz w:val="26"/>
                <w:szCs w:val="26"/>
              </w:rPr>
            </w:pPr>
            <w:r w:rsidRPr="003C4C57">
              <w:rPr>
                <w:sz w:val="26"/>
                <w:szCs w:val="26"/>
              </w:rPr>
              <w:t>Вид покрытия</w:t>
            </w:r>
          </w:p>
        </w:tc>
      </w:tr>
      <w:tr w:rsidR="003C4C57" w:rsidRPr="003C4C57" w:rsidTr="00D135A0">
        <w:tc>
          <w:tcPr>
            <w:tcW w:w="2614" w:type="dxa"/>
            <w:vMerge/>
          </w:tcPr>
          <w:p w:rsidR="003C4C57" w:rsidRPr="003C4C57" w:rsidRDefault="003C4C57" w:rsidP="003C4C57">
            <w:pPr>
              <w:rPr>
                <w:sz w:val="26"/>
                <w:szCs w:val="26"/>
              </w:rPr>
            </w:pPr>
          </w:p>
        </w:tc>
        <w:tc>
          <w:tcPr>
            <w:tcW w:w="2388" w:type="dxa"/>
          </w:tcPr>
          <w:p w:rsidR="003C4C57" w:rsidRPr="003C4C57" w:rsidRDefault="003C4C57" w:rsidP="003C4C57">
            <w:pPr>
              <w:autoSpaceDE w:val="0"/>
              <w:autoSpaceDN w:val="0"/>
              <w:adjustRightInd w:val="0"/>
              <w:jc w:val="center"/>
              <w:rPr>
                <w:sz w:val="26"/>
                <w:szCs w:val="26"/>
              </w:rPr>
            </w:pPr>
            <w:r w:rsidRPr="003C4C57">
              <w:rPr>
                <w:sz w:val="26"/>
                <w:szCs w:val="26"/>
              </w:rPr>
              <w:t>Асфальтобетонное</w:t>
            </w:r>
          </w:p>
        </w:tc>
        <w:tc>
          <w:tcPr>
            <w:tcW w:w="2148" w:type="dxa"/>
          </w:tcPr>
          <w:p w:rsidR="003C4C57" w:rsidRPr="003C4C57" w:rsidRDefault="003C4C57" w:rsidP="003C4C57">
            <w:pPr>
              <w:autoSpaceDE w:val="0"/>
              <w:autoSpaceDN w:val="0"/>
              <w:adjustRightInd w:val="0"/>
              <w:jc w:val="center"/>
              <w:rPr>
                <w:sz w:val="26"/>
                <w:szCs w:val="26"/>
              </w:rPr>
            </w:pPr>
            <w:r w:rsidRPr="003C4C57">
              <w:rPr>
                <w:sz w:val="26"/>
                <w:szCs w:val="26"/>
              </w:rPr>
              <w:t>Цементобетонное</w:t>
            </w:r>
          </w:p>
        </w:tc>
        <w:tc>
          <w:tcPr>
            <w:tcW w:w="2268" w:type="dxa"/>
          </w:tcPr>
          <w:p w:rsidR="003C4C57" w:rsidRPr="003C4C57" w:rsidRDefault="003C4C57" w:rsidP="003C4C57">
            <w:pPr>
              <w:autoSpaceDE w:val="0"/>
              <w:autoSpaceDN w:val="0"/>
              <w:adjustRightInd w:val="0"/>
              <w:jc w:val="center"/>
              <w:rPr>
                <w:sz w:val="26"/>
                <w:szCs w:val="26"/>
              </w:rPr>
            </w:pPr>
            <w:r w:rsidRPr="003C4C57">
              <w:rPr>
                <w:sz w:val="26"/>
                <w:szCs w:val="26"/>
              </w:rPr>
              <w:t>Щебеночное и гравийное</w:t>
            </w:r>
          </w:p>
        </w:tc>
      </w:tr>
      <w:tr w:rsidR="003C4C57" w:rsidRPr="003C4C57" w:rsidTr="00D135A0">
        <w:tc>
          <w:tcPr>
            <w:tcW w:w="2614" w:type="dxa"/>
          </w:tcPr>
          <w:p w:rsidR="003C4C57" w:rsidRPr="003C4C57" w:rsidRDefault="003C4C57" w:rsidP="003C4C57">
            <w:pPr>
              <w:autoSpaceDE w:val="0"/>
              <w:autoSpaceDN w:val="0"/>
              <w:adjustRightInd w:val="0"/>
              <w:rPr>
                <w:sz w:val="26"/>
                <w:szCs w:val="26"/>
              </w:rPr>
            </w:pPr>
            <w:r w:rsidRPr="003C4C57">
              <w:rPr>
                <w:sz w:val="26"/>
                <w:szCs w:val="26"/>
              </w:rPr>
              <w:t>Капитальный ремонт</w:t>
            </w:r>
          </w:p>
        </w:tc>
        <w:tc>
          <w:tcPr>
            <w:tcW w:w="2388" w:type="dxa"/>
          </w:tcPr>
          <w:p w:rsidR="003C4C57" w:rsidRPr="003C4C57" w:rsidRDefault="003C4C57" w:rsidP="003C4C57">
            <w:pPr>
              <w:autoSpaceDE w:val="0"/>
              <w:autoSpaceDN w:val="0"/>
              <w:adjustRightInd w:val="0"/>
              <w:jc w:val="center"/>
              <w:rPr>
                <w:sz w:val="26"/>
                <w:szCs w:val="26"/>
              </w:rPr>
            </w:pPr>
            <w:r w:rsidRPr="003C4C57">
              <w:rPr>
                <w:sz w:val="26"/>
                <w:szCs w:val="26"/>
              </w:rPr>
              <w:t>12</w:t>
            </w:r>
          </w:p>
        </w:tc>
        <w:tc>
          <w:tcPr>
            <w:tcW w:w="2148" w:type="dxa"/>
          </w:tcPr>
          <w:p w:rsidR="003C4C57" w:rsidRPr="003C4C57" w:rsidRDefault="003C4C57" w:rsidP="003C4C57">
            <w:pPr>
              <w:autoSpaceDE w:val="0"/>
              <w:autoSpaceDN w:val="0"/>
              <w:adjustRightInd w:val="0"/>
              <w:jc w:val="center"/>
              <w:rPr>
                <w:sz w:val="26"/>
                <w:szCs w:val="26"/>
              </w:rPr>
            </w:pPr>
            <w:r w:rsidRPr="003C4C57">
              <w:rPr>
                <w:sz w:val="26"/>
                <w:szCs w:val="26"/>
              </w:rPr>
              <w:t>25</w:t>
            </w:r>
          </w:p>
        </w:tc>
        <w:tc>
          <w:tcPr>
            <w:tcW w:w="2268" w:type="dxa"/>
          </w:tcPr>
          <w:p w:rsidR="003C4C57" w:rsidRPr="003C4C57" w:rsidRDefault="003C4C57" w:rsidP="003C4C57">
            <w:pPr>
              <w:autoSpaceDE w:val="0"/>
              <w:autoSpaceDN w:val="0"/>
              <w:adjustRightInd w:val="0"/>
              <w:jc w:val="center"/>
              <w:rPr>
                <w:sz w:val="26"/>
                <w:szCs w:val="26"/>
              </w:rPr>
            </w:pPr>
            <w:r w:rsidRPr="003C4C57">
              <w:rPr>
                <w:sz w:val="26"/>
                <w:szCs w:val="26"/>
              </w:rPr>
              <w:t>10</w:t>
            </w:r>
          </w:p>
        </w:tc>
      </w:tr>
      <w:tr w:rsidR="003C4C57" w:rsidRPr="003C4C57" w:rsidTr="00D135A0">
        <w:tc>
          <w:tcPr>
            <w:tcW w:w="2614" w:type="dxa"/>
          </w:tcPr>
          <w:p w:rsidR="003C4C57" w:rsidRPr="003C4C57" w:rsidRDefault="003C4C57" w:rsidP="003C4C57">
            <w:pPr>
              <w:autoSpaceDE w:val="0"/>
              <w:autoSpaceDN w:val="0"/>
              <w:adjustRightInd w:val="0"/>
              <w:rPr>
                <w:sz w:val="26"/>
                <w:szCs w:val="26"/>
              </w:rPr>
            </w:pPr>
            <w:r w:rsidRPr="003C4C57">
              <w:rPr>
                <w:sz w:val="26"/>
                <w:szCs w:val="26"/>
              </w:rPr>
              <w:t>Ремонт</w:t>
            </w:r>
          </w:p>
        </w:tc>
        <w:tc>
          <w:tcPr>
            <w:tcW w:w="2388" w:type="dxa"/>
          </w:tcPr>
          <w:p w:rsidR="003C4C57" w:rsidRPr="003C4C57" w:rsidRDefault="003C4C57" w:rsidP="003C4C57">
            <w:pPr>
              <w:autoSpaceDE w:val="0"/>
              <w:autoSpaceDN w:val="0"/>
              <w:adjustRightInd w:val="0"/>
              <w:jc w:val="center"/>
              <w:rPr>
                <w:sz w:val="26"/>
                <w:szCs w:val="26"/>
              </w:rPr>
            </w:pPr>
            <w:r w:rsidRPr="003C4C57">
              <w:rPr>
                <w:sz w:val="26"/>
                <w:szCs w:val="26"/>
              </w:rPr>
              <w:t>6</w:t>
            </w:r>
          </w:p>
        </w:tc>
        <w:tc>
          <w:tcPr>
            <w:tcW w:w="2148" w:type="dxa"/>
          </w:tcPr>
          <w:p w:rsidR="003C4C57" w:rsidRPr="003C4C57" w:rsidRDefault="003C4C57" w:rsidP="003C4C57">
            <w:pPr>
              <w:autoSpaceDE w:val="0"/>
              <w:autoSpaceDN w:val="0"/>
              <w:adjustRightInd w:val="0"/>
              <w:jc w:val="center"/>
              <w:rPr>
                <w:sz w:val="26"/>
                <w:szCs w:val="26"/>
              </w:rPr>
            </w:pPr>
            <w:r w:rsidRPr="003C4C57">
              <w:rPr>
                <w:sz w:val="26"/>
                <w:szCs w:val="26"/>
              </w:rPr>
              <w:t>12</w:t>
            </w:r>
          </w:p>
        </w:tc>
        <w:tc>
          <w:tcPr>
            <w:tcW w:w="2268" w:type="dxa"/>
          </w:tcPr>
          <w:p w:rsidR="003C4C57" w:rsidRPr="003C4C57" w:rsidRDefault="003C4C57" w:rsidP="003C4C57">
            <w:pPr>
              <w:autoSpaceDE w:val="0"/>
              <w:autoSpaceDN w:val="0"/>
              <w:adjustRightInd w:val="0"/>
              <w:jc w:val="center"/>
              <w:rPr>
                <w:sz w:val="26"/>
                <w:szCs w:val="26"/>
              </w:rPr>
            </w:pPr>
            <w:r w:rsidRPr="003C4C57">
              <w:rPr>
                <w:sz w:val="26"/>
                <w:szCs w:val="26"/>
              </w:rPr>
              <w:t>5</w:t>
            </w:r>
          </w:p>
        </w:tc>
      </w:tr>
    </w:tbl>
    <w:p w:rsidR="003C4C57" w:rsidRPr="003C4C57" w:rsidRDefault="003C4C57" w:rsidP="003C4C57">
      <w:pPr>
        <w:rPr>
          <w:sz w:val="26"/>
          <w:szCs w:val="26"/>
        </w:rPr>
        <w:sectPr w:rsidR="003C4C57" w:rsidRPr="003C4C57" w:rsidSect="003C4C0C">
          <w:type w:val="continuous"/>
          <w:pgSz w:w="11906" w:h="16838"/>
          <w:pgMar w:top="1134" w:right="850" w:bottom="1134" w:left="1701" w:header="708" w:footer="708" w:gutter="0"/>
          <w:pgNumType w:start="1"/>
          <w:cols w:space="708"/>
          <w:titlePg/>
          <w:docGrid w:linePitch="360"/>
        </w:sectPr>
      </w:pPr>
    </w:p>
    <w:p w:rsidR="003C4C57" w:rsidRPr="003C4C57" w:rsidRDefault="003C4C57" w:rsidP="003C4C57">
      <w:pPr>
        <w:autoSpaceDE w:val="0"/>
        <w:autoSpaceDN w:val="0"/>
        <w:adjustRightInd w:val="0"/>
        <w:jc w:val="both"/>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57" w:rsidRDefault="003C4C57" w:rsidP="003C4C57">
      <w:pPr>
        <w:autoSpaceDE w:val="0"/>
        <w:autoSpaceDN w:val="0"/>
        <w:adjustRightInd w:val="0"/>
        <w:jc w:val="right"/>
        <w:rPr>
          <w:sz w:val="26"/>
          <w:szCs w:val="26"/>
        </w:rPr>
      </w:pPr>
    </w:p>
    <w:p w:rsidR="003C4C0C" w:rsidRDefault="003C4C0C" w:rsidP="003C4C57">
      <w:pPr>
        <w:autoSpaceDE w:val="0"/>
        <w:autoSpaceDN w:val="0"/>
        <w:adjustRightInd w:val="0"/>
        <w:jc w:val="right"/>
        <w:rPr>
          <w:sz w:val="26"/>
          <w:szCs w:val="26"/>
        </w:rPr>
      </w:pPr>
    </w:p>
    <w:p w:rsidR="00D135A0" w:rsidRDefault="00D135A0" w:rsidP="003C4C57">
      <w:pPr>
        <w:autoSpaceDE w:val="0"/>
        <w:autoSpaceDN w:val="0"/>
        <w:adjustRightInd w:val="0"/>
        <w:jc w:val="right"/>
        <w:rPr>
          <w:sz w:val="26"/>
          <w:szCs w:val="26"/>
        </w:rPr>
      </w:pPr>
    </w:p>
    <w:p w:rsidR="003C4C0C" w:rsidRDefault="003C4C0C" w:rsidP="003C4C57">
      <w:pPr>
        <w:autoSpaceDE w:val="0"/>
        <w:autoSpaceDN w:val="0"/>
        <w:adjustRightInd w:val="0"/>
        <w:jc w:val="right"/>
        <w:rPr>
          <w:sz w:val="26"/>
          <w:szCs w:val="26"/>
        </w:rPr>
        <w:sectPr w:rsidR="003C4C0C" w:rsidSect="00075622">
          <w:type w:val="continuous"/>
          <w:pgSz w:w="11906" w:h="16838" w:code="9"/>
          <w:pgMar w:top="1134" w:right="851" w:bottom="1134" w:left="1701" w:header="720" w:footer="720" w:gutter="0"/>
          <w:pgNumType w:start="1"/>
          <w:cols w:space="720"/>
          <w:titlePg/>
          <w:docGrid w:linePitch="326"/>
        </w:sectPr>
      </w:pPr>
    </w:p>
    <w:p w:rsidR="003C4C57" w:rsidRPr="003C4C57" w:rsidRDefault="003C4C57" w:rsidP="003C4C57">
      <w:pPr>
        <w:autoSpaceDE w:val="0"/>
        <w:autoSpaceDN w:val="0"/>
        <w:adjustRightInd w:val="0"/>
        <w:jc w:val="right"/>
        <w:rPr>
          <w:sz w:val="26"/>
          <w:szCs w:val="26"/>
        </w:rPr>
      </w:pPr>
      <w:r w:rsidRPr="003C4C57">
        <w:rPr>
          <w:sz w:val="26"/>
          <w:szCs w:val="26"/>
        </w:rPr>
        <w:t>Приложение 3</w:t>
      </w:r>
    </w:p>
    <w:p w:rsidR="003C4C57" w:rsidRPr="003C4C57" w:rsidRDefault="003C4C57" w:rsidP="003C4C57">
      <w:pPr>
        <w:autoSpaceDE w:val="0"/>
        <w:autoSpaceDN w:val="0"/>
        <w:adjustRightInd w:val="0"/>
        <w:jc w:val="right"/>
        <w:rPr>
          <w:sz w:val="26"/>
          <w:szCs w:val="26"/>
        </w:rPr>
      </w:pPr>
      <w:r w:rsidRPr="003C4C57">
        <w:rPr>
          <w:sz w:val="26"/>
          <w:szCs w:val="26"/>
        </w:rPr>
        <w:t>к постановлению Администрации</w:t>
      </w:r>
    </w:p>
    <w:p w:rsidR="003C4C57" w:rsidRPr="003C4C57" w:rsidRDefault="003C4C57" w:rsidP="003C4C57">
      <w:pPr>
        <w:autoSpaceDE w:val="0"/>
        <w:autoSpaceDN w:val="0"/>
        <w:adjustRightInd w:val="0"/>
        <w:jc w:val="right"/>
        <w:rPr>
          <w:sz w:val="26"/>
          <w:szCs w:val="26"/>
        </w:rPr>
      </w:pPr>
      <w:r w:rsidRPr="003C4C57">
        <w:rPr>
          <w:sz w:val="26"/>
          <w:szCs w:val="26"/>
        </w:rPr>
        <w:t>МО "Городской округ "Город Нарьян-Мар"</w:t>
      </w:r>
    </w:p>
    <w:p w:rsidR="003C4C57" w:rsidRPr="003C4C57" w:rsidRDefault="003C4C57" w:rsidP="003C4C57">
      <w:pPr>
        <w:autoSpaceDE w:val="0"/>
        <w:autoSpaceDN w:val="0"/>
        <w:adjustRightInd w:val="0"/>
        <w:jc w:val="right"/>
        <w:rPr>
          <w:sz w:val="26"/>
          <w:szCs w:val="26"/>
        </w:rPr>
      </w:pPr>
      <w:r w:rsidRPr="003C4C57">
        <w:rPr>
          <w:sz w:val="26"/>
          <w:szCs w:val="26"/>
        </w:rPr>
        <w:t xml:space="preserve">от </w:t>
      </w:r>
      <w:r w:rsidR="00D135A0">
        <w:rPr>
          <w:sz w:val="26"/>
          <w:szCs w:val="26"/>
        </w:rPr>
        <w:t>26.08.2016</w:t>
      </w:r>
      <w:r w:rsidRPr="003C4C57">
        <w:rPr>
          <w:sz w:val="26"/>
          <w:szCs w:val="26"/>
        </w:rPr>
        <w:t xml:space="preserve"> №</w:t>
      </w:r>
      <w:r w:rsidR="00D135A0">
        <w:rPr>
          <w:sz w:val="26"/>
          <w:szCs w:val="26"/>
        </w:rPr>
        <w:t xml:space="preserve"> 944</w:t>
      </w:r>
    </w:p>
    <w:p w:rsidR="003C4C57" w:rsidRDefault="003C4C57" w:rsidP="003C4C57">
      <w:pPr>
        <w:autoSpaceDE w:val="0"/>
        <w:autoSpaceDN w:val="0"/>
        <w:adjustRightInd w:val="0"/>
        <w:jc w:val="both"/>
        <w:rPr>
          <w:sz w:val="26"/>
          <w:szCs w:val="26"/>
        </w:rPr>
      </w:pPr>
    </w:p>
    <w:p w:rsidR="003C4C0C" w:rsidRDefault="003C4C0C" w:rsidP="003C4C57">
      <w:pPr>
        <w:autoSpaceDE w:val="0"/>
        <w:autoSpaceDN w:val="0"/>
        <w:adjustRightInd w:val="0"/>
        <w:jc w:val="both"/>
        <w:rPr>
          <w:sz w:val="26"/>
          <w:szCs w:val="26"/>
        </w:rPr>
      </w:pPr>
    </w:p>
    <w:p w:rsidR="003C4C0C" w:rsidRPr="003C4C57" w:rsidRDefault="003C4C0C" w:rsidP="003C4C57">
      <w:pPr>
        <w:autoSpaceDE w:val="0"/>
        <w:autoSpaceDN w:val="0"/>
        <w:adjustRightInd w:val="0"/>
        <w:jc w:val="both"/>
        <w:rPr>
          <w:sz w:val="26"/>
          <w:szCs w:val="26"/>
        </w:rPr>
      </w:pPr>
    </w:p>
    <w:p w:rsidR="003C4C57" w:rsidRPr="003C4C57" w:rsidRDefault="003C4C57" w:rsidP="003C4C57">
      <w:pPr>
        <w:widowControl w:val="0"/>
        <w:autoSpaceDE w:val="0"/>
        <w:autoSpaceDN w:val="0"/>
        <w:jc w:val="center"/>
        <w:rPr>
          <w:sz w:val="26"/>
          <w:szCs w:val="26"/>
        </w:rPr>
      </w:pPr>
      <w:bookmarkStart w:id="4" w:name="P190"/>
      <w:bookmarkEnd w:id="4"/>
      <w:r w:rsidRPr="003C4C57">
        <w:rPr>
          <w:sz w:val="26"/>
          <w:szCs w:val="26"/>
        </w:rPr>
        <w:t>Периодичность проведения и виды работ по содержанию автомобильных дорог общего пользования местного значения МО "Городской округ "Город Нарьян-Мар"</w:t>
      </w:r>
    </w:p>
    <w:p w:rsidR="003C4C57" w:rsidRPr="003C4C57" w:rsidRDefault="003C4C57" w:rsidP="003C4C57">
      <w:pPr>
        <w:autoSpaceDE w:val="0"/>
        <w:autoSpaceDN w:val="0"/>
        <w:adjustRightInd w:val="0"/>
        <w:jc w:val="both"/>
        <w:rPr>
          <w:sz w:val="26"/>
          <w:szCs w:val="26"/>
        </w:rPr>
      </w:pPr>
    </w:p>
    <w:p w:rsidR="003C4C57" w:rsidRPr="003C4C57" w:rsidRDefault="003C4C57" w:rsidP="003C4C57">
      <w:pPr>
        <w:autoSpaceDE w:val="0"/>
        <w:autoSpaceDN w:val="0"/>
        <w:adjustRightInd w:val="0"/>
        <w:jc w:val="both"/>
        <w:rPr>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1701"/>
        <w:gridCol w:w="155"/>
        <w:gridCol w:w="1620"/>
        <w:gridCol w:w="1344"/>
        <w:gridCol w:w="1417"/>
      </w:tblGrid>
      <w:tr w:rsidR="003C4C57" w:rsidRPr="003C4C57" w:rsidTr="00D135A0">
        <w:tc>
          <w:tcPr>
            <w:tcW w:w="3606" w:type="dxa"/>
            <w:vMerge w:val="restart"/>
          </w:tcPr>
          <w:p w:rsidR="003C4C57" w:rsidRPr="003C4C57" w:rsidRDefault="003C4C57" w:rsidP="003C4C57">
            <w:pPr>
              <w:autoSpaceDE w:val="0"/>
              <w:autoSpaceDN w:val="0"/>
              <w:adjustRightInd w:val="0"/>
              <w:jc w:val="center"/>
            </w:pPr>
            <w:r w:rsidRPr="003C4C57">
              <w:t>Наименование работ</w:t>
            </w:r>
          </w:p>
        </w:tc>
        <w:tc>
          <w:tcPr>
            <w:tcW w:w="4820" w:type="dxa"/>
            <w:gridSpan w:val="4"/>
          </w:tcPr>
          <w:p w:rsidR="003C4C57" w:rsidRPr="003C4C57" w:rsidRDefault="003C4C57" w:rsidP="003C4C57">
            <w:pPr>
              <w:autoSpaceDE w:val="0"/>
              <w:autoSpaceDN w:val="0"/>
              <w:adjustRightInd w:val="0"/>
              <w:jc w:val="center"/>
            </w:pPr>
            <w:r w:rsidRPr="003C4C57">
              <w:t>Покрытие</w:t>
            </w:r>
          </w:p>
        </w:tc>
        <w:tc>
          <w:tcPr>
            <w:tcW w:w="1417" w:type="dxa"/>
            <w:vMerge w:val="restart"/>
          </w:tcPr>
          <w:p w:rsidR="003C4C57" w:rsidRPr="003C4C57" w:rsidRDefault="003C4C57" w:rsidP="003C4C57">
            <w:pPr>
              <w:autoSpaceDE w:val="0"/>
              <w:autoSpaceDN w:val="0"/>
              <w:adjustRightInd w:val="0"/>
              <w:jc w:val="center"/>
            </w:pPr>
            <w:r w:rsidRPr="003C4C57">
              <w:t>без покрытия</w:t>
            </w:r>
          </w:p>
        </w:tc>
      </w:tr>
      <w:tr w:rsidR="003C4C57" w:rsidRPr="003C4C57" w:rsidTr="00D135A0">
        <w:tc>
          <w:tcPr>
            <w:tcW w:w="3606" w:type="dxa"/>
            <w:vMerge/>
          </w:tcPr>
          <w:p w:rsidR="003C4C57" w:rsidRPr="003C4C57" w:rsidRDefault="003C4C57" w:rsidP="003C4C57"/>
        </w:tc>
        <w:tc>
          <w:tcPr>
            <w:tcW w:w="1701" w:type="dxa"/>
          </w:tcPr>
          <w:p w:rsidR="003C4C57" w:rsidRPr="003C4C57" w:rsidRDefault="003C4C57" w:rsidP="003C4C57">
            <w:pPr>
              <w:autoSpaceDE w:val="0"/>
              <w:autoSpaceDN w:val="0"/>
              <w:adjustRightInd w:val="0"/>
              <w:jc w:val="center"/>
            </w:pPr>
            <w:r w:rsidRPr="003C4C57">
              <w:t>асфальтобетонное</w:t>
            </w:r>
          </w:p>
        </w:tc>
        <w:tc>
          <w:tcPr>
            <w:tcW w:w="1775" w:type="dxa"/>
            <w:gridSpan w:val="2"/>
          </w:tcPr>
          <w:p w:rsidR="003C4C57" w:rsidRPr="003C4C57" w:rsidRDefault="003C4C57" w:rsidP="003C4C57">
            <w:pPr>
              <w:autoSpaceDE w:val="0"/>
              <w:autoSpaceDN w:val="0"/>
              <w:adjustRightInd w:val="0"/>
              <w:jc w:val="center"/>
            </w:pPr>
            <w:r w:rsidRPr="003C4C57">
              <w:t>железобетонное</w:t>
            </w:r>
          </w:p>
        </w:tc>
        <w:tc>
          <w:tcPr>
            <w:tcW w:w="1344" w:type="dxa"/>
          </w:tcPr>
          <w:p w:rsidR="003C4C57" w:rsidRPr="003C4C57" w:rsidRDefault="003C4C57" w:rsidP="003C4C57">
            <w:pPr>
              <w:autoSpaceDE w:val="0"/>
              <w:autoSpaceDN w:val="0"/>
              <w:adjustRightInd w:val="0"/>
              <w:jc w:val="center"/>
            </w:pPr>
            <w:r w:rsidRPr="003C4C57">
              <w:t>гравийное</w:t>
            </w:r>
          </w:p>
        </w:tc>
        <w:tc>
          <w:tcPr>
            <w:tcW w:w="1417" w:type="dxa"/>
            <w:vMerge/>
          </w:tcPr>
          <w:p w:rsidR="003C4C57" w:rsidRPr="003C4C57" w:rsidRDefault="003C4C57" w:rsidP="003C4C57"/>
        </w:tc>
      </w:tr>
      <w:tr w:rsidR="003C4C57" w:rsidRPr="003C4C57" w:rsidTr="00D135A0">
        <w:tc>
          <w:tcPr>
            <w:tcW w:w="9843" w:type="dxa"/>
            <w:gridSpan w:val="6"/>
          </w:tcPr>
          <w:p w:rsidR="003C4C57" w:rsidRPr="003C4C57" w:rsidRDefault="003C4C57" w:rsidP="003C4C57">
            <w:pPr>
              <w:autoSpaceDE w:val="0"/>
              <w:autoSpaceDN w:val="0"/>
              <w:adjustRightInd w:val="0"/>
            </w:pPr>
            <w:r w:rsidRPr="003C4C57">
              <w:t>Земляное полотно, полоса отвода</w:t>
            </w:r>
          </w:p>
        </w:tc>
      </w:tr>
      <w:tr w:rsidR="003C4C57" w:rsidRPr="003C4C57" w:rsidTr="00D135A0">
        <w:tc>
          <w:tcPr>
            <w:tcW w:w="3606" w:type="dxa"/>
          </w:tcPr>
          <w:p w:rsidR="003C4C57" w:rsidRPr="003C4C57" w:rsidRDefault="003C4C57" w:rsidP="003C4C57">
            <w:pPr>
              <w:autoSpaceDE w:val="0"/>
              <w:autoSpaceDN w:val="0"/>
              <w:adjustRightInd w:val="0"/>
            </w:pPr>
            <w:r w:rsidRPr="003C4C57">
              <w:t>Очистка полосы отвода, обочин, откосов и разделительных полос от посторонних предметов с вывозкой и утилизацией на полигонах</w:t>
            </w:r>
          </w:p>
        </w:tc>
        <w:tc>
          <w:tcPr>
            <w:tcW w:w="1701" w:type="dxa"/>
          </w:tcPr>
          <w:p w:rsidR="003C4C57" w:rsidRPr="003C4C57" w:rsidRDefault="003C4C57" w:rsidP="003C4C57">
            <w:pPr>
              <w:autoSpaceDE w:val="0"/>
              <w:autoSpaceDN w:val="0"/>
              <w:adjustRightInd w:val="0"/>
              <w:jc w:val="center"/>
            </w:pPr>
            <w:r w:rsidRPr="003C4C57">
              <w:t>15 раз в год</w:t>
            </w:r>
          </w:p>
        </w:tc>
        <w:tc>
          <w:tcPr>
            <w:tcW w:w="1775" w:type="dxa"/>
            <w:gridSpan w:val="2"/>
          </w:tcPr>
          <w:p w:rsidR="003C4C57" w:rsidRPr="003C4C57" w:rsidRDefault="003C4C57" w:rsidP="003C4C57">
            <w:pPr>
              <w:autoSpaceDE w:val="0"/>
              <w:autoSpaceDN w:val="0"/>
              <w:adjustRightInd w:val="0"/>
              <w:jc w:val="center"/>
            </w:pPr>
            <w:r w:rsidRPr="003C4C57">
              <w:t>15 раз в год</w:t>
            </w:r>
          </w:p>
        </w:tc>
        <w:tc>
          <w:tcPr>
            <w:tcW w:w="1344" w:type="dxa"/>
          </w:tcPr>
          <w:p w:rsidR="003C4C57" w:rsidRPr="003C4C57" w:rsidRDefault="003C4C57" w:rsidP="003C4C57">
            <w:pPr>
              <w:autoSpaceDE w:val="0"/>
              <w:autoSpaceDN w:val="0"/>
              <w:adjustRightInd w:val="0"/>
              <w:jc w:val="center"/>
            </w:pPr>
            <w:r w:rsidRPr="003C4C57">
              <w:t>15 раз в год</w:t>
            </w:r>
          </w:p>
        </w:tc>
        <w:tc>
          <w:tcPr>
            <w:tcW w:w="1417" w:type="dxa"/>
          </w:tcPr>
          <w:p w:rsidR="003C4C57" w:rsidRPr="003C4C57" w:rsidRDefault="003C4C57" w:rsidP="003C4C57">
            <w:pPr>
              <w:autoSpaceDE w:val="0"/>
              <w:autoSpaceDN w:val="0"/>
              <w:adjustRightInd w:val="0"/>
              <w:jc w:val="center"/>
            </w:pPr>
            <w:r w:rsidRPr="003C4C57">
              <w:t>15 раз в год</w:t>
            </w:r>
          </w:p>
        </w:tc>
      </w:tr>
      <w:tr w:rsidR="003C4C57" w:rsidRPr="003C4C57" w:rsidTr="00D135A0">
        <w:tc>
          <w:tcPr>
            <w:tcW w:w="3606" w:type="dxa"/>
          </w:tcPr>
          <w:p w:rsidR="003C4C57" w:rsidRPr="003C4C57" w:rsidRDefault="003C4C57" w:rsidP="003C4C57">
            <w:pPr>
              <w:autoSpaceDE w:val="0"/>
              <w:autoSpaceDN w:val="0"/>
              <w:adjustRightInd w:val="0"/>
            </w:pPr>
            <w:r w:rsidRPr="003C4C57">
              <w:t>Засыпка промоин откосов насыпей и выемок грунтом</w:t>
            </w:r>
          </w:p>
        </w:tc>
        <w:tc>
          <w:tcPr>
            <w:tcW w:w="1701" w:type="dxa"/>
          </w:tcPr>
          <w:p w:rsidR="003C4C57" w:rsidRPr="003C4C57" w:rsidRDefault="003C4C57" w:rsidP="003C4C57">
            <w:pPr>
              <w:autoSpaceDE w:val="0"/>
              <w:autoSpaceDN w:val="0"/>
              <w:adjustRightInd w:val="0"/>
              <w:jc w:val="center"/>
            </w:pPr>
            <w:r w:rsidRPr="003C4C57">
              <w:t>1 раз в год 8,5% от площади</w:t>
            </w:r>
          </w:p>
        </w:tc>
        <w:tc>
          <w:tcPr>
            <w:tcW w:w="1775" w:type="dxa"/>
            <w:gridSpan w:val="2"/>
          </w:tcPr>
          <w:p w:rsidR="003C4C57" w:rsidRPr="003C4C57" w:rsidRDefault="003C4C57" w:rsidP="003C4C57">
            <w:pPr>
              <w:autoSpaceDE w:val="0"/>
              <w:autoSpaceDN w:val="0"/>
              <w:adjustRightInd w:val="0"/>
              <w:jc w:val="center"/>
            </w:pPr>
            <w:r w:rsidRPr="003C4C57">
              <w:t>1 раз в год 8,5% от площади</w:t>
            </w:r>
          </w:p>
        </w:tc>
        <w:tc>
          <w:tcPr>
            <w:tcW w:w="1344" w:type="dxa"/>
          </w:tcPr>
          <w:p w:rsidR="003C4C57" w:rsidRPr="003C4C57" w:rsidRDefault="003C4C57" w:rsidP="003C4C57">
            <w:pPr>
              <w:autoSpaceDE w:val="0"/>
              <w:autoSpaceDN w:val="0"/>
              <w:adjustRightInd w:val="0"/>
              <w:jc w:val="center"/>
            </w:pPr>
            <w:r w:rsidRPr="003C4C57">
              <w:t>1 раз в год 8,5% от площади</w:t>
            </w:r>
          </w:p>
        </w:tc>
        <w:tc>
          <w:tcPr>
            <w:tcW w:w="1417" w:type="dxa"/>
          </w:tcPr>
          <w:p w:rsidR="003C4C57" w:rsidRPr="003C4C57" w:rsidRDefault="003C4C57" w:rsidP="003C4C57">
            <w:pPr>
              <w:autoSpaceDE w:val="0"/>
              <w:autoSpaceDN w:val="0"/>
              <w:adjustRightInd w:val="0"/>
              <w:jc w:val="center"/>
            </w:pPr>
            <w:r w:rsidRPr="003C4C57">
              <w:t>1 раз в год 8,5% от площади</w:t>
            </w:r>
          </w:p>
        </w:tc>
      </w:tr>
      <w:tr w:rsidR="003C4C57" w:rsidRPr="003C4C57" w:rsidTr="00D135A0">
        <w:tc>
          <w:tcPr>
            <w:tcW w:w="3606" w:type="dxa"/>
          </w:tcPr>
          <w:p w:rsidR="003C4C57" w:rsidRPr="003C4C57" w:rsidRDefault="003C4C57" w:rsidP="003C4C57">
            <w:pPr>
              <w:autoSpaceDE w:val="0"/>
              <w:autoSpaceDN w:val="0"/>
              <w:adjustRightInd w:val="0"/>
            </w:pPr>
            <w:r w:rsidRPr="003C4C57">
              <w:t>Скашивание травы на обочинах, откосах, полосе отвода</w:t>
            </w:r>
          </w:p>
        </w:tc>
        <w:tc>
          <w:tcPr>
            <w:tcW w:w="1701" w:type="dxa"/>
          </w:tcPr>
          <w:p w:rsidR="003C4C57" w:rsidRPr="003C4C57" w:rsidRDefault="003C4C57" w:rsidP="003C4C57">
            <w:pPr>
              <w:autoSpaceDE w:val="0"/>
              <w:autoSpaceDN w:val="0"/>
              <w:adjustRightInd w:val="0"/>
              <w:jc w:val="center"/>
            </w:pPr>
            <w:r w:rsidRPr="003C4C57">
              <w:t>2 раза в год</w:t>
            </w:r>
          </w:p>
        </w:tc>
        <w:tc>
          <w:tcPr>
            <w:tcW w:w="1775" w:type="dxa"/>
            <w:gridSpan w:val="2"/>
          </w:tcPr>
          <w:p w:rsidR="003C4C57" w:rsidRPr="003C4C57" w:rsidRDefault="003C4C57" w:rsidP="003C4C57">
            <w:pPr>
              <w:autoSpaceDE w:val="0"/>
              <w:autoSpaceDN w:val="0"/>
              <w:adjustRightInd w:val="0"/>
              <w:jc w:val="center"/>
            </w:pPr>
            <w:r w:rsidRPr="003C4C57">
              <w:t>1 раз в год</w:t>
            </w:r>
          </w:p>
        </w:tc>
        <w:tc>
          <w:tcPr>
            <w:tcW w:w="1344" w:type="dxa"/>
          </w:tcPr>
          <w:p w:rsidR="003C4C57" w:rsidRPr="003C4C57" w:rsidRDefault="003C4C57" w:rsidP="003C4C57">
            <w:pPr>
              <w:autoSpaceDE w:val="0"/>
              <w:autoSpaceDN w:val="0"/>
              <w:adjustRightInd w:val="0"/>
              <w:jc w:val="center"/>
            </w:pPr>
            <w:r w:rsidRPr="003C4C57">
              <w:t>1 раз в год</w:t>
            </w:r>
          </w:p>
        </w:tc>
        <w:tc>
          <w:tcPr>
            <w:tcW w:w="1417" w:type="dxa"/>
          </w:tcPr>
          <w:p w:rsidR="003C4C57" w:rsidRPr="003C4C57" w:rsidRDefault="003C4C57" w:rsidP="003C4C57">
            <w:pPr>
              <w:autoSpaceDE w:val="0"/>
              <w:autoSpaceDN w:val="0"/>
              <w:adjustRightInd w:val="0"/>
              <w:jc w:val="center"/>
            </w:pPr>
            <w:r w:rsidRPr="003C4C57">
              <w:t>1 раз в год</w:t>
            </w:r>
          </w:p>
        </w:tc>
      </w:tr>
      <w:tr w:rsidR="003C4C57" w:rsidRPr="003C4C57" w:rsidTr="00D135A0">
        <w:tc>
          <w:tcPr>
            <w:tcW w:w="3606" w:type="dxa"/>
          </w:tcPr>
          <w:p w:rsidR="003C4C57" w:rsidRPr="003C4C57" w:rsidRDefault="003C4C57" w:rsidP="003C4C57">
            <w:pPr>
              <w:autoSpaceDE w:val="0"/>
              <w:autoSpaceDN w:val="0"/>
              <w:adjustRightInd w:val="0"/>
            </w:pPr>
            <w:r w:rsidRPr="003C4C57">
              <w:t xml:space="preserve">Вырубка деревьев и кустарника на откосах, в полосах отвода и </w:t>
            </w:r>
            <w:proofErr w:type="spellStart"/>
            <w:r w:rsidRPr="003C4C57">
              <w:t>подмостовой</w:t>
            </w:r>
            <w:proofErr w:type="spellEnd"/>
            <w:r w:rsidRPr="003C4C57">
              <w:t xml:space="preserve"> зоне с уборкой порубочных остатков</w:t>
            </w:r>
          </w:p>
        </w:tc>
        <w:tc>
          <w:tcPr>
            <w:tcW w:w="1701" w:type="dxa"/>
          </w:tcPr>
          <w:p w:rsidR="003C4C57" w:rsidRPr="003C4C57" w:rsidRDefault="003C4C57" w:rsidP="003C4C57">
            <w:pPr>
              <w:autoSpaceDE w:val="0"/>
              <w:autoSpaceDN w:val="0"/>
              <w:adjustRightInd w:val="0"/>
              <w:jc w:val="center"/>
            </w:pPr>
            <w:r w:rsidRPr="003C4C57">
              <w:t xml:space="preserve">1 раз в год </w:t>
            </w:r>
            <w:r w:rsidR="00D135A0">
              <w:t xml:space="preserve"> </w:t>
            </w:r>
            <w:smartTag w:uri="urn:schemas-microsoft-com:office:smarttags" w:element="metricconverter">
              <w:smartTagPr>
                <w:attr w:name="ProductID" w:val="0,02 га"/>
              </w:smartTagPr>
              <w:r w:rsidRPr="003C4C57">
                <w:t>0,02 га</w:t>
              </w:r>
            </w:smartTag>
            <w:r w:rsidRPr="003C4C57">
              <w:t xml:space="preserve"> на </w:t>
            </w:r>
            <w:smartTag w:uri="urn:schemas-microsoft-com:office:smarttags" w:element="metricconverter">
              <w:smartTagPr>
                <w:attr w:name="ProductID" w:val="1 км"/>
              </w:smartTagPr>
              <w:r w:rsidRPr="003C4C57">
                <w:t>1 км</w:t>
              </w:r>
            </w:smartTag>
            <w:r w:rsidRPr="003C4C57">
              <w:t xml:space="preserve"> дороги</w:t>
            </w:r>
          </w:p>
        </w:tc>
        <w:tc>
          <w:tcPr>
            <w:tcW w:w="1775" w:type="dxa"/>
            <w:gridSpan w:val="2"/>
          </w:tcPr>
          <w:p w:rsidR="003C4C57" w:rsidRPr="003C4C57" w:rsidRDefault="003C4C57" w:rsidP="003C4C57">
            <w:pPr>
              <w:autoSpaceDE w:val="0"/>
              <w:autoSpaceDN w:val="0"/>
              <w:adjustRightInd w:val="0"/>
              <w:jc w:val="center"/>
            </w:pPr>
            <w:r w:rsidRPr="003C4C57">
              <w:t xml:space="preserve">1 раз в год </w:t>
            </w:r>
            <w:r w:rsidR="00D135A0">
              <w:t xml:space="preserve">             </w:t>
            </w:r>
            <w:smartTag w:uri="urn:schemas-microsoft-com:office:smarttags" w:element="metricconverter">
              <w:smartTagPr>
                <w:attr w:name="ProductID" w:val="0,02 га"/>
              </w:smartTagPr>
              <w:r w:rsidRPr="003C4C57">
                <w:t>0,02 га</w:t>
              </w:r>
            </w:smartTag>
            <w:r w:rsidRPr="003C4C57">
              <w:t xml:space="preserve"> на </w:t>
            </w:r>
            <w:smartTag w:uri="urn:schemas-microsoft-com:office:smarttags" w:element="metricconverter">
              <w:smartTagPr>
                <w:attr w:name="ProductID" w:val="1 км"/>
              </w:smartTagPr>
              <w:r w:rsidRPr="003C4C57">
                <w:t>1 км</w:t>
              </w:r>
            </w:smartTag>
            <w:r w:rsidRPr="003C4C57">
              <w:t xml:space="preserve"> дороги</w:t>
            </w:r>
          </w:p>
        </w:tc>
        <w:tc>
          <w:tcPr>
            <w:tcW w:w="1344" w:type="dxa"/>
          </w:tcPr>
          <w:p w:rsidR="003C4C57" w:rsidRPr="003C4C57" w:rsidRDefault="003C4C57" w:rsidP="003C4C57">
            <w:pPr>
              <w:autoSpaceDE w:val="0"/>
              <w:autoSpaceDN w:val="0"/>
              <w:adjustRightInd w:val="0"/>
              <w:jc w:val="center"/>
            </w:pPr>
            <w:r w:rsidRPr="003C4C57">
              <w:t xml:space="preserve">1 раз в год </w:t>
            </w:r>
            <w:smartTag w:uri="urn:schemas-microsoft-com:office:smarttags" w:element="metricconverter">
              <w:smartTagPr>
                <w:attr w:name="ProductID" w:val="0,02 га"/>
              </w:smartTagPr>
              <w:r w:rsidRPr="003C4C57">
                <w:t>0,02 га</w:t>
              </w:r>
            </w:smartTag>
            <w:r w:rsidRPr="003C4C57">
              <w:t xml:space="preserve"> </w:t>
            </w:r>
            <w:r w:rsidR="00D135A0">
              <w:t xml:space="preserve">                </w:t>
            </w:r>
            <w:r w:rsidRPr="003C4C57">
              <w:t xml:space="preserve">на </w:t>
            </w:r>
            <w:smartTag w:uri="urn:schemas-microsoft-com:office:smarttags" w:element="metricconverter">
              <w:smartTagPr>
                <w:attr w:name="ProductID" w:val="1 км"/>
              </w:smartTagPr>
              <w:r w:rsidRPr="003C4C57">
                <w:t>1 км</w:t>
              </w:r>
            </w:smartTag>
            <w:r w:rsidRPr="003C4C57">
              <w:t xml:space="preserve"> дороги</w:t>
            </w:r>
          </w:p>
        </w:tc>
        <w:tc>
          <w:tcPr>
            <w:tcW w:w="1417" w:type="dxa"/>
          </w:tcPr>
          <w:p w:rsidR="003C4C57" w:rsidRPr="003C4C57" w:rsidRDefault="003C4C57" w:rsidP="003C4C57">
            <w:pPr>
              <w:autoSpaceDE w:val="0"/>
              <w:autoSpaceDN w:val="0"/>
              <w:adjustRightInd w:val="0"/>
              <w:jc w:val="center"/>
            </w:pPr>
            <w:r w:rsidRPr="003C4C57">
              <w:t xml:space="preserve">1 раз в год </w:t>
            </w:r>
            <w:smartTag w:uri="urn:schemas-microsoft-com:office:smarttags" w:element="metricconverter">
              <w:smartTagPr>
                <w:attr w:name="ProductID" w:val="0,02 га"/>
              </w:smartTagPr>
              <w:r w:rsidRPr="003C4C57">
                <w:t>0,02 га</w:t>
              </w:r>
            </w:smartTag>
            <w:r w:rsidRPr="003C4C57">
              <w:t xml:space="preserve"> </w:t>
            </w:r>
            <w:r w:rsidR="00D135A0">
              <w:t xml:space="preserve">              </w:t>
            </w:r>
            <w:r w:rsidRPr="003C4C57">
              <w:t xml:space="preserve">на </w:t>
            </w:r>
            <w:smartTag w:uri="urn:schemas-microsoft-com:office:smarttags" w:element="metricconverter">
              <w:smartTagPr>
                <w:attr w:name="ProductID" w:val="1 км"/>
              </w:smartTagPr>
              <w:r w:rsidRPr="003C4C57">
                <w:t>1 км</w:t>
              </w:r>
            </w:smartTag>
            <w:r w:rsidRPr="003C4C57">
              <w:t xml:space="preserve"> дороги</w:t>
            </w:r>
          </w:p>
        </w:tc>
      </w:tr>
      <w:tr w:rsidR="003C4C57" w:rsidRPr="003C4C57" w:rsidTr="00D135A0">
        <w:tc>
          <w:tcPr>
            <w:tcW w:w="3606" w:type="dxa"/>
          </w:tcPr>
          <w:p w:rsidR="003C4C57" w:rsidRPr="003C4C57" w:rsidRDefault="003C4C57" w:rsidP="003C4C57">
            <w:pPr>
              <w:autoSpaceDE w:val="0"/>
              <w:autoSpaceDN w:val="0"/>
              <w:adjustRightInd w:val="0"/>
            </w:pPr>
            <w:r w:rsidRPr="003C4C57">
              <w:t>Срезка и планировка обочин</w:t>
            </w:r>
          </w:p>
        </w:tc>
        <w:tc>
          <w:tcPr>
            <w:tcW w:w="1701" w:type="dxa"/>
          </w:tcPr>
          <w:p w:rsidR="003C4C57" w:rsidRPr="003C4C57" w:rsidRDefault="003C4C57" w:rsidP="003C4C57">
            <w:pPr>
              <w:autoSpaceDE w:val="0"/>
              <w:autoSpaceDN w:val="0"/>
              <w:adjustRightInd w:val="0"/>
              <w:jc w:val="center"/>
            </w:pPr>
            <w:r w:rsidRPr="003C4C57">
              <w:t>6 раз в год</w:t>
            </w:r>
          </w:p>
        </w:tc>
        <w:tc>
          <w:tcPr>
            <w:tcW w:w="1775" w:type="dxa"/>
            <w:gridSpan w:val="2"/>
          </w:tcPr>
          <w:p w:rsidR="003C4C57" w:rsidRPr="003C4C57" w:rsidRDefault="003C4C57" w:rsidP="003C4C57">
            <w:pPr>
              <w:autoSpaceDE w:val="0"/>
              <w:autoSpaceDN w:val="0"/>
              <w:adjustRightInd w:val="0"/>
              <w:jc w:val="center"/>
            </w:pPr>
            <w:r w:rsidRPr="003C4C57">
              <w:t>6 раз в год</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 xml:space="preserve">Подсыпка и планировка неукрепленных обочин дренирующим грунтом толщиной слоя до </w:t>
            </w:r>
            <w:smartTag w:uri="urn:schemas-microsoft-com:office:smarttags" w:element="metricconverter">
              <w:smartTagPr>
                <w:attr w:name="ProductID" w:val="10 см"/>
              </w:smartTagPr>
              <w:r w:rsidRPr="003C4C57">
                <w:t>10 см</w:t>
              </w:r>
            </w:smartTag>
          </w:p>
        </w:tc>
        <w:tc>
          <w:tcPr>
            <w:tcW w:w="1701" w:type="dxa"/>
          </w:tcPr>
          <w:p w:rsidR="003C4C57" w:rsidRPr="003C4C57" w:rsidRDefault="003C4C57" w:rsidP="003C4C57">
            <w:pPr>
              <w:autoSpaceDE w:val="0"/>
              <w:autoSpaceDN w:val="0"/>
              <w:adjustRightInd w:val="0"/>
              <w:jc w:val="center"/>
            </w:pPr>
            <w:r w:rsidRPr="003C4C57">
              <w:t xml:space="preserve">1 раз в год </w:t>
            </w:r>
            <w:r w:rsidR="00D135A0">
              <w:t xml:space="preserve">             </w:t>
            </w:r>
            <w:r w:rsidRPr="003C4C57">
              <w:t>2% от площади</w:t>
            </w:r>
          </w:p>
        </w:tc>
        <w:tc>
          <w:tcPr>
            <w:tcW w:w="1775" w:type="dxa"/>
            <w:gridSpan w:val="2"/>
          </w:tcPr>
          <w:p w:rsidR="003C4C57" w:rsidRPr="003C4C57" w:rsidRDefault="003C4C57" w:rsidP="003C4C57">
            <w:pPr>
              <w:autoSpaceDE w:val="0"/>
              <w:autoSpaceDN w:val="0"/>
              <w:adjustRightInd w:val="0"/>
              <w:jc w:val="center"/>
            </w:pPr>
            <w:r w:rsidRPr="003C4C57">
              <w:t xml:space="preserve">1 раз в год </w:t>
            </w:r>
            <w:r w:rsidR="00D135A0">
              <w:t xml:space="preserve">              </w:t>
            </w:r>
            <w:r w:rsidRPr="003C4C57">
              <w:t>2% от площади</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Устранение деформаций и повреждений на укрепленных обочинах</w:t>
            </w:r>
          </w:p>
        </w:tc>
        <w:tc>
          <w:tcPr>
            <w:tcW w:w="1701" w:type="dxa"/>
          </w:tcPr>
          <w:p w:rsidR="003C4C57" w:rsidRPr="003C4C57" w:rsidRDefault="003C4C57" w:rsidP="003C4C57">
            <w:pPr>
              <w:autoSpaceDE w:val="0"/>
              <w:autoSpaceDN w:val="0"/>
              <w:adjustRightInd w:val="0"/>
              <w:jc w:val="center"/>
            </w:pPr>
            <w:r w:rsidRPr="003C4C57">
              <w:t>1 раз в год 1,5% от площади</w:t>
            </w:r>
          </w:p>
        </w:tc>
        <w:tc>
          <w:tcPr>
            <w:tcW w:w="1775" w:type="dxa"/>
            <w:gridSpan w:val="2"/>
          </w:tcPr>
          <w:p w:rsidR="003C4C57" w:rsidRPr="003C4C57" w:rsidRDefault="003C4C57" w:rsidP="003C4C57">
            <w:pPr>
              <w:autoSpaceDE w:val="0"/>
              <w:autoSpaceDN w:val="0"/>
              <w:adjustRightInd w:val="0"/>
              <w:jc w:val="center"/>
            </w:pPr>
            <w:r w:rsidRPr="003C4C57">
              <w:t>1 раз в год 1,5% от площади</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 xml:space="preserve">Восстановление, прочистка и профилирование укрепленных кюветов и водоотводных канав, </w:t>
            </w:r>
            <w:r w:rsidR="002F66BC">
              <w:t xml:space="preserve">     </w:t>
            </w:r>
            <w:r w:rsidRPr="003C4C57">
              <w:t>в том числе нагорных</w:t>
            </w:r>
          </w:p>
        </w:tc>
        <w:tc>
          <w:tcPr>
            <w:tcW w:w="1701" w:type="dxa"/>
          </w:tcPr>
          <w:p w:rsidR="003C4C57" w:rsidRPr="003C4C57" w:rsidRDefault="003C4C57" w:rsidP="003C4C57">
            <w:pPr>
              <w:autoSpaceDE w:val="0"/>
              <w:autoSpaceDN w:val="0"/>
              <w:adjustRightInd w:val="0"/>
              <w:jc w:val="center"/>
            </w:pPr>
            <w:r w:rsidRPr="003C4C57">
              <w:t>1 раз в год 20% от протяженности</w:t>
            </w:r>
          </w:p>
        </w:tc>
        <w:tc>
          <w:tcPr>
            <w:tcW w:w="1775" w:type="dxa"/>
            <w:gridSpan w:val="2"/>
          </w:tcPr>
          <w:p w:rsidR="003C4C57" w:rsidRPr="003C4C57" w:rsidRDefault="003C4C57" w:rsidP="003C4C57">
            <w:pPr>
              <w:autoSpaceDE w:val="0"/>
              <w:autoSpaceDN w:val="0"/>
              <w:adjustRightInd w:val="0"/>
              <w:jc w:val="center"/>
            </w:pPr>
            <w:r w:rsidRPr="003C4C57">
              <w:t>1 раз в год 20% от протяженности</w:t>
            </w:r>
          </w:p>
        </w:tc>
        <w:tc>
          <w:tcPr>
            <w:tcW w:w="1344" w:type="dxa"/>
          </w:tcPr>
          <w:p w:rsidR="002F66BC" w:rsidRDefault="003C4C57" w:rsidP="003C4C57">
            <w:pPr>
              <w:autoSpaceDE w:val="0"/>
              <w:autoSpaceDN w:val="0"/>
              <w:adjustRightInd w:val="0"/>
              <w:jc w:val="center"/>
            </w:pPr>
            <w:r w:rsidRPr="003C4C57">
              <w:t xml:space="preserve">1 раз в год 20% </w:t>
            </w:r>
            <w:proofErr w:type="gramStart"/>
            <w:r w:rsidRPr="003C4C57">
              <w:t>от</w:t>
            </w:r>
            <w:proofErr w:type="gramEnd"/>
            <w:r w:rsidRPr="003C4C57">
              <w:t xml:space="preserve"> протяжен</w:t>
            </w:r>
          </w:p>
          <w:p w:rsidR="003C4C57" w:rsidRPr="003C4C57" w:rsidRDefault="003C4C57" w:rsidP="003C4C57">
            <w:pPr>
              <w:autoSpaceDE w:val="0"/>
              <w:autoSpaceDN w:val="0"/>
              <w:adjustRightInd w:val="0"/>
              <w:jc w:val="center"/>
            </w:pPr>
            <w:proofErr w:type="spellStart"/>
            <w:r w:rsidRPr="003C4C57">
              <w:t>ности</w:t>
            </w:r>
            <w:proofErr w:type="spellEnd"/>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9843" w:type="dxa"/>
            <w:gridSpan w:val="6"/>
          </w:tcPr>
          <w:p w:rsidR="003C4C57" w:rsidRPr="003C4C57" w:rsidRDefault="003C4C57" w:rsidP="003C4C57">
            <w:pPr>
              <w:autoSpaceDE w:val="0"/>
              <w:autoSpaceDN w:val="0"/>
              <w:adjustRightInd w:val="0"/>
            </w:pPr>
            <w:r w:rsidRPr="003C4C57">
              <w:t>Проезжая часть (включая мостовые сооружения)</w:t>
            </w:r>
          </w:p>
        </w:tc>
      </w:tr>
      <w:tr w:rsidR="003C4C57" w:rsidRPr="003C4C57" w:rsidTr="00D135A0">
        <w:tc>
          <w:tcPr>
            <w:tcW w:w="3606" w:type="dxa"/>
          </w:tcPr>
          <w:p w:rsidR="003C4C57" w:rsidRPr="003C4C57" w:rsidRDefault="003C4C57" w:rsidP="003C4C57">
            <w:pPr>
              <w:autoSpaceDE w:val="0"/>
              <w:autoSpaceDN w:val="0"/>
              <w:adjustRightInd w:val="0"/>
            </w:pPr>
            <w:r w:rsidRPr="003C4C57">
              <w:t>Устранение деформаций и повреждений асфальтобетонного дорожного покрытия</w:t>
            </w:r>
          </w:p>
        </w:tc>
        <w:tc>
          <w:tcPr>
            <w:tcW w:w="1856" w:type="dxa"/>
            <w:gridSpan w:val="2"/>
          </w:tcPr>
          <w:p w:rsidR="003C4C57" w:rsidRPr="003C4C57" w:rsidRDefault="003C4C57" w:rsidP="003C4C57">
            <w:pPr>
              <w:autoSpaceDE w:val="0"/>
              <w:autoSpaceDN w:val="0"/>
              <w:adjustRightInd w:val="0"/>
              <w:jc w:val="center"/>
            </w:pPr>
            <w:r w:rsidRPr="003C4C57">
              <w:t>1 раз в год 2,5% от площади</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Заливка трещин на асфальтобетонных покрытиях</w:t>
            </w:r>
          </w:p>
        </w:tc>
        <w:tc>
          <w:tcPr>
            <w:tcW w:w="1856" w:type="dxa"/>
            <w:gridSpan w:val="2"/>
          </w:tcPr>
          <w:p w:rsidR="003C4C57" w:rsidRPr="003C4C57" w:rsidRDefault="003C4C57" w:rsidP="002F66BC">
            <w:pPr>
              <w:autoSpaceDE w:val="0"/>
              <w:autoSpaceDN w:val="0"/>
              <w:adjustRightInd w:val="0"/>
              <w:jc w:val="center"/>
            </w:pPr>
            <w:r w:rsidRPr="003C4C57">
              <w:t xml:space="preserve">1 раз в год </w:t>
            </w:r>
            <w:r w:rsidR="002F66BC">
              <w:t xml:space="preserve">               </w:t>
            </w:r>
            <w:r w:rsidRPr="003C4C57">
              <w:t>150 пм трещин на 1 000 м</w:t>
            </w:r>
            <w:r w:rsidR="002F66BC">
              <w:t>²</w:t>
            </w:r>
            <w:r w:rsidRPr="003C4C57">
              <w:t xml:space="preserve"> покрытия</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 xml:space="preserve">Ликвидация колей глубиной до </w:t>
            </w:r>
            <w:smartTag w:uri="urn:schemas-microsoft-com:office:smarttags" w:element="metricconverter">
              <w:smartTagPr>
                <w:attr w:name="ProductID" w:val="30 мм"/>
              </w:smartTagPr>
              <w:r w:rsidRPr="003C4C57">
                <w:t>30 мм</w:t>
              </w:r>
            </w:smartTag>
            <w:r w:rsidRPr="003C4C57">
              <w:t xml:space="preserve"> по полосам наката</w:t>
            </w:r>
          </w:p>
        </w:tc>
        <w:tc>
          <w:tcPr>
            <w:tcW w:w="1856" w:type="dxa"/>
            <w:gridSpan w:val="2"/>
          </w:tcPr>
          <w:p w:rsidR="003C4C57" w:rsidRPr="003C4C57" w:rsidRDefault="003C4C57" w:rsidP="003C4C57">
            <w:pPr>
              <w:autoSpaceDE w:val="0"/>
              <w:autoSpaceDN w:val="0"/>
              <w:adjustRightInd w:val="0"/>
              <w:jc w:val="center"/>
            </w:pPr>
            <w:r w:rsidRPr="003C4C57">
              <w:t xml:space="preserve">1 раз в год 50 пм на </w:t>
            </w:r>
            <w:smartTag w:uri="urn:schemas-microsoft-com:office:smarttags" w:element="metricconverter">
              <w:smartTagPr>
                <w:attr w:name="ProductID" w:val="1 км"/>
              </w:smartTagPr>
              <w:r w:rsidRPr="003C4C57">
                <w:t>1 км</w:t>
              </w:r>
            </w:smartTag>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Механизированная очистка покрытий от пыли и грязи</w:t>
            </w:r>
          </w:p>
        </w:tc>
        <w:tc>
          <w:tcPr>
            <w:tcW w:w="1856" w:type="dxa"/>
            <w:gridSpan w:val="2"/>
          </w:tcPr>
          <w:p w:rsidR="003C4C57" w:rsidRPr="003C4C57" w:rsidRDefault="003C4C57" w:rsidP="003C4C57">
            <w:pPr>
              <w:autoSpaceDE w:val="0"/>
              <w:autoSpaceDN w:val="0"/>
              <w:adjustRightInd w:val="0"/>
              <w:jc w:val="center"/>
            </w:pPr>
            <w:r w:rsidRPr="003C4C57">
              <w:t>14 раз в год</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 xml:space="preserve">Профилирование </w:t>
            </w:r>
            <w:proofErr w:type="spellStart"/>
            <w:proofErr w:type="gramStart"/>
            <w:r w:rsidRPr="003C4C57">
              <w:t>щебне-гравийного</w:t>
            </w:r>
            <w:proofErr w:type="spellEnd"/>
            <w:proofErr w:type="gramEnd"/>
            <w:r w:rsidRPr="003C4C57">
              <w:t xml:space="preserve"> покрытия дорог</w:t>
            </w:r>
          </w:p>
        </w:tc>
        <w:tc>
          <w:tcPr>
            <w:tcW w:w="1856" w:type="dxa"/>
            <w:gridSpan w:val="2"/>
          </w:tcPr>
          <w:p w:rsidR="003C4C57" w:rsidRPr="003C4C57" w:rsidRDefault="003C4C57" w:rsidP="003C4C57">
            <w:pPr>
              <w:autoSpaceDE w:val="0"/>
              <w:autoSpaceDN w:val="0"/>
              <w:adjustRightInd w:val="0"/>
              <w:jc w:val="center"/>
            </w:pPr>
            <w:r w:rsidRPr="003C4C57">
              <w:t>-</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16 раз в год</w:t>
            </w:r>
          </w:p>
        </w:tc>
        <w:tc>
          <w:tcPr>
            <w:tcW w:w="1417" w:type="dxa"/>
          </w:tcPr>
          <w:p w:rsidR="003C4C57" w:rsidRPr="003C4C57" w:rsidRDefault="003C4C57" w:rsidP="003C4C57">
            <w:pPr>
              <w:autoSpaceDE w:val="0"/>
              <w:autoSpaceDN w:val="0"/>
              <w:adjustRightInd w:val="0"/>
              <w:jc w:val="center"/>
            </w:pPr>
            <w:r w:rsidRPr="003C4C57">
              <w:t>8 раз в год</w:t>
            </w:r>
          </w:p>
        </w:tc>
      </w:tr>
      <w:tr w:rsidR="003C4C57" w:rsidRPr="003C4C57" w:rsidTr="00D135A0">
        <w:tc>
          <w:tcPr>
            <w:tcW w:w="3606" w:type="dxa"/>
          </w:tcPr>
          <w:p w:rsidR="003C4C57" w:rsidRPr="003C4C57" w:rsidRDefault="003C4C57" w:rsidP="003C4C57">
            <w:pPr>
              <w:autoSpaceDE w:val="0"/>
              <w:autoSpaceDN w:val="0"/>
              <w:adjustRightInd w:val="0"/>
            </w:pPr>
            <w:r w:rsidRPr="003C4C57">
              <w:t>Ремонтное профилирование с добавлением песчано-гравийной смеси</w:t>
            </w:r>
          </w:p>
        </w:tc>
        <w:tc>
          <w:tcPr>
            <w:tcW w:w="1856" w:type="dxa"/>
            <w:gridSpan w:val="2"/>
          </w:tcPr>
          <w:p w:rsidR="003C4C57" w:rsidRPr="003C4C57" w:rsidRDefault="003C4C57" w:rsidP="003C4C57">
            <w:pPr>
              <w:autoSpaceDE w:val="0"/>
              <w:autoSpaceDN w:val="0"/>
              <w:adjustRightInd w:val="0"/>
              <w:jc w:val="center"/>
            </w:pPr>
            <w:r w:rsidRPr="003C4C57">
              <w:t>-</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1 раз в год, 5% от площади</w:t>
            </w:r>
          </w:p>
        </w:tc>
        <w:tc>
          <w:tcPr>
            <w:tcW w:w="1417" w:type="dxa"/>
          </w:tcPr>
          <w:p w:rsidR="003C4C57" w:rsidRPr="003C4C57" w:rsidRDefault="003C4C57" w:rsidP="003C4C57">
            <w:pPr>
              <w:autoSpaceDE w:val="0"/>
              <w:autoSpaceDN w:val="0"/>
              <w:adjustRightInd w:val="0"/>
              <w:jc w:val="center"/>
            </w:pPr>
            <w:r w:rsidRPr="003C4C57">
              <w:t>1 раз в год, 5% от площади</w:t>
            </w:r>
          </w:p>
        </w:tc>
      </w:tr>
      <w:tr w:rsidR="003C4C57" w:rsidRPr="003C4C57" w:rsidTr="00D135A0">
        <w:tc>
          <w:tcPr>
            <w:tcW w:w="3606" w:type="dxa"/>
          </w:tcPr>
          <w:p w:rsidR="003C4C57" w:rsidRPr="003C4C57" w:rsidRDefault="003C4C57" w:rsidP="003C4C57">
            <w:pPr>
              <w:autoSpaceDE w:val="0"/>
              <w:autoSpaceDN w:val="0"/>
              <w:adjustRightInd w:val="0"/>
            </w:pPr>
            <w:proofErr w:type="spellStart"/>
            <w:r w:rsidRPr="003C4C57">
              <w:t>Обеспыливание</w:t>
            </w:r>
            <w:proofErr w:type="spellEnd"/>
            <w:r w:rsidRPr="003C4C57">
              <w:t xml:space="preserve"> на всю ширину</w:t>
            </w:r>
          </w:p>
        </w:tc>
        <w:tc>
          <w:tcPr>
            <w:tcW w:w="1856" w:type="dxa"/>
            <w:gridSpan w:val="2"/>
          </w:tcPr>
          <w:p w:rsidR="003C4C57" w:rsidRPr="003C4C57" w:rsidRDefault="003C4C57" w:rsidP="003C4C57">
            <w:pPr>
              <w:autoSpaceDE w:val="0"/>
              <w:autoSpaceDN w:val="0"/>
              <w:adjustRightInd w:val="0"/>
              <w:jc w:val="center"/>
            </w:pPr>
            <w:r w:rsidRPr="003C4C57">
              <w:t>-</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1 раз в год</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Заливка трещин на цементобетонных покрытиях</w:t>
            </w:r>
          </w:p>
        </w:tc>
        <w:tc>
          <w:tcPr>
            <w:tcW w:w="1856" w:type="dxa"/>
            <w:gridSpan w:val="2"/>
          </w:tcPr>
          <w:p w:rsidR="003C4C57" w:rsidRPr="003C4C57" w:rsidRDefault="003C4C57" w:rsidP="003C4C57">
            <w:pPr>
              <w:autoSpaceDE w:val="0"/>
              <w:autoSpaceDN w:val="0"/>
              <w:adjustRightInd w:val="0"/>
              <w:jc w:val="center"/>
            </w:pPr>
            <w:r w:rsidRPr="003C4C57">
              <w:t>-</w:t>
            </w:r>
          </w:p>
        </w:tc>
        <w:tc>
          <w:tcPr>
            <w:tcW w:w="1620" w:type="dxa"/>
          </w:tcPr>
          <w:p w:rsidR="003C4C57" w:rsidRPr="003C4C57" w:rsidRDefault="003C4C57" w:rsidP="002F66BC">
            <w:pPr>
              <w:autoSpaceDE w:val="0"/>
              <w:autoSpaceDN w:val="0"/>
              <w:adjustRightInd w:val="0"/>
              <w:jc w:val="center"/>
            </w:pPr>
            <w:r w:rsidRPr="003C4C57">
              <w:t>20 пм трещин на 1 000 м</w:t>
            </w:r>
            <m:oMath>
              <m:r>
                <w:rPr>
                  <w:rFonts w:ascii="Cambria Math" w:hAnsi="Cambria Math"/>
                </w:rPr>
                <m:t>²</m:t>
              </m:r>
            </m:oMath>
            <w:r w:rsidRPr="003C4C57">
              <w:t xml:space="preserve"> покрытия</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Замена, подъемка и выравнивание отдельных цементобетонных плит</w:t>
            </w:r>
          </w:p>
        </w:tc>
        <w:tc>
          <w:tcPr>
            <w:tcW w:w="1856" w:type="dxa"/>
            <w:gridSpan w:val="2"/>
          </w:tcPr>
          <w:p w:rsidR="003C4C57" w:rsidRPr="003C4C57" w:rsidRDefault="003C4C57" w:rsidP="003C4C57">
            <w:pPr>
              <w:autoSpaceDE w:val="0"/>
              <w:autoSpaceDN w:val="0"/>
              <w:adjustRightInd w:val="0"/>
              <w:jc w:val="center"/>
            </w:pPr>
            <w:r w:rsidRPr="003C4C57">
              <w:t>-</w:t>
            </w:r>
          </w:p>
        </w:tc>
        <w:tc>
          <w:tcPr>
            <w:tcW w:w="1620" w:type="dxa"/>
          </w:tcPr>
          <w:p w:rsidR="003C4C57" w:rsidRPr="003C4C57" w:rsidRDefault="003C4C57" w:rsidP="003C4C57">
            <w:pPr>
              <w:autoSpaceDE w:val="0"/>
              <w:autoSpaceDN w:val="0"/>
              <w:adjustRightInd w:val="0"/>
              <w:jc w:val="center"/>
            </w:pPr>
            <w:r w:rsidRPr="003C4C57">
              <w:t>3,6% от площади покрытия</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Нанесение вновь вертикальной и горизонтальной разметки, с удалением при необходимости отслуживших линий</w:t>
            </w:r>
          </w:p>
        </w:tc>
        <w:tc>
          <w:tcPr>
            <w:tcW w:w="1856" w:type="dxa"/>
            <w:gridSpan w:val="2"/>
          </w:tcPr>
          <w:p w:rsidR="003C4C57" w:rsidRPr="003C4C57" w:rsidRDefault="003C4C57" w:rsidP="003C4C57">
            <w:pPr>
              <w:autoSpaceDE w:val="0"/>
              <w:autoSpaceDN w:val="0"/>
              <w:adjustRightInd w:val="0"/>
              <w:jc w:val="center"/>
            </w:pPr>
            <w:r w:rsidRPr="003C4C57">
              <w:t>2 раза за сезон 100%</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Механизированная очистка покрытия и обочин от снега</w:t>
            </w:r>
          </w:p>
        </w:tc>
        <w:tc>
          <w:tcPr>
            <w:tcW w:w="1856" w:type="dxa"/>
            <w:gridSpan w:val="2"/>
          </w:tcPr>
          <w:p w:rsidR="003C4C57" w:rsidRPr="003C4C57" w:rsidRDefault="003C4C57" w:rsidP="003C4C57">
            <w:pPr>
              <w:autoSpaceDE w:val="0"/>
              <w:autoSpaceDN w:val="0"/>
              <w:adjustRightInd w:val="0"/>
              <w:jc w:val="center"/>
            </w:pPr>
            <w:r w:rsidRPr="003C4C57">
              <w:t>176 раз в год</w:t>
            </w:r>
          </w:p>
        </w:tc>
        <w:tc>
          <w:tcPr>
            <w:tcW w:w="1620" w:type="dxa"/>
          </w:tcPr>
          <w:p w:rsidR="003C4C57" w:rsidRPr="003C4C57" w:rsidRDefault="003C4C57" w:rsidP="003C4C57">
            <w:pPr>
              <w:autoSpaceDE w:val="0"/>
              <w:autoSpaceDN w:val="0"/>
              <w:adjustRightInd w:val="0"/>
              <w:jc w:val="center"/>
            </w:pPr>
            <w:r w:rsidRPr="003C4C57">
              <w:t>82 раза в год</w:t>
            </w:r>
          </w:p>
        </w:tc>
        <w:tc>
          <w:tcPr>
            <w:tcW w:w="1344" w:type="dxa"/>
          </w:tcPr>
          <w:p w:rsidR="003C4C57" w:rsidRPr="003C4C57" w:rsidRDefault="003C4C57" w:rsidP="003C4C57">
            <w:pPr>
              <w:autoSpaceDE w:val="0"/>
              <w:autoSpaceDN w:val="0"/>
              <w:adjustRightInd w:val="0"/>
              <w:jc w:val="center"/>
            </w:pPr>
            <w:r w:rsidRPr="003C4C57">
              <w:t>82 раза в год</w:t>
            </w:r>
          </w:p>
        </w:tc>
        <w:tc>
          <w:tcPr>
            <w:tcW w:w="1417" w:type="dxa"/>
          </w:tcPr>
          <w:p w:rsidR="003C4C57" w:rsidRPr="003C4C57" w:rsidRDefault="003C4C57" w:rsidP="003C4C57">
            <w:pPr>
              <w:autoSpaceDE w:val="0"/>
              <w:autoSpaceDN w:val="0"/>
              <w:adjustRightInd w:val="0"/>
              <w:jc w:val="center"/>
            </w:pPr>
            <w:r w:rsidRPr="003C4C57">
              <w:t>82 раза в год</w:t>
            </w:r>
          </w:p>
        </w:tc>
      </w:tr>
      <w:tr w:rsidR="003C4C57" w:rsidRPr="003C4C57" w:rsidTr="00D135A0">
        <w:tc>
          <w:tcPr>
            <w:tcW w:w="3606" w:type="dxa"/>
          </w:tcPr>
          <w:p w:rsidR="003C4C57" w:rsidRPr="003C4C57" w:rsidRDefault="003C4C57" w:rsidP="003C4C57">
            <w:pPr>
              <w:autoSpaceDE w:val="0"/>
              <w:autoSpaceDN w:val="0"/>
              <w:adjustRightInd w:val="0"/>
            </w:pPr>
            <w:r w:rsidRPr="003C4C57">
              <w:t xml:space="preserve">Распределение </w:t>
            </w:r>
            <w:proofErr w:type="spellStart"/>
            <w:r w:rsidRPr="003C4C57">
              <w:t>противогололедных</w:t>
            </w:r>
            <w:proofErr w:type="spellEnd"/>
            <w:r w:rsidRPr="003C4C57">
              <w:t xml:space="preserve"> материалов</w:t>
            </w:r>
          </w:p>
        </w:tc>
        <w:tc>
          <w:tcPr>
            <w:tcW w:w="1856" w:type="dxa"/>
            <w:gridSpan w:val="2"/>
          </w:tcPr>
          <w:p w:rsidR="003C4C57" w:rsidRPr="003C4C57" w:rsidRDefault="003C4C57" w:rsidP="003C4C57">
            <w:pPr>
              <w:autoSpaceDE w:val="0"/>
              <w:autoSpaceDN w:val="0"/>
              <w:adjustRightInd w:val="0"/>
              <w:jc w:val="center"/>
            </w:pPr>
            <w:r w:rsidRPr="003C4C57">
              <w:t>68 раз в год</w:t>
            </w:r>
          </w:p>
        </w:tc>
        <w:tc>
          <w:tcPr>
            <w:tcW w:w="1620" w:type="dxa"/>
          </w:tcPr>
          <w:p w:rsidR="003C4C57" w:rsidRPr="003C4C57" w:rsidRDefault="003C4C57" w:rsidP="003C4C57">
            <w:pPr>
              <w:autoSpaceDE w:val="0"/>
              <w:autoSpaceDN w:val="0"/>
              <w:adjustRightInd w:val="0"/>
              <w:jc w:val="center"/>
            </w:pPr>
            <w:r w:rsidRPr="003C4C57">
              <w:t>68 раз в год</w:t>
            </w:r>
          </w:p>
        </w:tc>
        <w:tc>
          <w:tcPr>
            <w:tcW w:w="1344" w:type="dxa"/>
          </w:tcPr>
          <w:p w:rsidR="003C4C57" w:rsidRPr="003C4C57" w:rsidRDefault="003C4C57" w:rsidP="003C4C57">
            <w:pPr>
              <w:autoSpaceDE w:val="0"/>
              <w:autoSpaceDN w:val="0"/>
              <w:adjustRightInd w:val="0"/>
              <w:jc w:val="center"/>
            </w:pPr>
            <w:r w:rsidRPr="003C4C57">
              <w:t>68 раз в год</w:t>
            </w:r>
          </w:p>
        </w:tc>
        <w:tc>
          <w:tcPr>
            <w:tcW w:w="1417" w:type="dxa"/>
          </w:tcPr>
          <w:p w:rsidR="003C4C57" w:rsidRPr="003C4C57" w:rsidRDefault="003C4C57" w:rsidP="003C4C57">
            <w:pPr>
              <w:autoSpaceDE w:val="0"/>
              <w:autoSpaceDN w:val="0"/>
              <w:adjustRightInd w:val="0"/>
              <w:jc w:val="center"/>
            </w:pPr>
            <w:r w:rsidRPr="003C4C57">
              <w:t>68 раз в год</w:t>
            </w:r>
          </w:p>
        </w:tc>
      </w:tr>
      <w:tr w:rsidR="003C4C57" w:rsidRPr="003C4C57" w:rsidTr="00D135A0">
        <w:tc>
          <w:tcPr>
            <w:tcW w:w="3606" w:type="dxa"/>
          </w:tcPr>
          <w:p w:rsidR="003C4C57" w:rsidRPr="003C4C57" w:rsidRDefault="003C4C57" w:rsidP="003C4C57">
            <w:pPr>
              <w:autoSpaceDE w:val="0"/>
              <w:autoSpaceDN w:val="0"/>
              <w:adjustRightInd w:val="0"/>
            </w:pPr>
            <w:r w:rsidRPr="003C4C57">
              <w:t>Вывоз снега из населенных пунктов</w:t>
            </w:r>
          </w:p>
        </w:tc>
        <w:tc>
          <w:tcPr>
            <w:tcW w:w="1856" w:type="dxa"/>
            <w:gridSpan w:val="2"/>
          </w:tcPr>
          <w:p w:rsidR="003C4C57" w:rsidRPr="003C4C57" w:rsidRDefault="003C4C57" w:rsidP="002F66BC">
            <w:pPr>
              <w:autoSpaceDE w:val="0"/>
              <w:autoSpaceDN w:val="0"/>
              <w:adjustRightInd w:val="0"/>
              <w:jc w:val="center"/>
            </w:pPr>
            <w:r w:rsidRPr="003C4C57">
              <w:t xml:space="preserve">в течение года </w:t>
            </w:r>
            <w:r w:rsidR="002F66BC">
              <w:t xml:space="preserve">              </w:t>
            </w:r>
            <w:r w:rsidRPr="003C4C57">
              <w:t>5 530 м</w:t>
            </w:r>
            <w:r w:rsidR="002F66BC">
              <w:t>³</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9843" w:type="dxa"/>
            <w:gridSpan w:val="6"/>
          </w:tcPr>
          <w:p w:rsidR="003C4C57" w:rsidRPr="003C4C57" w:rsidRDefault="003C4C57" w:rsidP="003C4C57">
            <w:pPr>
              <w:autoSpaceDE w:val="0"/>
              <w:autoSpaceDN w:val="0"/>
              <w:adjustRightInd w:val="0"/>
            </w:pPr>
            <w:r w:rsidRPr="003C4C57">
              <w:t>Мостовые сооружения</w:t>
            </w:r>
          </w:p>
        </w:tc>
      </w:tr>
      <w:tr w:rsidR="003C4C57" w:rsidRPr="003C4C57" w:rsidTr="00D135A0">
        <w:tc>
          <w:tcPr>
            <w:tcW w:w="3606" w:type="dxa"/>
          </w:tcPr>
          <w:p w:rsidR="003C4C57" w:rsidRPr="003C4C57" w:rsidRDefault="003C4C57" w:rsidP="003C4C57">
            <w:pPr>
              <w:autoSpaceDE w:val="0"/>
              <w:autoSpaceDN w:val="0"/>
              <w:adjustRightInd w:val="0"/>
            </w:pPr>
            <w:r w:rsidRPr="003C4C57">
              <w:t>Исправление поверхностных повреждений перильных ограждений</w:t>
            </w:r>
          </w:p>
        </w:tc>
        <w:tc>
          <w:tcPr>
            <w:tcW w:w="1856" w:type="dxa"/>
            <w:gridSpan w:val="2"/>
          </w:tcPr>
          <w:p w:rsidR="003C4C57" w:rsidRPr="003C4C57" w:rsidRDefault="003C4C57" w:rsidP="003C4C57">
            <w:pPr>
              <w:autoSpaceDE w:val="0"/>
              <w:autoSpaceDN w:val="0"/>
              <w:adjustRightInd w:val="0"/>
              <w:jc w:val="center"/>
            </w:pPr>
            <w:r w:rsidRPr="003C4C57">
              <w:t>1 раз в год 1% от протяженности</w:t>
            </w:r>
          </w:p>
        </w:tc>
        <w:tc>
          <w:tcPr>
            <w:tcW w:w="1620" w:type="dxa"/>
          </w:tcPr>
          <w:p w:rsidR="002F66BC" w:rsidRDefault="003C4C57" w:rsidP="003C4C57">
            <w:pPr>
              <w:autoSpaceDE w:val="0"/>
              <w:autoSpaceDN w:val="0"/>
              <w:adjustRightInd w:val="0"/>
              <w:jc w:val="center"/>
            </w:pPr>
            <w:r w:rsidRPr="003C4C57">
              <w:t xml:space="preserve">1 раз в год 1% </w:t>
            </w:r>
            <w:proofErr w:type="gramStart"/>
            <w:r w:rsidRPr="003C4C57">
              <w:t>от</w:t>
            </w:r>
            <w:proofErr w:type="gramEnd"/>
            <w:r w:rsidRPr="003C4C57">
              <w:t xml:space="preserve"> протяжен</w:t>
            </w:r>
          </w:p>
          <w:p w:rsidR="003C4C57" w:rsidRPr="003C4C57" w:rsidRDefault="003C4C57" w:rsidP="003C4C57">
            <w:pPr>
              <w:autoSpaceDE w:val="0"/>
              <w:autoSpaceDN w:val="0"/>
              <w:adjustRightInd w:val="0"/>
              <w:jc w:val="center"/>
            </w:pPr>
            <w:proofErr w:type="spellStart"/>
            <w:r w:rsidRPr="003C4C57">
              <w:t>ности</w:t>
            </w:r>
            <w:proofErr w:type="spellEnd"/>
          </w:p>
        </w:tc>
        <w:tc>
          <w:tcPr>
            <w:tcW w:w="1344" w:type="dxa"/>
          </w:tcPr>
          <w:p w:rsidR="002F66BC" w:rsidRDefault="003C4C57" w:rsidP="003C4C57">
            <w:pPr>
              <w:autoSpaceDE w:val="0"/>
              <w:autoSpaceDN w:val="0"/>
              <w:adjustRightInd w:val="0"/>
              <w:jc w:val="center"/>
            </w:pPr>
            <w:r w:rsidRPr="003C4C57">
              <w:t xml:space="preserve">1 раз в год 1% </w:t>
            </w:r>
            <w:proofErr w:type="gramStart"/>
            <w:r w:rsidRPr="003C4C57">
              <w:t>от</w:t>
            </w:r>
            <w:proofErr w:type="gramEnd"/>
            <w:r w:rsidRPr="003C4C57">
              <w:t xml:space="preserve"> протяжен</w:t>
            </w:r>
          </w:p>
          <w:p w:rsidR="003C4C57" w:rsidRDefault="003C4C0C" w:rsidP="003C4C57">
            <w:pPr>
              <w:autoSpaceDE w:val="0"/>
              <w:autoSpaceDN w:val="0"/>
              <w:adjustRightInd w:val="0"/>
              <w:jc w:val="center"/>
            </w:pPr>
            <w:proofErr w:type="spellStart"/>
            <w:r>
              <w:t>н</w:t>
            </w:r>
            <w:r w:rsidR="003C4C57" w:rsidRPr="003C4C57">
              <w:t>ости</w:t>
            </w:r>
            <w:proofErr w:type="spellEnd"/>
          </w:p>
          <w:p w:rsidR="003C4C0C" w:rsidRPr="003C4C57" w:rsidRDefault="003C4C0C" w:rsidP="003C4C57">
            <w:pPr>
              <w:autoSpaceDE w:val="0"/>
              <w:autoSpaceDN w:val="0"/>
              <w:adjustRightInd w:val="0"/>
              <w:jc w:val="center"/>
            </w:pP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Исправление локальных разрушений слоев дорожной одежды вдоль деформационных швов</w:t>
            </w:r>
          </w:p>
        </w:tc>
        <w:tc>
          <w:tcPr>
            <w:tcW w:w="1856" w:type="dxa"/>
            <w:gridSpan w:val="2"/>
          </w:tcPr>
          <w:p w:rsidR="003C4C57" w:rsidRPr="003C4C57" w:rsidRDefault="003C4C57" w:rsidP="003C4C57">
            <w:pPr>
              <w:autoSpaceDE w:val="0"/>
              <w:autoSpaceDN w:val="0"/>
              <w:adjustRightInd w:val="0"/>
              <w:jc w:val="center"/>
            </w:pPr>
            <w:r w:rsidRPr="003C4C57">
              <w:t>1 раз в год 5% от площади</w:t>
            </w:r>
          </w:p>
        </w:tc>
        <w:tc>
          <w:tcPr>
            <w:tcW w:w="1620" w:type="dxa"/>
          </w:tcPr>
          <w:p w:rsidR="003C4C57" w:rsidRPr="003C4C57" w:rsidRDefault="003C4C57" w:rsidP="003C4C57">
            <w:pPr>
              <w:autoSpaceDE w:val="0"/>
              <w:autoSpaceDN w:val="0"/>
              <w:adjustRightInd w:val="0"/>
              <w:jc w:val="center"/>
            </w:pPr>
            <w:r w:rsidRPr="003C4C57">
              <w:t>1 раз в год 5% от площади</w:t>
            </w:r>
          </w:p>
        </w:tc>
        <w:tc>
          <w:tcPr>
            <w:tcW w:w="1344" w:type="dxa"/>
          </w:tcPr>
          <w:p w:rsidR="003C4C57" w:rsidRPr="003C4C57" w:rsidRDefault="003C4C57" w:rsidP="003C4C57">
            <w:pPr>
              <w:autoSpaceDE w:val="0"/>
              <w:autoSpaceDN w:val="0"/>
              <w:adjustRightInd w:val="0"/>
              <w:jc w:val="center"/>
            </w:pPr>
            <w:r w:rsidRPr="003C4C57">
              <w:t>1 раз в год 5% от площади</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Окраска перил по всей длине</w:t>
            </w:r>
          </w:p>
        </w:tc>
        <w:tc>
          <w:tcPr>
            <w:tcW w:w="1856" w:type="dxa"/>
            <w:gridSpan w:val="2"/>
          </w:tcPr>
          <w:p w:rsidR="003C4C57" w:rsidRPr="003C4C57" w:rsidRDefault="003C4C57" w:rsidP="003C4C57">
            <w:pPr>
              <w:autoSpaceDE w:val="0"/>
              <w:autoSpaceDN w:val="0"/>
              <w:adjustRightInd w:val="0"/>
              <w:jc w:val="center"/>
            </w:pPr>
            <w:r w:rsidRPr="003C4C57">
              <w:t>1 раз в год 100% от площади</w:t>
            </w:r>
          </w:p>
        </w:tc>
        <w:tc>
          <w:tcPr>
            <w:tcW w:w="1620" w:type="dxa"/>
          </w:tcPr>
          <w:p w:rsidR="003C4C57" w:rsidRPr="003C4C57" w:rsidRDefault="003C4C57" w:rsidP="003C4C57">
            <w:pPr>
              <w:autoSpaceDE w:val="0"/>
              <w:autoSpaceDN w:val="0"/>
              <w:adjustRightInd w:val="0"/>
              <w:jc w:val="center"/>
            </w:pPr>
            <w:r w:rsidRPr="003C4C57">
              <w:t>1 раз в год 50% от площади</w:t>
            </w:r>
          </w:p>
        </w:tc>
        <w:tc>
          <w:tcPr>
            <w:tcW w:w="1344" w:type="dxa"/>
          </w:tcPr>
          <w:p w:rsidR="003C4C57" w:rsidRPr="003C4C57" w:rsidRDefault="003C4C57" w:rsidP="003C4C57">
            <w:pPr>
              <w:autoSpaceDE w:val="0"/>
              <w:autoSpaceDN w:val="0"/>
              <w:adjustRightInd w:val="0"/>
              <w:jc w:val="center"/>
            </w:pPr>
            <w:r w:rsidRPr="003C4C57">
              <w:t>1 раз в год 50% от площади</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Восстановление укрепления конусов бетоном</w:t>
            </w:r>
          </w:p>
        </w:tc>
        <w:tc>
          <w:tcPr>
            <w:tcW w:w="1856" w:type="dxa"/>
            <w:gridSpan w:val="2"/>
          </w:tcPr>
          <w:p w:rsidR="003C4C57" w:rsidRPr="003C4C57" w:rsidRDefault="003C4C57" w:rsidP="003C4C57">
            <w:pPr>
              <w:autoSpaceDE w:val="0"/>
              <w:autoSpaceDN w:val="0"/>
              <w:adjustRightInd w:val="0"/>
              <w:jc w:val="center"/>
            </w:pPr>
            <w:r w:rsidRPr="003C4C57">
              <w:t>1 раз в год 1% от площади</w:t>
            </w:r>
          </w:p>
        </w:tc>
        <w:tc>
          <w:tcPr>
            <w:tcW w:w="1620" w:type="dxa"/>
          </w:tcPr>
          <w:p w:rsidR="003C4C57" w:rsidRPr="003C4C57" w:rsidRDefault="003C4C57" w:rsidP="003C4C57">
            <w:pPr>
              <w:autoSpaceDE w:val="0"/>
              <w:autoSpaceDN w:val="0"/>
              <w:adjustRightInd w:val="0"/>
              <w:jc w:val="center"/>
            </w:pPr>
            <w:r w:rsidRPr="003C4C57">
              <w:t>1 раз в год 1% от площади</w:t>
            </w:r>
          </w:p>
        </w:tc>
        <w:tc>
          <w:tcPr>
            <w:tcW w:w="1344" w:type="dxa"/>
          </w:tcPr>
          <w:p w:rsidR="003C4C57" w:rsidRPr="003C4C57" w:rsidRDefault="003C4C57" w:rsidP="003C4C57">
            <w:pPr>
              <w:autoSpaceDE w:val="0"/>
              <w:autoSpaceDN w:val="0"/>
              <w:adjustRightInd w:val="0"/>
              <w:jc w:val="center"/>
            </w:pPr>
            <w:r w:rsidRPr="003C4C57">
              <w:t>1 раз в год 1% от площади</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9843" w:type="dxa"/>
            <w:gridSpan w:val="6"/>
          </w:tcPr>
          <w:p w:rsidR="003C4C57" w:rsidRPr="003C4C57" w:rsidRDefault="003C4C57" w:rsidP="003C4C57">
            <w:pPr>
              <w:autoSpaceDE w:val="0"/>
              <w:autoSpaceDN w:val="0"/>
              <w:adjustRightInd w:val="0"/>
            </w:pPr>
            <w:r w:rsidRPr="003C4C57">
              <w:t>Элементы обустройства автомобильных дорог</w:t>
            </w:r>
          </w:p>
        </w:tc>
      </w:tr>
      <w:tr w:rsidR="003C4C57" w:rsidRPr="003C4C57" w:rsidTr="00D135A0">
        <w:tc>
          <w:tcPr>
            <w:tcW w:w="3606" w:type="dxa"/>
          </w:tcPr>
          <w:p w:rsidR="003C4C57" w:rsidRPr="003C4C57" w:rsidRDefault="003C4C57" w:rsidP="003C4C57">
            <w:pPr>
              <w:autoSpaceDE w:val="0"/>
              <w:autoSpaceDN w:val="0"/>
              <w:adjustRightInd w:val="0"/>
            </w:pPr>
            <w:r w:rsidRPr="003C4C57">
              <w:t>Замена светоотражающих элементов на ограждениях</w:t>
            </w:r>
          </w:p>
        </w:tc>
        <w:tc>
          <w:tcPr>
            <w:tcW w:w="1856" w:type="dxa"/>
            <w:gridSpan w:val="2"/>
          </w:tcPr>
          <w:p w:rsidR="003C4C57" w:rsidRPr="003C4C57" w:rsidRDefault="003C4C57" w:rsidP="003C4C57">
            <w:pPr>
              <w:autoSpaceDE w:val="0"/>
              <w:autoSpaceDN w:val="0"/>
              <w:adjustRightInd w:val="0"/>
              <w:jc w:val="center"/>
            </w:pPr>
            <w:r w:rsidRPr="003C4C57">
              <w:t>в течение года 25% от наличия</w:t>
            </w:r>
          </w:p>
        </w:tc>
        <w:tc>
          <w:tcPr>
            <w:tcW w:w="1620" w:type="dxa"/>
          </w:tcPr>
          <w:p w:rsidR="003C4C57" w:rsidRPr="003C4C57" w:rsidRDefault="003C4C57" w:rsidP="003C4C57">
            <w:pPr>
              <w:autoSpaceDE w:val="0"/>
              <w:autoSpaceDN w:val="0"/>
              <w:adjustRightInd w:val="0"/>
              <w:jc w:val="center"/>
            </w:pPr>
            <w:r w:rsidRPr="003C4C57">
              <w:t>в течение года 25% от наличия</w:t>
            </w:r>
          </w:p>
        </w:tc>
        <w:tc>
          <w:tcPr>
            <w:tcW w:w="1344" w:type="dxa"/>
          </w:tcPr>
          <w:p w:rsidR="003C4C57" w:rsidRPr="003C4C57" w:rsidRDefault="003C4C57" w:rsidP="003C4C57">
            <w:pPr>
              <w:autoSpaceDE w:val="0"/>
              <w:autoSpaceDN w:val="0"/>
              <w:adjustRightInd w:val="0"/>
              <w:jc w:val="center"/>
            </w:pPr>
            <w:r w:rsidRPr="003C4C57">
              <w:t>в течение года 25% от наличия</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Устранение отдельных повреждений бордюрного камня</w:t>
            </w:r>
          </w:p>
        </w:tc>
        <w:tc>
          <w:tcPr>
            <w:tcW w:w="1856" w:type="dxa"/>
            <w:gridSpan w:val="2"/>
          </w:tcPr>
          <w:p w:rsidR="003C4C57" w:rsidRPr="003C4C57" w:rsidRDefault="003C4C57" w:rsidP="003C4C57">
            <w:pPr>
              <w:autoSpaceDE w:val="0"/>
              <w:autoSpaceDN w:val="0"/>
              <w:adjustRightInd w:val="0"/>
              <w:jc w:val="center"/>
            </w:pPr>
            <w:r w:rsidRPr="003C4C57">
              <w:t>в течение года 4% от площади</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 xml:space="preserve">Замена поврежденных или не соответствующих </w:t>
            </w:r>
            <w:proofErr w:type="spellStart"/>
            <w:r w:rsidRPr="003C4C57">
              <w:t>ГОСТу</w:t>
            </w:r>
            <w:proofErr w:type="spellEnd"/>
            <w:r w:rsidRPr="003C4C57">
              <w:t xml:space="preserve"> секций барьерных ограждений</w:t>
            </w:r>
          </w:p>
        </w:tc>
        <w:tc>
          <w:tcPr>
            <w:tcW w:w="1856" w:type="dxa"/>
            <w:gridSpan w:val="2"/>
          </w:tcPr>
          <w:p w:rsidR="003C4C57" w:rsidRPr="003C4C57" w:rsidRDefault="003C4C57" w:rsidP="003C4C57">
            <w:pPr>
              <w:autoSpaceDE w:val="0"/>
              <w:autoSpaceDN w:val="0"/>
              <w:adjustRightInd w:val="0"/>
              <w:jc w:val="center"/>
            </w:pPr>
            <w:r w:rsidRPr="003C4C57">
              <w:t>1 раз в год 7% от протяженности</w:t>
            </w:r>
          </w:p>
        </w:tc>
        <w:tc>
          <w:tcPr>
            <w:tcW w:w="1620" w:type="dxa"/>
          </w:tcPr>
          <w:p w:rsidR="002F66BC" w:rsidRDefault="003C4C57" w:rsidP="003C4C57">
            <w:pPr>
              <w:autoSpaceDE w:val="0"/>
              <w:autoSpaceDN w:val="0"/>
              <w:adjustRightInd w:val="0"/>
              <w:jc w:val="center"/>
            </w:pPr>
            <w:r w:rsidRPr="003C4C57">
              <w:t xml:space="preserve">1 раз в год 7% </w:t>
            </w:r>
            <w:proofErr w:type="gramStart"/>
            <w:r w:rsidRPr="003C4C57">
              <w:t>от</w:t>
            </w:r>
            <w:proofErr w:type="gramEnd"/>
            <w:r w:rsidRPr="003C4C57">
              <w:t xml:space="preserve"> протяжен</w:t>
            </w:r>
          </w:p>
          <w:p w:rsidR="003C4C57" w:rsidRPr="003C4C57" w:rsidRDefault="003C4C57" w:rsidP="003C4C57">
            <w:pPr>
              <w:autoSpaceDE w:val="0"/>
              <w:autoSpaceDN w:val="0"/>
              <w:adjustRightInd w:val="0"/>
              <w:jc w:val="center"/>
            </w:pPr>
            <w:proofErr w:type="spellStart"/>
            <w:r w:rsidRPr="003C4C57">
              <w:t>ности</w:t>
            </w:r>
            <w:proofErr w:type="spellEnd"/>
          </w:p>
        </w:tc>
        <w:tc>
          <w:tcPr>
            <w:tcW w:w="1344" w:type="dxa"/>
          </w:tcPr>
          <w:p w:rsidR="002F66BC" w:rsidRDefault="003C4C57" w:rsidP="003C4C57">
            <w:pPr>
              <w:autoSpaceDE w:val="0"/>
              <w:autoSpaceDN w:val="0"/>
              <w:adjustRightInd w:val="0"/>
              <w:jc w:val="center"/>
            </w:pPr>
            <w:r w:rsidRPr="003C4C57">
              <w:t xml:space="preserve">1 раз в год 7% </w:t>
            </w:r>
            <w:proofErr w:type="gramStart"/>
            <w:r w:rsidRPr="003C4C57">
              <w:t>от</w:t>
            </w:r>
            <w:proofErr w:type="gramEnd"/>
            <w:r w:rsidRPr="003C4C57">
              <w:t xml:space="preserve"> протяжен</w:t>
            </w:r>
          </w:p>
          <w:p w:rsidR="003C4C57" w:rsidRPr="003C4C57" w:rsidRDefault="003C4C57" w:rsidP="003C4C57">
            <w:pPr>
              <w:autoSpaceDE w:val="0"/>
              <w:autoSpaceDN w:val="0"/>
              <w:adjustRightInd w:val="0"/>
              <w:jc w:val="center"/>
            </w:pPr>
            <w:proofErr w:type="spellStart"/>
            <w:r w:rsidRPr="003C4C57">
              <w:t>ности</w:t>
            </w:r>
            <w:proofErr w:type="spellEnd"/>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Очистка пешеходных ограждений от пыли и грязи и их и окраска по всей длине</w:t>
            </w:r>
          </w:p>
        </w:tc>
        <w:tc>
          <w:tcPr>
            <w:tcW w:w="1856" w:type="dxa"/>
            <w:gridSpan w:val="2"/>
          </w:tcPr>
          <w:p w:rsidR="003C4C57" w:rsidRPr="003C4C57" w:rsidRDefault="003C4C57" w:rsidP="003C4C57">
            <w:pPr>
              <w:autoSpaceDE w:val="0"/>
              <w:autoSpaceDN w:val="0"/>
              <w:adjustRightInd w:val="0"/>
              <w:jc w:val="center"/>
            </w:pPr>
            <w:r w:rsidRPr="003C4C57">
              <w:t>1 раз в год</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Окраска автопавильонов</w:t>
            </w:r>
          </w:p>
        </w:tc>
        <w:tc>
          <w:tcPr>
            <w:tcW w:w="1856" w:type="dxa"/>
            <w:gridSpan w:val="2"/>
          </w:tcPr>
          <w:p w:rsidR="003C4C57" w:rsidRPr="003C4C57" w:rsidRDefault="003C4C57" w:rsidP="003C4C57">
            <w:pPr>
              <w:autoSpaceDE w:val="0"/>
              <w:autoSpaceDN w:val="0"/>
              <w:adjustRightInd w:val="0"/>
              <w:jc w:val="center"/>
            </w:pPr>
            <w:r w:rsidRPr="003C4C57">
              <w:t>1 раз в год</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Устранение мелких повреждений автопавильонов</w:t>
            </w:r>
          </w:p>
        </w:tc>
        <w:tc>
          <w:tcPr>
            <w:tcW w:w="1856" w:type="dxa"/>
            <w:gridSpan w:val="2"/>
          </w:tcPr>
          <w:p w:rsidR="003C4C57" w:rsidRPr="003C4C57" w:rsidRDefault="003C4C57" w:rsidP="003C4C57">
            <w:pPr>
              <w:autoSpaceDE w:val="0"/>
              <w:autoSpaceDN w:val="0"/>
              <w:adjustRightInd w:val="0"/>
              <w:jc w:val="center"/>
            </w:pPr>
            <w:r w:rsidRPr="003C4C57">
              <w:t>1 раз в год</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Уборка и мойка остановок общественного транспорта, площадок отдыха и стоянок автомобилей</w:t>
            </w:r>
          </w:p>
        </w:tc>
        <w:tc>
          <w:tcPr>
            <w:tcW w:w="1856" w:type="dxa"/>
            <w:gridSpan w:val="2"/>
          </w:tcPr>
          <w:p w:rsidR="003C4C57" w:rsidRPr="003C4C57" w:rsidRDefault="003C4C57" w:rsidP="003C4C57">
            <w:pPr>
              <w:autoSpaceDE w:val="0"/>
              <w:autoSpaceDN w:val="0"/>
              <w:adjustRightInd w:val="0"/>
              <w:jc w:val="center"/>
            </w:pPr>
            <w:r w:rsidRPr="003C4C57">
              <w:t>28 раза в год</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Default="003C4C57" w:rsidP="003C4C57">
            <w:pPr>
              <w:autoSpaceDE w:val="0"/>
              <w:autoSpaceDN w:val="0"/>
              <w:adjustRightInd w:val="0"/>
            </w:pPr>
            <w:r w:rsidRPr="003C4C57">
              <w:t>Устранение повреждений покрытия на остановках общественного транспорта, площадках отдыха и стоянке автомобилей</w:t>
            </w:r>
          </w:p>
          <w:p w:rsidR="003C4C0C" w:rsidRPr="003C4C57" w:rsidRDefault="003C4C0C" w:rsidP="003C4C57">
            <w:pPr>
              <w:autoSpaceDE w:val="0"/>
              <w:autoSpaceDN w:val="0"/>
              <w:adjustRightInd w:val="0"/>
            </w:pPr>
          </w:p>
        </w:tc>
        <w:tc>
          <w:tcPr>
            <w:tcW w:w="1856" w:type="dxa"/>
            <w:gridSpan w:val="2"/>
          </w:tcPr>
          <w:p w:rsidR="003C4C57" w:rsidRPr="003C4C57" w:rsidRDefault="003C4C57" w:rsidP="003C4C57">
            <w:pPr>
              <w:autoSpaceDE w:val="0"/>
              <w:autoSpaceDN w:val="0"/>
              <w:adjustRightInd w:val="0"/>
              <w:jc w:val="center"/>
            </w:pPr>
            <w:r w:rsidRPr="003C4C57">
              <w:t>1 раз в год 1,5% от площади</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Уборка тротуаров</w:t>
            </w:r>
          </w:p>
        </w:tc>
        <w:tc>
          <w:tcPr>
            <w:tcW w:w="1856" w:type="dxa"/>
            <w:gridSpan w:val="2"/>
          </w:tcPr>
          <w:p w:rsidR="003C4C57" w:rsidRPr="003C4C57" w:rsidRDefault="003C4C57" w:rsidP="003C4C57">
            <w:pPr>
              <w:autoSpaceDE w:val="0"/>
              <w:autoSpaceDN w:val="0"/>
              <w:adjustRightInd w:val="0"/>
              <w:jc w:val="center"/>
            </w:pPr>
            <w:r w:rsidRPr="003C4C57">
              <w:t>5 раз в год</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5 раз в год</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Устранение повреждений покрытия тротуаров</w:t>
            </w:r>
          </w:p>
        </w:tc>
        <w:tc>
          <w:tcPr>
            <w:tcW w:w="1856" w:type="dxa"/>
            <w:gridSpan w:val="2"/>
          </w:tcPr>
          <w:p w:rsidR="003C4C57" w:rsidRPr="003C4C57" w:rsidRDefault="003C4C57" w:rsidP="003C4C57">
            <w:pPr>
              <w:autoSpaceDE w:val="0"/>
              <w:autoSpaceDN w:val="0"/>
              <w:adjustRightInd w:val="0"/>
              <w:jc w:val="center"/>
            </w:pPr>
            <w:r w:rsidRPr="003C4C57">
              <w:t>1 раз в год 1,5% от площади</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1 раз в год 1,5% от площади</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Очистка водоприемных колодцев</w:t>
            </w:r>
          </w:p>
        </w:tc>
        <w:tc>
          <w:tcPr>
            <w:tcW w:w="1856" w:type="dxa"/>
            <w:gridSpan w:val="2"/>
          </w:tcPr>
          <w:p w:rsidR="003C4C57" w:rsidRPr="003C4C57" w:rsidRDefault="003C4C57" w:rsidP="003C4C57">
            <w:pPr>
              <w:autoSpaceDE w:val="0"/>
              <w:autoSpaceDN w:val="0"/>
              <w:adjustRightInd w:val="0"/>
              <w:jc w:val="center"/>
            </w:pPr>
            <w:r w:rsidRPr="003C4C57">
              <w:t>1 раз в год</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pPr>
          </w:p>
        </w:tc>
      </w:tr>
      <w:tr w:rsidR="003C4C57" w:rsidRPr="003C4C57" w:rsidTr="00D135A0">
        <w:tc>
          <w:tcPr>
            <w:tcW w:w="3606" w:type="dxa"/>
          </w:tcPr>
          <w:p w:rsidR="003C4C57" w:rsidRPr="003C4C57" w:rsidRDefault="003C4C57" w:rsidP="003C4C57">
            <w:pPr>
              <w:autoSpaceDE w:val="0"/>
              <w:autoSpaceDN w:val="0"/>
              <w:adjustRightInd w:val="0"/>
            </w:pPr>
            <w:r w:rsidRPr="003C4C57">
              <w:t>Ремонт бетонных водоприемных колодцев</w:t>
            </w:r>
          </w:p>
        </w:tc>
        <w:tc>
          <w:tcPr>
            <w:tcW w:w="1856" w:type="dxa"/>
            <w:gridSpan w:val="2"/>
          </w:tcPr>
          <w:p w:rsidR="003C4C57" w:rsidRPr="003C4C57" w:rsidRDefault="003C4C57" w:rsidP="003C4C57">
            <w:pPr>
              <w:autoSpaceDE w:val="0"/>
              <w:autoSpaceDN w:val="0"/>
              <w:adjustRightInd w:val="0"/>
              <w:jc w:val="center"/>
            </w:pPr>
            <w:r w:rsidRPr="003C4C57">
              <w:t>5% от площади</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Замена дефектных решеток водоприемных колодцев</w:t>
            </w:r>
          </w:p>
        </w:tc>
        <w:tc>
          <w:tcPr>
            <w:tcW w:w="1856" w:type="dxa"/>
            <w:gridSpan w:val="2"/>
          </w:tcPr>
          <w:p w:rsidR="003C4C57" w:rsidRPr="003C4C57" w:rsidRDefault="003C4C57" w:rsidP="003C4C57">
            <w:pPr>
              <w:autoSpaceDE w:val="0"/>
              <w:autoSpaceDN w:val="0"/>
              <w:adjustRightInd w:val="0"/>
              <w:jc w:val="center"/>
            </w:pPr>
            <w:r w:rsidRPr="003C4C57">
              <w:t>10% от количества</w:t>
            </w:r>
          </w:p>
        </w:tc>
        <w:tc>
          <w:tcPr>
            <w:tcW w:w="1620" w:type="dxa"/>
          </w:tcPr>
          <w:p w:rsidR="003C4C57" w:rsidRPr="003C4C57" w:rsidRDefault="003C4C57" w:rsidP="003C4C57">
            <w:pPr>
              <w:autoSpaceDE w:val="0"/>
              <w:autoSpaceDN w:val="0"/>
              <w:adjustRightInd w:val="0"/>
              <w:jc w:val="center"/>
            </w:pPr>
            <w:r w:rsidRPr="003C4C57">
              <w:t>-</w:t>
            </w:r>
          </w:p>
        </w:tc>
        <w:tc>
          <w:tcPr>
            <w:tcW w:w="1344" w:type="dxa"/>
          </w:tcPr>
          <w:p w:rsidR="003C4C57" w:rsidRPr="003C4C57" w:rsidRDefault="003C4C57" w:rsidP="003C4C57">
            <w:pPr>
              <w:autoSpaceDE w:val="0"/>
              <w:autoSpaceDN w:val="0"/>
              <w:adjustRightInd w:val="0"/>
              <w:jc w:val="center"/>
            </w:pPr>
            <w:r w:rsidRPr="003C4C57">
              <w:t>-</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rPr>
          <w:trHeight w:val="1020"/>
        </w:trPr>
        <w:tc>
          <w:tcPr>
            <w:tcW w:w="3606" w:type="dxa"/>
          </w:tcPr>
          <w:p w:rsidR="003C4C57" w:rsidRPr="003C4C57" w:rsidRDefault="003C4C57" w:rsidP="003C4C57">
            <w:pPr>
              <w:autoSpaceDE w:val="0"/>
              <w:autoSpaceDN w:val="0"/>
              <w:adjustRightInd w:val="0"/>
            </w:pPr>
            <w:r w:rsidRPr="003C4C57">
              <w:t>Замена щитков дорожных знаков</w:t>
            </w:r>
          </w:p>
        </w:tc>
        <w:tc>
          <w:tcPr>
            <w:tcW w:w="1856" w:type="dxa"/>
            <w:gridSpan w:val="2"/>
          </w:tcPr>
          <w:p w:rsidR="003C4C57" w:rsidRPr="003C4C57" w:rsidRDefault="003C4C57" w:rsidP="003C4C57">
            <w:pPr>
              <w:autoSpaceDE w:val="0"/>
              <w:autoSpaceDN w:val="0"/>
              <w:adjustRightInd w:val="0"/>
              <w:jc w:val="center"/>
            </w:pPr>
            <w:r w:rsidRPr="003C4C57">
              <w:t>1 раз в год 15% от наличия</w:t>
            </w:r>
          </w:p>
        </w:tc>
        <w:tc>
          <w:tcPr>
            <w:tcW w:w="1620" w:type="dxa"/>
          </w:tcPr>
          <w:p w:rsidR="003C4C57" w:rsidRPr="003C4C57" w:rsidRDefault="003C4C57" w:rsidP="003C4C57">
            <w:pPr>
              <w:autoSpaceDE w:val="0"/>
              <w:autoSpaceDN w:val="0"/>
              <w:adjustRightInd w:val="0"/>
              <w:jc w:val="center"/>
            </w:pPr>
            <w:r w:rsidRPr="003C4C57">
              <w:t>1 раз в год 15% от наличия</w:t>
            </w:r>
          </w:p>
        </w:tc>
        <w:tc>
          <w:tcPr>
            <w:tcW w:w="1344" w:type="dxa"/>
          </w:tcPr>
          <w:p w:rsidR="003C4C57" w:rsidRPr="003C4C57" w:rsidRDefault="003C4C57" w:rsidP="003C4C57">
            <w:pPr>
              <w:autoSpaceDE w:val="0"/>
              <w:autoSpaceDN w:val="0"/>
              <w:adjustRightInd w:val="0"/>
              <w:jc w:val="center"/>
            </w:pPr>
            <w:r w:rsidRPr="003C4C57">
              <w:t>1 раз в год 15% от наличия</w:t>
            </w:r>
          </w:p>
        </w:tc>
        <w:tc>
          <w:tcPr>
            <w:tcW w:w="1417" w:type="dxa"/>
          </w:tcPr>
          <w:p w:rsidR="003C4C57" w:rsidRPr="003C4C57" w:rsidRDefault="003C4C57" w:rsidP="003C4C57">
            <w:pPr>
              <w:autoSpaceDE w:val="0"/>
              <w:autoSpaceDN w:val="0"/>
              <w:adjustRightInd w:val="0"/>
              <w:jc w:val="center"/>
            </w:pPr>
            <w:r w:rsidRPr="003C4C57">
              <w:t>1 раз в год 15% от наличия</w:t>
            </w:r>
          </w:p>
        </w:tc>
      </w:tr>
      <w:tr w:rsidR="003C4C57" w:rsidRPr="003C4C57" w:rsidTr="00D135A0">
        <w:tc>
          <w:tcPr>
            <w:tcW w:w="3606" w:type="dxa"/>
          </w:tcPr>
          <w:p w:rsidR="003C4C57" w:rsidRPr="003C4C57" w:rsidRDefault="003C4C57" w:rsidP="003C4C57">
            <w:pPr>
              <w:autoSpaceDE w:val="0"/>
              <w:autoSpaceDN w:val="0"/>
              <w:adjustRightInd w:val="0"/>
            </w:pPr>
            <w:r w:rsidRPr="003C4C57">
              <w:t>Замена стоек дорожных знаков</w:t>
            </w:r>
          </w:p>
        </w:tc>
        <w:tc>
          <w:tcPr>
            <w:tcW w:w="1856" w:type="dxa"/>
            <w:gridSpan w:val="2"/>
          </w:tcPr>
          <w:p w:rsidR="003C4C57" w:rsidRPr="003C4C57" w:rsidRDefault="003C4C57" w:rsidP="003C4C57">
            <w:pPr>
              <w:autoSpaceDE w:val="0"/>
              <w:autoSpaceDN w:val="0"/>
              <w:adjustRightInd w:val="0"/>
              <w:jc w:val="center"/>
            </w:pPr>
            <w:r w:rsidRPr="003C4C57">
              <w:t>1 раз в год 8,50% от наличия</w:t>
            </w:r>
          </w:p>
        </w:tc>
        <w:tc>
          <w:tcPr>
            <w:tcW w:w="1620" w:type="dxa"/>
          </w:tcPr>
          <w:p w:rsidR="003C4C57" w:rsidRPr="003C4C57" w:rsidRDefault="003C4C57" w:rsidP="003C4C57">
            <w:pPr>
              <w:autoSpaceDE w:val="0"/>
              <w:autoSpaceDN w:val="0"/>
              <w:adjustRightInd w:val="0"/>
              <w:jc w:val="center"/>
            </w:pPr>
            <w:r w:rsidRPr="003C4C57">
              <w:t>1 раз в год 8,50% от наличия</w:t>
            </w:r>
          </w:p>
        </w:tc>
        <w:tc>
          <w:tcPr>
            <w:tcW w:w="1344" w:type="dxa"/>
          </w:tcPr>
          <w:p w:rsidR="003C4C57" w:rsidRPr="003C4C57" w:rsidRDefault="003C4C57" w:rsidP="003C4C57">
            <w:pPr>
              <w:autoSpaceDE w:val="0"/>
              <w:autoSpaceDN w:val="0"/>
              <w:adjustRightInd w:val="0"/>
              <w:jc w:val="center"/>
            </w:pPr>
            <w:r w:rsidRPr="003C4C57">
              <w:t>1 раз в год 8,50% от наличия</w:t>
            </w:r>
          </w:p>
        </w:tc>
        <w:tc>
          <w:tcPr>
            <w:tcW w:w="1417" w:type="dxa"/>
          </w:tcPr>
          <w:p w:rsidR="003C4C57" w:rsidRPr="003C4C57" w:rsidRDefault="003C4C57" w:rsidP="003C4C57">
            <w:pPr>
              <w:autoSpaceDE w:val="0"/>
              <w:autoSpaceDN w:val="0"/>
              <w:adjustRightInd w:val="0"/>
              <w:jc w:val="center"/>
            </w:pPr>
            <w:r w:rsidRPr="003C4C57">
              <w:t>1 раз в год 8,50% от наличия</w:t>
            </w:r>
          </w:p>
        </w:tc>
      </w:tr>
      <w:tr w:rsidR="003C4C57" w:rsidRPr="003C4C57" w:rsidTr="00D135A0">
        <w:tc>
          <w:tcPr>
            <w:tcW w:w="3606" w:type="dxa"/>
          </w:tcPr>
          <w:p w:rsidR="003C4C57" w:rsidRPr="003C4C57" w:rsidRDefault="003C4C57" w:rsidP="003C4C57">
            <w:pPr>
              <w:autoSpaceDE w:val="0"/>
              <w:autoSpaceDN w:val="0"/>
              <w:adjustRightInd w:val="0"/>
            </w:pPr>
            <w:r w:rsidRPr="003C4C57">
              <w:t>Замена сигнальных столбиков</w:t>
            </w:r>
          </w:p>
        </w:tc>
        <w:tc>
          <w:tcPr>
            <w:tcW w:w="1856" w:type="dxa"/>
            <w:gridSpan w:val="2"/>
          </w:tcPr>
          <w:p w:rsidR="003C4C57" w:rsidRPr="003C4C57" w:rsidRDefault="003C4C57" w:rsidP="003C4C57">
            <w:pPr>
              <w:autoSpaceDE w:val="0"/>
              <w:autoSpaceDN w:val="0"/>
              <w:adjustRightInd w:val="0"/>
              <w:jc w:val="center"/>
            </w:pPr>
            <w:r w:rsidRPr="003C4C57">
              <w:t>1 раз в год 20% от наличия</w:t>
            </w:r>
          </w:p>
        </w:tc>
        <w:tc>
          <w:tcPr>
            <w:tcW w:w="1620" w:type="dxa"/>
          </w:tcPr>
          <w:p w:rsidR="003C4C57" w:rsidRPr="003C4C57" w:rsidRDefault="003C4C57" w:rsidP="003C4C57">
            <w:pPr>
              <w:autoSpaceDE w:val="0"/>
              <w:autoSpaceDN w:val="0"/>
              <w:adjustRightInd w:val="0"/>
              <w:jc w:val="center"/>
            </w:pPr>
            <w:r w:rsidRPr="003C4C57">
              <w:t>1 раз в год 20% от наличия</w:t>
            </w:r>
          </w:p>
        </w:tc>
        <w:tc>
          <w:tcPr>
            <w:tcW w:w="1344" w:type="dxa"/>
          </w:tcPr>
          <w:p w:rsidR="003C4C57" w:rsidRPr="003C4C57" w:rsidRDefault="003C4C57" w:rsidP="003C4C57">
            <w:pPr>
              <w:autoSpaceDE w:val="0"/>
              <w:autoSpaceDN w:val="0"/>
              <w:adjustRightInd w:val="0"/>
              <w:jc w:val="center"/>
            </w:pPr>
            <w:r w:rsidRPr="003C4C57">
              <w:t>1 раз в год 20% от наличия</w:t>
            </w:r>
          </w:p>
        </w:tc>
        <w:tc>
          <w:tcPr>
            <w:tcW w:w="1417" w:type="dxa"/>
          </w:tcPr>
          <w:p w:rsidR="003C4C57" w:rsidRPr="003C4C57" w:rsidRDefault="003C4C57" w:rsidP="003C4C57">
            <w:pPr>
              <w:autoSpaceDE w:val="0"/>
              <w:autoSpaceDN w:val="0"/>
              <w:adjustRightInd w:val="0"/>
              <w:jc w:val="center"/>
            </w:pPr>
            <w:r w:rsidRPr="003C4C57">
              <w:t>1 раз в год 20% от наличия</w:t>
            </w:r>
          </w:p>
        </w:tc>
      </w:tr>
      <w:tr w:rsidR="003C4C57" w:rsidRPr="003C4C57" w:rsidTr="00D135A0">
        <w:tc>
          <w:tcPr>
            <w:tcW w:w="3606" w:type="dxa"/>
          </w:tcPr>
          <w:p w:rsidR="003C4C57" w:rsidRPr="003C4C57" w:rsidRDefault="003C4C57" w:rsidP="003C4C57">
            <w:pPr>
              <w:autoSpaceDE w:val="0"/>
              <w:autoSpaceDN w:val="0"/>
              <w:adjustRightInd w:val="0"/>
            </w:pPr>
            <w:r w:rsidRPr="003C4C57">
              <w:t>Очистка и мойка щитков и стоек дорожных знаков</w:t>
            </w:r>
          </w:p>
        </w:tc>
        <w:tc>
          <w:tcPr>
            <w:tcW w:w="1856" w:type="dxa"/>
            <w:gridSpan w:val="2"/>
          </w:tcPr>
          <w:p w:rsidR="003C4C57" w:rsidRPr="003C4C57" w:rsidRDefault="003C4C57" w:rsidP="003C4C57">
            <w:pPr>
              <w:autoSpaceDE w:val="0"/>
              <w:autoSpaceDN w:val="0"/>
              <w:adjustRightInd w:val="0"/>
              <w:jc w:val="center"/>
            </w:pPr>
            <w:r w:rsidRPr="003C4C57">
              <w:t>4 раза в год</w:t>
            </w:r>
          </w:p>
        </w:tc>
        <w:tc>
          <w:tcPr>
            <w:tcW w:w="1620" w:type="dxa"/>
          </w:tcPr>
          <w:p w:rsidR="003C4C57" w:rsidRPr="003C4C57" w:rsidRDefault="003C4C57" w:rsidP="003C4C57">
            <w:pPr>
              <w:autoSpaceDE w:val="0"/>
              <w:autoSpaceDN w:val="0"/>
              <w:adjustRightInd w:val="0"/>
              <w:jc w:val="center"/>
            </w:pPr>
            <w:r w:rsidRPr="003C4C57">
              <w:t>4 раза в год</w:t>
            </w:r>
          </w:p>
        </w:tc>
        <w:tc>
          <w:tcPr>
            <w:tcW w:w="1344" w:type="dxa"/>
          </w:tcPr>
          <w:p w:rsidR="003C4C57" w:rsidRPr="003C4C57" w:rsidRDefault="003C4C57" w:rsidP="003C4C57">
            <w:pPr>
              <w:autoSpaceDE w:val="0"/>
              <w:autoSpaceDN w:val="0"/>
              <w:adjustRightInd w:val="0"/>
              <w:jc w:val="center"/>
            </w:pPr>
            <w:r w:rsidRPr="003C4C57">
              <w:t>4 раза в год</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Содержание светофоров</w:t>
            </w:r>
          </w:p>
        </w:tc>
        <w:tc>
          <w:tcPr>
            <w:tcW w:w="1856" w:type="dxa"/>
            <w:gridSpan w:val="2"/>
          </w:tcPr>
          <w:p w:rsidR="003C4C57" w:rsidRPr="003C4C57" w:rsidRDefault="003C4C57" w:rsidP="003C4C57">
            <w:pPr>
              <w:autoSpaceDE w:val="0"/>
              <w:autoSpaceDN w:val="0"/>
              <w:adjustRightInd w:val="0"/>
              <w:jc w:val="center"/>
            </w:pPr>
            <w:r w:rsidRPr="003C4C57">
              <w:t>по расчету</w:t>
            </w:r>
          </w:p>
        </w:tc>
        <w:tc>
          <w:tcPr>
            <w:tcW w:w="1620" w:type="dxa"/>
          </w:tcPr>
          <w:p w:rsidR="003C4C57" w:rsidRPr="003C4C57" w:rsidRDefault="003C4C57" w:rsidP="003C4C57">
            <w:pPr>
              <w:autoSpaceDE w:val="0"/>
              <w:autoSpaceDN w:val="0"/>
              <w:adjustRightInd w:val="0"/>
              <w:jc w:val="center"/>
            </w:pPr>
            <w:r w:rsidRPr="003C4C57">
              <w:t>по расчету</w:t>
            </w:r>
          </w:p>
        </w:tc>
        <w:tc>
          <w:tcPr>
            <w:tcW w:w="1344" w:type="dxa"/>
          </w:tcPr>
          <w:p w:rsidR="003C4C57" w:rsidRPr="003C4C57" w:rsidRDefault="003C4C57" w:rsidP="003C4C57">
            <w:pPr>
              <w:autoSpaceDE w:val="0"/>
              <w:autoSpaceDN w:val="0"/>
              <w:adjustRightInd w:val="0"/>
              <w:jc w:val="center"/>
            </w:pPr>
            <w:r w:rsidRPr="003C4C57">
              <w:t>по расчету</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Очистка от снега элементов обстановки пути, берм, дорожных знаков</w:t>
            </w:r>
          </w:p>
        </w:tc>
        <w:tc>
          <w:tcPr>
            <w:tcW w:w="1856" w:type="dxa"/>
            <w:gridSpan w:val="2"/>
          </w:tcPr>
          <w:p w:rsidR="003C4C57" w:rsidRPr="003C4C57" w:rsidRDefault="003C4C57" w:rsidP="003C4C57">
            <w:pPr>
              <w:autoSpaceDE w:val="0"/>
              <w:autoSpaceDN w:val="0"/>
              <w:adjustRightInd w:val="0"/>
              <w:jc w:val="center"/>
            </w:pPr>
            <w:r w:rsidRPr="003C4C57">
              <w:t>16 раз в год</w:t>
            </w:r>
          </w:p>
        </w:tc>
        <w:tc>
          <w:tcPr>
            <w:tcW w:w="1620" w:type="dxa"/>
          </w:tcPr>
          <w:p w:rsidR="003C4C57" w:rsidRPr="003C4C57" w:rsidRDefault="003C4C57" w:rsidP="003C4C57">
            <w:pPr>
              <w:autoSpaceDE w:val="0"/>
              <w:autoSpaceDN w:val="0"/>
              <w:adjustRightInd w:val="0"/>
              <w:jc w:val="center"/>
            </w:pPr>
            <w:r w:rsidRPr="003C4C57">
              <w:t>16 раз в год</w:t>
            </w:r>
          </w:p>
        </w:tc>
        <w:tc>
          <w:tcPr>
            <w:tcW w:w="1344" w:type="dxa"/>
          </w:tcPr>
          <w:p w:rsidR="003C4C57" w:rsidRPr="003C4C57" w:rsidRDefault="003C4C57" w:rsidP="003C4C57">
            <w:pPr>
              <w:autoSpaceDE w:val="0"/>
              <w:autoSpaceDN w:val="0"/>
              <w:adjustRightInd w:val="0"/>
              <w:jc w:val="center"/>
            </w:pPr>
            <w:r w:rsidRPr="003C4C57">
              <w:t>16 раз в год</w:t>
            </w:r>
          </w:p>
        </w:tc>
        <w:tc>
          <w:tcPr>
            <w:tcW w:w="1417" w:type="dxa"/>
          </w:tcPr>
          <w:p w:rsidR="003C4C57" w:rsidRPr="003C4C57" w:rsidRDefault="003C4C57" w:rsidP="003C4C57">
            <w:pPr>
              <w:autoSpaceDE w:val="0"/>
              <w:autoSpaceDN w:val="0"/>
              <w:adjustRightInd w:val="0"/>
              <w:jc w:val="center"/>
            </w:pPr>
            <w:r w:rsidRPr="003C4C57">
              <w:t>16 раз в год</w:t>
            </w:r>
          </w:p>
        </w:tc>
      </w:tr>
      <w:tr w:rsidR="003C4C57" w:rsidRPr="003C4C57" w:rsidTr="00D135A0">
        <w:tc>
          <w:tcPr>
            <w:tcW w:w="3606" w:type="dxa"/>
          </w:tcPr>
          <w:p w:rsidR="003C4C57" w:rsidRPr="003C4C57" w:rsidRDefault="003C4C57" w:rsidP="003C4C57">
            <w:pPr>
              <w:autoSpaceDE w:val="0"/>
              <w:autoSpaceDN w:val="0"/>
              <w:adjustRightInd w:val="0"/>
            </w:pPr>
            <w:r w:rsidRPr="003C4C57">
              <w:t>Уборка снега у ограждений</w:t>
            </w:r>
          </w:p>
        </w:tc>
        <w:tc>
          <w:tcPr>
            <w:tcW w:w="1856" w:type="dxa"/>
            <w:gridSpan w:val="2"/>
          </w:tcPr>
          <w:p w:rsidR="003C4C57" w:rsidRPr="003C4C57" w:rsidRDefault="003C4C57" w:rsidP="003C4C57">
            <w:pPr>
              <w:autoSpaceDE w:val="0"/>
              <w:autoSpaceDN w:val="0"/>
              <w:adjustRightInd w:val="0"/>
              <w:jc w:val="center"/>
            </w:pPr>
            <w:r w:rsidRPr="003C4C57">
              <w:t>26 раз в год</w:t>
            </w:r>
          </w:p>
        </w:tc>
        <w:tc>
          <w:tcPr>
            <w:tcW w:w="1620" w:type="dxa"/>
          </w:tcPr>
          <w:p w:rsidR="003C4C57" w:rsidRPr="003C4C57" w:rsidRDefault="003C4C57" w:rsidP="003C4C57">
            <w:pPr>
              <w:autoSpaceDE w:val="0"/>
              <w:autoSpaceDN w:val="0"/>
              <w:adjustRightInd w:val="0"/>
              <w:jc w:val="center"/>
            </w:pPr>
            <w:r w:rsidRPr="003C4C57">
              <w:t>26 раз в год</w:t>
            </w:r>
          </w:p>
        </w:tc>
        <w:tc>
          <w:tcPr>
            <w:tcW w:w="1344" w:type="dxa"/>
          </w:tcPr>
          <w:p w:rsidR="003C4C57" w:rsidRPr="003C4C57" w:rsidRDefault="003C4C57" w:rsidP="003C4C57">
            <w:pPr>
              <w:autoSpaceDE w:val="0"/>
              <w:autoSpaceDN w:val="0"/>
              <w:adjustRightInd w:val="0"/>
              <w:jc w:val="center"/>
            </w:pPr>
            <w:r w:rsidRPr="003C4C57">
              <w:t>26 раз в год</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Очистка от снега и льда автобусных остановок, тротуаров, автомобильных стоянок и парковок</w:t>
            </w:r>
          </w:p>
        </w:tc>
        <w:tc>
          <w:tcPr>
            <w:tcW w:w="1856" w:type="dxa"/>
            <w:gridSpan w:val="2"/>
          </w:tcPr>
          <w:p w:rsidR="003C4C57" w:rsidRPr="003C4C57" w:rsidRDefault="003C4C57" w:rsidP="003C4C57">
            <w:pPr>
              <w:autoSpaceDE w:val="0"/>
              <w:autoSpaceDN w:val="0"/>
              <w:adjustRightInd w:val="0"/>
              <w:jc w:val="center"/>
            </w:pPr>
            <w:r w:rsidRPr="003C4C57">
              <w:t>82 раза в год</w:t>
            </w:r>
          </w:p>
        </w:tc>
        <w:tc>
          <w:tcPr>
            <w:tcW w:w="1620" w:type="dxa"/>
          </w:tcPr>
          <w:p w:rsidR="003C4C57" w:rsidRPr="003C4C57" w:rsidRDefault="003C4C57" w:rsidP="003C4C57">
            <w:pPr>
              <w:autoSpaceDE w:val="0"/>
              <w:autoSpaceDN w:val="0"/>
              <w:adjustRightInd w:val="0"/>
              <w:jc w:val="center"/>
            </w:pPr>
            <w:r w:rsidRPr="003C4C57">
              <w:t>82 раза в год</w:t>
            </w:r>
          </w:p>
        </w:tc>
        <w:tc>
          <w:tcPr>
            <w:tcW w:w="1344" w:type="dxa"/>
          </w:tcPr>
          <w:p w:rsidR="003C4C57" w:rsidRPr="003C4C57" w:rsidRDefault="003C4C57" w:rsidP="003C4C57">
            <w:pPr>
              <w:autoSpaceDE w:val="0"/>
              <w:autoSpaceDN w:val="0"/>
              <w:adjustRightInd w:val="0"/>
              <w:jc w:val="center"/>
            </w:pPr>
            <w:r w:rsidRPr="003C4C57">
              <w:t>82 раза в год</w:t>
            </w:r>
          </w:p>
        </w:tc>
        <w:tc>
          <w:tcPr>
            <w:tcW w:w="1417" w:type="dxa"/>
          </w:tcPr>
          <w:p w:rsidR="003C4C57" w:rsidRPr="003C4C57" w:rsidRDefault="003C4C57" w:rsidP="003C4C57">
            <w:pPr>
              <w:autoSpaceDE w:val="0"/>
              <w:autoSpaceDN w:val="0"/>
              <w:adjustRightInd w:val="0"/>
              <w:jc w:val="center"/>
            </w:pPr>
            <w:r w:rsidRPr="003C4C57">
              <w:t>-</w:t>
            </w:r>
          </w:p>
        </w:tc>
      </w:tr>
      <w:tr w:rsidR="003C4C57" w:rsidRPr="003C4C57" w:rsidTr="00D135A0">
        <w:tc>
          <w:tcPr>
            <w:tcW w:w="3606" w:type="dxa"/>
          </w:tcPr>
          <w:p w:rsidR="003C4C57" w:rsidRPr="003C4C57" w:rsidRDefault="003C4C57" w:rsidP="003C4C57">
            <w:pPr>
              <w:autoSpaceDE w:val="0"/>
              <w:autoSpaceDN w:val="0"/>
              <w:adjustRightInd w:val="0"/>
            </w:pPr>
            <w:r w:rsidRPr="003C4C57">
              <w:t xml:space="preserve">Обработка </w:t>
            </w:r>
            <w:proofErr w:type="spellStart"/>
            <w:r w:rsidRPr="003C4C57">
              <w:t>противогололедными</w:t>
            </w:r>
            <w:proofErr w:type="spellEnd"/>
            <w:r w:rsidRPr="003C4C57">
              <w:t xml:space="preserve"> материалами автобусных остановок, тротуаров, автомобильных стоянок и парковок</w:t>
            </w:r>
          </w:p>
        </w:tc>
        <w:tc>
          <w:tcPr>
            <w:tcW w:w="1856" w:type="dxa"/>
            <w:gridSpan w:val="2"/>
          </w:tcPr>
          <w:p w:rsidR="003C4C57" w:rsidRPr="003C4C57" w:rsidRDefault="003C4C57" w:rsidP="003C4C57">
            <w:pPr>
              <w:autoSpaceDE w:val="0"/>
              <w:autoSpaceDN w:val="0"/>
              <w:adjustRightInd w:val="0"/>
              <w:jc w:val="center"/>
            </w:pPr>
            <w:r w:rsidRPr="003C4C57">
              <w:t>68 раз в год</w:t>
            </w:r>
          </w:p>
        </w:tc>
        <w:tc>
          <w:tcPr>
            <w:tcW w:w="1620" w:type="dxa"/>
          </w:tcPr>
          <w:p w:rsidR="003C4C57" w:rsidRPr="003C4C57" w:rsidRDefault="003C4C57" w:rsidP="003C4C57">
            <w:pPr>
              <w:autoSpaceDE w:val="0"/>
              <w:autoSpaceDN w:val="0"/>
              <w:adjustRightInd w:val="0"/>
              <w:jc w:val="center"/>
            </w:pPr>
            <w:r w:rsidRPr="003C4C57">
              <w:t>68 раз в год</w:t>
            </w:r>
          </w:p>
        </w:tc>
        <w:tc>
          <w:tcPr>
            <w:tcW w:w="1344" w:type="dxa"/>
          </w:tcPr>
          <w:p w:rsidR="003C4C57" w:rsidRPr="003C4C57" w:rsidRDefault="003C4C57" w:rsidP="003C4C57">
            <w:pPr>
              <w:autoSpaceDE w:val="0"/>
              <w:autoSpaceDN w:val="0"/>
              <w:adjustRightInd w:val="0"/>
              <w:jc w:val="center"/>
            </w:pPr>
            <w:r w:rsidRPr="003C4C57">
              <w:t>68 раз в год</w:t>
            </w:r>
          </w:p>
        </w:tc>
        <w:tc>
          <w:tcPr>
            <w:tcW w:w="1417" w:type="dxa"/>
          </w:tcPr>
          <w:p w:rsidR="003C4C57" w:rsidRPr="003C4C57" w:rsidRDefault="003C4C57" w:rsidP="003C4C57">
            <w:pPr>
              <w:autoSpaceDE w:val="0"/>
              <w:autoSpaceDN w:val="0"/>
              <w:adjustRightInd w:val="0"/>
              <w:jc w:val="center"/>
            </w:pPr>
            <w:r w:rsidRPr="003C4C57">
              <w:t>-</w:t>
            </w:r>
          </w:p>
        </w:tc>
      </w:tr>
    </w:tbl>
    <w:p w:rsidR="003C4C57" w:rsidRPr="003C4C57" w:rsidRDefault="003C4C57" w:rsidP="003C4C57">
      <w:pPr>
        <w:autoSpaceDE w:val="0"/>
        <w:autoSpaceDN w:val="0"/>
        <w:adjustRightInd w:val="0"/>
        <w:jc w:val="both"/>
      </w:pPr>
    </w:p>
    <w:p w:rsidR="003C4C57" w:rsidRPr="003C4C57" w:rsidRDefault="003C4C57" w:rsidP="003C4C57"/>
    <w:p w:rsidR="003C4C57" w:rsidRPr="003C4C57" w:rsidRDefault="003C4C57" w:rsidP="003C4C57">
      <w:pPr>
        <w:jc w:val="both"/>
      </w:pPr>
    </w:p>
    <w:p w:rsidR="003C4C57" w:rsidRPr="00D135A0" w:rsidRDefault="003C4C57" w:rsidP="00054984">
      <w:pPr>
        <w:jc w:val="right"/>
      </w:pPr>
    </w:p>
    <w:p w:rsidR="003C4C57" w:rsidRDefault="003C4C57" w:rsidP="00054984">
      <w:pPr>
        <w:jc w:val="right"/>
      </w:pPr>
    </w:p>
    <w:sectPr w:rsidR="003C4C57" w:rsidSect="00075622">
      <w:type w:val="continuous"/>
      <w:pgSz w:w="11906" w:h="16838" w:code="9"/>
      <w:pgMar w:top="1134" w:right="851"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74A" w:rsidRDefault="00E8574A" w:rsidP="00693317">
      <w:r>
        <w:separator/>
      </w:r>
    </w:p>
  </w:endnote>
  <w:endnote w:type="continuationSeparator" w:id="0">
    <w:p w:rsidR="00E8574A" w:rsidRDefault="00E8574A"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74A" w:rsidRDefault="00E8574A" w:rsidP="00693317">
      <w:r>
        <w:separator/>
      </w:r>
    </w:p>
  </w:footnote>
  <w:footnote w:type="continuationSeparator" w:id="0">
    <w:p w:rsidR="00E8574A" w:rsidRDefault="00E8574A"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4449"/>
      <w:docPartObj>
        <w:docPartGallery w:val="Page Numbers (Top of Page)"/>
        <w:docPartUnique/>
      </w:docPartObj>
    </w:sdtPr>
    <w:sdtContent>
      <w:p w:rsidR="00E8574A" w:rsidRDefault="00F16736">
        <w:pPr>
          <w:pStyle w:val="a7"/>
          <w:jc w:val="center"/>
        </w:pPr>
        <w:fldSimple w:instr=" PAGE   \* MERGEFORMAT ">
          <w:r w:rsidR="00E8574A">
            <w:rPr>
              <w:noProof/>
            </w:rPr>
            <w:t>2</w:t>
          </w:r>
        </w:fldSimple>
      </w:p>
    </w:sdtContent>
  </w:sdt>
  <w:p w:rsidR="00E8574A" w:rsidRDefault="00E8574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74A" w:rsidRDefault="00E8574A">
    <w:pPr>
      <w:pStyle w:val="a7"/>
      <w:jc w:val="center"/>
    </w:pPr>
  </w:p>
  <w:p w:rsidR="00E8574A" w:rsidRDefault="00E8574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2523"/>
      <w:docPartObj>
        <w:docPartGallery w:val="Page Numbers (Top of Page)"/>
        <w:docPartUnique/>
      </w:docPartObj>
    </w:sdtPr>
    <w:sdtContent>
      <w:p w:rsidR="00E8574A" w:rsidRDefault="00F16736">
        <w:pPr>
          <w:pStyle w:val="a7"/>
          <w:jc w:val="center"/>
        </w:pPr>
        <w:fldSimple w:instr=" PAGE   \* MERGEFORMAT ">
          <w:r w:rsidR="00473BE9">
            <w:rPr>
              <w:noProof/>
            </w:rPr>
            <w:t>4</w:t>
          </w:r>
        </w:fldSimple>
      </w:p>
    </w:sdtContent>
  </w:sdt>
  <w:p w:rsidR="00E8574A" w:rsidRDefault="00E8574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C46DD0"/>
    <w:multiLevelType w:val="hybridMultilevel"/>
    <w:tmpl w:val="DF4E4A1A"/>
    <w:lvl w:ilvl="0" w:tplc="0CD24D2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7">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CB0504"/>
    <w:multiLevelType w:val="hybridMultilevel"/>
    <w:tmpl w:val="C866A444"/>
    <w:lvl w:ilvl="0" w:tplc="6FFA2C1E">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1">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3">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12"/>
  </w:num>
  <w:num w:numId="3">
    <w:abstractNumId w:val="7"/>
  </w:num>
  <w:num w:numId="4">
    <w:abstractNumId w:val="15"/>
  </w:num>
  <w:num w:numId="5">
    <w:abstractNumId w:val="8"/>
  </w:num>
  <w:num w:numId="6">
    <w:abstractNumId w:val="3"/>
  </w:num>
  <w:num w:numId="7">
    <w:abstractNumId w:val="16"/>
  </w:num>
  <w:num w:numId="8">
    <w:abstractNumId w:val="5"/>
  </w:num>
  <w:num w:numId="9">
    <w:abstractNumId w:val="11"/>
  </w:num>
  <w:num w:numId="10">
    <w:abstractNumId w:val="6"/>
  </w:num>
  <w:num w:numId="11">
    <w:abstractNumId w:val="14"/>
  </w:num>
  <w:num w:numId="12">
    <w:abstractNumId w:val="13"/>
  </w:num>
  <w:num w:numId="13">
    <w:abstractNumId w:val="17"/>
  </w:num>
  <w:num w:numId="14">
    <w:abstractNumId w:val="10"/>
  </w:num>
  <w:num w:numId="15">
    <w:abstractNumId w:val="0"/>
  </w:num>
  <w:num w:numId="16">
    <w:abstractNumId w:val="4"/>
  </w:num>
  <w:num w:numId="17">
    <w:abstractNumId w:val="9"/>
  </w:num>
  <w:num w:numId="1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65D"/>
    <w:rsid w:val="0000170A"/>
    <w:rsid w:val="00001A2A"/>
    <w:rsid w:val="0000212C"/>
    <w:rsid w:val="0000220A"/>
    <w:rsid w:val="0000253F"/>
    <w:rsid w:val="000027D5"/>
    <w:rsid w:val="00002B47"/>
    <w:rsid w:val="00002D72"/>
    <w:rsid w:val="00002E8D"/>
    <w:rsid w:val="000030D0"/>
    <w:rsid w:val="000033AE"/>
    <w:rsid w:val="00003A4B"/>
    <w:rsid w:val="00003FF4"/>
    <w:rsid w:val="000043B9"/>
    <w:rsid w:val="00004566"/>
    <w:rsid w:val="00004C1F"/>
    <w:rsid w:val="00005790"/>
    <w:rsid w:val="000057B7"/>
    <w:rsid w:val="00005B06"/>
    <w:rsid w:val="000066E9"/>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057"/>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F6C"/>
    <w:rsid w:val="00057227"/>
    <w:rsid w:val="000578B8"/>
    <w:rsid w:val="00060443"/>
    <w:rsid w:val="000606C8"/>
    <w:rsid w:val="00060960"/>
    <w:rsid w:val="00060D47"/>
    <w:rsid w:val="000612ED"/>
    <w:rsid w:val="00061778"/>
    <w:rsid w:val="00062746"/>
    <w:rsid w:val="000627DA"/>
    <w:rsid w:val="00062987"/>
    <w:rsid w:val="00062C07"/>
    <w:rsid w:val="00062C72"/>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2A2"/>
    <w:rsid w:val="00074970"/>
    <w:rsid w:val="000752AD"/>
    <w:rsid w:val="00075622"/>
    <w:rsid w:val="00075A46"/>
    <w:rsid w:val="000762C8"/>
    <w:rsid w:val="000764A7"/>
    <w:rsid w:val="000767F9"/>
    <w:rsid w:val="000770A0"/>
    <w:rsid w:val="00077AF7"/>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FAD"/>
    <w:rsid w:val="000A70EF"/>
    <w:rsid w:val="000A713C"/>
    <w:rsid w:val="000A721E"/>
    <w:rsid w:val="000A7271"/>
    <w:rsid w:val="000A7570"/>
    <w:rsid w:val="000B01A8"/>
    <w:rsid w:val="000B088C"/>
    <w:rsid w:val="000B0DF1"/>
    <w:rsid w:val="000B12CD"/>
    <w:rsid w:val="000B1463"/>
    <w:rsid w:val="000B14FD"/>
    <w:rsid w:val="000B1DC9"/>
    <w:rsid w:val="000B1E86"/>
    <w:rsid w:val="000B2036"/>
    <w:rsid w:val="000B2151"/>
    <w:rsid w:val="000B24AB"/>
    <w:rsid w:val="000B2AC1"/>
    <w:rsid w:val="000B3113"/>
    <w:rsid w:val="000B3408"/>
    <w:rsid w:val="000B361B"/>
    <w:rsid w:val="000B3D55"/>
    <w:rsid w:val="000B3F20"/>
    <w:rsid w:val="000B4055"/>
    <w:rsid w:val="000B4382"/>
    <w:rsid w:val="000B4C52"/>
    <w:rsid w:val="000B58FE"/>
    <w:rsid w:val="000B5BF9"/>
    <w:rsid w:val="000B5CBF"/>
    <w:rsid w:val="000B5D18"/>
    <w:rsid w:val="000B5E2C"/>
    <w:rsid w:val="000B5F94"/>
    <w:rsid w:val="000B787E"/>
    <w:rsid w:val="000C00E0"/>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D03"/>
    <w:rsid w:val="000C3DFA"/>
    <w:rsid w:val="000C454B"/>
    <w:rsid w:val="000C455C"/>
    <w:rsid w:val="000C4980"/>
    <w:rsid w:val="000C4DF2"/>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34"/>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35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75"/>
    <w:rsid w:val="0011698C"/>
    <w:rsid w:val="00117400"/>
    <w:rsid w:val="00120049"/>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6384"/>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3D0"/>
    <w:rsid w:val="001464E6"/>
    <w:rsid w:val="0014691F"/>
    <w:rsid w:val="00146CB4"/>
    <w:rsid w:val="00147F2A"/>
    <w:rsid w:val="0015014A"/>
    <w:rsid w:val="00150654"/>
    <w:rsid w:val="00150783"/>
    <w:rsid w:val="001509BE"/>
    <w:rsid w:val="001509C7"/>
    <w:rsid w:val="00150A75"/>
    <w:rsid w:val="00150B91"/>
    <w:rsid w:val="00150FB4"/>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800"/>
    <w:rsid w:val="00175473"/>
    <w:rsid w:val="001755A7"/>
    <w:rsid w:val="00175C23"/>
    <w:rsid w:val="00176289"/>
    <w:rsid w:val="0017657A"/>
    <w:rsid w:val="00176A34"/>
    <w:rsid w:val="001771C1"/>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1ACC"/>
    <w:rsid w:val="00191EF9"/>
    <w:rsid w:val="00192065"/>
    <w:rsid w:val="001926C2"/>
    <w:rsid w:val="0019276A"/>
    <w:rsid w:val="00192997"/>
    <w:rsid w:val="001935BC"/>
    <w:rsid w:val="00194B67"/>
    <w:rsid w:val="00194BC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7BE"/>
    <w:rsid w:val="001A19BC"/>
    <w:rsid w:val="001A2015"/>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E00"/>
    <w:rsid w:val="001A7E17"/>
    <w:rsid w:val="001A7E45"/>
    <w:rsid w:val="001B0222"/>
    <w:rsid w:val="001B0486"/>
    <w:rsid w:val="001B0500"/>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D02F0"/>
    <w:rsid w:val="001D02FA"/>
    <w:rsid w:val="001D072D"/>
    <w:rsid w:val="001D0904"/>
    <w:rsid w:val="001D0EC3"/>
    <w:rsid w:val="001D13A0"/>
    <w:rsid w:val="001D1501"/>
    <w:rsid w:val="001D1C21"/>
    <w:rsid w:val="001D2013"/>
    <w:rsid w:val="001D219B"/>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62"/>
    <w:rsid w:val="001D73FB"/>
    <w:rsid w:val="001D7D40"/>
    <w:rsid w:val="001D7E2B"/>
    <w:rsid w:val="001E0287"/>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5167"/>
    <w:rsid w:val="001E517B"/>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F6B"/>
    <w:rsid w:val="001F627B"/>
    <w:rsid w:val="001F6648"/>
    <w:rsid w:val="001F6E7F"/>
    <w:rsid w:val="001F7295"/>
    <w:rsid w:val="001F72A7"/>
    <w:rsid w:val="001F768E"/>
    <w:rsid w:val="001F7A79"/>
    <w:rsid w:val="001F7DF0"/>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CB1"/>
    <w:rsid w:val="00213CF8"/>
    <w:rsid w:val="00213D77"/>
    <w:rsid w:val="00213E2A"/>
    <w:rsid w:val="00213FC9"/>
    <w:rsid w:val="002141B4"/>
    <w:rsid w:val="00214466"/>
    <w:rsid w:val="002150FA"/>
    <w:rsid w:val="0021588E"/>
    <w:rsid w:val="0021593A"/>
    <w:rsid w:val="00215C65"/>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078"/>
    <w:rsid w:val="00223300"/>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3286"/>
    <w:rsid w:val="002633A4"/>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824"/>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0C0"/>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7868"/>
    <w:rsid w:val="00297D8A"/>
    <w:rsid w:val="00297DCB"/>
    <w:rsid w:val="002A0209"/>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670D"/>
    <w:rsid w:val="002A70C7"/>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6B02"/>
    <w:rsid w:val="002B7A8C"/>
    <w:rsid w:val="002C0038"/>
    <w:rsid w:val="002C05EF"/>
    <w:rsid w:val="002C06F6"/>
    <w:rsid w:val="002C075A"/>
    <w:rsid w:val="002C0839"/>
    <w:rsid w:val="002C098B"/>
    <w:rsid w:val="002C0D5F"/>
    <w:rsid w:val="002C12E9"/>
    <w:rsid w:val="002C14BA"/>
    <w:rsid w:val="002C1CF6"/>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9CF"/>
    <w:rsid w:val="002C7248"/>
    <w:rsid w:val="002C7367"/>
    <w:rsid w:val="002C746F"/>
    <w:rsid w:val="002C7D84"/>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2D20"/>
    <w:rsid w:val="002E350C"/>
    <w:rsid w:val="002E3A60"/>
    <w:rsid w:val="002E3AD6"/>
    <w:rsid w:val="002E3B65"/>
    <w:rsid w:val="002E40AC"/>
    <w:rsid w:val="002E4499"/>
    <w:rsid w:val="002E4AB4"/>
    <w:rsid w:val="002E4CCA"/>
    <w:rsid w:val="002E4DE8"/>
    <w:rsid w:val="002E4FFF"/>
    <w:rsid w:val="002E50C8"/>
    <w:rsid w:val="002E5D15"/>
    <w:rsid w:val="002E5E93"/>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6BC"/>
    <w:rsid w:val="002F67EC"/>
    <w:rsid w:val="002F689A"/>
    <w:rsid w:val="002F6930"/>
    <w:rsid w:val="002F71D0"/>
    <w:rsid w:val="002F71D8"/>
    <w:rsid w:val="002F74FB"/>
    <w:rsid w:val="002F770F"/>
    <w:rsid w:val="002F7891"/>
    <w:rsid w:val="002F7BB2"/>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EC"/>
    <w:rsid w:val="00305FF9"/>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85"/>
    <w:rsid w:val="00322317"/>
    <w:rsid w:val="003223EE"/>
    <w:rsid w:val="00322662"/>
    <w:rsid w:val="00322B26"/>
    <w:rsid w:val="00322F20"/>
    <w:rsid w:val="00323756"/>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5EAF"/>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16"/>
    <w:rsid w:val="0036143D"/>
    <w:rsid w:val="0036144D"/>
    <w:rsid w:val="00361CED"/>
    <w:rsid w:val="00361FA7"/>
    <w:rsid w:val="00362CC0"/>
    <w:rsid w:val="00362EBD"/>
    <w:rsid w:val="00362F67"/>
    <w:rsid w:val="0036343D"/>
    <w:rsid w:val="00363E4F"/>
    <w:rsid w:val="003649C4"/>
    <w:rsid w:val="00364B8A"/>
    <w:rsid w:val="00364D46"/>
    <w:rsid w:val="00364F64"/>
    <w:rsid w:val="00364FAF"/>
    <w:rsid w:val="00365C04"/>
    <w:rsid w:val="00365CCA"/>
    <w:rsid w:val="00365D41"/>
    <w:rsid w:val="0036688B"/>
    <w:rsid w:val="00366FC4"/>
    <w:rsid w:val="00367202"/>
    <w:rsid w:val="00367484"/>
    <w:rsid w:val="00367670"/>
    <w:rsid w:val="00367897"/>
    <w:rsid w:val="00370536"/>
    <w:rsid w:val="00370E93"/>
    <w:rsid w:val="00370EF3"/>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EEE"/>
    <w:rsid w:val="00377570"/>
    <w:rsid w:val="00377EC3"/>
    <w:rsid w:val="00380147"/>
    <w:rsid w:val="003805E9"/>
    <w:rsid w:val="00381349"/>
    <w:rsid w:val="003813A4"/>
    <w:rsid w:val="00381651"/>
    <w:rsid w:val="003819BE"/>
    <w:rsid w:val="00381D87"/>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F6B"/>
    <w:rsid w:val="00394AB8"/>
    <w:rsid w:val="00394CA4"/>
    <w:rsid w:val="00394EF2"/>
    <w:rsid w:val="00394F27"/>
    <w:rsid w:val="00394FC8"/>
    <w:rsid w:val="0039532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491"/>
    <w:rsid w:val="003B05F1"/>
    <w:rsid w:val="003B0B24"/>
    <w:rsid w:val="003B12A7"/>
    <w:rsid w:val="003B1A0B"/>
    <w:rsid w:val="003B1A31"/>
    <w:rsid w:val="003B1B42"/>
    <w:rsid w:val="003B216B"/>
    <w:rsid w:val="003B25A9"/>
    <w:rsid w:val="003B2683"/>
    <w:rsid w:val="003B2738"/>
    <w:rsid w:val="003B2753"/>
    <w:rsid w:val="003B2BC5"/>
    <w:rsid w:val="003B2CE9"/>
    <w:rsid w:val="003B2D28"/>
    <w:rsid w:val="003B2F97"/>
    <w:rsid w:val="003B2FA7"/>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0D7C"/>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4C0C"/>
    <w:rsid w:val="003C4C57"/>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3E3"/>
    <w:rsid w:val="003D44AF"/>
    <w:rsid w:val="003D478C"/>
    <w:rsid w:val="003D4C3A"/>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4E3"/>
    <w:rsid w:val="003E6767"/>
    <w:rsid w:val="003E6967"/>
    <w:rsid w:val="003E6A6A"/>
    <w:rsid w:val="003E6C91"/>
    <w:rsid w:val="003E6CD3"/>
    <w:rsid w:val="003E7050"/>
    <w:rsid w:val="003E73F6"/>
    <w:rsid w:val="003E786E"/>
    <w:rsid w:val="003E7D95"/>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27D9"/>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10C4"/>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71"/>
    <w:rsid w:val="00440AF3"/>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BE9"/>
    <w:rsid w:val="00473C0D"/>
    <w:rsid w:val="004740A1"/>
    <w:rsid w:val="004747B2"/>
    <w:rsid w:val="0047532B"/>
    <w:rsid w:val="00475951"/>
    <w:rsid w:val="00475C35"/>
    <w:rsid w:val="00475DCB"/>
    <w:rsid w:val="00476364"/>
    <w:rsid w:val="00476649"/>
    <w:rsid w:val="0047670B"/>
    <w:rsid w:val="00476816"/>
    <w:rsid w:val="00476DDB"/>
    <w:rsid w:val="004808E3"/>
    <w:rsid w:val="00480CCA"/>
    <w:rsid w:val="00480F88"/>
    <w:rsid w:val="0048109F"/>
    <w:rsid w:val="00481A74"/>
    <w:rsid w:val="00481C86"/>
    <w:rsid w:val="00481CCE"/>
    <w:rsid w:val="00481D1D"/>
    <w:rsid w:val="00482407"/>
    <w:rsid w:val="00482799"/>
    <w:rsid w:val="004827B1"/>
    <w:rsid w:val="00482B3E"/>
    <w:rsid w:val="00482BA6"/>
    <w:rsid w:val="00482BAA"/>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5B0"/>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AD"/>
    <w:rsid w:val="004B51FD"/>
    <w:rsid w:val="004B572F"/>
    <w:rsid w:val="004B57FA"/>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4F93"/>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588"/>
    <w:rsid w:val="004D3711"/>
    <w:rsid w:val="004D3B72"/>
    <w:rsid w:val="004D3F44"/>
    <w:rsid w:val="004D4908"/>
    <w:rsid w:val="004D4936"/>
    <w:rsid w:val="004D5205"/>
    <w:rsid w:val="004D559A"/>
    <w:rsid w:val="004D61ED"/>
    <w:rsid w:val="004D6315"/>
    <w:rsid w:val="004D65BD"/>
    <w:rsid w:val="004D688C"/>
    <w:rsid w:val="004D6985"/>
    <w:rsid w:val="004D74EF"/>
    <w:rsid w:val="004D792B"/>
    <w:rsid w:val="004D7BA2"/>
    <w:rsid w:val="004D7F1E"/>
    <w:rsid w:val="004E0126"/>
    <w:rsid w:val="004E08D0"/>
    <w:rsid w:val="004E0A70"/>
    <w:rsid w:val="004E0CB5"/>
    <w:rsid w:val="004E126D"/>
    <w:rsid w:val="004E1609"/>
    <w:rsid w:val="004E1629"/>
    <w:rsid w:val="004E19B6"/>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5CD"/>
    <w:rsid w:val="005118F1"/>
    <w:rsid w:val="00511BC4"/>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96F"/>
    <w:rsid w:val="00521C72"/>
    <w:rsid w:val="00521DAD"/>
    <w:rsid w:val="005221EB"/>
    <w:rsid w:val="00522639"/>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278"/>
    <w:rsid w:val="00582AA7"/>
    <w:rsid w:val="00583034"/>
    <w:rsid w:val="0058330F"/>
    <w:rsid w:val="00584187"/>
    <w:rsid w:val="00584B27"/>
    <w:rsid w:val="00584BB1"/>
    <w:rsid w:val="00584D93"/>
    <w:rsid w:val="00584EBC"/>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1EE"/>
    <w:rsid w:val="00591366"/>
    <w:rsid w:val="00591565"/>
    <w:rsid w:val="00591652"/>
    <w:rsid w:val="005917F2"/>
    <w:rsid w:val="005919B5"/>
    <w:rsid w:val="00591A76"/>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598"/>
    <w:rsid w:val="005A7E9F"/>
    <w:rsid w:val="005B018B"/>
    <w:rsid w:val="005B048A"/>
    <w:rsid w:val="005B08EB"/>
    <w:rsid w:val="005B16E1"/>
    <w:rsid w:val="005B1AB1"/>
    <w:rsid w:val="005B1AB7"/>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62A7"/>
    <w:rsid w:val="005B6340"/>
    <w:rsid w:val="005B654A"/>
    <w:rsid w:val="005B6780"/>
    <w:rsid w:val="005B6F97"/>
    <w:rsid w:val="005B7EF6"/>
    <w:rsid w:val="005C03D7"/>
    <w:rsid w:val="005C05B6"/>
    <w:rsid w:val="005C062C"/>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D3A"/>
    <w:rsid w:val="005F05A4"/>
    <w:rsid w:val="005F068E"/>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860"/>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A38"/>
    <w:rsid w:val="00614CB3"/>
    <w:rsid w:val="006159C8"/>
    <w:rsid w:val="00616104"/>
    <w:rsid w:val="0061658F"/>
    <w:rsid w:val="0061672C"/>
    <w:rsid w:val="00616D3E"/>
    <w:rsid w:val="00616E6C"/>
    <w:rsid w:val="006174A7"/>
    <w:rsid w:val="006176B3"/>
    <w:rsid w:val="00617943"/>
    <w:rsid w:val="00617A17"/>
    <w:rsid w:val="00620131"/>
    <w:rsid w:val="006201F1"/>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B1"/>
    <w:rsid w:val="006537D7"/>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24B6"/>
    <w:rsid w:val="00662759"/>
    <w:rsid w:val="006630E9"/>
    <w:rsid w:val="00663120"/>
    <w:rsid w:val="00663941"/>
    <w:rsid w:val="00663A7E"/>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74B"/>
    <w:rsid w:val="00673B0D"/>
    <w:rsid w:val="00673BAB"/>
    <w:rsid w:val="00674047"/>
    <w:rsid w:val="00674142"/>
    <w:rsid w:val="0067544B"/>
    <w:rsid w:val="00675A8C"/>
    <w:rsid w:val="00675C81"/>
    <w:rsid w:val="0067601B"/>
    <w:rsid w:val="0067645E"/>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9EF"/>
    <w:rsid w:val="00691A09"/>
    <w:rsid w:val="00691CB1"/>
    <w:rsid w:val="00691EBA"/>
    <w:rsid w:val="00692273"/>
    <w:rsid w:val="006925D8"/>
    <w:rsid w:val="00692810"/>
    <w:rsid w:val="00692BC3"/>
    <w:rsid w:val="0069301F"/>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1999"/>
    <w:rsid w:val="006C2352"/>
    <w:rsid w:val="006C28FD"/>
    <w:rsid w:val="006C2D11"/>
    <w:rsid w:val="006C2D3F"/>
    <w:rsid w:val="006C31E6"/>
    <w:rsid w:val="006C37E1"/>
    <w:rsid w:val="006C3AB9"/>
    <w:rsid w:val="006C3B7A"/>
    <w:rsid w:val="006C3D8F"/>
    <w:rsid w:val="006C4A21"/>
    <w:rsid w:val="006C4D62"/>
    <w:rsid w:val="006C4E5A"/>
    <w:rsid w:val="006C5173"/>
    <w:rsid w:val="006C5624"/>
    <w:rsid w:val="006C6C95"/>
    <w:rsid w:val="006C6DA2"/>
    <w:rsid w:val="006C6F70"/>
    <w:rsid w:val="006C7309"/>
    <w:rsid w:val="006C7CF2"/>
    <w:rsid w:val="006C7FD6"/>
    <w:rsid w:val="006D03AD"/>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8E"/>
    <w:rsid w:val="006F69B5"/>
    <w:rsid w:val="006F6D9B"/>
    <w:rsid w:val="006F74DA"/>
    <w:rsid w:val="006F7A57"/>
    <w:rsid w:val="006F7B76"/>
    <w:rsid w:val="006F7F83"/>
    <w:rsid w:val="00700BDA"/>
    <w:rsid w:val="007010C6"/>
    <w:rsid w:val="00701600"/>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8E9"/>
    <w:rsid w:val="00717B04"/>
    <w:rsid w:val="00717B68"/>
    <w:rsid w:val="00717BD3"/>
    <w:rsid w:val="00717C04"/>
    <w:rsid w:val="0072021D"/>
    <w:rsid w:val="007205B1"/>
    <w:rsid w:val="007207B9"/>
    <w:rsid w:val="007207E6"/>
    <w:rsid w:val="00720A6E"/>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3C9A"/>
    <w:rsid w:val="007243C9"/>
    <w:rsid w:val="00724A1D"/>
    <w:rsid w:val="00724A7D"/>
    <w:rsid w:val="007253F3"/>
    <w:rsid w:val="00725504"/>
    <w:rsid w:val="007257A0"/>
    <w:rsid w:val="0072587A"/>
    <w:rsid w:val="007259EC"/>
    <w:rsid w:val="00725C10"/>
    <w:rsid w:val="007260BF"/>
    <w:rsid w:val="0072653D"/>
    <w:rsid w:val="00726D46"/>
    <w:rsid w:val="00726DA2"/>
    <w:rsid w:val="00727344"/>
    <w:rsid w:val="007275D4"/>
    <w:rsid w:val="0072770A"/>
    <w:rsid w:val="00727968"/>
    <w:rsid w:val="00727A3C"/>
    <w:rsid w:val="0073057C"/>
    <w:rsid w:val="007305A4"/>
    <w:rsid w:val="007314AC"/>
    <w:rsid w:val="00731590"/>
    <w:rsid w:val="00731DAD"/>
    <w:rsid w:val="007322E2"/>
    <w:rsid w:val="007323CB"/>
    <w:rsid w:val="007323D4"/>
    <w:rsid w:val="0073253D"/>
    <w:rsid w:val="00732914"/>
    <w:rsid w:val="00733112"/>
    <w:rsid w:val="007336EC"/>
    <w:rsid w:val="007338A9"/>
    <w:rsid w:val="00733D5D"/>
    <w:rsid w:val="00733F3C"/>
    <w:rsid w:val="007343B7"/>
    <w:rsid w:val="007344DC"/>
    <w:rsid w:val="007345E1"/>
    <w:rsid w:val="007346E9"/>
    <w:rsid w:val="0073486A"/>
    <w:rsid w:val="00734BEC"/>
    <w:rsid w:val="00735158"/>
    <w:rsid w:val="0073526A"/>
    <w:rsid w:val="00735341"/>
    <w:rsid w:val="0073542F"/>
    <w:rsid w:val="00735B59"/>
    <w:rsid w:val="007363A9"/>
    <w:rsid w:val="00736C54"/>
    <w:rsid w:val="00736EE8"/>
    <w:rsid w:val="0073702C"/>
    <w:rsid w:val="00737301"/>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F97"/>
    <w:rsid w:val="00743B10"/>
    <w:rsid w:val="00744AA9"/>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D2C"/>
    <w:rsid w:val="00756D91"/>
    <w:rsid w:val="00756E37"/>
    <w:rsid w:val="00757041"/>
    <w:rsid w:val="007571AD"/>
    <w:rsid w:val="0076037F"/>
    <w:rsid w:val="007604CF"/>
    <w:rsid w:val="00760573"/>
    <w:rsid w:val="007606D8"/>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0BA"/>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925"/>
    <w:rsid w:val="00776B13"/>
    <w:rsid w:val="00776CD5"/>
    <w:rsid w:val="00777046"/>
    <w:rsid w:val="007770DC"/>
    <w:rsid w:val="007775AA"/>
    <w:rsid w:val="0077771F"/>
    <w:rsid w:val="00777AFB"/>
    <w:rsid w:val="00777DB9"/>
    <w:rsid w:val="00780A1E"/>
    <w:rsid w:val="00780A20"/>
    <w:rsid w:val="00780AC0"/>
    <w:rsid w:val="00780BF5"/>
    <w:rsid w:val="00781068"/>
    <w:rsid w:val="00781383"/>
    <w:rsid w:val="00781811"/>
    <w:rsid w:val="007825FA"/>
    <w:rsid w:val="0078265A"/>
    <w:rsid w:val="007828E9"/>
    <w:rsid w:val="00782DC4"/>
    <w:rsid w:val="00783924"/>
    <w:rsid w:val="00784734"/>
    <w:rsid w:val="0078488B"/>
    <w:rsid w:val="00784C41"/>
    <w:rsid w:val="00785A69"/>
    <w:rsid w:val="00785C1C"/>
    <w:rsid w:val="00785F6C"/>
    <w:rsid w:val="0078611C"/>
    <w:rsid w:val="00786A4D"/>
    <w:rsid w:val="007878B9"/>
    <w:rsid w:val="00787E9B"/>
    <w:rsid w:val="00790598"/>
    <w:rsid w:val="00790B61"/>
    <w:rsid w:val="00790D07"/>
    <w:rsid w:val="00790FF2"/>
    <w:rsid w:val="007911F2"/>
    <w:rsid w:val="00791953"/>
    <w:rsid w:val="00791A71"/>
    <w:rsid w:val="00791F54"/>
    <w:rsid w:val="0079208F"/>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6F2"/>
    <w:rsid w:val="007B569A"/>
    <w:rsid w:val="007B5728"/>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35D"/>
    <w:rsid w:val="007C275E"/>
    <w:rsid w:val="007C2D4B"/>
    <w:rsid w:val="007C308E"/>
    <w:rsid w:val="007C30DE"/>
    <w:rsid w:val="007C3E34"/>
    <w:rsid w:val="007C4100"/>
    <w:rsid w:val="007C4287"/>
    <w:rsid w:val="007C4460"/>
    <w:rsid w:val="007C50AE"/>
    <w:rsid w:val="007C564F"/>
    <w:rsid w:val="007C580B"/>
    <w:rsid w:val="007C5816"/>
    <w:rsid w:val="007C5A76"/>
    <w:rsid w:val="007C67AA"/>
    <w:rsid w:val="007C6854"/>
    <w:rsid w:val="007C6877"/>
    <w:rsid w:val="007C6955"/>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0BEF"/>
    <w:rsid w:val="00801201"/>
    <w:rsid w:val="00801405"/>
    <w:rsid w:val="00801858"/>
    <w:rsid w:val="00802C35"/>
    <w:rsid w:val="00802D55"/>
    <w:rsid w:val="00803C49"/>
    <w:rsid w:val="00803D2C"/>
    <w:rsid w:val="008045B6"/>
    <w:rsid w:val="00804A77"/>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EA1"/>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47CAA"/>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6C9"/>
    <w:rsid w:val="00857810"/>
    <w:rsid w:val="00857DEB"/>
    <w:rsid w:val="00857EB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70AC9"/>
    <w:rsid w:val="00870C22"/>
    <w:rsid w:val="00870D6F"/>
    <w:rsid w:val="008710FD"/>
    <w:rsid w:val="008712F8"/>
    <w:rsid w:val="00871348"/>
    <w:rsid w:val="008713F5"/>
    <w:rsid w:val="0087148D"/>
    <w:rsid w:val="008717CE"/>
    <w:rsid w:val="00871894"/>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EA"/>
    <w:rsid w:val="0088277F"/>
    <w:rsid w:val="00882999"/>
    <w:rsid w:val="008829A7"/>
    <w:rsid w:val="00883003"/>
    <w:rsid w:val="008834B4"/>
    <w:rsid w:val="00883990"/>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900BB"/>
    <w:rsid w:val="008901B5"/>
    <w:rsid w:val="00890547"/>
    <w:rsid w:val="008908D6"/>
    <w:rsid w:val="00890A78"/>
    <w:rsid w:val="00891A55"/>
    <w:rsid w:val="00891FF3"/>
    <w:rsid w:val="0089235A"/>
    <w:rsid w:val="008927AD"/>
    <w:rsid w:val="00892848"/>
    <w:rsid w:val="00893223"/>
    <w:rsid w:val="0089424E"/>
    <w:rsid w:val="008946B8"/>
    <w:rsid w:val="008951DE"/>
    <w:rsid w:val="0089543E"/>
    <w:rsid w:val="0089546F"/>
    <w:rsid w:val="008955A7"/>
    <w:rsid w:val="0089568F"/>
    <w:rsid w:val="00895939"/>
    <w:rsid w:val="00895AE1"/>
    <w:rsid w:val="00895ED2"/>
    <w:rsid w:val="00895FF8"/>
    <w:rsid w:val="00896A4A"/>
    <w:rsid w:val="00896B22"/>
    <w:rsid w:val="00896F8E"/>
    <w:rsid w:val="00897B08"/>
    <w:rsid w:val="00897D6D"/>
    <w:rsid w:val="00897FC0"/>
    <w:rsid w:val="008A12E1"/>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4151"/>
    <w:rsid w:val="008B4227"/>
    <w:rsid w:val="008B4329"/>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14F0"/>
    <w:rsid w:val="008D17ED"/>
    <w:rsid w:val="008D1C9C"/>
    <w:rsid w:val="008D20E1"/>
    <w:rsid w:val="008D267A"/>
    <w:rsid w:val="008D2A09"/>
    <w:rsid w:val="008D2B6B"/>
    <w:rsid w:val="008D2C09"/>
    <w:rsid w:val="008D2CCC"/>
    <w:rsid w:val="008D2D30"/>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50"/>
    <w:rsid w:val="008F0EE7"/>
    <w:rsid w:val="008F1596"/>
    <w:rsid w:val="008F17BF"/>
    <w:rsid w:val="008F1849"/>
    <w:rsid w:val="008F1A1D"/>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3749"/>
    <w:rsid w:val="009545DD"/>
    <w:rsid w:val="009547CF"/>
    <w:rsid w:val="00955297"/>
    <w:rsid w:val="00955744"/>
    <w:rsid w:val="0095596C"/>
    <w:rsid w:val="00955A87"/>
    <w:rsid w:val="0095781C"/>
    <w:rsid w:val="009578CC"/>
    <w:rsid w:val="009579DC"/>
    <w:rsid w:val="00957BAD"/>
    <w:rsid w:val="009606DD"/>
    <w:rsid w:val="0096074F"/>
    <w:rsid w:val="00960B0D"/>
    <w:rsid w:val="00960BC9"/>
    <w:rsid w:val="00960BFB"/>
    <w:rsid w:val="00960D19"/>
    <w:rsid w:val="00961435"/>
    <w:rsid w:val="009614F6"/>
    <w:rsid w:val="00961636"/>
    <w:rsid w:val="009617AC"/>
    <w:rsid w:val="00961C5A"/>
    <w:rsid w:val="00961D43"/>
    <w:rsid w:val="00961EE2"/>
    <w:rsid w:val="00962175"/>
    <w:rsid w:val="00962B7F"/>
    <w:rsid w:val="0096300D"/>
    <w:rsid w:val="0096339E"/>
    <w:rsid w:val="0096372A"/>
    <w:rsid w:val="009637B0"/>
    <w:rsid w:val="009639A1"/>
    <w:rsid w:val="0096443C"/>
    <w:rsid w:val="0096464C"/>
    <w:rsid w:val="00964A20"/>
    <w:rsid w:val="00965B16"/>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33D"/>
    <w:rsid w:val="009753DB"/>
    <w:rsid w:val="009753DC"/>
    <w:rsid w:val="009756FB"/>
    <w:rsid w:val="00975C6D"/>
    <w:rsid w:val="00975FFA"/>
    <w:rsid w:val="0097654C"/>
    <w:rsid w:val="0097667B"/>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5CB"/>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31D"/>
    <w:rsid w:val="009A3C86"/>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E1B"/>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7CA"/>
    <w:rsid w:val="009E4BC9"/>
    <w:rsid w:val="009E4E8B"/>
    <w:rsid w:val="009E5049"/>
    <w:rsid w:val="009E56E2"/>
    <w:rsid w:val="009E57AD"/>
    <w:rsid w:val="009E58E0"/>
    <w:rsid w:val="009E5D80"/>
    <w:rsid w:val="009E5DB9"/>
    <w:rsid w:val="009E6310"/>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7CB"/>
    <w:rsid w:val="00A14870"/>
    <w:rsid w:val="00A151C0"/>
    <w:rsid w:val="00A15468"/>
    <w:rsid w:val="00A1557A"/>
    <w:rsid w:val="00A15A08"/>
    <w:rsid w:val="00A15DEC"/>
    <w:rsid w:val="00A1678E"/>
    <w:rsid w:val="00A17AC7"/>
    <w:rsid w:val="00A17F55"/>
    <w:rsid w:val="00A207E9"/>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48F"/>
    <w:rsid w:val="00A278D1"/>
    <w:rsid w:val="00A27B2F"/>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AF4"/>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C67"/>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579BB"/>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804"/>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D20"/>
    <w:rsid w:val="00AC1EF4"/>
    <w:rsid w:val="00AC22EF"/>
    <w:rsid w:val="00AC23D4"/>
    <w:rsid w:val="00AC2949"/>
    <w:rsid w:val="00AC2B4D"/>
    <w:rsid w:val="00AC2E72"/>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12F"/>
    <w:rsid w:val="00AE2260"/>
    <w:rsid w:val="00AE2936"/>
    <w:rsid w:val="00AE34E0"/>
    <w:rsid w:val="00AE35E8"/>
    <w:rsid w:val="00AE4497"/>
    <w:rsid w:val="00AE479C"/>
    <w:rsid w:val="00AE4C13"/>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2F68"/>
    <w:rsid w:val="00AF348C"/>
    <w:rsid w:val="00AF34B3"/>
    <w:rsid w:val="00AF38B7"/>
    <w:rsid w:val="00AF3C0F"/>
    <w:rsid w:val="00AF3C88"/>
    <w:rsid w:val="00AF46F1"/>
    <w:rsid w:val="00AF5251"/>
    <w:rsid w:val="00AF5B1D"/>
    <w:rsid w:val="00AF5F22"/>
    <w:rsid w:val="00AF60B1"/>
    <w:rsid w:val="00AF7141"/>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DC"/>
    <w:rsid w:val="00B40163"/>
    <w:rsid w:val="00B40D8E"/>
    <w:rsid w:val="00B40E08"/>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7E7"/>
    <w:rsid w:val="00B538A4"/>
    <w:rsid w:val="00B538CF"/>
    <w:rsid w:val="00B540C6"/>
    <w:rsid w:val="00B54D19"/>
    <w:rsid w:val="00B55368"/>
    <w:rsid w:val="00B5571B"/>
    <w:rsid w:val="00B570F9"/>
    <w:rsid w:val="00B5725B"/>
    <w:rsid w:val="00B57F2D"/>
    <w:rsid w:val="00B60606"/>
    <w:rsid w:val="00B6073D"/>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A93"/>
    <w:rsid w:val="00B770C8"/>
    <w:rsid w:val="00B77280"/>
    <w:rsid w:val="00B7733B"/>
    <w:rsid w:val="00B77F92"/>
    <w:rsid w:val="00B80189"/>
    <w:rsid w:val="00B80653"/>
    <w:rsid w:val="00B807F5"/>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7"/>
    <w:rsid w:val="00BA50F9"/>
    <w:rsid w:val="00BA5541"/>
    <w:rsid w:val="00BA7456"/>
    <w:rsid w:val="00BA74AC"/>
    <w:rsid w:val="00BB0651"/>
    <w:rsid w:val="00BB09C5"/>
    <w:rsid w:val="00BB0BDD"/>
    <w:rsid w:val="00BB118D"/>
    <w:rsid w:val="00BB2480"/>
    <w:rsid w:val="00BB2532"/>
    <w:rsid w:val="00BB3A85"/>
    <w:rsid w:val="00BB43F5"/>
    <w:rsid w:val="00BB4844"/>
    <w:rsid w:val="00BB49A8"/>
    <w:rsid w:val="00BB4B4D"/>
    <w:rsid w:val="00BB4E70"/>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235C"/>
    <w:rsid w:val="00BD2382"/>
    <w:rsid w:val="00BD250F"/>
    <w:rsid w:val="00BD2589"/>
    <w:rsid w:val="00BD25AA"/>
    <w:rsid w:val="00BD2830"/>
    <w:rsid w:val="00BD28E9"/>
    <w:rsid w:val="00BD2C89"/>
    <w:rsid w:val="00BD2EC2"/>
    <w:rsid w:val="00BD3480"/>
    <w:rsid w:val="00BD37B7"/>
    <w:rsid w:val="00BD3C8D"/>
    <w:rsid w:val="00BD41F5"/>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190C"/>
    <w:rsid w:val="00BE2304"/>
    <w:rsid w:val="00BE29CB"/>
    <w:rsid w:val="00BE2DD8"/>
    <w:rsid w:val="00BE2E5F"/>
    <w:rsid w:val="00BE36AF"/>
    <w:rsid w:val="00BE3A87"/>
    <w:rsid w:val="00BE3AFD"/>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6BAC"/>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E9C"/>
    <w:rsid w:val="00C25F02"/>
    <w:rsid w:val="00C263A5"/>
    <w:rsid w:val="00C26618"/>
    <w:rsid w:val="00C26A3D"/>
    <w:rsid w:val="00C27178"/>
    <w:rsid w:val="00C31093"/>
    <w:rsid w:val="00C313D3"/>
    <w:rsid w:val="00C31C7F"/>
    <w:rsid w:val="00C324D4"/>
    <w:rsid w:val="00C32C18"/>
    <w:rsid w:val="00C32DAF"/>
    <w:rsid w:val="00C32F94"/>
    <w:rsid w:val="00C32FBB"/>
    <w:rsid w:val="00C339EA"/>
    <w:rsid w:val="00C33BD2"/>
    <w:rsid w:val="00C33F9D"/>
    <w:rsid w:val="00C34182"/>
    <w:rsid w:val="00C342DA"/>
    <w:rsid w:val="00C34340"/>
    <w:rsid w:val="00C34D4B"/>
    <w:rsid w:val="00C35491"/>
    <w:rsid w:val="00C354BE"/>
    <w:rsid w:val="00C35780"/>
    <w:rsid w:val="00C35A85"/>
    <w:rsid w:val="00C35B10"/>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D9B"/>
    <w:rsid w:val="00C45EC6"/>
    <w:rsid w:val="00C4725D"/>
    <w:rsid w:val="00C47531"/>
    <w:rsid w:val="00C4771D"/>
    <w:rsid w:val="00C47942"/>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72A"/>
    <w:rsid w:val="00C91C1C"/>
    <w:rsid w:val="00C91F02"/>
    <w:rsid w:val="00C9250F"/>
    <w:rsid w:val="00C92723"/>
    <w:rsid w:val="00C92AFE"/>
    <w:rsid w:val="00C9352C"/>
    <w:rsid w:val="00C936A3"/>
    <w:rsid w:val="00C9374A"/>
    <w:rsid w:val="00C937DA"/>
    <w:rsid w:val="00C9384C"/>
    <w:rsid w:val="00C93A6D"/>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8CD"/>
    <w:rsid w:val="00CC6346"/>
    <w:rsid w:val="00CC6E4D"/>
    <w:rsid w:val="00CC6EF4"/>
    <w:rsid w:val="00CC72EF"/>
    <w:rsid w:val="00CC7381"/>
    <w:rsid w:val="00CC774F"/>
    <w:rsid w:val="00CC7799"/>
    <w:rsid w:val="00CC7834"/>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675"/>
    <w:rsid w:val="00CD66CA"/>
    <w:rsid w:val="00CD687A"/>
    <w:rsid w:val="00CD69A2"/>
    <w:rsid w:val="00CD6F58"/>
    <w:rsid w:val="00CD6F5A"/>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6D01"/>
    <w:rsid w:val="00CF78E5"/>
    <w:rsid w:val="00D00407"/>
    <w:rsid w:val="00D00A62"/>
    <w:rsid w:val="00D00E34"/>
    <w:rsid w:val="00D0103D"/>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5A0"/>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EA8"/>
    <w:rsid w:val="00D16EC4"/>
    <w:rsid w:val="00D179A2"/>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40D4"/>
    <w:rsid w:val="00D443D3"/>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7F6"/>
    <w:rsid w:val="00D72B54"/>
    <w:rsid w:val="00D72CA0"/>
    <w:rsid w:val="00D733A5"/>
    <w:rsid w:val="00D7345F"/>
    <w:rsid w:val="00D7371C"/>
    <w:rsid w:val="00D7373F"/>
    <w:rsid w:val="00D73C7B"/>
    <w:rsid w:val="00D74283"/>
    <w:rsid w:val="00D745B9"/>
    <w:rsid w:val="00D74A87"/>
    <w:rsid w:val="00D74CA0"/>
    <w:rsid w:val="00D75349"/>
    <w:rsid w:val="00D75528"/>
    <w:rsid w:val="00D75A3B"/>
    <w:rsid w:val="00D762A6"/>
    <w:rsid w:val="00D76F60"/>
    <w:rsid w:val="00D77263"/>
    <w:rsid w:val="00D77343"/>
    <w:rsid w:val="00D77584"/>
    <w:rsid w:val="00D7758C"/>
    <w:rsid w:val="00D77750"/>
    <w:rsid w:val="00D7784D"/>
    <w:rsid w:val="00D8032A"/>
    <w:rsid w:val="00D80A32"/>
    <w:rsid w:val="00D80A74"/>
    <w:rsid w:val="00D80E23"/>
    <w:rsid w:val="00D80F65"/>
    <w:rsid w:val="00D80F6D"/>
    <w:rsid w:val="00D81455"/>
    <w:rsid w:val="00D816F2"/>
    <w:rsid w:val="00D823CC"/>
    <w:rsid w:val="00D82722"/>
    <w:rsid w:val="00D827EB"/>
    <w:rsid w:val="00D829B8"/>
    <w:rsid w:val="00D82A09"/>
    <w:rsid w:val="00D82BE2"/>
    <w:rsid w:val="00D82C4D"/>
    <w:rsid w:val="00D82C74"/>
    <w:rsid w:val="00D8304D"/>
    <w:rsid w:val="00D836A1"/>
    <w:rsid w:val="00D839A7"/>
    <w:rsid w:val="00D83BC9"/>
    <w:rsid w:val="00D83F8B"/>
    <w:rsid w:val="00D8411D"/>
    <w:rsid w:val="00D84123"/>
    <w:rsid w:val="00D8442D"/>
    <w:rsid w:val="00D84749"/>
    <w:rsid w:val="00D84C5A"/>
    <w:rsid w:val="00D84D15"/>
    <w:rsid w:val="00D85097"/>
    <w:rsid w:val="00D8522F"/>
    <w:rsid w:val="00D85696"/>
    <w:rsid w:val="00D85B1D"/>
    <w:rsid w:val="00D85C13"/>
    <w:rsid w:val="00D869E7"/>
    <w:rsid w:val="00D86B1A"/>
    <w:rsid w:val="00D86E0F"/>
    <w:rsid w:val="00D87794"/>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C6B"/>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424"/>
    <w:rsid w:val="00E00BCA"/>
    <w:rsid w:val="00E00CE1"/>
    <w:rsid w:val="00E00EC1"/>
    <w:rsid w:val="00E01B80"/>
    <w:rsid w:val="00E01C25"/>
    <w:rsid w:val="00E01C76"/>
    <w:rsid w:val="00E01F55"/>
    <w:rsid w:val="00E020F4"/>
    <w:rsid w:val="00E0246E"/>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0AB"/>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17AB9"/>
    <w:rsid w:val="00E20105"/>
    <w:rsid w:val="00E206D1"/>
    <w:rsid w:val="00E20EAF"/>
    <w:rsid w:val="00E2122A"/>
    <w:rsid w:val="00E212E3"/>
    <w:rsid w:val="00E2143F"/>
    <w:rsid w:val="00E22459"/>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971"/>
    <w:rsid w:val="00E27E92"/>
    <w:rsid w:val="00E302E8"/>
    <w:rsid w:val="00E302F3"/>
    <w:rsid w:val="00E305D2"/>
    <w:rsid w:val="00E3061E"/>
    <w:rsid w:val="00E30E40"/>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699"/>
    <w:rsid w:val="00E42F3B"/>
    <w:rsid w:val="00E430CC"/>
    <w:rsid w:val="00E43369"/>
    <w:rsid w:val="00E4364E"/>
    <w:rsid w:val="00E43C16"/>
    <w:rsid w:val="00E440A8"/>
    <w:rsid w:val="00E445B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EF4"/>
    <w:rsid w:val="00E76F63"/>
    <w:rsid w:val="00E77032"/>
    <w:rsid w:val="00E77584"/>
    <w:rsid w:val="00E7763B"/>
    <w:rsid w:val="00E77825"/>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574A"/>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B9C"/>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0C96"/>
    <w:rsid w:val="00EB1512"/>
    <w:rsid w:val="00EB1C7E"/>
    <w:rsid w:val="00EB1DF2"/>
    <w:rsid w:val="00EB1F41"/>
    <w:rsid w:val="00EB1FB9"/>
    <w:rsid w:val="00EB1FCC"/>
    <w:rsid w:val="00EB259D"/>
    <w:rsid w:val="00EB2D1B"/>
    <w:rsid w:val="00EB35B6"/>
    <w:rsid w:val="00EB3778"/>
    <w:rsid w:val="00EB3ED7"/>
    <w:rsid w:val="00EB49F3"/>
    <w:rsid w:val="00EB4A21"/>
    <w:rsid w:val="00EB4C7C"/>
    <w:rsid w:val="00EB4FB0"/>
    <w:rsid w:val="00EB5360"/>
    <w:rsid w:val="00EB5DD1"/>
    <w:rsid w:val="00EB64A2"/>
    <w:rsid w:val="00EB7313"/>
    <w:rsid w:val="00EB74DD"/>
    <w:rsid w:val="00EB7634"/>
    <w:rsid w:val="00EB7B38"/>
    <w:rsid w:val="00EB7B3A"/>
    <w:rsid w:val="00EB7B9E"/>
    <w:rsid w:val="00EC01DF"/>
    <w:rsid w:val="00EC045B"/>
    <w:rsid w:val="00EC06D6"/>
    <w:rsid w:val="00EC075D"/>
    <w:rsid w:val="00EC0C60"/>
    <w:rsid w:val="00EC0D59"/>
    <w:rsid w:val="00EC0E8E"/>
    <w:rsid w:val="00EC1951"/>
    <w:rsid w:val="00EC2109"/>
    <w:rsid w:val="00EC258D"/>
    <w:rsid w:val="00EC268D"/>
    <w:rsid w:val="00EC322A"/>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2E5D"/>
    <w:rsid w:val="00ED324A"/>
    <w:rsid w:val="00ED368E"/>
    <w:rsid w:val="00ED36E8"/>
    <w:rsid w:val="00ED3A42"/>
    <w:rsid w:val="00ED3ADD"/>
    <w:rsid w:val="00ED3F4C"/>
    <w:rsid w:val="00ED41BF"/>
    <w:rsid w:val="00ED4558"/>
    <w:rsid w:val="00ED4F8C"/>
    <w:rsid w:val="00ED506B"/>
    <w:rsid w:val="00ED565D"/>
    <w:rsid w:val="00ED606C"/>
    <w:rsid w:val="00ED72E8"/>
    <w:rsid w:val="00ED7603"/>
    <w:rsid w:val="00ED768A"/>
    <w:rsid w:val="00ED772E"/>
    <w:rsid w:val="00EE00B8"/>
    <w:rsid w:val="00EE0678"/>
    <w:rsid w:val="00EE09A3"/>
    <w:rsid w:val="00EE0CA5"/>
    <w:rsid w:val="00EE1C4C"/>
    <w:rsid w:val="00EE1E0D"/>
    <w:rsid w:val="00EE206C"/>
    <w:rsid w:val="00EE2686"/>
    <w:rsid w:val="00EE2701"/>
    <w:rsid w:val="00EE2D43"/>
    <w:rsid w:val="00EE340E"/>
    <w:rsid w:val="00EE348E"/>
    <w:rsid w:val="00EE430C"/>
    <w:rsid w:val="00EE48BC"/>
    <w:rsid w:val="00EE4A9B"/>
    <w:rsid w:val="00EE4EEE"/>
    <w:rsid w:val="00EE5019"/>
    <w:rsid w:val="00EE61CB"/>
    <w:rsid w:val="00EE62E0"/>
    <w:rsid w:val="00EE64AF"/>
    <w:rsid w:val="00EE6781"/>
    <w:rsid w:val="00EE6857"/>
    <w:rsid w:val="00EE6975"/>
    <w:rsid w:val="00EE6CAA"/>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5659"/>
    <w:rsid w:val="00EF6197"/>
    <w:rsid w:val="00F001A4"/>
    <w:rsid w:val="00F00B6A"/>
    <w:rsid w:val="00F00EE5"/>
    <w:rsid w:val="00F00F6C"/>
    <w:rsid w:val="00F00FA7"/>
    <w:rsid w:val="00F01424"/>
    <w:rsid w:val="00F0143E"/>
    <w:rsid w:val="00F0148C"/>
    <w:rsid w:val="00F01A28"/>
    <w:rsid w:val="00F01AC6"/>
    <w:rsid w:val="00F01FA1"/>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9FC"/>
    <w:rsid w:val="00F14F36"/>
    <w:rsid w:val="00F1507C"/>
    <w:rsid w:val="00F1529E"/>
    <w:rsid w:val="00F1571A"/>
    <w:rsid w:val="00F157FC"/>
    <w:rsid w:val="00F16336"/>
    <w:rsid w:val="00F16736"/>
    <w:rsid w:val="00F1698C"/>
    <w:rsid w:val="00F169F8"/>
    <w:rsid w:val="00F1703E"/>
    <w:rsid w:val="00F172A4"/>
    <w:rsid w:val="00F200A0"/>
    <w:rsid w:val="00F20191"/>
    <w:rsid w:val="00F201FB"/>
    <w:rsid w:val="00F21380"/>
    <w:rsid w:val="00F213EA"/>
    <w:rsid w:val="00F21507"/>
    <w:rsid w:val="00F21A3A"/>
    <w:rsid w:val="00F21AC6"/>
    <w:rsid w:val="00F21D41"/>
    <w:rsid w:val="00F2219A"/>
    <w:rsid w:val="00F221EA"/>
    <w:rsid w:val="00F22351"/>
    <w:rsid w:val="00F22C47"/>
    <w:rsid w:val="00F22E7E"/>
    <w:rsid w:val="00F22F92"/>
    <w:rsid w:val="00F234D4"/>
    <w:rsid w:val="00F2366D"/>
    <w:rsid w:val="00F23A45"/>
    <w:rsid w:val="00F23B27"/>
    <w:rsid w:val="00F23EBB"/>
    <w:rsid w:val="00F23FEA"/>
    <w:rsid w:val="00F24507"/>
    <w:rsid w:val="00F24643"/>
    <w:rsid w:val="00F246C9"/>
    <w:rsid w:val="00F25013"/>
    <w:rsid w:val="00F25549"/>
    <w:rsid w:val="00F26006"/>
    <w:rsid w:val="00F264C7"/>
    <w:rsid w:val="00F266A5"/>
    <w:rsid w:val="00F26C7A"/>
    <w:rsid w:val="00F26DD3"/>
    <w:rsid w:val="00F27B16"/>
    <w:rsid w:val="00F27D71"/>
    <w:rsid w:val="00F303C2"/>
    <w:rsid w:val="00F303D7"/>
    <w:rsid w:val="00F30C3B"/>
    <w:rsid w:val="00F30E80"/>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661B"/>
    <w:rsid w:val="00F46944"/>
    <w:rsid w:val="00F4716B"/>
    <w:rsid w:val="00F471F5"/>
    <w:rsid w:val="00F47307"/>
    <w:rsid w:val="00F473DD"/>
    <w:rsid w:val="00F4780D"/>
    <w:rsid w:val="00F4798A"/>
    <w:rsid w:val="00F47AC0"/>
    <w:rsid w:val="00F47AFC"/>
    <w:rsid w:val="00F47F77"/>
    <w:rsid w:val="00F47F8B"/>
    <w:rsid w:val="00F500BD"/>
    <w:rsid w:val="00F5022C"/>
    <w:rsid w:val="00F5080F"/>
    <w:rsid w:val="00F50C9F"/>
    <w:rsid w:val="00F50F86"/>
    <w:rsid w:val="00F51461"/>
    <w:rsid w:val="00F51609"/>
    <w:rsid w:val="00F518F4"/>
    <w:rsid w:val="00F51DAE"/>
    <w:rsid w:val="00F51E61"/>
    <w:rsid w:val="00F523FF"/>
    <w:rsid w:val="00F524A9"/>
    <w:rsid w:val="00F52540"/>
    <w:rsid w:val="00F52684"/>
    <w:rsid w:val="00F529B6"/>
    <w:rsid w:val="00F5321A"/>
    <w:rsid w:val="00F53E09"/>
    <w:rsid w:val="00F53F31"/>
    <w:rsid w:val="00F546C4"/>
    <w:rsid w:val="00F54C10"/>
    <w:rsid w:val="00F54E35"/>
    <w:rsid w:val="00F55039"/>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768"/>
    <w:rsid w:val="00F6495B"/>
    <w:rsid w:val="00F64987"/>
    <w:rsid w:val="00F64AAA"/>
    <w:rsid w:val="00F64F17"/>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23F8"/>
    <w:rsid w:val="00F726CF"/>
    <w:rsid w:val="00F72BF3"/>
    <w:rsid w:val="00F72EB1"/>
    <w:rsid w:val="00F72F2C"/>
    <w:rsid w:val="00F73034"/>
    <w:rsid w:val="00F7328D"/>
    <w:rsid w:val="00F733A8"/>
    <w:rsid w:val="00F73417"/>
    <w:rsid w:val="00F735D5"/>
    <w:rsid w:val="00F7360E"/>
    <w:rsid w:val="00F73714"/>
    <w:rsid w:val="00F7471B"/>
    <w:rsid w:val="00F74825"/>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7"/>
    <w:rsid w:val="00F93B2A"/>
    <w:rsid w:val="00F94133"/>
    <w:rsid w:val="00F94665"/>
    <w:rsid w:val="00F94681"/>
    <w:rsid w:val="00F9468C"/>
    <w:rsid w:val="00F9478D"/>
    <w:rsid w:val="00F9493A"/>
    <w:rsid w:val="00F949C7"/>
    <w:rsid w:val="00F94CDB"/>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11B3"/>
    <w:rsid w:val="00FC1D3A"/>
    <w:rsid w:val="00FC2308"/>
    <w:rsid w:val="00FC295B"/>
    <w:rsid w:val="00FC2A8B"/>
    <w:rsid w:val="00FC3D12"/>
    <w:rsid w:val="00FC45FF"/>
    <w:rsid w:val="00FC4976"/>
    <w:rsid w:val="00FC4F73"/>
    <w:rsid w:val="00FC5621"/>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26F3"/>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C24"/>
    <w:rsid w:val="00FE3C71"/>
    <w:rsid w:val="00FE3F01"/>
    <w:rsid w:val="00FE4156"/>
    <w:rsid w:val="00FE425E"/>
    <w:rsid w:val="00FE4457"/>
    <w:rsid w:val="00FE4B7C"/>
    <w:rsid w:val="00FE4E0D"/>
    <w:rsid w:val="00FE4E21"/>
    <w:rsid w:val="00FE50BE"/>
    <w:rsid w:val="00FE5489"/>
    <w:rsid w:val="00FE57D6"/>
    <w:rsid w:val="00FE59E5"/>
    <w:rsid w:val="00FE60AA"/>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E979A92BA9CF539C7844C2C992077E181356DFF08BBCB6953C49090739923AC90DAAA27718D928DtDoC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1917A-8AED-40F7-A677-B78E81D5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2016-08-29T12:56:00Z</cp:lastPrinted>
  <dcterms:created xsi:type="dcterms:W3CDTF">2016-08-29T09:28:00Z</dcterms:created>
  <dcterms:modified xsi:type="dcterms:W3CDTF">2016-08-30T10:44:00Z</dcterms:modified>
</cp:coreProperties>
</file>