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A13857" w:rsidRDefault="009E15A3" w:rsidP="00A13857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bookmarkStart w:id="0" w:name="_GoBack"/>
      <w:bookmarkEnd w:id="0"/>
      <w:r w:rsidRPr="00A13857">
        <w:rPr>
          <w:b/>
          <w:sz w:val="26"/>
          <w:szCs w:val="26"/>
        </w:rPr>
        <w:t>Заключение</w:t>
      </w:r>
    </w:p>
    <w:p w:rsidR="001C2E76" w:rsidRPr="002A64C2" w:rsidRDefault="009E15A3" w:rsidP="002A64C2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57">
        <w:rPr>
          <w:rFonts w:ascii="Times New Roman" w:hAnsi="Times New Roman" w:cs="Times New Roman"/>
          <w:b/>
          <w:sz w:val="26"/>
          <w:szCs w:val="26"/>
        </w:rPr>
        <w:t xml:space="preserve">об оценке регулирующего воздействия проекта </w:t>
      </w:r>
      <w:r w:rsidR="002A64C2" w:rsidRPr="002A64C2">
        <w:rPr>
          <w:rFonts w:ascii="Times New Roman" w:hAnsi="Times New Roman" w:cs="Times New Roman"/>
          <w:b/>
          <w:sz w:val="26"/>
          <w:szCs w:val="26"/>
        </w:rPr>
        <w:t>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</w:r>
    </w:p>
    <w:p w:rsidR="00CA2D02" w:rsidRPr="00A13857" w:rsidRDefault="00CA2D02" w:rsidP="00A13857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967D51" w:rsidRPr="00A13857" w:rsidRDefault="00B14B5D" w:rsidP="00A138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A13857">
        <w:rPr>
          <w:sz w:val="26"/>
          <w:szCs w:val="26"/>
        </w:rPr>
        <w:t>дской округ "Город Нарьян-Мар" –</w:t>
      </w:r>
      <w:r w:rsidRPr="00A13857">
        <w:rPr>
          <w:sz w:val="26"/>
          <w:szCs w:val="26"/>
        </w:rPr>
        <w:t xml:space="preserve"> уполномоченный орган </w:t>
      </w:r>
      <w:r w:rsidR="00F94076" w:rsidRPr="00A13857">
        <w:rPr>
          <w:sz w:val="26"/>
          <w:szCs w:val="26"/>
        </w:rPr>
        <w:t>за проведение процедур ОРВ и экспертизы актов, выполняющее функции нормативно-правового, информационного и методического обеспечения оценки регулирующего воздействия, осуществляющее подготовку заключений об оценке регулирующего воздействия проектов актов, а также осуществляющее подготовку заключений об экспертизе актов, затрагивающих вопросы осуществления предпринимательской и инвестиционной деятельности.</w:t>
      </w:r>
      <w:r w:rsidRPr="00A13857">
        <w:rPr>
          <w:sz w:val="26"/>
          <w:szCs w:val="26"/>
        </w:rPr>
        <w:t xml:space="preserve"> </w:t>
      </w:r>
      <w:r w:rsidR="00F94076" w:rsidRPr="00A13857">
        <w:rPr>
          <w:sz w:val="26"/>
          <w:szCs w:val="26"/>
        </w:rPr>
        <w:t>В</w:t>
      </w:r>
      <w:r w:rsidRPr="00A13857">
        <w:rPr>
          <w:sz w:val="26"/>
          <w:szCs w:val="26"/>
        </w:rPr>
        <w:t xml:space="preserve"> соответствии с </w:t>
      </w:r>
      <w:hyperlink r:id="rId8" w:history="1">
        <w:r w:rsidR="00F94076" w:rsidRPr="00A13857">
          <w:rPr>
            <w:sz w:val="26"/>
            <w:szCs w:val="26"/>
          </w:rPr>
          <w:t>Поряд</w:t>
        </w:r>
      </w:hyperlink>
      <w:r w:rsidR="00F94076" w:rsidRPr="00A13857">
        <w:rPr>
          <w:sz w:val="26"/>
          <w:szCs w:val="26"/>
        </w:rPr>
        <w:t>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МО "Городской округ "Город Нарьян-Мар" от 24.10.2019 № 1003</w:t>
      </w:r>
      <w:r w:rsidR="00B91048" w:rsidRPr="00A13857">
        <w:rPr>
          <w:sz w:val="26"/>
          <w:szCs w:val="26"/>
        </w:rPr>
        <w:t xml:space="preserve"> (далее – Порядок)</w:t>
      </w:r>
      <w:r w:rsidR="00F94076" w:rsidRPr="00A13857">
        <w:rPr>
          <w:sz w:val="26"/>
          <w:szCs w:val="26"/>
        </w:rPr>
        <w:t xml:space="preserve"> уполномоченный орган</w:t>
      </w:r>
      <w:r w:rsidRPr="00A13857">
        <w:rPr>
          <w:sz w:val="26"/>
          <w:szCs w:val="26"/>
        </w:rPr>
        <w:t xml:space="preserve"> рассмотрел проект</w:t>
      </w:r>
      <w:r w:rsidR="00646245" w:rsidRPr="00A13857">
        <w:rPr>
          <w:b/>
          <w:i/>
          <w:sz w:val="26"/>
          <w:szCs w:val="26"/>
        </w:rPr>
        <w:t xml:space="preserve"> </w:t>
      </w:r>
      <w:r w:rsidR="002A64C2" w:rsidRPr="00F57A76">
        <w:rPr>
          <w:sz w:val="26"/>
          <w:szCs w:val="26"/>
        </w:rPr>
        <w:t>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</w:t>
      </w:r>
      <w:r w:rsidR="002A64C2" w:rsidRPr="00E7332F">
        <w:rPr>
          <w:sz w:val="26"/>
          <w:szCs w:val="26"/>
        </w:rPr>
        <w:t>Мар"</w:t>
      </w:r>
      <w:r w:rsidR="00670B6E" w:rsidRPr="00A13857">
        <w:rPr>
          <w:sz w:val="26"/>
          <w:szCs w:val="26"/>
        </w:rPr>
        <w:t xml:space="preserve"> (далее –</w:t>
      </w:r>
      <w:r w:rsidR="00F152CE" w:rsidRPr="00A13857">
        <w:rPr>
          <w:sz w:val="26"/>
          <w:szCs w:val="26"/>
        </w:rPr>
        <w:t xml:space="preserve"> проект акта)</w:t>
      </w:r>
      <w:r w:rsidR="00C313A1" w:rsidRPr="00A13857">
        <w:rPr>
          <w:sz w:val="26"/>
          <w:szCs w:val="26"/>
        </w:rPr>
        <w:t xml:space="preserve">, </w:t>
      </w:r>
      <w:r w:rsidR="00370CCF" w:rsidRPr="00A13857">
        <w:rPr>
          <w:sz w:val="26"/>
          <w:szCs w:val="26"/>
        </w:rPr>
        <w:t xml:space="preserve">в результате </w:t>
      </w:r>
      <w:r w:rsidR="00720CAC" w:rsidRPr="00A13857">
        <w:rPr>
          <w:sz w:val="26"/>
          <w:szCs w:val="26"/>
        </w:rPr>
        <w:t>чего</w:t>
      </w:r>
      <w:r w:rsidR="00FE15A8" w:rsidRPr="00A13857">
        <w:rPr>
          <w:sz w:val="26"/>
          <w:szCs w:val="26"/>
        </w:rPr>
        <w:t xml:space="preserve"> </w:t>
      </w:r>
      <w:r w:rsidR="00C313A1" w:rsidRPr="00A13857">
        <w:rPr>
          <w:sz w:val="26"/>
          <w:szCs w:val="26"/>
        </w:rPr>
        <w:t>установлено следующее</w:t>
      </w:r>
      <w:r w:rsidR="00F152CE" w:rsidRPr="00A13857">
        <w:rPr>
          <w:sz w:val="26"/>
          <w:szCs w:val="26"/>
        </w:rPr>
        <w:t>.</w:t>
      </w:r>
    </w:p>
    <w:p w:rsidR="00BF01B6" w:rsidRPr="00A13857" w:rsidRDefault="00BF01B6" w:rsidP="00A13857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857">
        <w:rPr>
          <w:rFonts w:ascii="Times New Roman" w:hAnsi="Times New Roman" w:cs="Times New Roman"/>
          <w:sz w:val="26"/>
          <w:szCs w:val="26"/>
        </w:rPr>
        <w:t>При подготовке проекта</w:t>
      </w:r>
      <w:r w:rsidRPr="00A13857">
        <w:rPr>
          <w:sz w:val="26"/>
          <w:szCs w:val="26"/>
        </w:rPr>
        <w:t xml:space="preserve"> </w:t>
      </w:r>
      <w:r w:rsidRPr="00A13857">
        <w:rPr>
          <w:rFonts w:ascii="Times New Roman" w:hAnsi="Times New Roman" w:cs="Times New Roman"/>
          <w:sz w:val="26"/>
          <w:szCs w:val="26"/>
        </w:rPr>
        <w:t xml:space="preserve">акта процедуры, предусмотренные </w:t>
      </w:r>
      <w:r w:rsidR="00B91048" w:rsidRPr="00A13857">
        <w:rPr>
          <w:rFonts w:ascii="Times New Roman" w:hAnsi="Times New Roman" w:cs="Times New Roman"/>
          <w:sz w:val="26"/>
          <w:szCs w:val="26"/>
        </w:rPr>
        <w:t>Порядком</w:t>
      </w:r>
      <w:r w:rsidRPr="00A13857">
        <w:rPr>
          <w:rFonts w:ascii="Times New Roman" w:hAnsi="Times New Roman" w:cs="Times New Roman"/>
          <w:sz w:val="26"/>
          <w:szCs w:val="26"/>
        </w:rPr>
        <w:t>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  <w:r w:rsidR="00C67EE5">
        <w:rPr>
          <w:rFonts w:ascii="Times New Roman" w:hAnsi="Times New Roman" w:cs="Times New Roman"/>
          <w:sz w:val="26"/>
          <w:szCs w:val="26"/>
        </w:rPr>
        <w:t xml:space="preserve"> Расчеты арендной платы за земельные участки, находящиеся в собственности муниципального образования "Городской округ "Город Нарьян-Мар" представлены.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Ненецкого автономного округа,  Прокуратуру НАО, </w:t>
      </w:r>
      <w:r w:rsidRPr="00A13857">
        <w:rPr>
          <w:bCs/>
          <w:sz w:val="26"/>
          <w:szCs w:val="26"/>
        </w:rPr>
        <w:t>НРО ООО "Деловая Россия"</w:t>
      </w:r>
      <w:r w:rsidRPr="00A13857">
        <w:rPr>
          <w:sz w:val="26"/>
          <w:szCs w:val="26"/>
        </w:rPr>
        <w:t xml:space="preserve">, </w:t>
      </w:r>
      <w:r w:rsidRPr="00A13857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C64FE0" w:rsidRPr="00A13857">
        <w:rPr>
          <w:sz w:val="26"/>
          <w:szCs w:val="26"/>
        </w:rPr>
        <w:t xml:space="preserve">Уполномоченному по защите </w:t>
      </w:r>
      <w:r w:rsidR="00B21233">
        <w:rPr>
          <w:sz w:val="26"/>
          <w:szCs w:val="26"/>
        </w:rPr>
        <w:t xml:space="preserve">прав </w:t>
      </w:r>
      <w:r w:rsidR="00C64FE0" w:rsidRPr="00A13857">
        <w:rPr>
          <w:sz w:val="26"/>
          <w:szCs w:val="26"/>
        </w:rPr>
        <w:t>предпринимател</w:t>
      </w:r>
      <w:r w:rsidR="00143F2B" w:rsidRPr="00A13857">
        <w:rPr>
          <w:sz w:val="26"/>
          <w:szCs w:val="26"/>
        </w:rPr>
        <w:t>ей в Ненецком автономном округе</w:t>
      </w:r>
      <w:r w:rsidR="00C64FE0" w:rsidRPr="00A13857">
        <w:rPr>
          <w:sz w:val="26"/>
          <w:szCs w:val="26"/>
        </w:rPr>
        <w:t>.</w:t>
      </w:r>
    </w:p>
    <w:p w:rsidR="00BF01B6" w:rsidRPr="00746B35" w:rsidRDefault="00BF01B6" w:rsidP="00746B3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В ходе подготовки настоящего заключения были проведены публичные </w:t>
      </w:r>
      <w:r w:rsidRPr="00746B35">
        <w:rPr>
          <w:sz w:val="26"/>
          <w:szCs w:val="26"/>
        </w:rPr>
        <w:t xml:space="preserve">консультации в сроки с </w:t>
      </w:r>
      <w:r w:rsidR="00746B35" w:rsidRPr="00746B35">
        <w:rPr>
          <w:sz w:val="26"/>
          <w:szCs w:val="26"/>
        </w:rPr>
        <w:t>06.04.2021 по 27.04.2021</w:t>
      </w:r>
      <w:r w:rsidRPr="00746B35">
        <w:rPr>
          <w:sz w:val="26"/>
          <w:szCs w:val="26"/>
        </w:rPr>
        <w:t>.</w:t>
      </w:r>
    </w:p>
    <w:p w:rsidR="00746B35" w:rsidRPr="00746B35" w:rsidRDefault="00BF01B6" w:rsidP="00746B35">
      <w:pPr>
        <w:pStyle w:val="ConsPlusTitle"/>
        <w:numPr>
          <w:ilvl w:val="0"/>
          <w:numId w:val="14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6B35">
        <w:rPr>
          <w:rFonts w:ascii="Times New Roman" w:hAnsi="Times New Roman" w:cs="Times New Roman"/>
          <w:b w:val="0"/>
          <w:sz w:val="26"/>
          <w:szCs w:val="26"/>
        </w:rPr>
        <w:t xml:space="preserve">Проект акта разработан в целях </w:t>
      </w:r>
      <w:r w:rsidR="00746B35">
        <w:rPr>
          <w:rFonts w:ascii="Times New Roman" w:hAnsi="Times New Roman" w:cs="Times New Roman"/>
          <w:b w:val="0"/>
          <w:sz w:val="26"/>
          <w:szCs w:val="26"/>
        </w:rPr>
        <w:t>у</w:t>
      </w:r>
      <w:r w:rsidR="00746B35" w:rsidRPr="00746B35">
        <w:rPr>
          <w:rFonts w:ascii="Times New Roman" w:hAnsi="Times New Roman" w:cs="Times New Roman"/>
          <w:b w:val="0"/>
          <w:sz w:val="26"/>
          <w:szCs w:val="26"/>
        </w:rPr>
        <w:t>станов</w:t>
      </w:r>
      <w:r w:rsidR="00746B35">
        <w:rPr>
          <w:rFonts w:ascii="Times New Roman" w:hAnsi="Times New Roman" w:cs="Times New Roman"/>
          <w:b w:val="0"/>
          <w:sz w:val="26"/>
          <w:szCs w:val="26"/>
        </w:rPr>
        <w:t>ления</w:t>
      </w:r>
      <w:r w:rsidR="00746B35" w:rsidRPr="00746B35">
        <w:rPr>
          <w:rFonts w:ascii="Times New Roman" w:hAnsi="Times New Roman" w:cs="Times New Roman"/>
          <w:b w:val="0"/>
          <w:sz w:val="26"/>
          <w:szCs w:val="26"/>
        </w:rPr>
        <w:t xml:space="preserve"> поряд</w:t>
      </w:r>
      <w:r w:rsidR="00746B35">
        <w:rPr>
          <w:rFonts w:ascii="Times New Roman" w:hAnsi="Times New Roman" w:cs="Times New Roman"/>
          <w:b w:val="0"/>
          <w:sz w:val="26"/>
          <w:szCs w:val="26"/>
        </w:rPr>
        <w:t>ка</w:t>
      </w:r>
      <w:r w:rsidR="00746B35" w:rsidRPr="00746B35">
        <w:rPr>
          <w:rFonts w:ascii="Times New Roman" w:hAnsi="Times New Roman" w:cs="Times New Roman"/>
          <w:b w:val="0"/>
          <w:sz w:val="26"/>
          <w:szCs w:val="26"/>
        </w:rPr>
        <w:t xml:space="preserve"> определения размера арендной платы за земельные участки, находящиеся в собственности муниципального образования "Городской округ "Город Нарьян-Мар" с учетом изменений земельного законодательства Российской федерации</w:t>
      </w:r>
      <w:r w:rsidR="00746B3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lastRenderedPageBreak/>
        <w:t>Краткое описание содержания предлагаемого правового регулирования:</w:t>
      </w:r>
    </w:p>
    <w:p w:rsidR="00746B35" w:rsidRDefault="00746B35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46B35" w:rsidRPr="00746B35" w:rsidRDefault="00746B35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B35">
        <w:rPr>
          <w:rFonts w:ascii="Times New Roman" w:hAnsi="Times New Roman"/>
          <w:sz w:val="26"/>
          <w:szCs w:val="26"/>
        </w:rPr>
        <w:t>Определение способов и размеров арендных платежей с учетом  положений земельного законодательства Российской Федерации, Постановления правительства Российской Федерации от 16 июля 2009 г. № 582 "Об основных принципах определения арендной платы при аренде земельных участков, находящихся в государственной собственности 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Приказ</w:t>
      </w:r>
      <w:r w:rsidR="00433677">
        <w:rPr>
          <w:rFonts w:ascii="Times New Roman" w:hAnsi="Times New Roman"/>
          <w:sz w:val="26"/>
          <w:szCs w:val="26"/>
        </w:rPr>
        <w:t>а</w:t>
      </w:r>
      <w:r w:rsidRPr="00746B35">
        <w:rPr>
          <w:rFonts w:ascii="Times New Roman" w:hAnsi="Times New Roman"/>
          <w:sz w:val="26"/>
          <w:szCs w:val="26"/>
        </w:rPr>
        <w:t xml:space="preserve"> Министерства экономического развития Российской Федерации от 29.12.2017 № 710 "Об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 муниципальной собственности, утвержденных постановлением правительства российской Федерации от 16 июля 2009 г. № 582", Постановлением  администрации Ненецкого автономного округа от 20 мая 2015 № 159-п "О порядке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разграничена".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>Социальные группы, заинтересованные в устранении проблемы, их количественная оценка:</w:t>
      </w:r>
    </w:p>
    <w:p w:rsidR="00BF01B6" w:rsidRPr="00A13857" w:rsidRDefault="009A57EE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Юридические и физические лица</w:t>
      </w:r>
      <w:r w:rsidR="00BF01B6" w:rsidRPr="00A13857">
        <w:rPr>
          <w:rFonts w:ascii="Times New Roman" w:hAnsi="Times New Roman"/>
          <w:sz w:val="26"/>
          <w:szCs w:val="26"/>
        </w:rPr>
        <w:t>.</w:t>
      </w:r>
    </w:p>
    <w:p w:rsidR="00443B1F" w:rsidRDefault="00BF01B6" w:rsidP="00A13857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В период проведения публичных консультаций в адрес Администрации муниципального образования "Городской округ "Город Нарьян-Мар" по проекту акта </w:t>
      </w:r>
      <w:r w:rsidR="00E122C8">
        <w:rPr>
          <w:sz w:val="26"/>
          <w:szCs w:val="26"/>
        </w:rPr>
        <w:t>замечаний и предложений не поступало</w:t>
      </w:r>
      <w:r w:rsidRPr="00A13857">
        <w:rPr>
          <w:sz w:val="26"/>
          <w:szCs w:val="26"/>
        </w:rPr>
        <w:t>.</w:t>
      </w:r>
      <w:r w:rsidR="00147E6C" w:rsidRPr="00A13857">
        <w:rPr>
          <w:sz w:val="26"/>
          <w:szCs w:val="26"/>
        </w:rPr>
        <w:t xml:space="preserve"> </w:t>
      </w:r>
    </w:p>
    <w:p w:rsidR="00E122C8" w:rsidRPr="008D2EDC" w:rsidRDefault="00A85AFA" w:rsidP="009F7671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5947AF">
        <w:rPr>
          <w:sz w:val="25"/>
          <w:szCs w:val="25"/>
        </w:rPr>
        <w:t xml:space="preserve">На основании проведенной оценки регулирующего воздействия проекта нормативного правового акта с учетом информации, представленной в сводном отчете, </w:t>
      </w:r>
      <w:r w:rsidRPr="008D2EDC">
        <w:rPr>
          <w:sz w:val="26"/>
          <w:szCs w:val="26"/>
        </w:rPr>
        <w:t>проведенных публичных консультациях, сделаны следующие выводы (предложения):</w:t>
      </w:r>
    </w:p>
    <w:p w:rsidR="00A85AFA" w:rsidRDefault="00CB4CDF" w:rsidP="009F7671">
      <w:pPr>
        <w:pStyle w:val="ae"/>
        <w:numPr>
          <w:ilvl w:val="0"/>
          <w:numId w:val="18"/>
        </w:numPr>
        <w:shd w:val="clear" w:color="auto" w:fill="FFFFFF"/>
        <w:tabs>
          <w:tab w:val="left" w:pos="709"/>
          <w:tab w:val="left" w:pos="851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Разработчиком проведен а</w:t>
      </w:r>
      <w:r w:rsidR="00A85AFA" w:rsidRPr="008D2EDC">
        <w:rPr>
          <w:rFonts w:ascii="Times New Roman" w:hAnsi="Times New Roman"/>
          <w:sz w:val="26"/>
          <w:szCs w:val="26"/>
          <w:shd w:val="clear" w:color="auto" w:fill="FFFFFF"/>
        </w:rPr>
        <w:t xml:space="preserve">нализ установленных в </w:t>
      </w:r>
      <w:r w:rsidR="008D2EDC" w:rsidRPr="008D2EDC">
        <w:rPr>
          <w:rFonts w:ascii="Times New Roman" w:hAnsi="Times New Roman"/>
          <w:sz w:val="26"/>
          <w:szCs w:val="26"/>
          <w:shd w:val="clear" w:color="auto" w:fill="FFFFFF"/>
        </w:rPr>
        <w:t>проекте акта</w:t>
      </w:r>
      <w:r w:rsidR="00A85AFA" w:rsidRPr="008D2EDC">
        <w:rPr>
          <w:rFonts w:ascii="Times New Roman" w:hAnsi="Times New Roman"/>
          <w:sz w:val="26"/>
          <w:szCs w:val="26"/>
          <w:shd w:val="clear" w:color="auto" w:fill="FFFFFF"/>
        </w:rPr>
        <w:t xml:space="preserve"> ставок арендной платы на стадии разработки проекта </w:t>
      </w:r>
      <w:r w:rsidR="008D2EDC" w:rsidRPr="008D2EDC">
        <w:rPr>
          <w:rFonts w:ascii="Times New Roman" w:hAnsi="Times New Roman"/>
          <w:sz w:val="26"/>
          <w:szCs w:val="26"/>
          <w:shd w:val="clear" w:color="auto" w:fill="FFFFFF"/>
        </w:rPr>
        <w:t xml:space="preserve">акта. </w:t>
      </w:r>
      <w:r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8D2EDC" w:rsidRPr="008D2EDC">
        <w:rPr>
          <w:rFonts w:ascii="Times New Roman" w:hAnsi="Times New Roman"/>
          <w:sz w:val="26"/>
          <w:szCs w:val="26"/>
          <w:shd w:val="clear" w:color="auto" w:fill="FFFFFF"/>
        </w:rPr>
        <w:t xml:space="preserve"> сравнительной таблице (прилагается) можно увидеть </w:t>
      </w:r>
      <w:r w:rsidR="008D2EDC">
        <w:rPr>
          <w:rFonts w:ascii="Times New Roman" w:hAnsi="Times New Roman"/>
          <w:sz w:val="26"/>
          <w:szCs w:val="26"/>
          <w:shd w:val="clear" w:color="auto" w:fill="FFFFFF"/>
        </w:rPr>
        <w:t xml:space="preserve">сопоставление между </w:t>
      </w:r>
      <w:r w:rsidR="008D2EDC" w:rsidRPr="008D2EDC">
        <w:rPr>
          <w:rFonts w:ascii="Times New Roman" w:hAnsi="Times New Roman"/>
          <w:sz w:val="26"/>
          <w:szCs w:val="26"/>
          <w:shd w:val="clear" w:color="auto" w:fill="FFFFFF"/>
        </w:rPr>
        <w:t>арендн</w:t>
      </w:r>
      <w:r w:rsidR="008D2EDC">
        <w:rPr>
          <w:rFonts w:ascii="Times New Roman" w:hAnsi="Times New Roman"/>
          <w:sz w:val="26"/>
          <w:szCs w:val="26"/>
          <w:shd w:val="clear" w:color="auto" w:fill="FFFFFF"/>
        </w:rPr>
        <w:t>ой</w:t>
      </w:r>
      <w:r w:rsidR="008D2EDC" w:rsidRPr="008D2EDC">
        <w:rPr>
          <w:rFonts w:ascii="Times New Roman" w:hAnsi="Times New Roman"/>
          <w:sz w:val="26"/>
          <w:szCs w:val="26"/>
          <w:shd w:val="clear" w:color="auto" w:fill="FFFFFF"/>
        </w:rPr>
        <w:t xml:space="preserve"> плат</w:t>
      </w:r>
      <w:r w:rsidR="008D2EDC">
        <w:rPr>
          <w:rFonts w:ascii="Times New Roman" w:hAnsi="Times New Roman"/>
          <w:sz w:val="26"/>
          <w:szCs w:val="26"/>
          <w:shd w:val="clear" w:color="auto" w:fill="FFFFFF"/>
        </w:rPr>
        <w:t>ой, установленной</w:t>
      </w:r>
      <w:r w:rsidR="008D2EDC" w:rsidRPr="008D2EDC">
        <w:rPr>
          <w:rFonts w:ascii="Times New Roman" w:hAnsi="Times New Roman"/>
          <w:sz w:val="26"/>
          <w:szCs w:val="26"/>
          <w:shd w:val="clear" w:color="auto" w:fill="FFFFFF"/>
        </w:rPr>
        <w:t xml:space="preserve"> решение</w:t>
      </w:r>
      <w:r w:rsidR="008D2EDC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="008D2EDC" w:rsidRPr="008D2EDC">
        <w:rPr>
          <w:rFonts w:ascii="Times New Roman" w:hAnsi="Times New Roman"/>
          <w:sz w:val="26"/>
          <w:szCs w:val="26"/>
          <w:shd w:val="clear" w:color="auto" w:fill="FFFFFF"/>
        </w:rPr>
        <w:t xml:space="preserve"> Совета городского округа "Город Нарьян-Мар" от 24.04.2008 № 320-р</w:t>
      </w:r>
      <w:r w:rsidR="008D2EDC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="00C22125">
        <w:rPr>
          <w:rFonts w:ascii="Times New Roman" w:hAnsi="Times New Roman"/>
          <w:sz w:val="26"/>
          <w:szCs w:val="26"/>
          <w:shd w:val="clear" w:color="auto" w:fill="FFFFFF"/>
        </w:rPr>
        <w:t xml:space="preserve">проектом решения. Данный анализ показал, что </w:t>
      </w:r>
      <w:r w:rsidR="00C22125" w:rsidRPr="008D2EDC">
        <w:rPr>
          <w:rFonts w:ascii="Times New Roman" w:hAnsi="Times New Roman"/>
          <w:sz w:val="26"/>
          <w:szCs w:val="26"/>
        </w:rPr>
        <w:t xml:space="preserve">дополнительных </w:t>
      </w:r>
      <w:r w:rsidR="00C22125">
        <w:rPr>
          <w:rFonts w:ascii="Times New Roman" w:hAnsi="Times New Roman"/>
          <w:sz w:val="26"/>
          <w:szCs w:val="26"/>
        </w:rPr>
        <w:t>расходов</w:t>
      </w:r>
      <w:r w:rsidR="00C22125" w:rsidRPr="008D2EDC">
        <w:rPr>
          <w:rFonts w:ascii="Times New Roman" w:hAnsi="Times New Roman"/>
          <w:sz w:val="26"/>
          <w:szCs w:val="26"/>
        </w:rPr>
        <w:t xml:space="preserve"> у субъектов малого и среднего предпринимательства при принятии проекта акта не предполагается</w:t>
      </w:r>
      <w:r w:rsidR="00C22125">
        <w:rPr>
          <w:rFonts w:ascii="Times New Roman" w:hAnsi="Times New Roman"/>
          <w:sz w:val="26"/>
          <w:szCs w:val="26"/>
        </w:rPr>
        <w:t xml:space="preserve">. </w:t>
      </w:r>
    </w:p>
    <w:p w:rsidR="00CB4CDF" w:rsidRDefault="00CB4CDF" w:rsidP="008D2EDC">
      <w:pPr>
        <w:pStyle w:val="ae"/>
        <w:numPr>
          <w:ilvl w:val="0"/>
          <w:numId w:val="18"/>
        </w:numPr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Разработчику необходимо учесть замечания и предложения, указанные в Заключении Совета городского округа "Город Нарьян-Мар".</w:t>
      </w:r>
    </w:p>
    <w:p w:rsidR="00433677" w:rsidRPr="00433677" w:rsidRDefault="005B2E91" w:rsidP="00433677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677">
        <w:rPr>
          <w:rFonts w:ascii="Times New Roman" w:hAnsi="Times New Roman"/>
          <w:sz w:val="26"/>
          <w:szCs w:val="26"/>
        </w:rPr>
        <w:t>Проект акта подготовлен в соответствии с Земельным кодексом РФ</w:t>
      </w:r>
      <w:r w:rsidR="00433677" w:rsidRPr="00433677">
        <w:rPr>
          <w:rFonts w:ascii="Times New Roman" w:hAnsi="Times New Roman"/>
          <w:sz w:val="26"/>
          <w:szCs w:val="26"/>
        </w:rPr>
        <w:t>, постановлением Правительства РФ 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иными нормативными правовыми актами</w:t>
      </w:r>
      <w:r w:rsidR="004C1F82">
        <w:rPr>
          <w:rFonts w:ascii="Times New Roman" w:hAnsi="Times New Roman"/>
          <w:sz w:val="26"/>
          <w:szCs w:val="26"/>
        </w:rPr>
        <w:t>,</w:t>
      </w:r>
      <w:r w:rsidR="00433677" w:rsidRPr="00433677">
        <w:rPr>
          <w:rFonts w:ascii="Times New Roman" w:hAnsi="Times New Roman"/>
          <w:sz w:val="26"/>
          <w:szCs w:val="26"/>
        </w:rPr>
        <w:t xml:space="preserve"> регулирующими определение размера арендной платы.</w:t>
      </w:r>
    </w:p>
    <w:p w:rsidR="00BF01B6" w:rsidRDefault="00CB4CDF" w:rsidP="00CB4CDF">
      <w:pPr>
        <w:pStyle w:val="ae"/>
        <w:numPr>
          <w:ilvl w:val="0"/>
          <w:numId w:val="18"/>
        </w:numPr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F01B6" w:rsidRPr="00CB4CDF">
        <w:rPr>
          <w:rFonts w:ascii="Times New Roman" w:hAnsi="Times New Roman"/>
          <w:sz w:val="26"/>
          <w:szCs w:val="26"/>
        </w:rPr>
        <w:t>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Нарьян-Мар".</w:t>
      </w:r>
    </w:p>
    <w:p w:rsidR="00B85C87" w:rsidRDefault="00B85C87" w:rsidP="00B85C87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85C87" w:rsidRPr="00B85C87" w:rsidRDefault="00B85C87" w:rsidP="00B85C87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5C87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5B2E91" w:rsidRPr="00B85C87" w:rsidRDefault="00B85C87" w:rsidP="00B85C87">
      <w:pPr>
        <w:pStyle w:val="ae"/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5C87">
        <w:rPr>
          <w:rFonts w:ascii="Times New Roman" w:hAnsi="Times New Roman"/>
          <w:sz w:val="26"/>
          <w:szCs w:val="26"/>
        </w:rPr>
        <w:lastRenderedPageBreak/>
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Оленицкая Виктория Сергеевна, тел. 4-</w:t>
      </w:r>
      <w:r>
        <w:rPr>
          <w:rFonts w:ascii="Times New Roman" w:hAnsi="Times New Roman"/>
          <w:sz w:val="26"/>
          <w:szCs w:val="26"/>
        </w:rPr>
        <w:t>23</w:t>
      </w:r>
      <w:r w:rsidRPr="00B85C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13</w:t>
      </w:r>
      <w:r w:rsidRPr="00B85C87">
        <w:rPr>
          <w:rFonts w:ascii="Times New Roman" w:hAnsi="Times New Roman"/>
          <w:sz w:val="26"/>
          <w:szCs w:val="26"/>
        </w:rPr>
        <w:t>.</w:t>
      </w:r>
    </w:p>
    <w:p w:rsidR="007F02CB" w:rsidRDefault="007F02CB" w:rsidP="00A1385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85C87" w:rsidRDefault="00B85C87" w:rsidP="00A1385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85C87" w:rsidRDefault="00B85C87" w:rsidP="00A1385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85C87" w:rsidRPr="00A13857" w:rsidRDefault="00B85C87" w:rsidP="00A1385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0B7F09" w:rsidRPr="00A13857" w:rsidTr="005C2702">
        <w:tc>
          <w:tcPr>
            <w:tcW w:w="5211" w:type="dxa"/>
          </w:tcPr>
          <w:p w:rsidR="000B7F09" w:rsidRPr="00A13857" w:rsidRDefault="007F02CB" w:rsidP="00B85C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3857">
              <w:rPr>
                <w:sz w:val="26"/>
                <w:szCs w:val="26"/>
              </w:rPr>
              <w:t xml:space="preserve">Начальник </w:t>
            </w:r>
            <w:r w:rsidR="000B7F09" w:rsidRPr="00A13857">
              <w:rPr>
                <w:sz w:val="26"/>
                <w:szCs w:val="26"/>
              </w:rPr>
              <w:t>управления экономического и инвестиционного развития</w:t>
            </w:r>
            <w:r w:rsidR="00612D64" w:rsidRPr="00A13857">
              <w:rPr>
                <w:sz w:val="26"/>
                <w:szCs w:val="26"/>
              </w:rPr>
              <w:t xml:space="preserve"> Администрации МО "Городской округ </w:t>
            </w:r>
            <w:r w:rsidR="00062CEC" w:rsidRPr="00A13857">
              <w:rPr>
                <w:sz w:val="26"/>
                <w:szCs w:val="26"/>
              </w:rPr>
              <w:t>"Город Нарьян-М</w:t>
            </w:r>
            <w:r w:rsidR="00612D64" w:rsidRPr="00A13857">
              <w:rPr>
                <w:sz w:val="26"/>
                <w:szCs w:val="26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A13857" w:rsidRDefault="00EF25C8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</w:p>
          <w:p w:rsidR="00EF25C8" w:rsidRPr="00A13857" w:rsidRDefault="00EF25C8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</w:p>
          <w:p w:rsidR="00EF25C8" w:rsidRPr="00A13857" w:rsidRDefault="00B85C87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Кислякова</w:t>
            </w:r>
          </w:p>
        </w:tc>
      </w:tr>
    </w:tbl>
    <w:p w:rsidR="004511CA" w:rsidRPr="00A13857" w:rsidRDefault="004511CA" w:rsidP="00A13857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sectPr w:rsidR="004511CA" w:rsidRPr="00A13857" w:rsidSect="00B85C87">
      <w:headerReference w:type="even" r:id="rId9"/>
      <w:headerReference w:type="default" r:id="rId10"/>
      <w:headerReference w:type="first" r:id="rId11"/>
      <w:type w:val="continuous"/>
      <w:pgSz w:w="11906" w:h="16838"/>
      <w:pgMar w:top="851" w:right="567" w:bottom="1135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57" w:rsidRDefault="00A15957">
      <w:r>
        <w:separator/>
      </w:r>
    </w:p>
  </w:endnote>
  <w:endnote w:type="continuationSeparator" w:id="0">
    <w:p w:rsidR="00A15957" w:rsidRDefault="00A1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57" w:rsidRDefault="00A15957">
      <w:r>
        <w:separator/>
      </w:r>
    </w:p>
  </w:footnote>
  <w:footnote w:type="continuationSeparator" w:id="0">
    <w:p w:rsidR="00A15957" w:rsidRDefault="00A1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57" w:rsidRDefault="00A15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957" w:rsidRDefault="00A159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57" w:rsidRDefault="00A15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EDF">
      <w:rPr>
        <w:rStyle w:val="a5"/>
        <w:noProof/>
      </w:rPr>
      <w:t>2</w:t>
    </w:r>
    <w:r>
      <w:rPr>
        <w:rStyle w:val="a5"/>
      </w:rPr>
      <w:fldChar w:fldCharType="end"/>
    </w:r>
  </w:p>
  <w:p w:rsidR="00A15957" w:rsidRDefault="00A159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57" w:rsidRDefault="00A15957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5957" w:rsidRDefault="00A15957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7E1EDF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A15957" w:rsidRDefault="00A15957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A15957" w:rsidRDefault="00A15957">
    <w:pPr>
      <w:pStyle w:val="1"/>
      <w:jc w:val="center"/>
      <w:rPr>
        <w:sz w:val="24"/>
        <w:szCs w:val="24"/>
      </w:rPr>
    </w:pPr>
  </w:p>
  <w:p w:rsidR="00A15957" w:rsidRDefault="00A15957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A15957" w:rsidRDefault="00A15957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A15957" w:rsidRDefault="00A15957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A15957" w:rsidRDefault="00A15957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2A51E0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A15957" w:rsidRDefault="00A159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59B81F46"/>
    <w:multiLevelType w:val="hybridMultilevel"/>
    <w:tmpl w:val="64EC1672"/>
    <w:lvl w:ilvl="0" w:tplc="80F81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7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2F0B"/>
    <w:rsid w:val="00045F22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5062"/>
    <w:rsid w:val="000B7F09"/>
    <w:rsid w:val="000C49DA"/>
    <w:rsid w:val="000E341A"/>
    <w:rsid w:val="000E3752"/>
    <w:rsid w:val="00100301"/>
    <w:rsid w:val="0010399C"/>
    <w:rsid w:val="001040C8"/>
    <w:rsid w:val="00106F34"/>
    <w:rsid w:val="00110812"/>
    <w:rsid w:val="00111319"/>
    <w:rsid w:val="00131F16"/>
    <w:rsid w:val="00143F2B"/>
    <w:rsid w:val="001466DE"/>
    <w:rsid w:val="00147E6C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87D"/>
    <w:rsid w:val="00286E57"/>
    <w:rsid w:val="002A2FEE"/>
    <w:rsid w:val="002A3966"/>
    <w:rsid w:val="002A51E0"/>
    <w:rsid w:val="002A5B40"/>
    <w:rsid w:val="002A64C2"/>
    <w:rsid w:val="002B0B78"/>
    <w:rsid w:val="002B248E"/>
    <w:rsid w:val="002B401E"/>
    <w:rsid w:val="002C1C6F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70CCF"/>
    <w:rsid w:val="00384D4F"/>
    <w:rsid w:val="00387667"/>
    <w:rsid w:val="00392414"/>
    <w:rsid w:val="003950A8"/>
    <w:rsid w:val="003C632A"/>
    <w:rsid w:val="003C7FF9"/>
    <w:rsid w:val="003D445E"/>
    <w:rsid w:val="003E0F6B"/>
    <w:rsid w:val="003E10A4"/>
    <w:rsid w:val="003E3F00"/>
    <w:rsid w:val="003E3F39"/>
    <w:rsid w:val="003F1DE7"/>
    <w:rsid w:val="00403B07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3677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1F82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531EA"/>
    <w:rsid w:val="00565B63"/>
    <w:rsid w:val="005673D1"/>
    <w:rsid w:val="00570403"/>
    <w:rsid w:val="00570C5F"/>
    <w:rsid w:val="00571CC2"/>
    <w:rsid w:val="00581731"/>
    <w:rsid w:val="00585ACC"/>
    <w:rsid w:val="00586C51"/>
    <w:rsid w:val="005A2436"/>
    <w:rsid w:val="005A3CBC"/>
    <w:rsid w:val="005A792E"/>
    <w:rsid w:val="005A7CCB"/>
    <w:rsid w:val="005B2B9C"/>
    <w:rsid w:val="005B2E91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E0BF9"/>
    <w:rsid w:val="006E4F19"/>
    <w:rsid w:val="006E75C0"/>
    <w:rsid w:val="006E7DB6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46B35"/>
    <w:rsid w:val="007613E9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3C0"/>
    <w:rsid w:val="007C24D3"/>
    <w:rsid w:val="007D6107"/>
    <w:rsid w:val="007E03AD"/>
    <w:rsid w:val="007E1EDF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4D60"/>
    <w:rsid w:val="00875E2B"/>
    <w:rsid w:val="0087738C"/>
    <w:rsid w:val="008A3BC7"/>
    <w:rsid w:val="008A58CF"/>
    <w:rsid w:val="008C2EF6"/>
    <w:rsid w:val="008C494C"/>
    <w:rsid w:val="008C523C"/>
    <w:rsid w:val="008C54C8"/>
    <w:rsid w:val="008D2EDC"/>
    <w:rsid w:val="008D7056"/>
    <w:rsid w:val="008E7FF0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57EE"/>
    <w:rsid w:val="009A7CA7"/>
    <w:rsid w:val="009B2129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9F7671"/>
    <w:rsid w:val="00A03353"/>
    <w:rsid w:val="00A13857"/>
    <w:rsid w:val="00A15957"/>
    <w:rsid w:val="00A16A1B"/>
    <w:rsid w:val="00A231A6"/>
    <w:rsid w:val="00A368CE"/>
    <w:rsid w:val="00A4410F"/>
    <w:rsid w:val="00A44706"/>
    <w:rsid w:val="00A5109D"/>
    <w:rsid w:val="00A5683C"/>
    <w:rsid w:val="00A71966"/>
    <w:rsid w:val="00A74ABA"/>
    <w:rsid w:val="00A8548F"/>
    <w:rsid w:val="00A85AFA"/>
    <w:rsid w:val="00A90EEE"/>
    <w:rsid w:val="00A90F4F"/>
    <w:rsid w:val="00A936DA"/>
    <w:rsid w:val="00A977F4"/>
    <w:rsid w:val="00AA4098"/>
    <w:rsid w:val="00AB524B"/>
    <w:rsid w:val="00AD5EA9"/>
    <w:rsid w:val="00AD6EBF"/>
    <w:rsid w:val="00AE6BBD"/>
    <w:rsid w:val="00AE6D10"/>
    <w:rsid w:val="00AF2935"/>
    <w:rsid w:val="00AF43FA"/>
    <w:rsid w:val="00B04EB8"/>
    <w:rsid w:val="00B07FD4"/>
    <w:rsid w:val="00B13C3C"/>
    <w:rsid w:val="00B14B5D"/>
    <w:rsid w:val="00B21233"/>
    <w:rsid w:val="00B23D4A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85C87"/>
    <w:rsid w:val="00B90D0D"/>
    <w:rsid w:val="00B91048"/>
    <w:rsid w:val="00B94D92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F01B6"/>
    <w:rsid w:val="00BF38C7"/>
    <w:rsid w:val="00BF5F36"/>
    <w:rsid w:val="00BF7B22"/>
    <w:rsid w:val="00C04887"/>
    <w:rsid w:val="00C0742B"/>
    <w:rsid w:val="00C141F5"/>
    <w:rsid w:val="00C15D5E"/>
    <w:rsid w:val="00C22125"/>
    <w:rsid w:val="00C22379"/>
    <w:rsid w:val="00C229F9"/>
    <w:rsid w:val="00C264FE"/>
    <w:rsid w:val="00C27AD0"/>
    <w:rsid w:val="00C313A1"/>
    <w:rsid w:val="00C4430B"/>
    <w:rsid w:val="00C53876"/>
    <w:rsid w:val="00C55817"/>
    <w:rsid w:val="00C613DA"/>
    <w:rsid w:val="00C64FE0"/>
    <w:rsid w:val="00C67EE5"/>
    <w:rsid w:val="00C71D7B"/>
    <w:rsid w:val="00C7540E"/>
    <w:rsid w:val="00C93172"/>
    <w:rsid w:val="00CA2D02"/>
    <w:rsid w:val="00CB1046"/>
    <w:rsid w:val="00CB1FF7"/>
    <w:rsid w:val="00CB3A79"/>
    <w:rsid w:val="00CB4CDF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304C"/>
    <w:rsid w:val="00D2327C"/>
    <w:rsid w:val="00D25078"/>
    <w:rsid w:val="00D262AC"/>
    <w:rsid w:val="00D30244"/>
    <w:rsid w:val="00D40E33"/>
    <w:rsid w:val="00D469A7"/>
    <w:rsid w:val="00D47DE2"/>
    <w:rsid w:val="00D51452"/>
    <w:rsid w:val="00D541B2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22C8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70A67"/>
    <w:rsid w:val="00E72D5E"/>
    <w:rsid w:val="00E72EC5"/>
    <w:rsid w:val="00E767C3"/>
    <w:rsid w:val="00E778CC"/>
    <w:rsid w:val="00E81C5D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1E18"/>
    <w:rsid w:val="00F64BCF"/>
    <w:rsid w:val="00F7371E"/>
    <w:rsid w:val="00F7773E"/>
    <w:rsid w:val="00F80324"/>
    <w:rsid w:val="00F91745"/>
    <w:rsid w:val="00F93CF6"/>
    <w:rsid w:val="00F9407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F382D661-9757-47B8-992C-44B324D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356D542397F5E66500DEFADB49DE194FED1C1826417C515D50F150C109FF30395B12C05F7CDC3545B6215E7118F5A89K8T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3B1DCA-8096-43E1-9A74-C694BC7A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6700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181</cp:revision>
  <cp:lastPrinted>2020-03-05T07:48:00Z</cp:lastPrinted>
  <dcterms:created xsi:type="dcterms:W3CDTF">2017-05-24T05:40:00Z</dcterms:created>
  <dcterms:modified xsi:type="dcterms:W3CDTF">2021-04-28T14:50:00Z</dcterms:modified>
</cp:coreProperties>
</file>