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6" w:rsidRPr="005947AF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947AF">
        <w:rPr>
          <w:b/>
          <w:sz w:val="25"/>
          <w:szCs w:val="25"/>
        </w:rPr>
        <w:t>Заключение</w:t>
      </w:r>
    </w:p>
    <w:p w:rsidR="00652458" w:rsidRPr="005947AF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47AF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5947AF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1C2E76" w:rsidRPr="00782728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47AF"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r w:rsidR="00453B9D" w:rsidRPr="005947AF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="0067412F" w:rsidRPr="005947A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5947AF">
        <w:rPr>
          <w:rFonts w:ascii="Times New Roman" w:hAnsi="Times New Roman" w:cs="Times New Roman"/>
          <w:b/>
          <w:sz w:val="25"/>
          <w:szCs w:val="25"/>
        </w:rPr>
        <w:t>"</w:t>
      </w:r>
      <w:r w:rsidRPr="005947AF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5947AF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  <w:r w:rsidR="00453B9D" w:rsidRPr="005947AF">
        <w:rPr>
          <w:rFonts w:ascii="Times New Roman" w:hAnsi="Times New Roman" w:cs="Times New Roman"/>
          <w:b/>
          <w:sz w:val="25"/>
          <w:szCs w:val="25"/>
        </w:rPr>
        <w:t xml:space="preserve"> "</w:t>
      </w:r>
      <w:r w:rsidR="00782728" w:rsidRPr="00782728">
        <w:rPr>
          <w:rFonts w:ascii="Times New Roman" w:hAnsi="Times New Roman" w:cs="Times New Roman"/>
          <w:b/>
          <w:sz w:val="25"/>
          <w:szCs w:val="25"/>
        </w:rPr>
        <w:t>Об утверждении Порядка организации и проведения конкурса 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</w:t>
      </w:r>
      <w:r w:rsidR="00453B9D" w:rsidRPr="00782728">
        <w:rPr>
          <w:rFonts w:ascii="Times New Roman" w:hAnsi="Times New Roman" w:cs="Times New Roman"/>
          <w:b/>
          <w:sz w:val="25"/>
          <w:szCs w:val="25"/>
        </w:rPr>
        <w:t>"</w:t>
      </w:r>
    </w:p>
    <w:p w:rsidR="00CA2D02" w:rsidRPr="00782728" w:rsidRDefault="00CA2D02" w:rsidP="006B240C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967D51" w:rsidRPr="005947AF" w:rsidRDefault="00B14B5D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947AF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5947AF">
        <w:rPr>
          <w:rFonts w:ascii="Times New Roman" w:hAnsi="Times New Roman" w:cs="Times New Roman"/>
          <w:sz w:val="25"/>
          <w:szCs w:val="25"/>
        </w:rPr>
        <w:t>дской округ "Город Нарьян-Мар" –</w:t>
      </w:r>
      <w:r w:rsidRPr="005947AF">
        <w:rPr>
          <w:rFonts w:ascii="Times New Roman" w:hAnsi="Times New Roman" w:cs="Times New Roman"/>
          <w:sz w:val="25"/>
          <w:szCs w:val="25"/>
        </w:rPr>
        <w:t xml:space="preserve"> уполномоченный орган по внедрению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5947AF">
        <w:rPr>
          <w:rFonts w:ascii="Times New Roman" w:hAnsi="Times New Roman" w:cs="Times New Roman"/>
          <w:sz w:val="25"/>
          <w:szCs w:val="25"/>
        </w:rPr>
        <w:t xml:space="preserve"> и инвестиционной деятельности –</w:t>
      </w:r>
      <w:r w:rsidRPr="005947AF">
        <w:rPr>
          <w:rFonts w:ascii="Times New Roman" w:hAnsi="Times New Roman" w:cs="Times New Roman"/>
          <w:sz w:val="25"/>
          <w:szCs w:val="25"/>
        </w:rPr>
        <w:t xml:space="preserve"> в соответствии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Pr="005947AF">
        <w:rPr>
          <w:rFonts w:ascii="Times New Roman" w:hAnsi="Times New Roman" w:cs="Times New Roman"/>
          <w:sz w:val="25"/>
          <w:szCs w:val="25"/>
        </w:rPr>
        <w:t xml:space="preserve">с Положением </w:t>
      </w:r>
      <w:r w:rsidR="00DC0003" w:rsidRPr="005947AF">
        <w:rPr>
          <w:rFonts w:ascii="Times New Roman" w:hAnsi="Times New Roman" w:cs="Times New Roman"/>
          <w:sz w:val="25"/>
          <w:szCs w:val="25"/>
        </w:rPr>
        <w:t>о</w:t>
      </w:r>
      <w:r w:rsidRPr="005947AF">
        <w:rPr>
          <w:rFonts w:ascii="Times New Roman" w:hAnsi="Times New Roman" w:cs="Times New Roman"/>
          <w:sz w:val="25"/>
          <w:szCs w:val="25"/>
        </w:rPr>
        <w:t xml:space="preserve">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</w:t>
      </w:r>
      <w:proofErr w:type="gramEnd"/>
      <w:r w:rsidRPr="005947A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947AF">
        <w:rPr>
          <w:rFonts w:ascii="Times New Roman" w:hAnsi="Times New Roman" w:cs="Times New Roman"/>
          <w:sz w:val="25"/>
          <w:szCs w:val="25"/>
        </w:rPr>
        <w:t>нормативных правовых актов муниципального образования "Городской округ "Город Нарьян-Мар" рассмотрело проект</w:t>
      </w:r>
      <w:r w:rsidR="00646245" w:rsidRPr="005947A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646245" w:rsidRPr="005947AF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453B9D" w:rsidRPr="005947AF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="00646245" w:rsidRPr="005947AF">
        <w:rPr>
          <w:rFonts w:ascii="Times New Roman" w:hAnsi="Times New Roman" w:cs="Times New Roman"/>
          <w:sz w:val="25"/>
          <w:szCs w:val="25"/>
        </w:rPr>
        <w:t xml:space="preserve"> </w:t>
      </w:r>
      <w:r w:rsidR="003E556A" w:rsidRPr="005947AF">
        <w:rPr>
          <w:rFonts w:ascii="Times New Roman" w:hAnsi="Times New Roman" w:cs="Times New Roman"/>
          <w:sz w:val="25"/>
          <w:szCs w:val="25"/>
        </w:rPr>
        <w:t>"</w:t>
      </w:r>
      <w:r w:rsidR="00646245" w:rsidRPr="005947AF">
        <w:rPr>
          <w:rFonts w:ascii="Times New Roman" w:hAnsi="Times New Roman" w:cs="Times New Roman"/>
          <w:sz w:val="25"/>
          <w:szCs w:val="25"/>
        </w:rPr>
        <w:t xml:space="preserve">Городской округ "Город Нарьян-Мар" </w:t>
      </w:r>
      <w:r w:rsidR="003E556A" w:rsidRPr="005947AF">
        <w:rPr>
          <w:rFonts w:ascii="Times New Roman" w:hAnsi="Times New Roman" w:cs="Times New Roman"/>
          <w:sz w:val="25"/>
          <w:szCs w:val="25"/>
        </w:rPr>
        <w:t>"</w:t>
      </w:r>
      <w:r w:rsidR="00782728" w:rsidRPr="00782728">
        <w:rPr>
          <w:rFonts w:ascii="Times New Roman" w:hAnsi="Times New Roman" w:cs="Times New Roman"/>
          <w:sz w:val="25"/>
          <w:szCs w:val="25"/>
        </w:rPr>
        <w:t>Об утверждении Порядка организации и проведения конкурса 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</w:t>
      </w:r>
      <w:r w:rsidR="003E556A" w:rsidRPr="005947AF">
        <w:rPr>
          <w:rFonts w:ascii="Times New Roman" w:hAnsi="Times New Roman" w:cs="Times New Roman"/>
          <w:sz w:val="25"/>
          <w:szCs w:val="25"/>
        </w:rPr>
        <w:t>"</w:t>
      </w:r>
      <w:r w:rsidR="00670B6E" w:rsidRPr="005947AF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F152CE" w:rsidRPr="005947AF">
        <w:rPr>
          <w:rFonts w:ascii="Times New Roman" w:hAnsi="Times New Roman" w:cs="Times New Roman"/>
          <w:sz w:val="25"/>
          <w:szCs w:val="25"/>
        </w:rPr>
        <w:t xml:space="preserve"> проект акта)</w:t>
      </w:r>
      <w:r w:rsidR="00C313A1" w:rsidRPr="005947AF">
        <w:rPr>
          <w:rFonts w:ascii="Times New Roman" w:hAnsi="Times New Roman" w:cs="Times New Roman"/>
          <w:sz w:val="25"/>
          <w:szCs w:val="25"/>
        </w:rPr>
        <w:t xml:space="preserve">, </w:t>
      </w:r>
      <w:r w:rsidR="00370CCF" w:rsidRPr="005947AF">
        <w:rPr>
          <w:rFonts w:ascii="Times New Roman" w:hAnsi="Times New Roman" w:cs="Times New Roman"/>
          <w:sz w:val="25"/>
          <w:szCs w:val="25"/>
        </w:rPr>
        <w:t xml:space="preserve">в результате </w:t>
      </w:r>
      <w:r w:rsidR="00720CAC" w:rsidRPr="005947AF">
        <w:rPr>
          <w:rFonts w:ascii="Times New Roman" w:hAnsi="Times New Roman" w:cs="Times New Roman"/>
          <w:sz w:val="25"/>
          <w:szCs w:val="25"/>
        </w:rPr>
        <w:t>чего</w:t>
      </w:r>
      <w:r w:rsidR="00FE15A8" w:rsidRPr="005947AF">
        <w:rPr>
          <w:rFonts w:ascii="Times New Roman" w:hAnsi="Times New Roman" w:cs="Times New Roman"/>
          <w:sz w:val="25"/>
          <w:szCs w:val="25"/>
        </w:rPr>
        <w:t xml:space="preserve"> </w:t>
      </w:r>
      <w:r w:rsidR="00C313A1" w:rsidRPr="005947AF">
        <w:rPr>
          <w:rFonts w:ascii="Times New Roman" w:hAnsi="Times New Roman" w:cs="Times New Roman"/>
          <w:sz w:val="25"/>
          <w:szCs w:val="25"/>
        </w:rPr>
        <w:t>установлено следующее</w:t>
      </w:r>
      <w:r w:rsidR="00F152CE" w:rsidRPr="005947AF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3E556A" w:rsidRPr="005947AF" w:rsidRDefault="00BF01B6" w:rsidP="006D305C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47AF">
        <w:rPr>
          <w:rFonts w:ascii="Times New Roman" w:hAnsi="Times New Roman" w:cs="Times New Roman"/>
          <w:sz w:val="25"/>
          <w:szCs w:val="25"/>
        </w:rPr>
        <w:t>При подготовке проекта</w:t>
      </w:r>
      <w:r w:rsidRPr="005947AF">
        <w:rPr>
          <w:sz w:val="25"/>
          <w:szCs w:val="25"/>
        </w:rPr>
        <w:t xml:space="preserve"> </w:t>
      </w:r>
      <w:r w:rsidRPr="005947AF">
        <w:rPr>
          <w:rFonts w:ascii="Times New Roman" w:hAnsi="Times New Roman" w:cs="Times New Roman"/>
          <w:sz w:val="25"/>
          <w:szCs w:val="25"/>
        </w:rPr>
        <w:t xml:space="preserve">акта процедуры, предусмотренные Положением о порядке </w:t>
      </w:r>
      <w:proofErr w:type="gramStart"/>
      <w:r w:rsidRPr="005947AF">
        <w:rPr>
          <w:rFonts w:ascii="Times New Roman" w:hAnsi="Times New Roman" w:cs="Times New Roman"/>
          <w:sz w:val="25"/>
          <w:szCs w:val="25"/>
        </w:rPr>
        <w:t>проведения оценки</w:t>
      </w:r>
      <w:r w:rsidRPr="005947AF">
        <w:rPr>
          <w:sz w:val="25"/>
          <w:szCs w:val="25"/>
        </w:rPr>
        <w:t xml:space="preserve"> </w:t>
      </w:r>
      <w:r w:rsidRPr="005947AF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 правовых актов</w:t>
      </w:r>
      <w:r w:rsidRPr="005947AF">
        <w:rPr>
          <w:sz w:val="25"/>
          <w:szCs w:val="25"/>
        </w:rPr>
        <w:t xml:space="preserve"> </w:t>
      </w:r>
      <w:r w:rsidRPr="005947AF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 w:rsidRPr="005947AF">
        <w:rPr>
          <w:rFonts w:ascii="Times New Roman" w:hAnsi="Times New Roman" w:cs="Times New Roman"/>
          <w:sz w:val="25"/>
          <w:szCs w:val="25"/>
        </w:rPr>
        <w:t xml:space="preserve"> образования "Городской округ "Город Нарьян-Мар" и экспертизы</w:t>
      </w:r>
      <w:r w:rsidRPr="005947AF">
        <w:rPr>
          <w:sz w:val="25"/>
          <w:szCs w:val="25"/>
        </w:rPr>
        <w:t xml:space="preserve"> </w:t>
      </w:r>
      <w:r w:rsidRPr="005947AF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Pr="005947AF">
        <w:rPr>
          <w:sz w:val="25"/>
          <w:szCs w:val="25"/>
        </w:rPr>
        <w:t xml:space="preserve"> </w:t>
      </w:r>
      <w:r w:rsidRPr="005947AF">
        <w:rPr>
          <w:rFonts w:ascii="Times New Roman" w:hAnsi="Times New Roman" w:cs="Times New Roman"/>
          <w:sz w:val="25"/>
          <w:szCs w:val="25"/>
        </w:rPr>
        <w:t>"Городской округ "Город Нарьян-Мар",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BF01B6" w:rsidRPr="005947AF" w:rsidRDefault="00BF01B6" w:rsidP="006D305C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47AF">
        <w:rPr>
          <w:rFonts w:ascii="Times New Roman" w:hAnsi="Times New Roman" w:cs="Times New Roman"/>
          <w:sz w:val="25"/>
          <w:szCs w:val="25"/>
        </w:rPr>
        <w:t xml:space="preserve">Информация об оценке регулирующего воздействия проекта акта размещена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Pr="005947AF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Pr="005947AF">
        <w:rPr>
          <w:rFonts w:ascii="Times New Roman" w:hAnsi="Times New Roman" w:cs="Times New Roman"/>
          <w:sz w:val="25"/>
          <w:szCs w:val="25"/>
        </w:rPr>
        <w:t xml:space="preserve">и в новостной ленте. </w:t>
      </w:r>
      <w:proofErr w:type="gramStart"/>
      <w:r w:rsidRPr="005947AF">
        <w:rPr>
          <w:rFonts w:ascii="Times New Roman" w:hAnsi="Times New Roman" w:cs="Times New Roman"/>
          <w:sz w:val="25"/>
          <w:szCs w:val="25"/>
        </w:rPr>
        <w:t xml:space="preserve">Также уведомления о проведении публичных консультаций были </w:t>
      </w:r>
      <w:r w:rsidR="003E556A" w:rsidRPr="005947AF">
        <w:rPr>
          <w:rFonts w:ascii="Times New Roman" w:hAnsi="Times New Roman" w:cs="Times New Roman"/>
          <w:sz w:val="25"/>
          <w:szCs w:val="25"/>
        </w:rPr>
        <w:t xml:space="preserve">направлены в: Департамент финансов и экономики Ненецкого автономного округа, Прокуратуру НАО, </w:t>
      </w:r>
      <w:r w:rsidR="003E556A" w:rsidRPr="005947AF">
        <w:rPr>
          <w:rFonts w:ascii="Times New Roman" w:eastAsia="Calibri" w:hAnsi="Times New Roman" w:cs="Times New Roman"/>
          <w:bCs/>
          <w:sz w:val="25"/>
          <w:szCs w:val="25"/>
        </w:rPr>
        <w:t xml:space="preserve">Совет городского округа "Город Нарьян-Мар", </w:t>
      </w:r>
      <w:r w:rsidR="003E556A" w:rsidRPr="005947AF">
        <w:rPr>
          <w:rFonts w:ascii="Times New Roman" w:hAnsi="Times New Roman" w:cs="Times New Roman"/>
          <w:sz w:val="25"/>
          <w:szCs w:val="25"/>
        </w:rPr>
        <w:t xml:space="preserve">Уполномоченному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="003E556A" w:rsidRPr="005947AF">
        <w:rPr>
          <w:rFonts w:ascii="Times New Roman" w:hAnsi="Times New Roman" w:cs="Times New Roman"/>
          <w:sz w:val="25"/>
          <w:szCs w:val="25"/>
        </w:rPr>
        <w:t xml:space="preserve">по защите предпринимателей в Ненецком автономном округе, </w:t>
      </w:r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АО "Центр развития бизнеса НАО", НРО ООО "Деловая Россия", а так же ИП Матвеевой И.А., ИП </w:t>
      </w:r>
      <w:proofErr w:type="spellStart"/>
      <w:r w:rsidR="003E556A" w:rsidRPr="005947AF">
        <w:rPr>
          <w:rFonts w:ascii="Times New Roman" w:hAnsi="Times New Roman" w:cs="Times New Roman"/>
          <w:bCs/>
          <w:sz w:val="25"/>
          <w:szCs w:val="25"/>
        </w:rPr>
        <w:t>Сылке</w:t>
      </w:r>
      <w:proofErr w:type="spell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 А.С., </w:t>
      </w:r>
      <w:r w:rsidR="00CD7079">
        <w:rPr>
          <w:rFonts w:ascii="Times New Roman" w:hAnsi="Times New Roman" w:cs="Times New Roman"/>
          <w:bCs/>
          <w:sz w:val="25"/>
          <w:szCs w:val="25"/>
        </w:rPr>
        <w:br/>
      </w:r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ИП </w:t>
      </w:r>
      <w:proofErr w:type="spellStart"/>
      <w:r w:rsidR="003E556A" w:rsidRPr="005947AF">
        <w:rPr>
          <w:rFonts w:ascii="Times New Roman" w:hAnsi="Times New Roman" w:cs="Times New Roman"/>
          <w:bCs/>
          <w:sz w:val="25"/>
          <w:szCs w:val="25"/>
        </w:rPr>
        <w:t>Воложиной</w:t>
      </w:r>
      <w:proofErr w:type="spell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 Н.</w:t>
      </w:r>
      <w:r w:rsidR="00782728">
        <w:rPr>
          <w:rFonts w:ascii="Times New Roman" w:hAnsi="Times New Roman" w:cs="Times New Roman"/>
          <w:bCs/>
          <w:sz w:val="25"/>
          <w:szCs w:val="25"/>
        </w:rPr>
        <w:t>Н., ИП Чупрову Н.Ф</w:t>
      </w:r>
      <w:r w:rsidR="003E556A" w:rsidRPr="005947AF">
        <w:rPr>
          <w:rFonts w:ascii="Times New Roman" w:hAnsi="Times New Roman" w:cs="Times New Roman"/>
          <w:bCs/>
          <w:sz w:val="25"/>
          <w:szCs w:val="25"/>
        </w:rPr>
        <w:t>.</w:t>
      </w:r>
      <w:proofErr w:type="gramEnd"/>
    </w:p>
    <w:p w:rsidR="00BF01B6" w:rsidRPr="00344EF9" w:rsidRDefault="00BF01B6" w:rsidP="006D305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 xml:space="preserve">В ходе </w:t>
      </w:r>
      <w:r w:rsidRPr="00344EF9">
        <w:rPr>
          <w:sz w:val="25"/>
          <w:szCs w:val="25"/>
        </w:rPr>
        <w:t xml:space="preserve">подготовки настоящего заключения были проведены публичные консультации в сроки с </w:t>
      </w:r>
      <w:r w:rsidR="00782728">
        <w:rPr>
          <w:sz w:val="25"/>
          <w:szCs w:val="25"/>
        </w:rPr>
        <w:t>07</w:t>
      </w:r>
      <w:r w:rsidRPr="00344EF9">
        <w:rPr>
          <w:sz w:val="25"/>
          <w:szCs w:val="25"/>
        </w:rPr>
        <w:t>.0</w:t>
      </w:r>
      <w:r w:rsidR="003E556A" w:rsidRPr="00344EF9">
        <w:rPr>
          <w:sz w:val="25"/>
          <w:szCs w:val="25"/>
        </w:rPr>
        <w:t>8</w:t>
      </w:r>
      <w:r w:rsidRPr="00344EF9">
        <w:rPr>
          <w:sz w:val="25"/>
          <w:szCs w:val="25"/>
        </w:rPr>
        <w:t xml:space="preserve">.2019 по </w:t>
      </w:r>
      <w:r w:rsidR="00782728">
        <w:rPr>
          <w:sz w:val="25"/>
          <w:szCs w:val="25"/>
        </w:rPr>
        <w:t>2</w:t>
      </w:r>
      <w:r w:rsidR="003E556A" w:rsidRPr="00344EF9">
        <w:rPr>
          <w:sz w:val="25"/>
          <w:szCs w:val="25"/>
        </w:rPr>
        <w:t>0</w:t>
      </w:r>
      <w:r w:rsidRPr="00344EF9">
        <w:rPr>
          <w:sz w:val="25"/>
          <w:szCs w:val="25"/>
        </w:rPr>
        <w:t>.0</w:t>
      </w:r>
      <w:r w:rsidR="00782728">
        <w:rPr>
          <w:sz w:val="25"/>
          <w:szCs w:val="25"/>
        </w:rPr>
        <w:t>9</w:t>
      </w:r>
      <w:r w:rsidRPr="00344EF9">
        <w:rPr>
          <w:sz w:val="25"/>
          <w:szCs w:val="25"/>
        </w:rPr>
        <w:t>.2019.</w:t>
      </w:r>
    </w:p>
    <w:p w:rsidR="00BF01B6" w:rsidRPr="005B7971" w:rsidRDefault="00344EF9" w:rsidP="005B7971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344EF9">
        <w:rPr>
          <w:sz w:val="25"/>
          <w:szCs w:val="25"/>
        </w:rPr>
        <w:t>П</w:t>
      </w:r>
      <w:r w:rsidR="00BF01B6" w:rsidRPr="00344EF9">
        <w:rPr>
          <w:sz w:val="25"/>
          <w:szCs w:val="25"/>
        </w:rPr>
        <w:t xml:space="preserve">роект акта содержит положения, имеющие </w:t>
      </w:r>
      <w:r w:rsidRPr="00344EF9">
        <w:rPr>
          <w:sz w:val="25"/>
          <w:szCs w:val="25"/>
        </w:rPr>
        <w:t>низкую</w:t>
      </w:r>
      <w:r w:rsidR="00BF01B6" w:rsidRPr="00344EF9">
        <w:rPr>
          <w:sz w:val="25"/>
          <w:szCs w:val="25"/>
        </w:rPr>
        <w:t xml:space="preserve"> степень регулирующего </w:t>
      </w:r>
      <w:r w:rsidR="00BF01B6" w:rsidRPr="005B7971">
        <w:rPr>
          <w:sz w:val="25"/>
          <w:szCs w:val="25"/>
        </w:rPr>
        <w:t>воздействия.</w:t>
      </w:r>
    </w:p>
    <w:p w:rsidR="005B7971" w:rsidRDefault="005B7971" w:rsidP="005B7971">
      <w:pPr>
        <w:pStyle w:val="ae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B7971">
        <w:rPr>
          <w:rFonts w:ascii="Times New Roman" w:hAnsi="Times New Roman"/>
          <w:sz w:val="25"/>
          <w:szCs w:val="25"/>
        </w:rPr>
        <w:t xml:space="preserve">Проект акта разработан в связи со вступлением в силу с 1 января 2019 года новой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(далее – Программа). В рамках Программы </w:t>
      </w:r>
      <w:r w:rsidRPr="005B7971">
        <w:rPr>
          <w:rFonts w:ascii="Times New Roman" w:hAnsi="Times New Roman"/>
          <w:sz w:val="25"/>
          <w:szCs w:val="25"/>
        </w:rPr>
        <w:lastRenderedPageBreak/>
        <w:t xml:space="preserve">предполагается предоставлять грант в форме субсидии за </w:t>
      </w:r>
      <w:r w:rsidRPr="005B7971">
        <w:rPr>
          <w:rFonts w:ascii="Times New Roman" w:eastAsia="Times New Roman" w:hAnsi="Times New Roman"/>
          <w:sz w:val="25"/>
          <w:szCs w:val="25"/>
        </w:rPr>
        <w:t xml:space="preserve">лучшее новогоднее оформление организациям торговли, общественного питания и бытового обслуживания. </w:t>
      </w:r>
      <w:r w:rsidRPr="005B7971">
        <w:rPr>
          <w:rFonts w:ascii="Times New Roman" w:hAnsi="Times New Roman"/>
          <w:sz w:val="25"/>
          <w:szCs w:val="25"/>
        </w:rPr>
        <w:t xml:space="preserve">Отсутствие данного нормативного правового акта не позволяет осуществлять реализацию программного мероприятия по </w:t>
      </w:r>
      <w:r w:rsidRPr="005B7971">
        <w:rPr>
          <w:rFonts w:ascii="Times New Roman" w:eastAsia="Times New Roman" w:hAnsi="Times New Roman"/>
          <w:sz w:val="25"/>
          <w:szCs w:val="25"/>
        </w:rPr>
        <w:t>организации и проведению городского конкурса на лучшее новогоднее оформление организаций торговли, общественного питания и бытового обслуживания</w:t>
      </w:r>
      <w:r w:rsidRPr="005B7971">
        <w:rPr>
          <w:rFonts w:ascii="Times New Roman" w:hAnsi="Times New Roman"/>
          <w:sz w:val="25"/>
          <w:szCs w:val="25"/>
        </w:rPr>
        <w:t>.</w:t>
      </w:r>
    </w:p>
    <w:p w:rsidR="005B7971" w:rsidRPr="005B7971" w:rsidRDefault="005B7971" w:rsidP="005B7971">
      <w:pPr>
        <w:pStyle w:val="ae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B7971">
        <w:rPr>
          <w:rFonts w:ascii="Times New Roman" w:hAnsi="Times New Roman"/>
          <w:sz w:val="25"/>
          <w:szCs w:val="25"/>
        </w:rPr>
        <w:t xml:space="preserve">Проект акта разработан во исполнение Администрацией </w:t>
      </w:r>
      <w:r w:rsidR="00A84DA2">
        <w:rPr>
          <w:rFonts w:ascii="Times New Roman" w:hAnsi="Times New Roman"/>
          <w:sz w:val="25"/>
          <w:szCs w:val="25"/>
        </w:rPr>
        <w:t>муниципального образования</w:t>
      </w:r>
      <w:r w:rsidRPr="005B7971">
        <w:rPr>
          <w:rFonts w:ascii="Times New Roman" w:hAnsi="Times New Roman"/>
          <w:sz w:val="25"/>
          <w:szCs w:val="25"/>
        </w:rPr>
        <w:t xml:space="preserve">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BF01B6" w:rsidRPr="005947AF" w:rsidRDefault="00BF01B6" w:rsidP="005947A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5B7971" w:rsidRPr="005B7971" w:rsidRDefault="005B7971" w:rsidP="005B7971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B7971">
        <w:rPr>
          <w:rFonts w:ascii="Times New Roman" w:hAnsi="Times New Roman"/>
          <w:sz w:val="25"/>
          <w:szCs w:val="25"/>
        </w:rPr>
        <w:t>Проект акта в большей части содержит положения аналогичные Положению об организации и проведении городского конкурса на лучшее новогоднее оформление организаций торговли, общественного питания и бытового обслуживания, утвержденного постановлением Администрации МО "Городской округ "Город Нарьян-Мар" от 11.11.2015 №</w:t>
      </w:r>
      <w:r>
        <w:rPr>
          <w:rFonts w:ascii="Times New Roman" w:hAnsi="Times New Roman"/>
          <w:sz w:val="25"/>
          <w:szCs w:val="25"/>
        </w:rPr>
        <w:t> </w:t>
      </w:r>
      <w:r w:rsidRPr="005B7971">
        <w:rPr>
          <w:rFonts w:ascii="Times New Roman" w:hAnsi="Times New Roman"/>
          <w:sz w:val="25"/>
          <w:szCs w:val="25"/>
        </w:rPr>
        <w:t xml:space="preserve">1293. </w:t>
      </w:r>
    </w:p>
    <w:p w:rsidR="005B7971" w:rsidRPr="005B7971" w:rsidRDefault="005B7971" w:rsidP="005B7971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B7971">
        <w:rPr>
          <w:rFonts w:ascii="Times New Roman" w:hAnsi="Times New Roman"/>
          <w:sz w:val="25"/>
          <w:szCs w:val="25"/>
        </w:rPr>
        <w:t>Конкурс на лучшее новогоднее оформление на территории города Нарьян-Мар проводится с 2012 года. Победителям конкурса презентовалась сувенирная продукция.</w:t>
      </w:r>
    </w:p>
    <w:p w:rsidR="005B7971" w:rsidRPr="005B7971" w:rsidRDefault="005B7971" w:rsidP="005B7971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B7971">
        <w:rPr>
          <w:rFonts w:ascii="Times New Roman" w:hAnsi="Times New Roman"/>
          <w:color w:val="000000"/>
          <w:sz w:val="25"/>
          <w:szCs w:val="25"/>
        </w:rPr>
        <w:t xml:space="preserve">В новой Программе предусмотрено </w:t>
      </w:r>
      <w:r w:rsidR="00A84DA2" w:rsidRPr="005B7971">
        <w:rPr>
          <w:rFonts w:ascii="Times New Roman" w:hAnsi="Times New Roman"/>
          <w:color w:val="000000"/>
          <w:sz w:val="25"/>
          <w:szCs w:val="25"/>
        </w:rPr>
        <w:t xml:space="preserve">предоставление </w:t>
      </w:r>
      <w:r w:rsidRPr="005B7971">
        <w:rPr>
          <w:rFonts w:ascii="Times New Roman" w:hAnsi="Times New Roman"/>
          <w:color w:val="000000"/>
          <w:sz w:val="25"/>
          <w:szCs w:val="25"/>
        </w:rPr>
        <w:t xml:space="preserve">предпринимателям гранта в форме субсидии на развитие собственного бизнеса, что в свою очередь поспособствует </w:t>
      </w:r>
      <w:r w:rsidRPr="005B7971">
        <w:rPr>
          <w:rFonts w:ascii="Times New Roman" w:hAnsi="Times New Roman"/>
          <w:sz w:val="25"/>
          <w:szCs w:val="25"/>
        </w:rPr>
        <w:t>поддержать предпринимателей, делая их более конкурентоспособными</w:t>
      </w:r>
      <w:r w:rsidRPr="005B7971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1E26CF" w:rsidRDefault="005B7971" w:rsidP="005B7971">
      <w:pPr>
        <w:pStyle w:val="ae"/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B7971">
        <w:rPr>
          <w:rFonts w:ascii="Times New Roman" w:hAnsi="Times New Roman"/>
          <w:sz w:val="25"/>
          <w:szCs w:val="25"/>
        </w:rPr>
        <w:t xml:space="preserve">Проект </w:t>
      </w:r>
      <w:r w:rsidR="00A84DA2">
        <w:rPr>
          <w:rFonts w:ascii="Times New Roman" w:hAnsi="Times New Roman"/>
          <w:sz w:val="25"/>
          <w:szCs w:val="25"/>
        </w:rPr>
        <w:t>акта</w:t>
      </w:r>
      <w:r w:rsidRPr="005B7971">
        <w:rPr>
          <w:rFonts w:ascii="Times New Roman" w:hAnsi="Times New Roman"/>
          <w:sz w:val="25"/>
          <w:szCs w:val="25"/>
        </w:rPr>
        <w:t xml:space="preserve"> утверждает Порядок, который определяет </w:t>
      </w:r>
      <w:r w:rsidR="00A84DA2" w:rsidRPr="005B7971">
        <w:rPr>
          <w:rFonts w:ascii="Times New Roman" w:hAnsi="Times New Roman"/>
          <w:sz w:val="25"/>
          <w:szCs w:val="25"/>
        </w:rPr>
        <w:t xml:space="preserve">критерии отбора, </w:t>
      </w:r>
      <w:r w:rsidR="00A84DA2" w:rsidRPr="005B7971">
        <w:rPr>
          <w:rFonts w:ascii="Times New Roman" w:eastAsia="Times New Roman" w:hAnsi="Times New Roman"/>
          <w:sz w:val="25"/>
          <w:szCs w:val="25"/>
        </w:rPr>
        <w:t>подведение итогов конкурса,</w:t>
      </w:r>
      <w:r w:rsidR="00A84DA2" w:rsidRPr="005B7971">
        <w:rPr>
          <w:rFonts w:ascii="Times New Roman" w:hAnsi="Times New Roman"/>
          <w:sz w:val="25"/>
          <w:szCs w:val="25"/>
        </w:rPr>
        <w:t xml:space="preserve"> размер, порядок возврата гранта в случае нарушения условий, установленных при его предоставлении</w:t>
      </w:r>
      <w:r w:rsidR="00A84DA2">
        <w:rPr>
          <w:rFonts w:ascii="Times New Roman" w:hAnsi="Times New Roman"/>
          <w:sz w:val="25"/>
          <w:szCs w:val="25"/>
        </w:rPr>
        <w:t>, а также</w:t>
      </w:r>
      <w:r w:rsidR="00A84DA2" w:rsidRPr="005B7971">
        <w:rPr>
          <w:rFonts w:ascii="Times New Roman" w:hAnsi="Times New Roman"/>
          <w:sz w:val="25"/>
          <w:szCs w:val="25"/>
        </w:rPr>
        <w:t xml:space="preserve"> </w:t>
      </w:r>
      <w:r w:rsidRPr="005B7971">
        <w:rPr>
          <w:rFonts w:ascii="Times New Roman" w:hAnsi="Times New Roman"/>
          <w:sz w:val="25"/>
          <w:szCs w:val="25"/>
        </w:rPr>
        <w:t xml:space="preserve">правила предоставления гранта из бюджета МО "Городской округ "Город Нарьян-Мар" в рамках Программы субъектам малого и среднего предпринимательства, осуществляющим деятельность на территории города Нарьян-Мара, на создание </w:t>
      </w:r>
      <w:r w:rsidR="00A84DA2">
        <w:rPr>
          <w:rFonts w:ascii="Times New Roman" w:hAnsi="Times New Roman"/>
          <w:sz w:val="25"/>
          <w:szCs w:val="25"/>
        </w:rPr>
        <w:t>и развитие собственного бизнеса</w:t>
      </w:r>
      <w:r w:rsidRPr="005B7971">
        <w:rPr>
          <w:rFonts w:ascii="Times New Roman" w:hAnsi="Times New Roman"/>
          <w:sz w:val="25"/>
          <w:szCs w:val="25"/>
        </w:rPr>
        <w:t>.</w:t>
      </w:r>
      <w:proofErr w:type="gramEnd"/>
    </w:p>
    <w:p w:rsidR="005B7971" w:rsidRPr="005B7971" w:rsidRDefault="005B7971" w:rsidP="005B7971">
      <w:pPr>
        <w:pStyle w:val="ae"/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B7971">
        <w:rPr>
          <w:rFonts w:ascii="Times New Roman" w:hAnsi="Times New Roman"/>
          <w:sz w:val="25"/>
          <w:szCs w:val="25"/>
        </w:rPr>
        <w:t>Цель конкурса - создание праздничного облика города в преддверии новогодних и рождественских праздников, создание праздничного настроения у жителей города, своевременного создания праздничной атмосферы в предприятиях торговли, общественного питания и бытового обслуживания, более полного удовлетворения потребностей населения в продовольственных и непродовольственных товарах, подарочных наборах, повышения качества культуры обслуживания и предоставления услуг, а также активизации деятельности предпринимателей в развитии города.</w:t>
      </w:r>
      <w:proofErr w:type="gramEnd"/>
    </w:p>
    <w:p w:rsidR="00BF01B6" w:rsidRPr="005947AF" w:rsidRDefault="00BF01B6" w:rsidP="006D305C">
      <w:pPr>
        <w:numPr>
          <w:ilvl w:val="0"/>
          <w:numId w:val="14"/>
        </w:numPr>
        <w:tabs>
          <w:tab w:val="left" w:pos="709"/>
          <w:tab w:val="left" w:pos="851"/>
        </w:tabs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 xml:space="preserve">Социальные группы, заинтересованные в устранении проблемы, </w:t>
      </w:r>
      <w:r w:rsidR="00CD7079">
        <w:rPr>
          <w:sz w:val="25"/>
          <w:szCs w:val="25"/>
        </w:rPr>
        <w:br/>
      </w:r>
      <w:r w:rsidRPr="005947AF">
        <w:rPr>
          <w:sz w:val="25"/>
          <w:szCs w:val="25"/>
        </w:rPr>
        <w:t>их количественная оценка:</w:t>
      </w:r>
    </w:p>
    <w:p w:rsidR="00BF01B6" w:rsidRPr="005B7971" w:rsidRDefault="005B7971" w:rsidP="00CD7079">
      <w:pPr>
        <w:pStyle w:val="ae"/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5B7971">
        <w:rPr>
          <w:rFonts w:ascii="Times New Roman" w:hAnsi="Times New Roman"/>
          <w:sz w:val="25"/>
          <w:szCs w:val="25"/>
        </w:rPr>
        <w:t>Юридические лица, индивидуальные предприниматели, крестьянские фермерские хозяйства, относящиеся к субъектам малого и среднего предпринимательства, осуществляющие деятельность в сфере торговли, общественного питания и бытового обслуживания.</w:t>
      </w:r>
    </w:p>
    <w:p w:rsidR="00BF01B6" w:rsidRPr="005947AF" w:rsidRDefault="00BF01B6" w:rsidP="006D305C">
      <w:pPr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945600" w:rsidRPr="00945600" w:rsidRDefault="00945600" w:rsidP="00945600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945600">
        <w:rPr>
          <w:rFonts w:ascii="Times New Roman" w:hAnsi="Times New Roman"/>
          <w:iCs/>
          <w:sz w:val="25"/>
          <w:szCs w:val="25"/>
        </w:rPr>
        <w:t xml:space="preserve">В соответствии с п.33 ст.16 Федерального закона от 06.10.2003 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п.1ст.11 Федерального закона к полномочиям органов местного самоуправления по вопросам развития малого и среднего предпринимательства 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</w:t>
      </w:r>
      <w:r w:rsidRPr="00945600">
        <w:rPr>
          <w:rFonts w:ascii="Times New Roman" w:hAnsi="Times New Roman"/>
          <w:iCs/>
          <w:sz w:val="25"/>
          <w:szCs w:val="25"/>
        </w:rPr>
        <w:lastRenderedPageBreak/>
        <w:t>(работ, услуг) на рынок РФ и международные рынки. Таким образом, вопросы предоставления указанной поддержки субъектам малого и среднего предпринимательства относится к компетенции органов местного самоуправления</w:t>
      </w:r>
      <w:proofErr w:type="gramStart"/>
      <w:r w:rsidRPr="00945600">
        <w:rPr>
          <w:rFonts w:ascii="Times New Roman" w:hAnsi="Times New Roman"/>
          <w:iCs/>
          <w:sz w:val="25"/>
          <w:szCs w:val="25"/>
        </w:rPr>
        <w:t xml:space="preserve"> .</w:t>
      </w:r>
      <w:proofErr w:type="gramEnd"/>
    </w:p>
    <w:p w:rsidR="00BF01B6" w:rsidRPr="00945600" w:rsidRDefault="00945600" w:rsidP="00945600">
      <w:pPr>
        <w:pStyle w:val="ae"/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945600">
        <w:rPr>
          <w:rFonts w:ascii="Times New Roman" w:hAnsi="Times New Roman"/>
          <w:sz w:val="25"/>
          <w:szCs w:val="25"/>
        </w:rPr>
        <w:t xml:space="preserve">Конкурс </w:t>
      </w:r>
      <w:r w:rsidRPr="00945600">
        <w:rPr>
          <w:rFonts w:ascii="Times New Roman" w:eastAsia="Times New Roman" w:hAnsi="Times New Roman"/>
          <w:sz w:val="25"/>
          <w:szCs w:val="25"/>
        </w:rPr>
        <w:t xml:space="preserve">на лучшее новогоднее оформление организаций торговли, общественного питания и бытового обслуживания </w:t>
      </w:r>
      <w:r w:rsidRPr="00945600">
        <w:rPr>
          <w:rFonts w:ascii="Times New Roman" w:hAnsi="Times New Roman"/>
          <w:sz w:val="25"/>
          <w:szCs w:val="25"/>
        </w:rPr>
        <w:t>может быть проведен только в соответствии с принятым муниципальным правовым актом.</w:t>
      </w:r>
    </w:p>
    <w:p w:rsidR="00BF01B6" w:rsidRPr="005947AF" w:rsidRDefault="00BF01B6" w:rsidP="006D305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 xml:space="preserve">Информация о возникновении, выявлении проблемы и мерах, принятых ранее </w:t>
      </w:r>
      <w:r w:rsidR="00CD7079">
        <w:rPr>
          <w:sz w:val="25"/>
          <w:szCs w:val="25"/>
        </w:rPr>
        <w:br/>
      </w:r>
      <w:r w:rsidRPr="005947AF">
        <w:rPr>
          <w:sz w:val="25"/>
          <w:szCs w:val="25"/>
        </w:rPr>
        <w:t>для ее решения, достигнутых результатах и затраченных ресурсах:</w:t>
      </w:r>
    </w:p>
    <w:p w:rsidR="006D305C" w:rsidRPr="005947AF" w:rsidRDefault="006D305C" w:rsidP="006D305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947AF">
        <w:rPr>
          <w:bCs/>
          <w:sz w:val="25"/>
          <w:szCs w:val="25"/>
        </w:rPr>
        <w:t xml:space="preserve">Вступление в силу с 1 января 2019 года новой </w:t>
      </w:r>
      <w:r w:rsidRPr="005947AF">
        <w:rPr>
          <w:sz w:val="25"/>
          <w:szCs w:val="25"/>
        </w:rPr>
        <w:t xml:space="preserve">программы муниципального </w:t>
      </w:r>
      <w:r w:rsidRPr="005947AF">
        <w:rPr>
          <w:bCs/>
          <w:sz w:val="25"/>
          <w:szCs w:val="25"/>
        </w:rPr>
        <w:t xml:space="preserve">образования "Городской округ "Город Нарьян-Мар" – </w:t>
      </w:r>
      <w:r w:rsidRPr="005947AF">
        <w:rPr>
          <w:sz w:val="25"/>
          <w:szCs w:val="25"/>
        </w:rPr>
        <w:t>"Развитие предпринимательства в муниципальном образовании "Городской округ "Город Нарьян-Мар"</w:t>
      </w:r>
      <w:r w:rsidRPr="005947AF">
        <w:rPr>
          <w:bCs/>
          <w:sz w:val="25"/>
          <w:szCs w:val="25"/>
        </w:rPr>
        <w:t>, утвержденной постановлением Администрации МО "Городской округ "Город Нарьян-Мар" от 31.08.2018 № 584.</w:t>
      </w:r>
    </w:p>
    <w:p w:rsidR="00611B5B" w:rsidRPr="005947AF" w:rsidRDefault="00611B5B" w:rsidP="00E81E80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>Дополнительных расходов из бюджета МО "Городской округ "Город Нарьян-Мар" при реализации предлагаемого нормативного правового акта не потребуется.</w:t>
      </w:r>
    </w:p>
    <w:p w:rsidR="00611B5B" w:rsidRPr="005947AF" w:rsidRDefault="00611B5B" w:rsidP="00E81E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 xml:space="preserve">Предусматриваются расходы </w:t>
      </w:r>
      <w:r w:rsidR="004A09D7" w:rsidRPr="005947AF">
        <w:rPr>
          <w:sz w:val="25"/>
          <w:szCs w:val="25"/>
        </w:rPr>
        <w:t xml:space="preserve">(один раз в год) </w:t>
      </w:r>
      <w:r w:rsidRPr="005947AF">
        <w:rPr>
          <w:sz w:val="25"/>
          <w:szCs w:val="25"/>
        </w:rPr>
        <w:t xml:space="preserve">в пределах лимитов бюджетных обязательств, предусмотренных на соответствующий финансовый год в бюджете </w:t>
      </w:r>
      <w:r w:rsidR="00CD7079">
        <w:rPr>
          <w:sz w:val="25"/>
          <w:szCs w:val="25"/>
        </w:rPr>
        <w:br/>
      </w:r>
      <w:r w:rsidRPr="005947AF">
        <w:rPr>
          <w:sz w:val="25"/>
          <w:szCs w:val="25"/>
        </w:rPr>
        <w:t>МО "Городской округ "Город Нарьян-Мар" на цели и в размере, установленные в проекте акта.</w:t>
      </w:r>
    </w:p>
    <w:p w:rsidR="00443B1F" w:rsidRPr="005947AF" w:rsidRDefault="00BF01B6" w:rsidP="00D34156">
      <w:pPr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>В период проведения публичных консультаций в адрес Администрации муниципального образования "Городской округ "Город Нарьян-Мар" по проекту акта</w:t>
      </w:r>
      <w:r w:rsidR="00FB412B" w:rsidRPr="005947AF">
        <w:rPr>
          <w:sz w:val="25"/>
          <w:szCs w:val="25"/>
        </w:rPr>
        <w:t xml:space="preserve"> </w:t>
      </w:r>
      <w:r w:rsidRPr="005947AF">
        <w:rPr>
          <w:sz w:val="25"/>
          <w:szCs w:val="25"/>
        </w:rPr>
        <w:t>поступил</w:t>
      </w:r>
      <w:r w:rsidR="00FB412B" w:rsidRPr="005947AF">
        <w:rPr>
          <w:sz w:val="25"/>
          <w:szCs w:val="25"/>
        </w:rPr>
        <w:t xml:space="preserve"> </w:t>
      </w:r>
      <w:r w:rsidR="00D34156" w:rsidRPr="005947AF">
        <w:rPr>
          <w:sz w:val="25"/>
          <w:szCs w:val="25"/>
        </w:rPr>
        <w:t>отзыв</w:t>
      </w:r>
      <w:r w:rsidR="00FB412B" w:rsidRPr="005947AF">
        <w:rPr>
          <w:sz w:val="25"/>
          <w:szCs w:val="25"/>
        </w:rPr>
        <w:t xml:space="preserve"> от Департамент</w:t>
      </w:r>
      <w:r w:rsidR="00C535DF" w:rsidRPr="005947AF">
        <w:rPr>
          <w:sz w:val="25"/>
          <w:szCs w:val="25"/>
        </w:rPr>
        <w:t>а</w:t>
      </w:r>
      <w:r w:rsidR="00FB412B" w:rsidRPr="005947AF">
        <w:rPr>
          <w:sz w:val="25"/>
          <w:szCs w:val="25"/>
        </w:rPr>
        <w:t xml:space="preserve"> финансов и экономики Ненецкого автономного округа</w:t>
      </w:r>
      <w:r w:rsidRPr="005947AF">
        <w:rPr>
          <w:sz w:val="25"/>
          <w:szCs w:val="25"/>
        </w:rPr>
        <w:t>.</w:t>
      </w:r>
    </w:p>
    <w:p w:rsidR="00D34156" w:rsidRPr="005947AF" w:rsidRDefault="00D34156" w:rsidP="00D34156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5947AF">
        <w:rPr>
          <w:rFonts w:ascii="Times New Roman" w:hAnsi="Times New Roman"/>
          <w:bCs/>
          <w:sz w:val="25"/>
          <w:szCs w:val="25"/>
        </w:rPr>
        <w:t>В отзыв</w:t>
      </w:r>
      <w:r w:rsidR="00C10482">
        <w:rPr>
          <w:rFonts w:ascii="Times New Roman" w:hAnsi="Times New Roman"/>
          <w:bCs/>
          <w:sz w:val="25"/>
          <w:szCs w:val="25"/>
        </w:rPr>
        <w:t>е</w:t>
      </w:r>
      <w:r w:rsidRPr="005947AF">
        <w:rPr>
          <w:rFonts w:ascii="Times New Roman" w:hAnsi="Times New Roman"/>
          <w:bCs/>
          <w:sz w:val="25"/>
          <w:szCs w:val="25"/>
        </w:rPr>
        <w:t xml:space="preserve"> имеются предложения (замечания) к проекту акта.</w:t>
      </w:r>
    </w:p>
    <w:p w:rsidR="00D34156" w:rsidRPr="005947AF" w:rsidRDefault="00D34156" w:rsidP="00CD7079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hAnsi="Times New Roman"/>
          <w:sz w:val="25"/>
          <w:szCs w:val="25"/>
        </w:rPr>
        <w:t xml:space="preserve">Мнение разработчика о принятии или отклонении конкретного предложения (замечания) отражено в </w:t>
      </w:r>
      <w:r w:rsidR="00C10482">
        <w:rPr>
          <w:rFonts w:ascii="Times New Roman" w:hAnsi="Times New Roman"/>
          <w:sz w:val="25"/>
          <w:szCs w:val="25"/>
        </w:rPr>
        <w:t>сводке предложений</w:t>
      </w:r>
      <w:r w:rsidRPr="005947AF">
        <w:rPr>
          <w:rFonts w:ascii="Times New Roman" w:hAnsi="Times New Roman"/>
          <w:sz w:val="25"/>
          <w:szCs w:val="25"/>
        </w:rPr>
        <w:t xml:space="preserve"> (с обоснованием причин отклонения предложения (замечания)).</w:t>
      </w:r>
    </w:p>
    <w:p w:rsidR="00BF01B6" w:rsidRPr="005947AF" w:rsidRDefault="00BF01B6" w:rsidP="00D34156">
      <w:pPr>
        <w:pStyle w:val="ae"/>
        <w:numPr>
          <w:ilvl w:val="0"/>
          <w:numId w:val="14"/>
        </w:numPr>
        <w:shd w:val="clear" w:color="auto" w:fill="FFFFFF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hAnsi="Times New Roman"/>
          <w:sz w:val="25"/>
          <w:szCs w:val="25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BF01B6" w:rsidRDefault="00BF01B6" w:rsidP="00B76CFC">
      <w:pPr>
        <w:pStyle w:val="ConsPlusNonforma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47AF">
        <w:rPr>
          <w:rFonts w:ascii="Times New Roman" w:hAnsi="Times New Roman" w:cs="Times New Roman"/>
          <w:sz w:val="25"/>
          <w:szCs w:val="25"/>
        </w:rPr>
        <w:t>проект акта подготовлен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– содействие развитию малого</w:t>
      </w:r>
      <w:r w:rsidR="001C119F">
        <w:rPr>
          <w:rFonts w:ascii="Times New Roman" w:hAnsi="Times New Roman" w:cs="Times New Roman"/>
          <w:sz w:val="25"/>
          <w:szCs w:val="25"/>
        </w:rPr>
        <w:t xml:space="preserve"> и среднего предпринимательства;</w:t>
      </w:r>
    </w:p>
    <w:p w:rsidR="00B16CFC" w:rsidRPr="001C119F" w:rsidRDefault="00B16CFC" w:rsidP="00B76CFC">
      <w:pPr>
        <w:pStyle w:val="ConsPlusNonforma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необходимо постановление дополнить пунктом о признании утратившим силу постановлени</w:t>
      </w:r>
      <w:r w:rsidR="001C119F">
        <w:rPr>
          <w:rFonts w:ascii="Times New Roman" w:hAnsi="Times New Roman" w:cs="Times New Roman"/>
          <w:sz w:val="25"/>
          <w:szCs w:val="25"/>
        </w:rPr>
        <w:t>я</w:t>
      </w:r>
      <w:r w:rsidRPr="00B16CFC">
        <w:rPr>
          <w:rFonts w:ascii="Times New Roman" w:hAnsi="Times New Roman"/>
          <w:sz w:val="25"/>
          <w:szCs w:val="25"/>
        </w:rPr>
        <w:t xml:space="preserve"> </w:t>
      </w:r>
      <w:r w:rsidRPr="005B7971">
        <w:rPr>
          <w:rFonts w:ascii="Times New Roman" w:hAnsi="Times New Roman"/>
          <w:sz w:val="25"/>
          <w:szCs w:val="25"/>
        </w:rPr>
        <w:t>Администрации МО "Городской округ "Город Нарьян-Мар" от 11.11.2015 №</w:t>
      </w:r>
      <w:r>
        <w:rPr>
          <w:rFonts w:ascii="Times New Roman" w:hAnsi="Times New Roman"/>
          <w:sz w:val="25"/>
          <w:szCs w:val="25"/>
        </w:rPr>
        <w:t> </w:t>
      </w:r>
      <w:r w:rsidRPr="005B7971">
        <w:rPr>
          <w:rFonts w:ascii="Times New Roman" w:hAnsi="Times New Roman"/>
          <w:sz w:val="25"/>
          <w:szCs w:val="25"/>
        </w:rPr>
        <w:t>1293</w:t>
      </w:r>
      <w:r w:rsidR="001C119F">
        <w:rPr>
          <w:rFonts w:ascii="Times New Roman" w:hAnsi="Times New Roman"/>
          <w:sz w:val="25"/>
          <w:szCs w:val="25"/>
        </w:rPr>
        <w:t>;</w:t>
      </w:r>
    </w:p>
    <w:p w:rsidR="001C119F" w:rsidRPr="00EA0242" w:rsidRDefault="00EA0242" w:rsidP="00B76CFC">
      <w:pPr>
        <w:pStyle w:val="ConsPlusNonforma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связи с тем, что в информационном извещении устанавливаются сроки начала и окончания приема заявок, </w:t>
      </w:r>
      <w:r w:rsidR="00C10482">
        <w:rPr>
          <w:rFonts w:ascii="Times New Roman" w:hAnsi="Times New Roman"/>
          <w:sz w:val="25"/>
          <w:szCs w:val="25"/>
        </w:rPr>
        <w:t xml:space="preserve">предлагаем </w:t>
      </w:r>
      <w:r>
        <w:rPr>
          <w:rFonts w:ascii="Times New Roman" w:hAnsi="Times New Roman"/>
          <w:sz w:val="25"/>
          <w:szCs w:val="25"/>
        </w:rPr>
        <w:t>дат</w:t>
      </w:r>
      <w:r w:rsidR="00C10482"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 xml:space="preserve"> проведения конкурса в пунктах 32, 34 повторно не указывать;</w:t>
      </w:r>
    </w:p>
    <w:p w:rsidR="00EA0242" w:rsidRPr="00E26D84" w:rsidRDefault="00E26D84" w:rsidP="00B76CFC">
      <w:pPr>
        <w:pStyle w:val="ConsPlusNonforma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пункте 15 проекта акта существует неопределенность в формулировке об отстранении члена комиссии. Предлагаем уточнить формулировку;</w:t>
      </w:r>
    </w:p>
    <w:p w:rsidR="00E26D84" w:rsidRDefault="00E26D84" w:rsidP="00B76CFC">
      <w:pPr>
        <w:pStyle w:val="ConsPlusNonforma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подпункте 28.1 следует установить сроки</w:t>
      </w:r>
      <w:r w:rsidR="00DD1F2B">
        <w:rPr>
          <w:rFonts w:ascii="Times New Roman" w:hAnsi="Times New Roman" w:cs="Times New Roman"/>
          <w:sz w:val="25"/>
          <w:szCs w:val="25"/>
        </w:rPr>
        <w:t xml:space="preserve"> подготовки и публикации извещения. Широта дискриминационных полномочий – отсутствие пределов срока подготовки и публикации извещения;</w:t>
      </w:r>
    </w:p>
    <w:p w:rsidR="00DD1F2B" w:rsidRDefault="00DD1F2B" w:rsidP="00B76CFC">
      <w:pPr>
        <w:pStyle w:val="ConsPlusNonforma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уточнить подпункт 28.4 в части </w:t>
      </w:r>
      <w:r w:rsidR="00D5486C">
        <w:rPr>
          <w:rFonts w:ascii="Times New Roman" w:hAnsi="Times New Roman" w:cs="Times New Roman"/>
          <w:sz w:val="25"/>
          <w:szCs w:val="25"/>
        </w:rPr>
        <w:t>предоставления</w:t>
      </w:r>
      <w:r>
        <w:rPr>
          <w:rFonts w:ascii="Times New Roman" w:hAnsi="Times New Roman" w:cs="Times New Roman"/>
          <w:sz w:val="25"/>
          <w:szCs w:val="25"/>
        </w:rPr>
        <w:t xml:space="preserve"> консультаций организатором конкурса. Неполнота административной процедуры – отсутствие порядка совершения органом местного самоуправления (должностными лицами) определенных действий либо одного из одного из элементов такого порядка – противоречие с п</w:t>
      </w:r>
      <w:r w:rsidR="00D5486C">
        <w:rPr>
          <w:rFonts w:ascii="Times New Roman" w:hAnsi="Times New Roman" w:cs="Times New Roman"/>
          <w:sz w:val="25"/>
          <w:szCs w:val="25"/>
        </w:rPr>
        <w:t>унктом 3 (абзац 4) и пунктом 19;</w:t>
      </w:r>
    </w:p>
    <w:p w:rsidR="00D5486C" w:rsidRPr="005947AF" w:rsidRDefault="00D5486C" w:rsidP="00B76CFC">
      <w:pPr>
        <w:pStyle w:val="ConsPlusNonforma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связи с неопределенностью действий для заключения договора необходимо дополнить раздел </w:t>
      </w:r>
      <w:r>
        <w:rPr>
          <w:rFonts w:ascii="Times New Roman" w:hAnsi="Times New Roman" w:cs="Times New Roman"/>
          <w:sz w:val="25"/>
          <w:szCs w:val="25"/>
          <w:lang w:val="en-US"/>
        </w:rPr>
        <w:t>VI</w:t>
      </w:r>
      <w:r>
        <w:rPr>
          <w:rFonts w:ascii="Times New Roman" w:hAnsi="Times New Roman" w:cs="Times New Roman"/>
          <w:sz w:val="25"/>
          <w:szCs w:val="25"/>
        </w:rPr>
        <w:t xml:space="preserve"> проекта акта абзацем о </w:t>
      </w:r>
      <w:proofErr w:type="gramStart"/>
      <w:r>
        <w:rPr>
          <w:rFonts w:ascii="Times New Roman" w:hAnsi="Times New Roman" w:cs="Times New Roman"/>
          <w:sz w:val="25"/>
          <w:szCs w:val="25"/>
        </w:rPr>
        <w:t>том</w:t>
      </w:r>
      <w:proofErr w:type="gramEnd"/>
      <w:r w:rsidR="00C10482">
        <w:rPr>
          <w:rFonts w:ascii="Times New Roman" w:hAnsi="Times New Roman" w:cs="Times New Roman"/>
          <w:sz w:val="25"/>
          <w:szCs w:val="25"/>
        </w:rPr>
        <w:t xml:space="preserve"> какие документы</w:t>
      </w:r>
      <w:r>
        <w:rPr>
          <w:rFonts w:ascii="Times New Roman" w:hAnsi="Times New Roman" w:cs="Times New Roman"/>
          <w:sz w:val="25"/>
          <w:szCs w:val="25"/>
        </w:rPr>
        <w:t xml:space="preserve"> явля</w:t>
      </w:r>
      <w:r w:rsidR="00C10482">
        <w:rPr>
          <w:rFonts w:ascii="Times New Roman" w:hAnsi="Times New Roman" w:cs="Times New Roman"/>
          <w:sz w:val="25"/>
          <w:szCs w:val="25"/>
        </w:rPr>
        <w:t>ю</w:t>
      </w:r>
      <w:r>
        <w:rPr>
          <w:rFonts w:ascii="Times New Roman" w:hAnsi="Times New Roman" w:cs="Times New Roman"/>
          <w:sz w:val="25"/>
          <w:szCs w:val="25"/>
        </w:rPr>
        <w:t>тся основанием для заключения договора с победителем и основанием для издания рас</w:t>
      </w:r>
      <w:r w:rsidR="00B06813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ор</w:t>
      </w:r>
      <w:r w:rsidR="00B06813">
        <w:rPr>
          <w:rFonts w:ascii="Times New Roman" w:hAnsi="Times New Roman" w:cs="Times New Roman"/>
          <w:sz w:val="25"/>
          <w:szCs w:val="25"/>
        </w:rPr>
        <w:t>я</w:t>
      </w:r>
      <w:r>
        <w:rPr>
          <w:rFonts w:ascii="Times New Roman" w:hAnsi="Times New Roman" w:cs="Times New Roman"/>
          <w:sz w:val="25"/>
          <w:szCs w:val="25"/>
        </w:rPr>
        <w:t>жения о предоставлении гранта.</w:t>
      </w:r>
    </w:p>
    <w:p w:rsidR="00BF01B6" w:rsidRPr="005947AF" w:rsidRDefault="00BF01B6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47AF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</w:t>
      </w:r>
      <w:r w:rsidRPr="005947AF">
        <w:rPr>
          <w:rFonts w:ascii="Times New Roman" w:hAnsi="Times New Roman" w:cs="Times New Roman"/>
          <w:sz w:val="25"/>
          <w:szCs w:val="25"/>
        </w:rPr>
        <w:lastRenderedPageBreak/>
        <w:t xml:space="preserve">не содержит положений, вводящих избыточные обязанности, запреты и ограничения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Pr="005947AF">
        <w:rPr>
          <w:rFonts w:ascii="Times New Roman" w:hAnsi="Times New Roman" w:cs="Times New Roman"/>
          <w:sz w:val="25"/>
          <w:szCs w:val="25"/>
        </w:rPr>
        <w:t xml:space="preserve">для субъектов малого и среднего предпринимательства или способствующих их введению,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Pr="005947AF">
        <w:rPr>
          <w:rFonts w:ascii="Times New Roman" w:hAnsi="Times New Roman" w:cs="Times New Roman"/>
          <w:sz w:val="25"/>
          <w:szCs w:val="25"/>
        </w:rPr>
        <w:t>а также положений, способствующих возникновению необоснованных расходов субъектов малого и среднего предпринимательства и из бюджета МО "Городской округ "Город Нарьян-Мар".</w:t>
      </w:r>
    </w:p>
    <w:p w:rsidR="005947AF" w:rsidRPr="005947AF" w:rsidRDefault="005947AF" w:rsidP="005947AF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947AF">
        <w:rPr>
          <w:rFonts w:ascii="Times New Roman" w:hAnsi="Times New Roman" w:cs="Times New Roman"/>
          <w:sz w:val="25"/>
          <w:szCs w:val="25"/>
        </w:rPr>
        <w:t>Проект акта возможен к принятию с учетом предложений (замечаний).</w:t>
      </w:r>
    </w:p>
    <w:p w:rsidR="007F02CB" w:rsidRPr="005947AF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F02CB" w:rsidRPr="005947AF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27CF3" w:rsidRPr="005947AF" w:rsidRDefault="00E27CF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314" w:type="dxa"/>
        <w:tblLook w:val="0000"/>
      </w:tblPr>
      <w:tblGrid>
        <w:gridCol w:w="5211"/>
        <w:gridCol w:w="5103"/>
      </w:tblGrid>
      <w:tr w:rsidR="000B7F09" w:rsidRPr="005947AF" w:rsidTr="00CD7079">
        <w:tc>
          <w:tcPr>
            <w:tcW w:w="5211" w:type="dxa"/>
          </w:tcPr>
          <w:p w:rsidR="000B7F09" w:rsidRPr="005947AF" w:rsidRDefault="00B06813" w:rsidP="00300AD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экономист</w:t>
            </w:r>
            <w:r w:rsidR="007F02CB" w:rsidRPr="005947AF">
              <w:rPr>
                <w:sz w:val="25"/>
                <w:szCs w:val="25"/>
              </w:rPr>
              <w:t xml:space="preserve"> отдела инвестиционной политики и предпринимательства </w:t>
            </w:r>
            <w:r w:rsidR="000B7F09" w:rsidRPr="005947AF">
              <w:rPr>
                <w:sz w:val="25"/>
                <w:szCs w:val="25"/>
              </w:rPr>
              <w:t>управления экономического и инвестиционного развития</w:t>
            </w:r>
            <w:r w:rsidR="00612D64" w:rsidRPr="005947AF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5947AF">
              <w:rPr>
                <w:sz w:val="25"/>
                <w:szCs w:val="25"/>
              </w:rPr>
              <w:t>"Город Нарьян-М</w:t>
            </w:r>
            <w:r w:rsidR="00612D64" w:rsidRPr="005947AF">
              <w:rPr>
                <w:sz w:val="25"/>
                <w:szCs w:val="25"/>
              </w:rPr>
              <w:t>ар"</w:t>
            </w:r>
          </w:p>
        </w:tc>
        <w:tc>
          <w:tcPr>
            <w:tcW w:w="5103" w:type="dxa"/>
            <w:vAlign w:val="bottom"/>
          </w:tcPr>
          <w:p w:rsidR="00EF25C8" w:rsidRPr="005947AF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5947AF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5947AF" w:rsidRDefault="00453B9D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5947AF">
              <w:rPr>
                <w:sz w:val="25"/>
                <w:szCs w:val="25"/>
              </w:rPr>
              <w:t xml:space="preserve">Л.А. </w:t>
            </w:r>
            <w:proofErr w:type="spellStart"/>
            <w:r w:rsidRPr="005947AF">
              <w:rPr>
                <w:sz w:val="25"/>
                <w:szCs w:val="25"/>
              </w:rPr>
              <w:t>Мысова</w:t>
            </w:r>
            <w:proofErr w:type="spellEnd"/>
          </w:p>
        </w:tc>
      </w:tr>
    </w:tbl>
    <w:p w:rsidR="004511CA" w:rsidRPr="00E629C3" w:rsidRDefault="004511CA" w:rsidP="00CD707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E629C3" w:rsidSect="009E1E41">
      <w:headerReference w:type="even" r:id="rId8"/>
      <w:headerReference w:type="default" r:id="rId9"/>
      <w:headerReference w:type="first" r:id="rId10"/>
      <w:type w:val="continuous"/>
      <w:pgSz w:w="11906" w:h="16838"/>
      <w:pgMar w:top="851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82" w:rsidRDefault="00C10482">
      <w:r>
        <w:separator/>
      </w:r>
    </w:p>
  </w:endnote>
  <w:endnote w:type="continuationSeparator" w:id="0">
    <w:p w:rsidR="00C10482" w:rsidRDefault="00C1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82" w:rsidRDefault="00C10482">
      <w:r>
        <w:separator/>
      </w:r>
    </w:p>
  </w:footnote>
  <w:footnote w:type="continuationSeparator" w:id="0">
    <w:p w:rsidR="00C10482" w:rsidRDefault="00C10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82" w:rsidRDefault="00C104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482" w:rsidRDefault="00C104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82" w:rsidRDefault="00C104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813">
      <w:rPr>
        <w:rStyle w:val="a5"/>
        <w:noProof/>
      </w:rPr>
      <w:t>3</w:t>
    </w:r>
    <w:r>
      <w:rPr>
        <w:rStyle w:val="a5"/>
      </w:rPr>
      <w:fldChar w:fldCharType="end"/>
    </w:r>
  </w:p>
  <w:p w:rsidR="00C10482" w:rsidRDefault="00C104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82" w:rsidRDefault="00C10482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0482" w:rsidRDefault="00C10482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C10482" w:rsidRDefault="00C10482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C10482" w:rsidRDefault="00C10482">
    <w:pPr>
      <w:pStyle w:val="1"/>
      <w:jc w:val="center"/>
      <w:rPr>
        <w:sz w:val="24"/>
        <w:szCs w:val="24"/>
      </w:rPr>
    </w:pPr>
  </w:p>
  <w:p w:rsidR="00C10482" w:rsidRDefault="00C10482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C10482" w:rsidRDefault="00C10482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C10482" w:rsidRDefault="00C10482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C10482" w:rsidRDefault="00C10482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C10482" w:rsidRDefault="00C104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5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57565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7F09"/>
    <w:rsid w:val="000C49DA"/>
    <w:rsid w:val="000E341A"/>
    <w:rsid w:val="000E3752"/>
    <w:rsid w:val="00100301"/>
    <w:rsid w:val="00102AFE"/>
    <w:rsid w:val="0010399C"/>
    <w:rsid w:val="001040C8"/>
    <w:rsid w:val="00106F34"/>
    <w:rsid w:val="00110812"/>
    <w:rsid w:val="00111319"/>
    <w:rsid w:val="00144F2F"/>
    <w:rsid w:val="001466DE"/>
    <w:rsid w:val="00147E6C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119F"/>
    <w:rsid w:val="001C2E76"/>
    <w:rsid w:val="001C58B6"/>
    <w:rsid w:val="001C7D60"/>
    <w:rsid w:val="001D17C8"/>
    <w:rsid w:val="001D4A81"/>
    <w:rsid w:val="001D728C"/>
    <w:rsid w:val="001E26CF"/>
    <w:rsid w:val="001E7DD5"/>
    <w:rsid w:val="001F4D1A"/>
    <w:rsid w:val="001F528B"/>
    <w:rsid w:val="001F60E7"/>
    <w:rsid w:val="001F6F7F"/>
    <w:rsid w:val="002076D8"/>
    <w:rsid w:val="002123BB"/>
    <w:rsid w:val="002133C4"/>
    <w:rsid w:val="00220F9B"/>
    <w:rsid w:val="00234886"/>
    <w:rsid w:val="002442FC"/>
    <w:rsid w:val="00244575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D0392"/>
    <w:rsid w:val="002F291A"/>
    <w:rsid w:val="002F5B00"/>
    <w:rsid w:val="00300AD4"/>
    <w:rsid w:val="00302C13"/>
    <w:rsid w:val="00317BC3"/>
    <w:rsid w:val="00321973"/>
    <w:rsid w:val="00334B70"/>
    <w:rsid w:val="00344EF9"/>
    <w:rsid w:val="00354139"/>
    <w:rsid w:val="003544C5"/>
    <w:rsid w:val="00357E76"/>
    <w:rsid w:val="0036141D"/>
    <w:rsid w:val="00370CCF"/>
    <w:rsid w:val="00384D4F"/>
    <w:rsid w:val="00387667"/>
    <w:rsid w:val="00392414"/>
    <w:rsid w:val="003950A8"/>
    <w:rsid w:val="003C632A"/>
    <w:rsid w:val="003D445E"/>
    <w:rsid w:val="003E0F6B"/>
    <w:rsid w:val="003E10A4"/>
    <w:rsid w:val="003E3F00"/>
    <w:rsid w:val="003E3F39"/>
    <w:rsid w:val="003E556A"/>
    <w:rsid w:val="003F1DE7"/>
    <w:rsid w:val="00403B07"/>
    <w:rsid w:val="004041F0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3B9D"/>
    <w:rsid w:val="0045611D"/>
    <w:rsid w:val="00456376"/>
    <w:rsid w:val="00461A36"/>
    <w:rsid w:val="0046368A"/>
    <w:rsid w:val="004646B5"/>
    <w:rsid w:val="00471495"/>
    <w:rsid w:val="004757AB"/>
    <w:rsid w:val="004818A0"/>
    <w:rsid w:val="00486D83"/>
    <w:rsid w:val="0048763C"/>
    <w:rsid w:val="00491C33"/>
    <w:rsid w:val="0049541A"/>
    <w:rsid w:val="0049763E"/>
    <w:rsid w:val="004A09D7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65B63"/>
    <w:rsid w:val="00570403"/>
    <w:rsid w:val="00570C5F"/>
    <w:rsid w:val="00571CC2"/>
    <w:rsid w:val="00581731"/>
    <w:rsid w:val="00586C51"/>
    <w:rsid w:val="005947AF"/>
    <w:rsid w:val="005A2436"/>
    <w:rsid w:val="005A3CBC"/>
    <w:rsid w:val="005A792E"/>
    <w:rsid w:val="005A7CCB"/>
    <w:rsid w:val="005B2B9C"/>
    <w:rsid w:val="005B543B"/>
    <w:rsid w:val="005B5E6E"/>
    <w:rsid w:val="005B7971"/>
    <w:rsid w:val="005C2702"/>
    <w:rsid w:val="005D25BD"/>
    <w:rsid w:val="005D473F"/>
    <w:rsid w:val="005D5EBB"/>
    <w:rsid w:val="005E2860"/>
    <w:rsid w:val="005F0D06"/>
    <w:rsid w:val="00603B4F"/>
    <w:rsid w:val="00611B5B"/>
    <w:rsid w:val="00611F15"/>
    <w:rsid w:val="00612D64"/>
    <w:rsid w:val="00624984"/>
    <w:rsid w:val="00625152"/>
    <w:rsid w:val="0063375D"/>
    <w:rsid w:val="00641B97"/>
    <w:rsid w:val="00644425"/>
    <w:rsid w:val="00646245"/>
    <w:rsid w:val="00652458"/>
    <w:rsid w:val="00652BEF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B240C"/>
    <w:rsid w:val="006B2F6D"/>
    <w:rsid w:val="006D1790"/>
    <w:rsid w:val="006D305C"/>
    <w:rsid w:val="006E0BF9"/>
    <w:rsid w:val="006E4F19"/>
    <w:rsid w:val="006E6E7C"/>
    <w:rsid w:val="006E75C0"/>
    <w:rsid w:val="006E7DB6"/>
    <w:rsid w:val="006F04DD"/>
    <w:rsid w:val="006F6FA6"/>
    <w:rsid w:val="007027C4"/>
    <w:rsid w:val="0070337B"/>
    <w:rsid w:val="00707830"/>
    <w:rsid w:val="007157AE"/>
    <w:rsid w:val="00716916"/>
    <w:rsid w:val="0071693F"/>
    <w:rsid w:val="00720CAC"/>
    <w:rsid w:val="00721F90"/>
    <w:rsid w:val="00725639"/>
    <w:rsid w:val="00731D86"/>
    <w:rsid w:val="007401B6"/>
    <w:rsid w:val="00743E03"/>
    <w:rsid w:val="007613E9"/>
    <w:rsid w:val="00771A0B"/>
    <w:rsid w:val="007752FB"/>
    <w:rsid w:val="00782728"/>
    <w:rsid w:val="00792A6A"/>
    <w:rsid w:val="007948AA"/>
    <w:rsid w:val="0079553B"/>
    <w:rsid w:val="007955BA"/>
    <w:rsid w:val="00797BC2"/>
    <w:rsid w:val="007A00EB"/>
    <w:rsid w:val="007A0D3F"/>
    <w:rsid w:val="007B0854"/>
    <w:rsid w:val="007B531A"/>
    <w:rsid w:val="007C0454"/>
    <w:rsid w:val="007C24D3"/>
    <w:rsid w:val="007D0EFF"/>
    <w:rsid w:val="007D6107"/>
    <w:rsid w:val="007E03AD"/>
    <w:rsid w:val="007E32EB"/>
    <w:rsid w:val="007F02CB"/>
    <w:rsid w:val="007F499F"/>
    <w:rsid w:val="007F5A29"/>
    <w:rsid w:val="007F7569"/>
    <w:rsid w:val="008110A4"/>
    <w:rsid w:val="00823057"/>
    <w:rsid w:val="00823659"/>
    <w:rsid w:val="008341AC"/>
    <w:rsid w:val="008359DD"/>
    <w:rsid w:val="00844A1A"/>
    <w:rsid w:val="00856272"/>
    <w:rsid w:val="00864F3D"/>
    <w:rsid w:val="00864FFC"/>
    <w:rsid w:val="008660E9"/>
    <w:rsid w:val="00874D60"/>
    <w:rsid w:val="00875E2B"/>
    <w:rsid w:val="0087738C"/>
    <w:rsid w:val="00882FFD"/>
    <w:rsid w:val="008A3BC7"/>
    <w:rsid w:val="008A58CF"/>
    <w:rsid w:val="008C2EF6"/>
    <w:rsid w:val="008C494C"/>
    <w:rsid w:val="008C523C"/>
    <w:rsid w:val="008C54C8"/>
    <w:rsid w:val="008C7F23"/>
    <w:rsid w:val="008D7056"/>
    <w:rsid w:val="008E7FF0"/>
    <w:rsid w:val="008F6293"/>
    <w:rsid w:val="008F7901"/>
    <w:rsid w:val="009078B0"/>
    <w:rsid w:val="009309F1"/>
    <w:rsid w:val="00930D39"/>
    <w:rsid w:val="00945600"/>
    <w:rsid w:val="00946EE3"/>
    <w:rsid w:val="009509DA"/>
    <w:rsid w:val="0096157E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C3750"/>
    <w:rsid w:val="009C46FF"/>
    <w:rsid w:val="009C4D90"/>
    <w:rsid w:val="009D2188"/>
    <w:rsid w:val="009E15A3"/>
    <w:rsid w:val="009E1E41"/>
    <w:rsid w:val="009E3736"/>
    <w:rsid w:val="009E3B30"/>
    <w:rsid w:val="009F0343"/>
    <w:rsid w:val="009F34C1"/>
    <w:rsid w:val="009F4EA9"/>
    <w:rsid w:val="009F7524"/>
    <w:rsid w:val="009F77CC"/>
    <w:rsid w:val="00A03353"/>
    <w:rsid w:val="00A16A1B"/>
    <w:rsid w:val="00A231A6"/>
    <w:rsid w:val="00A368CE"/>
    <w:rsid w:val="00A4410F"/>
    <w:rsid w:val="00A44706"/>
    <w:rsid w:val="00A5109D"/>
    <w:rsid w:val="00A5683C"/>
    <w:rsid w:val="00A71966"/>
    <w:rsid w:val="00A74ABA"/>
    <w:rsid w:val="00A84DA2"/>
    <w:rsid w:val="00A8548F"/>
    <w:rsid w:val="00A90EEE"/>
    <w:rsid w:val="00A90F4F"/>
    <w:rsid w:val="00A936DA"/>
    <w:rsid w:val="00A977F4"/>
    <w:rsid w:val="00AA4983"/>
    <w:rsid w:val="00AB524B"/>
    <w:rsid w:val="00AD5EA9"/>
    <w:rsid w:val="00AD6EBF"/>
    <w:rsid w:val="00AE6BBD"/>
    <w:rsid w:val="00AE6D10"/>
    <w:rsid w:val="00AF2935"/>
    <w:rsid w:val="00AF43FA"/>
    <w:rsid w:val="00B04EB8"/>
    <w:rsid w:val="00B06813"/>
    <w:rsid w:val="00B07FD4"/>
    <w:rsid w:val="00B13C3C"/>
    <w:rsid w:val="00B14B5D"/>
    <w:rsid w:val="00B16CFC"/>
    <w:rsid w:val="00B23D4A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76CFC"/>
    <w:rsid w:val="00B81470"/>
    <w:rsid w:val="00B94D92"/>
    <w:rsid w:val="00BB1F1B"/>
    <w:rsid w:val="00BB4C40"/>
    <w:rsid w:val="00BC17DD"/>
    <w:rsid w:val="00BC18B9"/>
    <w:rsid w:val="00BC2CBE"/>
    <w:rsid w:val="00BC6932"/>
    <w:rsid w:val="00BD3A1C"/>
    <w:rsid w:val="00BE1E79"/>
    <w:rsid w:val="00BE7B02"/>
    <w:rsid w:val="00BF01B6"/>
    <w:rsid w:val="00BF38C7"/>
    <w:rsid w:val="00BF5F36"/>
    <w:rsid w:val="00BF7B22"/>
    <w:rsid w:val="00C04887"/>
    <w:rsid w:val="00C0742B"/>
    <w:rsid w:val="00C10482"/>
    <w:rsid w:val="00C141F5"/>
    <w:rsid w:val="00C15D5E"/>
    <w:rsid w:val="00C22379"/>
    <w:rsid w:val="00C229F9"/>
    <w:rsid w:val="00C264FE"/>
    <w:rsid w:val="00C27AD0"/>
    <w:rsid w:val="00C313A1"/>
    <w:rsid w:val="00C4430B"/>
    <w:rsid w:val="00C47D81"/>
    <w:rsid w:val="00C535DF"/>
    <w:rsid w:val="00C53876"/>
    <w:rsid w:val="00C55817"/>
    <w:rsid w:val="00C613DA"/>
    <w:rsid w:val="00C64FE0"/>
    <w:rsid w:val="00C71D7B"/>
    <w:rsid w:val="00C7540E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D7079"/>
    <w:rsid w:val="00CE66AA"/>
    <w:rsid w:val="00CE67D0"/>
    <w:rsid w:val="00CF4EAB"/>
    <w:rsid w:val="00CF575A"/>
    <w:rsid w:val="00D042FA"/>
    <w:rsid w:val="00D05E14"/>
    <w:rsid w:val="00D1083D"/>
    <w:rsid w:val="00D2304C"/>
    <w:rsid w:val="00D2327C"/>
    <w:rsid w:val="00D25078"/>
    <w:rsid w:val="00D262AC"/>
    <w:rsid w:val="00D30244"/>
    <w:rsid w:val="00D34156"/>
    <w:rsid w:val="00D40E33"/>
    <w:rsid w:val="00D4290E"/>
    <w:rsid w:val="00D469A7"/>
    <w:rsid w:val="00D47DE2"/>
    <w:rsid w:val="00D51452"/>
    <w:rsid w:val="00D52427"/>
    <w:rsid w:val="00D541B2"/>
    <w:rsid w:val="00D5486C"/>
    <w:rsid w:val="00D559BB"/>
    <w:rsid w:val="00D672D2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1F2B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6D84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70A67"/>
    <w:rsid w:val="00E72D5E"/>
    <w:rsid w:val="00E72EC5"/>
    <w:rsid w:val="00E767C3"/>
    <w:rsid w:val="00E778CC"/>
    <w:rsid w:val="00E81C5D"/>
    <w:rsid w:val="00E81E80"/>
    <w:rsid w:val="00E81EBC"/>
    <w:rsid w:val="00E85222"/>
    <w:rsid w:val="00E8779B"/>
    <w:rsid w:val="00E9286D"/>
    <w:rsid w:val="00E93132"/>
    <w:rsid w:val="00E93216"/>
    <w:rsid w:val="00E976A4"/>
    <w:rsid w:val="00EA0242"/>
    <w:rsid w:val="00EA72AE"/>
    <w:rsid w:val="00EB3029"/>
    <w:rsid w:val="00EB6855"/>
    <w:rsid w:val="00EC47AD"/>
    <w:rsid w:val="00ED0561"/>
    <w:rsid w:val="00ED3B34"/>
    <w:rsid w:val="00EE072D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AC2"/>
    <w:rsid w:val="00F24BA0"/>
    <w:rsid w:val="00F321A1"/>
    <w:rsid w:val="00F34C26"/>
    <w:rsid w:val="00F47378"/>
    <w:rsid w:val="00F576B6"/>
    <w:rsid w:val="00F61303"/>
    <w:rsid w:val="00F61D11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B412B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5DD6C7-8348-4E98-846C-7EE122D4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1325</Words>
  <Characters>10021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11324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199</cp:revision>
  <cp:lastPrinted>2019-07-22T13:52:00Z</cp:lastPrinted>
  <dcterms:created xsi:type="dcterms:W3CDTF">2017-05-24T05:40:00Z</dcterms:created>
  <dcterms:modified xsi:type="dcterms:W3CDTF">2019-09-30T08:27:00Z</dcterms:modified>
</cp:coreProperties>
</file>