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14462" w:type="dxa"/>
        <w:tblLayout w:type="fixed"/>
        <w:tblLook w:val="0000"/>
      </w:tblPr>
      <w:tblGrid>
        <w:gridCol w:w="108"/>
        <w:gridCol w:w="2127"/>
        <w:gridCol w:w="390"/>
        <w:gridCol w:w="236"/>
        <w:gridCol w:w="887"/>
        <w:gridCol w:w="5858"/>
        <w:gridCol w:w="4856"/>
      </w:tblGrid>
      <w:tr w:rsidR="00173F6A" w:rsidTr="006C005A">
        <w:trPr>
          <w:gridBefore w:val="1"/>
          <w:gridAfter w:val="2"/>
          <w:wBefore w:w="108" w:type="dxa"/>
          <w:wAfter w:w="10714" w:type="dxa"/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A4695D" w:rsidP="004A4C37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4A4C37">
              <w:t>2</w:t>
            </w:r>
            <w:r w:rsidR="00173F6A">
              <w:t>.</w:t>
            </w:r>
            <w:r w:rsidR="00DF7C47">
              <w:t>10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F7C47" w:rsidP="00733AB8">
            <w:pPr>
              <w:ind w:left="-38" w:firstLine="38"/>
              <w:jc w:val="center"/>
            </w:pPr>
            <w:r>
              <w:t>9</w:t>
            </w:r>
            <w:r w:rsidR="00733AB8">
              <w:t>9</w:t>
            </w:r>
            <w:r w:rsidR="006C005A">
              <w:t>7</w:t>
            </w:r>
          </w:p>
        </w:tc>
      </w:tr>
      <w:tr w:rsidR="006C005A" w:rsidRPr="006C005A" w:rsidTr="006C0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05A" w:rsidRPr="006C005A" w:rsidRDefault="006C005A" w:rsidP="006C005A">
            <w:pPr>
              <w:tabs>
                <w:tab w:val="left" w:pos="268"/>
              </w:tabs>
              <w:jc w:val="both"/>
              <w:rPr>
                <w:sz w:val="26"/>
                <w:szCs w:val="28"/>
              </w:rPr>
            </w:pPr>
          </w:p>
          <w:p w:rsidR="006C005A" w:rsidRPr="006C005A" w:rsidRDefault="006C005A" w:rsidP="006C005A">
            <w:pPr>
              <w:tabs>
                <w:tab w:val="left" w:pos="268"/>
              </w:tabs>
              <w:ind w:right="4287"/>
              <w:jc w:val="both"/>
              <w:rPr>
                <w:sz w:val="26"/>
                <w:szCs w:val="26"/>
              </w:rPr>
            </w:pPr>
            <w:r w:rsidRPr="006C005A">
              <w:rPr>
                <w:sz w:val="26"/>
                <w:szCs w:val="28"/>
              </w:rPr>
              <w:t>О мерах по предупреждению чрезвычайных ситуаций на водных объектах на территории муниципального образования "Городской округ "Город Нарьян-Мар" в осенне-зимний период 2019-2020 г.г. и запрете выхода (выезда) на лед в необорудованных местах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6C005A" w:rsidRPr="006C005A" w:rsidRDefault="006C005A" w:rsidP="006C005A">
            <w:pPr>
              <w:jc w:val="both"/>
              <w:rPr>
                <w:sz w:val="26"/>
                <w:szCs w:val="26"/>
              </w:rPr>
            </w:pPr>
          </w:p>
        </w:tc>
      </w:tr>
    </w:tbl>
    <w:p w:rsidR="006C005A" w:rsidRPr="006C005A" w:rsidRDefault="006C005A" w:rsidP="006C005A">
      <w:pPr>
        <w:jc w:val="both"/>
        <w:rPr>
          <w:sz w:val="26"/>
          <w:szCs w:val="26"/>
        </w:rPr>
      </w:pPr>
    </w:p>
    <w:p w:rsidR="006C005A" w:rsidRPr="006C005A" w:rsidRDefault="006C005A" w:rsidP="006C005A">
      <w:pPr>
        <w:jc w:val="both"/>
        <w:rPr>
          <w:sz w:val="26"/>
          <w:szCs w:val="26"/>
        </w:rPr>
      </w:pPr>
    </w:p>
    <w:p w:rsidR="006C005A" w:rsidRPr="006C005A" w:rsidRDefault="006C005A" w:rsidP="006C005A">
      <w:pPr>
        <w:jc w:val="both"/>
        <w:rPr>
          <w:sz w:val="26"/>
          <w:szCs w:val="26"/>
        </w:rPr>
      </w:pPr>
    </w:p>
    <w:p w:rsidR="006C005A" w:rsidRPr="006C005A" w:rsidRDefault="006C005A" w:rsidP="006C005A">
      <w:pPr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proofErr w:type="gramStart"/>
      <w:r w:rsidRPr="006C005A">
        <w:rPr>
          <w:sz w:val="26"/>
          <w:szCs w:val="26"/>
        </w:rPr>
        <w:t xml:space="preserve">В соответствии со статьями 6, 27, 67 Водного кодекса Российской Федерации, статьей 16 Федерального закона от 06.10.2003 № 131-ФЗ "Об общих принципах организации местного самоуправления в Российской Федерации", статьей 2.1.18 Закона Ненецкого автономного округа от 29.06.2002 № 366-ОЗ </w:t>
      </w:r>
      <w:r>
        <w:rPr>
          <w:sz w:val="26"/>
          <w:szCs w:val="26"/>
        </w:rPr>
        <w:br/>
      </w:r>
      <w:r w:rsidRPr="006C005A">
        <w:rPr>
          <w:sz w:val="26"/>
          <w:szCs w:val="26"/>
        </w:rPr>
        <w:t xml:space="preserve">"Об административных правонарушениях", руководствуясь постановлением Администрации Ненецкого автономного округа от 17.07.2012 № 199-п </w:t>
      </w:r>
      <w:r w:rsidRPr="006C005A">
        <w:rPr>
          <w:sz w:val="26"/>
          <w:szCs w:val="26"/>
        </w:rPr>
        <w:br/>
        <w:t>"Об утверждении правил охраны жизни людей на водных объектах в Ненецком автономном</w:t>
      </w:r>
      <w:proofErr w:type="gramEnd"/>
      <w:r w:rsidRPr="006C005A">
        <w:rPr>
          <w:sz w:val="26"/>
          <w:szCs w:val="26"/>
        </w:rPr>
        <w:t xml:space="preserve"> округе", Уставом муниципального образования "Городской округ "Город Нарьян-Мар", в</w:t>
      </w:r>
      <w:r w:rsidRPr="006C005A">
        <w:rPr>
          <w:sz w:val="26"/>
          <w:szCs w:val="28"/>
        </w:rPr>
        <w:t xml:space="preserve"> целях предотвращения чрезвычайных ситуаций, связанных </w:t>
      </w:r>
      <w:r w:rsidRPr="006C005A">
        <w:rPr>
          <w:sz w:val="26"/>
          <w:szCs w:val="28"/>
        </w:rPr>
        <w:br/>
        <w:t xml:space="preserve">с гибелью людей на льду в осенне-зимний период 2019-2020 г.г., Администрация </w:t>
      </w:r>
      <w:r w:rsidRPr="006C005A">
        <w:rPr>
          <w:sz w:val="26"/>
          <w:szCs w:val="26"/>
        </w:rPr>
        <w:t>муниципального образования</w:t>
      </w:r>
      <w:r w:rsidRPr="006C005A">
        <w:rPr>
          <w:sz w:val="26"/>
          <w:szCs w:val="28"/>
        </w:rPr>
        <w:t xml:space="preserve"> "Городской округ "Город Нарьян-Мар"</w:t>
      </w:r>
    </w:p>
    <w:p w:rsidR="006C005A" w:rsidRPr="006C005A" w:rsidRDefault="006C005A" w:rsidP="006C005A">
      <w:pPr>
        <w:tabs>
          <w:tab w:val="left" w:pos="10205"/>
        </w:tabs>
        <w:ind w:firstLine="709"/>
        <w:jc w:val="both"/>
        <w:rPr>
          <w:bCs/>
          <w:sz w:val="26"/>
        </w:rPr>
      </w:pPr>
    </w:p>
    <w:p w:rsidR="006C005A" w:rsidRPr="006C005A" w:rsidRDefault="006C005A" w:rsidP="006C005A">
      <w:pPr>
        <w:jc w:val="center"/>
        <w:rPr>
          <w:b/>
          <w:bCs/>
          <w:sz w:val="26"/>
        </w:rPr>
      </w:pPr>
      <w:proofErr w:type="gramStart"/>
      <w:r w:rsidRPr="006C005A">
        <w:rPr>
          <w:b/>
          <w:bCs/>
          <w:sz w:val="26"/>
        </w:rPr>
        <w:t>П</w:t>
      </w:r>
      <w:proofErr w:type="gramEnd"/>
      <w:r w:rsidRPr="006C005A">
        <w:rPr>
          <w:b/>
          <w:bCs/>
          <w:sz w:val="26"/>
        </w:rPr>
        <w:t xml:space="preserve"> О С Т А Н О В Л Я Е Т:</w:t>
      </w:r>
    </w:p>
    <w:p w:rsidR="006C005A" w:rsidRPr="006C005A" w:rsidRDefault="006C005A" w:rsidP="006C005A">
      <w:pPr>
        <w:ind w:left="720"/>
        <w:jc w:val="center"/>
        <w:rPr>
          <w:b/>
          <w:bCs/>
          <w:sz w:val="26"/>
        </w:rPr>
      </w:pPr>
    </w:p>
    <w:p w:rsidR="006C005A" w:rsidRPr="006C005A" w:rsidRDefault="006C005A" w:rsidP="006C005A">
      <w:pPr>
        <w:tabs>
          <w:tab w:val="left" w:pos="1134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</w:t>
      </w:r>
      <w:r>
        <w:rPr>
          <w:sz w:val="26"/>
          <w:szCs w:val="28"/>
        </w:rPr>
        <w:tab/>
      </w:r>
      <w:r w:rsidRPr="006C005A">
        <w:rPr>
          <w:sz w:val="26"/>
          <w:szCs w:val="28"/>
        </w:rPr>
        <w:t xml:space="preserve">На территории </w:t>
      </w:r>
      <w:r w:rsidRPr="006C005A">
        <w:rPr>
          <w:sz w:val="26"/>
          <w:szCs w:val="26"/>
        </w:rPr>
        <w:t>муниципального образования</w:t>
      </w:r>
      <w:r w:rsidRPr="006C005A">
        <w:rPr>
          <w:sz w:val="26"/>
          <w:szCs w:val="28"/>
        </w:rPr>
        <w:t xml:space="preserve"> "Городской округ "Город Нарьян-Мар":</w:t>
      </w:r>
    </w:p>
    <w:p w:rsidR="006C005A" w:rsidRPr="006C005A" w:rsidRDefault="006C005A" w:rsidP="006C005A">
      <w:pPr>
        <w:tabs>
          <w:tab w:val="left" w:pos="1276"/>
        </w:tabs>
        <w:ind w:firstLine="709"/>
        <w:jc w:val="both"/>
        <w:rPr>
          <w:color w:val="000000"/>
          <w:sz w:val="26"/>
          <w:szCs w:val="28"/>
        </w:rPr>
      </w:pPr>
      <w:r w:rsidRPr="006C005A">
        <w:rPr>
          <w:sz w:val="26"/>
          <w:szCs w:val="28"/>
        </w:rPr>
        <w:t>1.</w:t>
      </w:r>
      <w:r>
        <w:rPr>
          <w:sz w:val="26"/>
          <w:szCs w:val="28"/>
        </w:rPr>
        <w:t>1.</w:t>
      </w:r>
      <w:r>
        <w:rPr>
          <w:sz w:val="26"/>
          <w:szCs w:val="28"/>
        </w:rPr>
        <w:tab/>
      </w:r>
      <w:r w:rsidRPr="006C005A">
        <w:rPr>
          <w:color w:val="000000"/>
          <w:sz w:val="26"/>
          <w:szCs w:val="28"/>
        </w:rPr>
        <w:t>Запретить выход граждан на лед водоемов с момента образования ледового покрова на период становления льда до достижения безопасной толщины ледового покрыт</w:t>
      </w:r>
      <w:r w:rsidR="0068491C">
        <w:rPr>
          <w:color w:val="000000"/>
          <w:sz w:val="26"/>
          <w:szCs w:val="28"/>
        </w:rPr>
        <w:t>ия (толщина льда не менее 10 см</w:t>
      </w:r>
      <w:r w:rsidRPr="006C005A">
        <w:rPr>
          <w:color w:val="000000"/>
          <w:sz w:val="26"/>
          <w:szCs w:val="28"/>
        </w:rPr>
        <w:t>).</w:t>
      </w:r>
    </w:p>
    <w:p w:rsidR="006C005A" w:rsidRPr="006C005A" w:rsidRDefault="006C005A" w:rsidP="006C005A">
      <w:pPr>
        <w:tabs>
          <w:tab w:val="left" w:pos="1276"/>
        </w:tabs>
        <w:ind w:firstLine="709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1.</w:t>
      </w:r>
      <w:r w:rsidRPr="006C005A">
        <w:rPr>
          <w:color w:val="000000"/>
          <w:sz w:val="26"/>
          <w:szCs w:val="28"/>
        </w:rPr>
        <w:t>2.</w:t>
      </w:r>
      <w:r>
        <w:rPr>
          <w:sz w:val="26"/>
          <w:szCs w:val="28"/>
        </w:rPr>
        <w:tab/>
      </w:r>
      <w:r w:rsidRPr="006C005A">
        <w:rPr>
          <w:sz w:val="26"/>
          <w:szCs w:val="28"/>
        </w:rPr>
        <w:t>З</w:t>
      </w:r>
      <w:r w:rsidRPr="006C005A">
        <w:rPr>
          <w:color w:val="000000"/>
          <w:sz w:val="26"/>
          <w:szCs w:val="28"/>
        </w:rPr>
        <w:t xml:space="preserve">апретить выезд и стоянку на льду автотракторной техники в местах, где установлены запрещающие знаки безопасности на водных объектах </w:t>
      </w:r>
      <w:r w:rsidRPr="006C005A">
        <w:rPr>
          <w:color w:val="000000"/>
          <w:sz w:val="26"/>
          <w:szCs w:val="28"/>
        </w:rPr>
        <w:br/>
        <w:t>и не оборудованные</w:t>
      </w:r>
      <w:r>
        <w:rPr>
          <w:color w:val="000000"/>
          <w:sz w:val="26"/>
          <w:szCs w:val="28"/>
        </w:rPr>
        <w:t xml:space="preserve"> </w:t>
      </w:r>
      <w:r w:rsidRPr="006C005A">
        <w:rPr>
          <w:color w:val="000000"/>
          <w:sz w:val="26"/>
          <w:szCs w:val="28"/>
        </w:rPr>
        <w:t xml:space="preserve">ледовой переправой.  </w:t>
      </w:r>
    </w:p>
    <w:p w:rsidR="006C005A" w:rsidRPr="006C005A" w:rsidRDefault="006C005A" w:rsidP="006C005A">
      <w:pPr>
        <w:tabs>
          <w:tab w:val="left" w:pos="1134"/>
        </w:tabs>
        <w:ind w:firstLine="709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2</w:t>
      </w:r>
      <w:r w:rsidRPr="006C005A">
        <w:rPr>
          <w:color w:val="000000"/>
          <w:sz w:val="26"/>
          <w:szCs w:val="28"/>
        </w:rPr>
        <w:t>.</w:t>
      </w:r>
      <w:r w:rsidRPr="006C005A">
        <w:rPr>
          <w:color w:val="000000"/>
          <w:sz w:val="26"/>
          <w:szCs w:val="28"/>
        </w:rPr>
        <w:tab/>
        <w:t xml:space="preserve">МБУ "Чистый город" до 24 октября 2019 года установить на территории муниципального образования "Городской округ "Город Нарьян-Мар" </w:t>
      </w:r>
      <w:r w:rsidRPr="006C005A">
        <w:rPr>
          <w:sz w:val="26"/>
          <w:szCs w:val="28"/>
        </w:rPr>
        <w:t xml:space="preserve">в местах несанкционированного выхода (выезда) граждан и техники на лед </w:t>
      </w:r>
      <w:r w:rsidRPr="006C005A">
        <w:rPr>
          <w:sz w:val="26"/>
        </w:rPr>
        <w:t>предупреждающие аншлаги</w:t>
      </w:r>
      <w:r w:rsidRPr="006C005A">
        <w:rPr>
          <w:color w:val="000000"/>
          <w:sz w:val="26"/>
          <w:szCs w:val="28"/>
        </w:rPr>
        <w:t xml:space="preserve"> </w:t>
      </w:r>
      <w:r w:rsidRPr="006C005A">
        <w:rPr>
          <w:sz w:val="26"/>
          <w:szCs w:val="26"/>
        </w:rPr>
        <w:t>"Выход (выезд) на лёд запрещен"</w:t>
      </w:r>
      <w:r w:rsidRPr="006C005A">
        <w:rPr>
          <w:color w:val="000000"/>
          <w:sz w:val="26"/>
          <w:szCs w:val="28"/>
        </w:rPr>
        <w:t xml:space="preserve"> согласно Приложению к настоящему постановлению.</w:t>
      </w:r>
    </w:p>
    <w:p w:rsidR="006C005A" w:rsidRPr="006C005A" w:rsidRDefault="006C005A" w:rsidP="006C005A">
      <w:pPr>
        <w:tabs>
          <w:tab w:val="left" w:pos="1134"/>
        </w:tabs>
        <w:ind w:firstLine="709"/>
        <w:jc w:val="both"/>
        <w:rPr>
          <w:sz w:val="26"/>
          <w:szCs w:val="28"/>
        </w:rPr>
      </w:pPr>
      <w:r>
        <w:rPr>
          <w:color w:val="000000"/>
          <w:sz w:val="26"/>
          <w:szCs w:val="28"/>
        </w:rPr>
        <w:t>3</w:t>
      </w:r>
      <w:r w:rsidRPr="006C005A">
        <w:rPr>
          <w:color w:val="000000"/>
          <w:sz w:val="26"/>
          <w:szCs w:val="28"/>
        </w:rPr>
        <w:t>.</w:t>
      </w:r>
      <w:r w:rsidRPr="006C005A">
        <w:rPr>
          <w:color w:val="000000"/>
          <w:sz w:val="26"/>
          <w:szCs w:val="28"/>
        </w:rPr>
        <w:tab/>
        <w:t xml:space="preserve">Управлению </w:t>
      </w:r>
      <w:r w:rsidRPr="006C005A">
        <w:rPr>
          <w:sz w:val="26"/>
          <w:szCs w:val="28"/>
        </w:rPr>
        <w:t xml:space="preserve">организационно-информационного обеспечения </w:t>
      </w:r>
      <w:r w:rsidRPr="006C005A">
        <w:rPr>
          <w:color w:val="000000"/>
          <w:sz w:val="26"/>
          <w:szCs w:val="28"/>
        </w:rPr>
        <w:t xml:space="preserve">Администрации </w:t>
      </w:r>
      <w:r w:rsidRPr="006C005A">
        <w:rPr>
          <w:sz w:val="26"/>
          <w:szCs w:val="26"/>
        </w:rPr>
        <w:t>муниципального образования</w:t>
      </w:r>
      <w:r w:rsidRPr="006C005A">
        <w:rPr>
          <w:sz w:val="26"/>
          <w:szCs w:val="28"/>
        </w:rPr>
        <w:t xml:space="preserve"> "Городской округ "Город Нарьян-Мар" совместно с отделом ГО и ЧС, мобилизационной работы организовать </w:t>
      </w:r>
      <w:r w:rsidRPr="006C005A">
        <w:rPr>
          <w:sz w:val="26"/>
          <w:szCs w:val="28"/>
        </w:rPr>
        <w:lastRenderedPageBreak/>
        <w:t>разъяснительную работу через СМИ по мерам безопасности и предупреждению несчастных случаев на водных объектах в осенне-зимний период 2019 – 2020 годов.</w:t>
      </w:r>
    </w:p>
    <w:p w:rsidR="006C005A" w:rsidRPr="006C005A" w:rsidRDefault="006C005A" w:rsidP="006C005A">
      <w:pPr>
        <w:tabs>
          <w:tab w:val="left" w:pos="1134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4</w:t>
      </w:r>
      <w:r w:rsidRPr="006C005A">
        <w:rPr>
          <w:sz w:val="26"/>
          <w:szCs w:val="28"/>
        </w:rPr>
        <w:t>.</w:t>
      </w:r>
      <w:r w:rsidRPr="006C005A">
        <w:rPr>
          <w:sz w:val="26"/>
          <w:szCs w:val="28"/>
        </w:rPr>
        <w:tab/>
        <w:t>Действия пункт</w:t>
      </w:r>
      <w:r>
        <w:rPr>
          <w:sz w:val="26"/>
          <w:szCs w:val="28"/>
        </w:rPr>
        <w:t>а</w:t>
      </w:r>
      <w:r w:rsidRPr="006C005A">
        <w:rPr>
          <w:sz w:val="26"/>
          <w:szCs w:val="28"/>
        </w:rPr>
        <w:t xml:space="preserve"> 1 настоящего постановления не распространяются </w:t>
      </w:r>
      <w:r w:rsidRPr="006C005A">
        <w:rPr>
          <w:sz w:val="26"/>
          <w:szCs w:val="28"/>
        </w:rPr>
        <w:br/>
        <w:t xml:space="preserve">на личный состав аварийно-спасательных и поисково-спасательных служб, а также сотрудников скорой медицинской помощи при выполнении указанными лицами своих служебных (должностных) обязанностей.  </w:t>
      </w:r>
    </w:p>
    <w:p w:rsidR="006C005A" w:rsidRPr="006C005A" w:rsidRDefault="006C005A" w:rsidP="006C005A">
      <w:pPr>
        <w:tabs>
          <w:tab w:val="left" w:pos="1134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5</w:t>
      </w:r>
      <w:r w:rsidRPr="006C005A">
        <w:rPr>
          <w:sz w:val="26"/>
          <w:szCs w:val="28"/>
        </w:rPr>
        <w:t>.</w:t>
      </w:r>
      <w:r w:rsidRPr="006C005A">
        <w:rPr>
          <w:sz w:val="26"/>
          <w:szCs w:val="28"/>
        </w:rPr>
        <w:tab/>
        <w:t xml:space="preserve">Выход, выезд </w:t>
      </w:r>
      <w:r w:rsidRPr="006C005A">
        <w:rPr>
          <w:color w:val="2D2D2D"/>
          <w:spacing w:val="1"/>
          <w:sz w:val="26"/>
          <w:szCs w:val="26"/>
          <w:shd w:val="clear" w:color="auto" w:fill="FFFFFF"/>
        </w:rPr>
        <w:t xml:space="preserve">на наземных транспортных средствах, за исключением снегоходной и </w:t>
      </w:r>
      <w:proofErr w:type="spellStart"/>
      <w:r w:rsidRPr="006C005A">
        <w:rPr>
          <w:color w:val="2D2D2D"/>
          <w:spacing w:val="1"/>
          <w:sz w:val="26"/>
          <w:szCs w:val="26"/>
          <w:shd w:val="clear" w:color="auto" w:fill="FFFFFF"/>
        </w:rPr>
        <w:t>снегоболотоходной</w:t>
      </w:r>
      <w:proofErr w:type="spellEnd"/>
      <w:r w:rsidRPr="006C005A">
        <w:rPr>
          <w:color w:val="2D2D2D"/>
          <w:spacing w:val="1"/>
          <w:sz w:val="26"/>
          <w:szCs w:val="26"/>
          <w:shd w:val="clear" w:color="auto" w:fill="FFFFFF"/>
        </w:rPr>
        <w:t xml:space="preserve"> техники, передвигающейся по снегоходным маршрутам, организованным в установленном порядке</w:t>
      </w:r>
      <w:r w:rsidR="00C10015">
        <w:rPr>
          <w:color w:val="2D2D2D"/>
          <w:spacing w:val="1"/>
          <w:sz w:val="26"/>
          <w:szCs w:val="26"/>
          <w:shd w:val="clear" w:color="auto" w:fill="FFFFFF"/>
        </w:rPr>
        <w:t>,</w:t>
      </w:r>
      <w:r w:rsidRPr="006C005A">
        <w:rPr>
          <w:sz w:val="26"/>
          <w:szCs w:val="28"/>
        </w:rPr>
        <w:t xml:space="preserve"> на лед водного объекта </w:t>
      </w:r>
      <w:r>
        <w:rPr>
          <w:sz w:val="26"/>
          <w:szCs w:val="28"/>
        </w:rPr>
        <w:br/>
      </w:r>
      <w:r w:rsidRPr="006C005A">
        <w:rPr>
          <w:sz w:val="26"/>
          <w:szCs w:val="28"/>
        </w:rPr>
        <w:t>в период действия запрета, за исключением оборудованных для этого мест, влечет нало</w:t>
      </w:r>
      <w:r>
        <w:rPr>
          <w:sz w:val="26"/>
          <w:szCs w:val="28"/>
        </w:rPr>
        <w:t xml:space="preserve">жение административного штрафа </w:t>
      </w:r>
      <w:r w:rsidRPr="006C005A">
        <w:rPr>
          <w:sz w:val="26"/>
          <w:szCs w:val="28"/>
        </w:rPr>
        <w:t xml:space="preserve">на граждан в размере от пятисот до одной тысячи рублей.  </w:t>
      </w:r>
    </w:p>
    <w:p w:rsidR="006C005A" w:rsidRDefault="006C005A" w:rsidP="006C005A">
      <w:pPr>
        <w:tabs>
          <w:tab w:val="left" w:pos="1134"/>
        </w:tabs>
        <w:ind w:firstLine="709"/>
        <w:jc w:val="both"/>
        <w:rPr>
          <w:color w:val="000000"/>
          <w:sz w:val="26"/>
          <w:szCs w:val="28"/>
        </w:rPr>
      </w:pPr>
      <w:r>
        <w:rPr>
          <w:sz w:val="26"/>
          <w:szCs w:val="28"/>
        </w:rPr>
        <w:t>6</w:t>
      </w:r>
      <w:r w:rsidRPr="006C005A">
        <w:rPr>
          <w:sz w:val="26"/>
          <w:szCs w:val="28"/>
        </w:rPr>
        <w:t>.</w:t>
      </w:r>
      <w:r w:rsidRPr="006C005A">
        <w:rPr>
          <w:color w:val="000000"/>
          <w:sz w:val="26"/>
          <w:szCs w:val="28"/>
        </w:rPr>
        <w:tab/>
        <w:t xml:space="preserve">ФКУ "Центр ГИМС по НАО" совместно с УМВД России по НАО проводить периодические проверки на водных объектах, материалы </w:t>
      </w:r>
      <w:r w:rsidRPr="006C005A">
        <w:rPr>
          <w:color w:val="000000"/>
          <w:sz w:val="26"/>
          <w:szCs w:val="28"/>
        </w:rPr>
        <w:br/>
        <w:t xml:space="preserve">об административных правонарушениях передавать в отдел муниципального контроля управления жилищно-коммунального хозяйства Администрации </w:t>
      </w:r>
      <w:r w:rsidRPr="006C005A">
        <w:rPr>
          <w:sz w:val="26"/>
          <w:szCs w:val="26"/>
        </w:rPr>
        <w:t>муниципального образования</w:t>
      </w:r>
      <w:r w:rsidRPr="006C005A">
        <w:rPr>
          <w:color w:val="000000"/>
          <w:sz w:val="26"/>
          <w:szCs w:val="28"/>
        </w:rPr>
        <w:t xml:space="preserve"> "</w:t>
      </w:r>
      <w:r w:rsidRPr="006C005A">
        <w:rPr>
          <w:sz w:val="26"/>
          <w:szCs w:val="28"/>
        </w:rPr>
        <w:t>Городской округ "Город Нарьян-Мар"</w:t>
      </w:r>
      <w:r w:rsidRPr="006C005A">
        <w:rPr>
          <w:color w:val="000000"/>
          <w:sz w:val="26"/>
          <w:szCs w:val="28"/>
        </w:rPr>
        <w:t>.</w:t>
      </w:r>
    </w:p>
    <w:p w:rsidR="006C005A" w:rsidRPr="006C005A" w:rsidRDefault="00680EC6" w:rsidP="006C005A">
      <w:pPr>
        <w:tabs>
          <w:tab w:val="left" w:pos="1134"/>
        </w:tabs>
        <w:ind w:firstLine="709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7</w:t>
      </w:r>
      <w:r w:rsidR="006C005A" w:rsidRPr="006C005A">
        <w:rPr>
          <w:color w:val="000000"/>
          <w:sz w:val="26"/>
          <w:szCs w:val="28"/>
        </w:rPr>
        <w:t>.</w:t>
      </w:r>
      <w:r w:rsidR="006C005A" w:rsidRPr="006C005A">
        <w:rPr>
          <w:color w:val="000000"/>
          <w:sz w:val="26"/>
          <w:szCs w:val="28"/>
        </w:rPr>
        <w:tab/>
      </w:r>
      <w:r w:rsidR="006C005A" w:rsidRPr="006C005A">
        <w:rPr>
          <w:sz w:val="26"/>
        </w:rPr>
        <w:t xml:space="preserve">Настоящее постановление вступает в силу </w:t>
      </w:r>
      <w:r w:rsidR="006C005A">
        <w:rPr>
          <w:sz w:val="26"/>
        </w:rPr>
        <w:t>после</w:t>
      </w:r>
      <w:r w:rsidR="006C005A" w:rsidRPr="006C005A">
        <w:rPr>
          <w:sz w:val="26"/>
        </w:rPr>
        <w:t xml:space="preserve"> его официального опубликования.</w:t>
      </w:r>
      <w:r w:rsidR="006C005A" w:rsidRPr="006C005A">
        <w:rPr>
          <w:color w:val="000000"/>
          <w:sz w:val="26"/>
          <w:szCs w:val="28"/>
        </w:rPr>
        <w:t xml:space="preserve"> 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874796" w:rsidRDefault="00874796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C005A" w:rsidRDefault="006C005A" w:rsidP="002A6EAF"/>
    <w:p w:rsidR="00680EC6" w:rsidRDefault="00680EC6" w:rsidP="002A6EAF"/>
    <w:p w:rsidR="00680EC6" w:rsidRDefault="00680EC6" w:rsidP="002A6EAF"/>
    <w:p w:rsidR="00680EC6" w:rsidRDefault="00680EC6" w:rsidP="002A6EAF"/>
    <w:p w:rsidR="00680EC6" w:rsidRDefault="00680EC6" w:rsidP="002A6EAF"/>
    <w:p w:rsidR="00680EC6" w:rsidRDefault="00680EC6" w:rsidP="002A6EAF"/>
    <w:p w:rsidR="00680EC6" w:rsidRDefault="00680EC6" w:rsidP="002A6EAF"/>
    <w:p w:rsidR="00680EC6" w:rsidRDefault="00680EC6" w:rsidP="002A6EAF"/>
    <w:p w:rsidR="00680EC6" w:rsidRDefault="00680EC6" w:rsidP="002A6EAF"/>
    <w:p w:rsidR="00680EC6" w:rsidRDefault="00680EC6" w:rsidP="002A6EAF"/>
    <w:p w:rsidR="00680EC6" w:rsidRDefault="00680EC6" w:rsidP="002A6EAF"/>
    <w:p w:rsidR="006C005A" w:rsidRDefault="006C005A" w:rsidP="002A6EAF"/>
    <w:p w:rsidR="006C005A" w:rsidRDefault="006C005A" w:rsidP="002A6EAF">
      <w:pPr>
        <w:sectPr w:rsidR="006C005A" w:rsidSect="007444B2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6C005A" w:rsidRDefault="006C005A" w:rsidP="006C005A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6C005A" w:rsidRDefault="006C005A" w:rsidP="006C005A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6C005A" w:rsidRDefault="006C005A" w:rsidP="006C005A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6C005A" w:rsidRDefault="006C005A" w:rsidP="006C005A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6C005A" w:rsidRDefault="006C005A" w:rsidP="006C005A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от 22.10.2019 № 997</w:t>
      </w:r>
    </w:p>
    <w:p w:rsidR="006C005A" w:rsidRDefault="006C005A" w:rsidP="006C005A">
      <w:pPr>
        <w:jc w:val="right"/>
      </w:pPr>
    </w:p>
    <w:p w:rsidR="006C005A" w:rsidRDefault="006C005A" w:rsidP="006C005A">
      <w:pPr>
        <w:ind w:firstLine="700"/>
        <w:jc w:val="both"/>
        <w:rPr>
          <w:color w:val="000000"/>
          <w:sz w:val="26"/>
          <w:szCs w:val="26"/>
        </w:rPr>
      </w:pPr>
    </w:p>
    <w:p w:rsidR="006C005A" w:rsidRDefault="006C005A" w:rsidP="006C005A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Места установки аншлагов "Выход (выезд) на лёд запрещен"</w:t>
      </w:r>
      <w:r w:rsidRPr="006C005A">
        <w:rPr>
          <w:sz w:val="26"/>
          <w:szCs w:val="26"/>
        </w:rPr>
        <w:t>:</w:t>
      </w:r>
    </w:p>
    <w:p w:rsidR="006C005A" w:rsidRDefault="006C005A" w:rsidP="006C00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005A" w:rsidRDefault="006C005A" w:rsidP="006C005A">
      <w:pPr>
        <w:pStyle w:val="ConsPlusNormal"/>
        <w:widowControl/>
        <w:tabs>
          <w:tab w:val="left" w:pos="993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выезд на озеро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Качгорт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(с 2-х сторон моста) – 2 шт.;</w:t>
      </w:r>
    </w:p>
    <w:p w:rsidR="006C005A" w:rsidRDefault="006C005A" w:rsidP="006C005A">
      <w:pPr>
        <w:pStyle w:val="ConsPlusNormal"/>
        <w:widowControl/>
        <w:tabs>
          <w:tab w:val="left" w:pos="993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выезд на залив Городецкая курья – 1 шт.; </w:t>
      </w:r>
    </w:p>
    <w:p w:rsidR="006C005A" w:rsidRDefault="006C005A" w:rsidP="006C005A">
      <w:pPr>
        <w:pStyle w:val="ConsPlusNormal"/>
        <w:widowControl/>
        <w:tabs>
          <w:tab w:val="left" w:pos="993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ул. Рыбников в сторону дамбы – 1 шт.;</w:t>
      </w:r>
    </w:p>
    <w:p w:rsidR="006C005A" w:rsidRDefault="006C005A" w:rsidP="006C005A">
      <w:pPr>
        <w:pStyle w:val="ConsPlusNormal"/>
        <w:widowControl/>
        <w:tabs>
          <w:tab w:val="left" w:pos="993"/>
          <w:tab w:val="left" w:pos="4575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ул. Рыбников (район СМУ) – 1 шт.;</w:t>
      </w:r>
    </w:p>
    <w:p w:rsidR="006C005A" w:rsidRDefault="006C005A" w:rsidP="006C005A">
      <w:pPr>
        <w:pStyle w:val="ConsPlusNormal"/>
        <w:widowControl/>
        <w:tabs>
          <w:tab w:val="left" w:pos="993"/>
        </w:tabs>
        <w:ind w:firstLine="7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ул. Сапрыгина, д. 3А – 1 шт.;</w:t>
      </w:r>
    </w:p>
    <w:p w:rsidR="006C005A" w:rsidRDefault="006C005A" w:rsidP="006C005A">
      <w:pPr>
        <w:pStyle w:val="ConsPlusNormal"/>
        <w:widowControl/>
        <w:tabs>
          <w:tab w:val="left" w:pos="993"/>
          <w:tab w:val="left" w:pos="4590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Портовая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(район речного вокзала) – 1 шт.;</w:t>
      </w:r>
    </w:p>
    <w:p w:rsidR="006C005A" w:rsidRDefault="006C005A" w:rsidP="006C005A">
      <w:pPr>
        <w:pStyle w:val="ConsPlusNormal"/>
        <w:widowControl/>
        <w:tabs>
          <w:tab w:val="left" w:pos="993"/>
          <w:tab w:val="left" w:pos="4590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КУ НАО "ЦП и ООС" (район морского порта) – 1 шт.;</w:t>
      </w:r>
    </w:p>
    <w:p w:rsidR="006C005A" w:rsidRDefault="006C005A" w:rsidP="006C005A">
      <w:pPr>
        <w:pStyle w:val="ConsPlusNormal"/>
        <w:widowControl/>
        <w:tabs>
          <w:tab w:val="left" w:pos="993"/>
          <w:tab w:val="left" w:pos="4590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Песчаная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(район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>) – 1 шт.;</w:t>
      </w:r>
    </w:p>
    <w:p w:rsidR="006C005A" w:rsidRDefault="006C005A" w:rsidP="006C005A">
      <w:pPr>
        <w:pStyle w:val="ConsPlusNormal"/>
        <w:widowControl/>
        <w:tabs>
          <w:tab w:val="left" w:pos="993"/>
          <w:tab w:val="left" w:pos="4590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выезд на Лесозаводскую курью (с 2-х сторон моста) – 2 шт.;</w:t>
      </w:r>
    </w:p>
    <w:p w:rsidR="006C005A" w:rsidRDefault="006C005A" w:rsidP="006C005A">
      <w:pPr>
        <w:pStyle w:val="ConsPlusNormal"/>
        <w:widowControl/>
        <w:tabs>
          <w:tab w:val="left" w:pos="993"/>
          <w:tab w:val="left" w:pos="4590"/>
        </w:tabs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выезд на р. Печора в районах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Старой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Бондарки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Совхоза,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Захребетного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(ул. Юбилейная, 41) – 2 шт.</w:t>
      </w:r>
    </w:p>
    <w:p w:rsidR="006C005A" w:rsidRDefault="006C005A" w:rsidP="006C005A"/>
    <w:sectPr w:rsidR="006C005A" w:rsidSect="007444B2"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11" w:rsidRDefault="007F7111" w:rsidP="00693317">
      <w:r>
        <w:separator/>
      </w:r>
    </w:p>
  </w:endnote>
  <w:endnote w:type="continuationSeparator" w:id="0">
    <w:p w:rsidR="007F7111" w:rsidRDefault="007F711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11" w:rsidRDefault="007F7111" w:rsidP="00693317">
      <w:r>
        <w:separator/>
      </w:r>
    </w:p>
  </w:footnote>
  <w:footnote w:type="continuationSeparator" w:id="0">
    <w:p w:rsidR="007F7111" w:rsidRDefault="007F711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4149"/>
      <w:docPartObj>
        <w:docPartGallery w:val="Page Numbers (Top of Page)"/>
        <w:docPartUnique/>
      </w:docPartObj>
    </w:sdtPr>
    <w:sdtContent>
      <w:p w:rsidR="00C10015" w:rsidRDefault="0044767F">
        <w:pPr>
          <w:pStyle w:val="a7"/>
          <w:jc w:val="center"/>
        </w:pPr>
        <w:fldSimple w:instr=" PAGE   \* MERGEFORMAT ">
          <w:r w:rsidR="00680EC6">
            <w:rPr>
              <w:noProof/>
            </w:rPr>
            <w:t>2</w:t>
          </w:r>
        </w:fldSimple>
      </w:p>
    </w:sdtContent>
  </w:sdt>
  <w:p w:rsidR="00C10015" w:rsidRDefault="00C100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5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18"/>
  </w:num>
  <w:num w:numId="12">
    <w:abstractNumId w:val="15"/>
  </w:num>
  <w:num w:numId="13">
    <w:abstractNumId w:val="0"/>
  </w:num>
  <w:num w:numId="14">
    <w:abstractNumId w:val="8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3BB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67F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036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0EC6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1C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5A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695D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015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F54F8-C9DE-4109-8462-BE9E9838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5</cp:revision>
  <cp:lastPrinted>2019-10-22T11:06:00Z</cp:lastPrinted>
  <dcterms:created xsi:type="dcterms:W3CDTF">2019-10-22T11:05:00Z</dcterms:created>
  <dcterms:modified xsi:type="dcterms:W3CDTF">2019-10-22T13:07:00Z</dcterms:modified>
</cp:coreProperties>
</file>