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FD289F" w:rsidP="00A8752F">
            <w:pPr>
              <w:ind w:left="-108" w:right="-108"/>
              <w:jc w:val="center"/>
            </w:pPr>
            <w:bookmarkStart w:id="0" w:name="ТекстовоеПоле7"/>
            <w:r>
              <w:t>0</w:t>
            </w:r>
            <w:r w:rsidR="00A8752F">
              <w:t>4</w:t>
            </w:r>
            <w:r w:rsidR="00D920A7">
              <w:t>.</w:t>
            </w:r>
            <w:r w:rsidR="00D62940">
              <w:t>0</w:t>
            </w:r>
            <w:r>
              <w:t>6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10606B" w:rsidRDefault="00FD289F" w:rsidP="00F82152">
            <w:pPr>
              <w:ind w:left="-38" w:firstLine="38"/>
              <w:jc w:val="center"/>
            </w:pPr>
            <w:r>
              <w:t>8</w:t>
            </w:r>
            <w:r w:rsidR="00F82152">
              <w:rPr>
                <w:lang w:val="en-US"/>
              </w:rPr>
              <w:t>2</w:t>
            </w:r>
            <w:r w:rsidR="0010606B">
              <w:t>9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0606B" w:rsidRDefault="0010606B" w:rsidP="001B4DD2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right="4392"/>
        <w:jc w:val="both"/>
        <w:outlineLvl w:val="1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 внесении изменений в постановление Администрации МО "Городской округ "Город Нарьян-Мар" от 31.08.2018 № 587 </w:t>
      </w:r>
      <w:r w:rsidR="001B4DD2">
        <w:rPr>
          <w:color w:val="000000"/>
          <w:sz w:val="26"/>
          <w:szCs w:val="26"/>
        </w:rPr>
        <w:t xml:space="preserve">                          </w:t>
      </w:r>
      <w:r>
        <w:rPr>
          <w:color w:val="000000"/>
          <w:sz w:val="26"/>
          <w:szCs w:val="26"/>
        </w:rPr>
        <w:t xml:space="preserve">"Об утверждении муниципальной программы </w:t>
      </w:r>
      <w:r>
        <w:rPr>
          <w:sz w:val="26"/>
          <w:szCs w:val="26"/>
        </w:rPr>
        <w:t xml:space="preserve">муниципального образования "Городской округ "Город Нарьян-Мар" </w:t>
      </w:r>
      <w:r>
        <w:rPr>
          <w:sz w:val="26"/>
          <w:szCs w:val="22"/>
        </w:rPr>
        <w:t xml:space="preserve">"Повышение уровня жизнеобеспечения и безопасности жизнедеятельности населения муниципального образования "Городской округ "Город </w:t>
      </w:r>
      <w:r w:rsidR="001B4DD2">
        <w:rPr>
          <w:sz w:val="26"/>
          <w:szCs w:val="22"/>
        </w:rPr>
        <w:t xml:space="preserve">         </w:t>
      </w:r>
      <w:r>
        <w:rPr>
          <w:sz w:val="26"/>
          <w:szCs w:val="22"/>
        </w:rPr>
        <w:t>Нарьян-Мар"</w:t>
      </w:r>
    </w:p>
    <w:p w:rsidR="0010606B" w:rsidRDefault="0010606B" w:rsidP="0010606B">
      <w:pPr>
        <w:widowControl w:val="0"/>
        <w:autoSpaceDE w:val="0"/>
        <w:autoSpaceDN w:val="0"/>
        <w:outlineLvl w:val="1"/>
        <w:rPr>
          <w:color w:val="000000"/>
          <w:sz w:val="26"/>
          <w:szCs w:val="26"/>
        </w:rPr>
      </w:pPr>
    </w:p>
    <w:p w:rsidR="0010606B" w:rsidRDefault="0010606B" w:rsidP="0010606B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10606B" w:rsidRDefault="0010606B" w:rsidP="0010606B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10606B" w:rsidRDefault="0010606B" w:rsidP="001B4DD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со статьей 179 Бюджетного кодекса Российской Федерации, Порядком разработки, реализации и оценки эффективности муниципальных программ муниципального образования "Городской округ "Город Нарьян-Мар", утвержденным постановлением Администрации МО "Городской округ "Город Нарьян-Мар" </w:t>
      </w:r>
      <w:r w:rsidR="001B4DD2">
        <w:rPr>
          <w:sz w:val="26"/>
          <w:szCs w:val="26"/>
        </w:rPr>
        <w:br/>
      </w:r>
      <w:r>
        <w:rPr>
          <w:sz w:val="26"/>
          <w:szCs w:val="26"/>
        </w:rPr>
        <w:t>от 10.07.2018 № 453, Администрация муниципального образования "Городской округ "Город Нарьян-Мар"</w:t>
      </w:r>
    </w:p>
    <w:p w:rsidR="0010606B" w:rsidRDefault="0010606B" w:rsidP="0010606B">
      <w:pPr>
        <w:autoSpaceDE w:val="0"/>
        <w:autoSpaceDN w:val="0"/>
        <w:adjustRightInd w:val="0"/>
        <w:ind w:firstLine="540"/>
        <w:jc w:val="both"/>
        <w:rPr>
          <w:b/>
          <w:bCs/>
          <w:sz w:val="26"/>
          <w:szCs w:val="26"/>
        </w:rPr>
      </w:pPr>
    </w:p>
    <w:p w:rsidR="0010606B" w:rsidRDefault="0010606B" w:rsidP="001B4DD2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 О С Т А Н О В Л Я Е Т:</w:t>
      </w:r>
    </w:p>
    <w:p w:rsidR="0010606B" w:rsidRDefault="0010606B" w:rsidP="0010606B">
      <w:pPr>
        <w:autoSpaceDE w:val="0"/>
        <w:autoSpaceDN w:val="0"/>
        <w:adjustRightInd w:val="0"/>
        <w:ind w:firstLine="142"/>
        <w:jc w:val="center"/>
        <w:rPr>
          <w:b/>
          <w:bCs/>
          <w:sz w:val="26"/>
          <w:szCs w:val="26"/>
        </w:rPr>
      </w:pPr>
    </w:p>
    <w:p w:rsidR="0010606B" w:rsidRDefault="0010606B" w:rsidP="0010606B">
      <w:pPr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ind w:left="0"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Внести изменения в муниципальную программу муниципального образования "Городской округ "Город Нарьян-Мар" </w:t>
      </w:r>
      <w:r>
        <w:rPr>
          <w:sz w:val="26"/>
          <w:szCs w:val="22"/>
        </w:rPr>
        <w:t>"Повышение уровня жизнеобеспечения и безопасности жизнедеятельности населения муниципального образования "Городской округ "Город Нарьян-Мар"</w:t>
      </w:r>
      <w:r>
        <w:rPr>
          <w:sz w:val="26"/>
          <w:szCs w:val="26"/>
        </w:rPr>
        <w:t xml:space="preserve">, утвержденную постановлением Администрации МО "Городской округ "Город Нарьян-Мар" от 31.08.2018 № 587, согласно </w:t>
      </w:r>
      <w:proofErr w:type="gramStart"/>
      <w:r>
        <w:rPr>
          <w:sz w:val="26"/>
          <w:szCs w:val="26"/>
        </w:rPr>
        <w:t>Приложению</w:t>
      </w:r>
      <w:proofErr w:type="gramEnd"/>
      <w:r>
        <w:rPr>
          <w:sz w:val="26"/>
          <w:szCs w:val="26"/>
        </w:rPr>
        <w:t xml:space="preserve"> к настоящему постановлению.</w:t>
      </w:r>
    </w:p>
    <w:p w:rsidR="0010606B" w:rsidRDefault="0010606B" w:rsidP="0010606B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Настоящее постановление вступает в силу после его официального опубликования. 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BE06AC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BE06AC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</w:pPr>
    </w:p>
    <w:p w:rsidR="001B4DD2" w:rsidRDefault="001B4DD2" w:rsidP="00D42219">
      <w:pPr>
        <w:jc w:val="both"/>
        <w:rPr>
          <w:bCs/>
          <w:sz w:val="26"/>
        </w:rPr>
      </w:pPr>
    </w:p>
    <w:p w:rsidR="001B4DD2" w:rsidRDefault="001B4DD2" w:rsidP="00D42219">
      <w:pPr>
        <w:jc w:val="both"/>
        <w:rPr>
          <w:bCs/>
          <w:sz w:val="26"/>
        </w:rPr>
        <w:sectPr w:rsidR="001B4DD2" w:rsidSect="00577FB6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1B4DD2" w:rsidRPr="001B4DD2" w:rsidRDefault="001B4DD2" w:rsidP="001B4DD2">
      <w:pPr>
        <w:ind w:left="4962" w:firstLine="141"/>
        <w:rPr>
          <w:sz w:val="26"/>
          <w:szCs w:val="26"/>
        </w:rPr>
      </w:pPr>
      <w:r w:rsidRPr="001B4DD2">
        <w:rPr>
          <w:sz w:val="26"/>
          <w:szCs w:val="26"/>
        </w:rPr>
        <w:lastRenderedPageBreak/>
        <w:t>Приложение</w:t>
      </w:r>
    </w:p>
    <w:p w:rsidR="001B4DD2" w:rsidRPr="001B4DD2" w:rsidRDefault="001B4DD2" w:rsidP="001B4DD2">
      <w:pPr>
        <w:autoSpaceDE w:val="0"/>
        <w:autoSpaceDN w:val="0"/>
        <w:adjustRightInd w:val="0"/>
        <w:ind w:left="4962" w:firstLine="141"/>
        <w:rPr>
          <w:sz w:val="26"/>
          <w:szCs w:val="26"/>
        </w:rPr>
      </w:pPr>
      <w:r w:rsidRPr="001B4DD2">
        <w:rPr>
          <w:sz w:val="26"/>
          <w:szCs w:val="26"/>
        </w:rPr>
        <w:t xml:space="preserve">к постановлению Администрации </w:t>
      </w:r>
    </w:p>
    <w:p w:rsidR="001B4DD2" w:rsidRPr="001B4DD2" w:rsidRDefault="001B4DD2" w:rsidP="001B4DD2">
      <w:pPr>
        <w:autoSpaceDE w:val="0"/>
        <w:autoSpaceDN w:val="0"/>
        <w:adjustRightInd w:val="0"/>
        <w:ind w:left="4962" w:firstLine="141"/>
        <w:rPr>
          <w:sz w:val="26"/>
          <w:szCs w:val="26"/>
        </w:rPr>
      </w:pPr>
      <w:r w:rsidRPr="001B4DD2">
        <w:rPr>
          <w:sz w:val="26"/>
          <w:szCs w:val="26"/>
        </w:rPr>
        <w:t xml:space="preserve">муниципального образования </w:t>
      </w:r>
    </w:p>
    <w:p w:rsidR="001B4DD2" w:rsidRPr="001B4DD2" w:rsidRDefault="001B4DD2" w:rsidP="001B4DD2">
      <w:pPr>
        <w:autoSpaceDE w:val="0"/>
        <w:autoSpaceDN w:val="0"/>
        <w:adjustRightInd w:val="0"/>
        <w:ind w:left="4962" w:firstLine="141"/>
        <w:rPr>
          <w:sz w:val="26"/>
          <w:szCs w:val="26"/>
        </w:rPr>
      </w:pPr>
      <w:r w:rsidRPr="001B4DD2">
        <w:rPr>
          <w:sz w:val="26"/>
          <w:szCs w:val="26"/>
        </w:rPr>
        <w:t>"Городской округ "Город Нарьян-Мар"</w:t>
      </w:r>
    </w:p>
    <w:p w:rsidR="001B4DD2" w:rsidRPr="001B4DD2" w:rsidRDefault="001B4DD2" w:rsidP="001B4DD2">
      <w:pPr>
        <w:autoSpaceDE w:val="0"/>
        <w:autoSpaceDN w:val="0"/>
        <w:adjustRightInd w:val="0"/>
        <w:ind w:left="4962" w:firstLine="141"/>
        <w:rPr>
          <w:sz w:val="26"/>
          <w:szCs w:val="26"/>
        </w:rPr>
      </w:pPr>
      <w:r w:rsidRPr="001B4DD2">
        <w:rPr>
          <w:sz w:val="26"/>
          <w:szCs w:val="26"/>
        </w:rPr>
        <w:t xml:space="preserve">от </w:t>
      </w:r>
      <w:r>
        <w:rPr>
          <w:sz w:val="26"/>
          <w:szCs w:val="26"/>
        </w:rPr>
        <w:t>04.06.2024</w:t>
      </w:r>
      <w:r w:rsidRPr="001B4DD2">
        <w:rPr>
          <w:sz w:val="26"/>
          <w:szCs w:val="26"/>
        </w:rPr>
        <w:t xml:space="preserve"> № </w:t>
      </w:r>
      <w:r>
        <w:rPr>
          <w:sz w:val="26"/>
          <w:szCs w:val="26"/>
        </w:rPr>
        <w:t>829</w:t>
      </w:r>
    </w:p>
    <w:p w:rsidR="001B4DD2" w:rsidRPr="001B4DD2" w:rsidRDefault="001B4DD2" w:rsidP="001B4DD2">
      <w:pPr>
        <w:pStyle w:val="ConsPlusTitle"/>
        <w:widowControl/>
        <w:jc w:val="right"/>
        <w:rPr>
          <w:sz w:val="26"/>
          <w:szCs w:val="26"/>
        </w:rPr>
      </w:pPr>
    </w:p>
    <w:p w:rsidR="001B4DD2" w:rsidRPr="001B4DD2" w:rsidRDefault="001B4DD2" w:rsidP="001B4DD2">
      <w:pPr>
        <w:pStyle w:val="ConsPlusTitle"/>
        <w:widowControl/>
        <w:jc w:val="center"/>
        <w:rPr>
          <w:sz w:val="26"/>
          <w:szCs w:val="26"/>
        </w:rPr>
      </w:pPr>
    </w:p>
    <w:p w:rsidR="001B4DD2" w:rsidRPr="001B4DD2" w:rsidRDefault="001B4DD2" w:rsidP="001B4DD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B4DD2">
        <w:rPr>
          <w:sz w:val="26"/>
          <w:szCs w:val="26"/>
        </w:rPr>
        <w:t>Изменения в муниципальную программу</w:t>
      </w:r>
    </w:p>
    <w:p w:rsidR="001B4DD2" w:rsidRPr="001B4DD2" w:rsidRDefault="001B4DD2" w:rsidP="001B4DD2">
      <w:pPr>
        <w:pStyle w:val="ConsPlusTitle"/>
        <w:widowControl/>
        <w:jc w:val="center"/>
        <w:rPr>
          <w:b w:val="0"/>
          <w:sz w:val="26"/>
          <w:szCs w:val="26"/>
        </w:rPr>
      </w:pPr>
      <w:r w:rsidRPr="001B4DD2">
        <w:rPr>
          <w:b w:val="0"/>
          <w:sz w:val="26"/>
          <w:szCs w:val="26"/>
        </w:rPr>
        <w:t>муниципального образования "Городской округ "Город Нарьян-Мар"</w:t>
      </w:r>
    </w:p>
    <w:p w:rsidR="001B4DD2" w:rsidRPr="001B4DD2" w:rsidRDefault="001B4DD2" w:rsidP="001B4DD2">
      <w:pPr>
        <w:pStyle w:val="ConsPlusTitle"/>
        <w:widowControl/>
        <w:jc w:val="center"/>
        <w:rPr>
          <w:b w:val="0"/>
          <w:sz w:val="26"/>
          <w:szCs w:val="26"/>
        </w:rPr>
      </w:pPr>
      <w:r w:rsidRPr="001B4DD2">
        <w:rPr>
          <w:b w:val="0"/>
          <w:sz w:val="26"/>
          <w:szCs w:val="26"/>
        </w:rPr>
        <w:t>"Повышение уровня жизнеобеспечения и безопасности жизнедеятельности населения муниципального образования "Городской округ "Город Нарьян-Мар"</w:t>
      </w:r>
    </w:p>
    <w:p w:rsidR="001B4DD2" w:rsidRPr="001B4DD2" w:rsidRDefault="001B4DD2" w:rsidP="001B4DD2">
      <w:pPr>
        <w:pStyle w:val="ConsPlusTitle"/>
        <w:widowControl/>
        <w:tabs>
          <w:tab w:val="left" w:pos="7830"/>
        </w:tabs>
        <w:rPr>
          <w:b w:val="0"/>
          <w:sz w:val="26"/>
          <w:szCs w:val="26"/>
        </w:rPr>
      </w:pPr>
    </w:p>
    <w:p w:rsidR="001B4DD2" w:rsidRPr="001B4DD2" w:rsidRDefault="001B4DD2" w:rsidP="001B4DD2">
      <w:pPr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0"/>
        <w:rPr>
          <w:sz w:val="26"/>
          <w:szCs w:val="26"/>
        </w:rPr>
      </w:pPr>
      <w:r w:rsidRPr="001B4DD2">
        <w:rPr>
          <w:sz w:val="26"/>
          <w:szCs w:val="26"/>
        </w:rPr>
        <w:t xml:space="preserve">В паспорте муниципальной программы муниципального образования "Городской округ "Город Нарьян-Мар" "Повышение уровня жизнеобеспечения </w:t>
      </w:r>
      <w:r>
        <w:rPr>
          <w:sz w:val="26"/>
          <w:szCs w:val="26"/>
        </w:rPr>
        <w:br/>
      </w:r>
      <w:r w:rsidRPr="001B4DD2">
        <w:rPr>
          <w:sz w:val="26"/>
          <w:szCs w:val="26"/>
        </w:rPr>
        <w:t xml:space="preserve">и безопасности жизнедеятельности населения муниципального образования "Городской округ "Город Нарьян-Мар" (далее </w:t>
      </w:r>
      <w:r>
        <w:rPr>
          <w:sz w:val="26"/>
          <w:szCs w:val="26"/>
        </w:rPr>
        <w:t>–</w:t>
      </w:r>
      <w:r w:rsidRPr="001B4DD2">
        <w:rPr>
          <w:sz w:val="26"/>
          <w:szCs w:val="26"/>
        </w:rPr>
        <w:t xml:space="preserve"> Программа) строку "Объемы </w:t>
      </w:r>
      <w:r>
        <w:rPr>
          <w:sz w:val="26"/>
          <w:szCs w:val="26"/>
        </w:rPr>
        <w:br/>
      </w:r>
      <w:r w:rsidRPr="001B4DD2">
        <w:rPr>
          <w:sz w:val="26"/>
          <w:szCs w:val="26"/>
        </w:rPr>
        <w:t>и источники финансирования муниципальной программы" изложить в следующей редакции:</w:t>
      </w:r>
    </w:p>
    <w:p w:rsidR="001B4DD2" w:rsidRDefault="001B4DD2" w:rsidP="001B4DD2">
      <w:pPr>
        <w:tabs>
          <w:tab w:val="left" w:pos="1134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"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5"/>
      </w:tblGrid>
      <w:tr w:rsidR="001B4DD2" w:rsidTr="001B4DD2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Pr="001B4DD2" w:rsidRDefault="001B4DD2" w:rsidP="001B4DD2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B4DD2">
              <w:rPr>
                <w:rFonts w:eastAsiaTheme="minorHAnsi"/>
                <w:sz w:val="26"/>
                <w:szCs w:val="26"/>
                <w:lang w:eastAsia="en-US"/>
              </w:rPr>
              <w:t>Объемы и источники финансирования муниципальной программы</w:t>
            </w:r>
          </w:p>
        </w:tc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Pr="001B4DD2" w:rsidRDefault="001B4DD2" w:rsidP="001B4DD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Общий объем финансирования Программы составляет </w:t>
            </w: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</w:r>
            <w:r w:rsidRPr="001B4DD2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 xml:space="preserve">4 802 469,05349 </w:t>
            </w: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тыс. руб., в том числе по годам:</w:t>
            </w:r>
          </w:p>
          <w:p w:rsidR="001B4DD2" w:rsidRPr="001B4DD2" w:rsidRDefault="001B4DD2" w:rsidP="001B4DD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2019 год – </w:t>
            </w:r>
            <w:r w:rsidRPr="001B4DD2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>726 033,4</w:t>
            </w: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тыс. руб.;</w:t>
            </w:r>
          </w:p>
          <w:p w:rsidR="001B4DD2" w:rsidRPr="001B4DD2" w:rsidRDefault="001B4DD2" w:rsidP="001B4DD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2020 год – 461 357,1 тыс. руб.;</w:t>
            </w:r>
          </w:p>
          <w:p w:rsidR="001B4DD2" w:rsidRPr="001B4DD2" w:rsidRDefault="001B4DD2" w:rsidP="001B4DD2">
            <w:pPr>
              <w:rPr>
                <w:sz w:val="26"/>
                <w:szCs w:val="26"/>
                <w:lang w:eastAsia="en-US"/>
              </w:rPr>
            </w:pPr>
            <w:r w:rsidRPr="001B4DD2">
              <w:rPr>
                <w:sz w:val="26"/>
                <w:szCs w:val="26"/>
                <w:lang w:eastAsia="en-US"/>
              </w:rPr>
              <w:t>2021 год – 487 361,84079 тыс. руб.;</w:t>
            </w:r>
          </w:p>
          <w:p w:rsidR="001B4DD2" w:rsidRPr="001B4DD2" w:rsidRDefault="001B4DD2" w:rsidP="001B4DD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2022 год – 763 357,21491 тыс. руб.; </w:t>
            </w:r>
          </w:p>
          <w:p w:rsidR="001B4DD2" w:rsidRPr="001B4DD2" w:rsidRDefault="001B4DD2" w:rsidP="001B4DD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2023 год – 708 732,22913 тыс. руб.</w:t>
            </w:r>
            <w:r w:rsidRPr="001B4DD2">
              <w:rPr>
                <w:lang w:eastAsia="en-US"/>
              </w:rPr>
              <w:t>;</w:t>
            </w: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  <w:p w:rsidR="001B4DD2" w:rsidRPr="001B4DD2" w:rsidRDefault="001B4DD2" w:rsidP="001B4DD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2024 год – 811 909,61864 тыс. руб.;</w:t>
            </w:r>
          </w:p>
          <w:p w:rsidR="001B4DD2" w:rsidRPr="001B4DD2" w:rsidRDefault="001B4DD2" w:rsidP="001B4DD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2025 год – 500 547,88261 тыс. руб.;</w:t>
            </w:r>
          </w:p>
          <w:p w:rsidR="001B4DD2" w:rsidRPr="001B4DD2" w:rsidRDefault="001B4DD2" w:rsidP="001B4DD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2026 год – 343 169,76741 тыс. руб.</w:t>
            </w:r>
          </w:p>
          <w:p w:rsidR="001B4DD2" w:rsidRPr="001B4DD2" w:rsidRDefault="001B4DD2" w:rsidP="001B4DD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Из них:</w:t>
            </w:r>
          </w:p>
          <w:p w:rsidR="001B4DD2" w:rsidRPr="001B4DD2" w:rsidRDefault="001B4DD2" w:rsidP="001B4DD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объем финансирования Программы за счет средств </w:t>
            </w: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 xml:space="preserve">из окружного бюджета составляет 2 139 524,79830 тыс. руб., </w:t>
            </w: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>в том числе по годам:</w:t>
            </w:r>
          </w:p>
          <w:p w:rsidR="001B4DD2" w:rsidRPr="001B4DD2" w:rsidRDefault="001B4DD2" w:rsidP="001B4DD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2019 год – 413 898,4 тыс. руб.;</w:t>
            </w:r>
          </w:p>
          <w:p w:rsidR="001B4DD2" w:rsidRPr="001B4DD2" w:rsidRDefault="001B4DD2" w:rsidP="001B4DD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2020 год – 178 087,7 тыс. руб.;</w:t>
            </w:r>
          </w:p>
          <w:p w:rsidR="001B4DD2" w:rsidRPr="001B4DD2" w:rsidRDefault="001B4DD2" w:rsidP="001B4DD2">
            <w:pPr>
              <w:rPr>
                <w:sz w:val="26"/>
                <w:szCs w:val="26"/>
                <w:lang w:eastAsia="en-US"/>
              </w:rPr>
            </w:pPr>
            <w:r w:rsidRPr="001B4DD2">
              <w:rPr>
                <w:sz w:val="26"/>
                <w:szCs w:val="26"/>
                <w:lang w:eastAsia="en-US"/>
              </w:rPr>
              <w:t>2021 год – 134 359,30000 тыс. руб.;</w:t>
            </w:r>
          </w:p>
          <w:p w:rsidR="001B4DD2" w:rsidRPr="001B4DD2" w:rsidRDefault="001B4DD2" w:rsidP="001B4DD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2022 год – 434 843,48110 тыс. руб.; </w:t>
            </w:r>
          </w:p>
          <w:p w:rsidR="001B4DD2" w:rsidRPr="001B4DD2" w:rsidRDefault="001B4DD2" w:rsidP="001B4DD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2023 год – 376 278,63040 тыс. руб.;</w:t>
            </w:r>
          </w:p>
          <w:p w:rsidR="001B4DD2" w:rsidRPr="001B4DD2" w:rsidRDefault="001B4DD2" w:rsidP="001B4DD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2024 год – 425 011,48680 тыс. руб.;</w:t>
            </w:r>
          </w:p>
          <w:p w:rsidR="001B4DD2" w:rsidRPr="001B4DD2" w:rsidRDefault="001B4DD2" w:rsidP="001B4DD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2025 год – 166 326,80000 тыс. руб.;</w:t>
            </w:r>
          </w:p>
          <w:p w:rsidR="001B4DD2" w:rsidRPr="001B4DD2" w:rsidRDefault="001B4DD2" w:rsidP="001B4DD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2026 год – 10 719,00000 тыс. руб.</w:t>
            </w:r>
            <w:r w:rsidR="002265D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;</w:t>
            </w:r>
          </w:p>
          <w:p w:rsidR="001B4DD2" w:rsidRPr="001B4DD2" w:rsidRDefault="001B4DD2" w:rsidP="001B4DD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за счет средств городского бюджета составляет </w:t>
            </w:r>
            <w:r w:rsidR="002265D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</w: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2 659 966,81307 тыс. руб., в том числе по годам:</w:t>
            </w:r>
          </w:p>
          <w:p w:rsidR="001B4DD2" w:rsidRPr="001B4DD2" w:rsidRDefault="001B4DD2" w:rsidP="001B4DD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2019 год – 311 785,4 тыс. руб.;</w:t>
            </w:r>
          </w:p>
          <w:p w:rsidR="001B4DD2" w:rsidRPr="001B4DD2" w:rsidRDefault="001B4DD2" w:rsidP="001B4DD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2020 год – 282 282,8 тыс. руб.;</w:t>
            </w:r>
          </w:p>
          <w:p w:rsidR="001B4DD2" w:rsidRPr="001B4DD2" w:rsidRDefault="001B4DD2" w:rsidP="001B4DD2">
            <w:pPr>
              <w:rPr>
                <w:sz w:val="26"/>
                <w:szCs w:val="26"/>
                <w:lang w:eastAsia="en-US"/>
              </w:rPr>
            </w:pPr>
            <w:r w:rsidRPr="001B4DD2">
              <w:rPr>
                <w:sz w:val="26"/>
                <w:szCs w:val="26"/>
                <w:lang w:eastAsia="en-US"/>
              </w:rPr>
              <w:t>2021 год – 352 727,41253 тыс. руб.;</w:t>
            </w:r>
          </w:p>
          <w:p w:rsidR="001B4DD2" w:rsidRPr="001B4DD2" w:rsidRDefault="001B4DD2" w:rsidP="001B4DD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2022 год – 328 287,43537 тыс. руб.; </w:t>
            </w:r>
          </w:p>
          <w:p w:rsidR="001B4DD2" w:rsidRPr="001B4DD2" w:rsidRDefault="001B4DD2" w:rsidP="001B4DD2">
            <w:pPr>
              <w:rPr>
                <w:sz w:val="26"/>
                <w:szCs w:val="26"/>
                <w:lang w:eastAsia="en-US"/>
              </w:rPr>
            </w:pPr>
            <w:r w:rsidRPr="001B4DD2">
              <w:rPr>
                <w:sz w:val="26"/>
                <w:szCs w:val="26"/>
                <w:lang w:eastAsia="en-US"/>
              </w:rPr>
              <w:lastRenderedPageBreak/>
              <w:t>2023 год – 332 134,91509 тыс. руб.;</w:t>
            </w:r>
          </w:p>
          <w:p w:rsidR="001B4DD2" w:rsidRPr="001B4DD2" w:rsidRDefault="001B4DD2" w:rsidP="001B4DD2">
            <w:pPr>
              <w:rPr>
                <w:sz w:val="26"/>
                <w:szCs w:val="26"/>
                <w:lang w:eastAsia="en-US"/>
              </w:rPr>
            </w:pPr>
            <w:r w:rsidRPr="001B4DD2">
              <w:rPr>
                <w:sz w:val="26"/>
                <w:szCs w:val="26"/>
                <w:lang w:eastAsia="en-US"/>
              </w:rPr>
              <w:t>2024 год – 386 077,00006 тыс. руб.;</w:t>
            </w:r>
          </w:p>
          <w:p w:rsidR="001B4DD2" w:rsidRPr="001B4DD2" w:rsidRDefault="001B4DD2" w:rsidP="001B4DD2">
            <w:pPr>
              <w:rPr>
                <w:sz w:val="26"/>
                <w:szCs w:val="26"/>
                <w:lang w:eastAsia="en-US"/>
              </w:rPr>
            </w:pPr>
            <w:r w:rsidRPr="001B4DD2">
              <w:rPr>
                <w:sz w:val="26"/>
                <w:szCs w:val="26"/>
                <w:lang w:eastAsia="en-US"/>
              </w:rPr>
              <w:t>2025 год – 334 221,08261 тыс. руб.;</w:t>
            </w:r>
          </w:p>
          <w:p w:rsidR="001B4DD2" w:rsidRPr="001B4DD2" w:rsidRDefault="001B4DD2" w:rsidP="001B4DD2">
            <w:pPr>
              <w:rPr>
                <w:sz w:val="26"/>
                <w:szCs w:val="26"/>
                <w:lang w:eastAsia="en-US"/>
              </w:rPr>
            </w:pPr>
            <w:r w:rsidRPr="001B4DD2">
              <w:rPr>
                <w:sz w:val="26"/>
                <w:szCs w:val="26"/>
                <w:lang w:eastAsia="en-US"/>
              </w:rPr>
              <w:t>202</w:t>
            </w:r>
            <w:r w:rsidR="002265D4">
              <w:rPr>
                <w:sz w:val="26"/>
                <w:szCs w:val="26"/>
                <w:lang w:eastAsia="en-US"/>
              </w:rPr>
              <w:t>6 год – 332 450,76741 тыс. руб.;</w:t>
            </w:r>
          </w:p>
          <w:p w:rsidR="001B4DD2" w:rsidRPr="001B4DD2" w:rsidRDefault="001B4DD2" w:rsidP="001B4DD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иные источники – 2 977,44212 тыс. руб., в том числе по годам:</w:t>
            </w:r>
          </w:p>
          <w:p w:rsidR="001B4DD2" w:rsidRPr="001B4DD2" w:rsidRDefault="001B4DD2" w:rsidP="001B4DD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2019 год – 349,6 тыс. руб.;</w:t>
            </w:r>
          </w:p>
          <w:p w:rsidR="001B4DD2" w:rsidRPr="001B4DD2" w:rsidRDefault="001B4DD2" w:rsidP="001B4DD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1B4D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2020 год – 986,6 тыс. руб.;</w:t>
            </w:r>
          </w:p>
          <w:p w:rsidR="001B4DD2" w:rsidRPr="001B4DD2" w:rsidRDefault="001B4DD2" w:rsidP="001B4DD2">
            <w:pPr>
              <w:rPr>
                <w:sz w:val="26"/>
                <w:szCs w:val="26"/>
                <w:lang w:eastAsia="en-US"/>
              </w:rPr>
            </w:pPr>
            <w:r w:rsidRPr="001B4DD2">
              <w:rPr>
                <w:sz w:val="26"/>
                <w:szCs w:val="26"/>
                <w:lang w:eastAsia="en-US"/>
              </w:rPr>
              <w:t>2021 год – 275,12826 тыс. руб.;</w:t>
            </w:r>
          </w:p>
          <w:p w:rsidR="001B4DD2" w:rsidRPr="001B4DD2" w:rsidRDefault="001B4DD2" w:rsidP="001B4DD2">
            <w:pPr>
              <w:rPr>
                <w:sz w:val="26"/>
                <w:szCs w:val="26"/>
                <w:lang w:eastAsia="en-US"/>
              </w:rPr>
            </w:pPr>
            <w:r w:rsidRPr="001B4DD2">
              <w:rPr>
                <w:sz w:val="26"/>
                <w:szCs w:val="26"/>
                <w:lang w:eastAsia="en-US"/>
              </w:rPr>
              <w:t>2022 год – 226,29844 тыс. руб.;</w:t>
            </w:r>
          </w:p>
          <w:p w:rsidR="001B4DD2" w:rsidRPr="001B4DD2" w:rsidRDefault="001B4DD2" w:rsidP="001B4DD2">
            <w:pPr>
              <w:rPr>
                <w:sz w:val="26"/>
                <w:szCs w:val="26"/>
                <w:lang w:eastAsia="en-US"/>
              </w:rPr>
            </w:pPr>
            <w:r w:rsidRPr="001B4DD2">
              <w:rPr>
                <w:sz w:val="26"/>
                <w:szCs w:val="26"/>
                <w:lang w:eastAsia="en-US"/>
              </w:rPr>
              <w:t>2023 год – 318,68364 тыс. руб.;</w:t>
            </w:r>
          </w:p>
          <w:p w:rsidR="001B4DD2" w:rsidRPr="001B4DD2" w:rsidRDefault="001B4DD2" w:rsidP="001B4DD2">
            <w:pPr>
              <w:rPr>
                <w:sz w:val="26"/>
                <w:szCs w:val="26"/>
                <w:lang w:eastAsia="en-US"/>
              </w:rPr>
            </w:pPr>
            <w:r w:rsidRPr="001B4DD2">
              <w:rPr>
                <w:sz w:val="26"/>
                <w:szCs w:val="26"/>
                <w:lang w:eastAsia="en-US"/>
              </w:rPr>
              <w:t xml:space="preserve">2024 год – 821,13178 тыс. руб. </w:t>
            </w:r>
          </w:p>
        </w:tc>
      </w:tr>
    </w:tbl>
    <w:p w:rsidR="001B4DD2" w:rsidRDefault="001B4DD2" w:rsidP="001B4DD2">
      <w:pPr>
        <w:tabs>
          <w:tab w:val="left" w:pos="1134"/>
        </w:tabs>
        <w:autoSpaceDE w:val="0"/>
        <w:autoSpaceDN w:val="0"/>
        <w:adjustRightInd w:val="0"/>
        <w:ind w:left="709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>".</w:t>
      </w:r>
    </w:p>
    <w:p w:rsidR="001B4DD2" w:rsidRDefault="002265D4" w:rsidP="00BE06A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</w:r>
      <w:proofErr w:type="gramStart"/>
      <w:r w:rsidR="001B4DD2">
        <w:rPr>
          <w:sz w:val="26"/>
          <w:szCs w:val="26"/>
        </w:rPr>
        <w:t>В</w:t>
      </w:r>
      <w:proofErr w:type="gramEnd"/>
      <w:r w:rsidR="001B4DD2">
        <w:rPr>
          <w:sz w:val="26"/>
          <w:szCs w:val="26"/>
        </w:rPr>
        <w:t xml:space="preserve"> пункте 1.1 раздела ХIII Программы:</w:t>
      </w:r>
    </w:p>
    <w:p w:rsidR="001B4DD2" w:rsidRDefault="002265D4" w:rsidP="002265D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2.1. </w:t>
      </w:r>
      <w:r w:rsidR="001B4DD2">
        <w:rPr>
          <w:sz w:val="26"/>
          <w:szCs w:val="26"/>
        </w:rPr>
        <w:t xml:space="preserve">строку "Объемы и источники финансирования подпрограммы" изложить </w:t>
      </w:r>
      <w:r>
        <w:rPr>
          <w:sz w:val="26"/>
          <w:szCs w:val="26"/>
        </w:rPr>
        <w:br/>
      </w:r>
      <w:r w:rsidR="001B4DD2">
        <w:rPr>
          <w:sz w:val="26"/>
          <w:szCs w:val="26"/>
        </w:rPr>
        <w:t>в следующей редакции:</w:t>
      </w:r>
    </w:p>
    <w:p w:rsidR="001B4DD2" w:rsidRDefault="001B4DD2" w:rsidP="001B4DD2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"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56"/>
        <w:gridCol w:w="6945"/>
      </w:tblGrid>
      <w:tr w:rsidR="001B4DD2" w:rsidTr="001B4DD2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 w:rsidP="002265D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Объемы и источники финансирования подпрограммы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Pr="002265D4" w:rsidRDefault="001B4DD2" w:rsidP="002265D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265D4">
              <w:rPr>
                <w:rFonts w:eastAsiaTheme="minorHAnsi"/>
                <w:sz w:val="26"/>
                <w:szCs w:val="26"/>
                <w:lang w:eastAsia="en-US"/>
              </w:rPr>
              <w:t>Общий объем финансирования Подпрограммы 4 составляет 320 521,05561 тыс. руб., в том числе по годам:</w:t>
            </w:r>
          </w:p>
          <w:p w:rsidR="001B4DD2" w:rsidRPr="002265D4" w:rsidRDefault="001B4DD2" w:rsidP="002265D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265D4">
              <w:rPr>
                <w:rFonts w:eastAsiaTheme="minorHAnsi"/>
                <w:sz w:val="26"/>
                <w:szCs w:val="26"/>
                <w:lang w:eastAsia="en-US"/>
              </w:rPr>
              <w:t>2019 год – 38 909,8 тыс. руб.;</w:t>
            </w:r>
          </w:p>
          <w:p w:rsidR="001B4DD2" w:rsidRPr="002265D4" w:rsidRDefault="001B4DD2" w:rsidP="002265D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265D4">
              <w:rPr>
                <w:rFonts w:eastAsiaTheme="minorHAnsi"/>
                <w:sz w:val="26"/>
                <w:szCs w:val="26"/>
                <w:lang w:eastAsia="en-US"/>
              </w:rPr>
              <w:t>2020 год – 35 452,4 тыс. руб.;</w:t>
            </w:r>
          </w:p>
          <w:p w:rsidR="001B4DD2" w:rsidRPr="002265D4" w:rsidRDefault="001B4DD2" w:rsidP="002265D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265D4">
              <w:rPr>
                <w:rFonts w:eastAsiaTheme="minorHAnsi"/>
                <w:sz w:val="26"/>
                <w:szCs w:val="26"/>
                <w:lang w:eastAsia="en-US"/>
              </w:rPr>
              <w:t>2021 год – 30 752,34475 тыс. руб.;</w:t>
            </w:r>
          </w:p>
          <w:p w:rsidR="001B4DD2" w:rsidRPr="002265D4" w:rsidRDefault="001B4DD2" w:rsidP="002265D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265D4">
              <w:rPr>
                <w:rFonts w:eastAsiaTheme="minorHAnsi"/>
                <w:sz w:val="26"/>
                <w:szCs w:val="26"/>
                <w:lang w:eastAsia="en-US"/>
              </w:rPr>
              <w:t>2022 год – 22 470,09844 тыс. руб.;</w:t>
            </w:r>
          </w:p>
          <w:p w:rsidR="001B4DD2" w:rsidRPr="002265D4" w:rsidRDefault="001B4DD2" w:rsidP="002265D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265D4">
              <w:rPr>
                <w:rFonts w:eastAsiaTheme="minorHAnsi"/>
                <w:sz w:val="26"/>
                <w:szCs w:val="26"/>
                <w:lang w:eastAsia="en-US"/>
              </w:rPr>
              <w:t>2023 год – 15 220,78364 тыс. руб.;</w:t>
            </w:r>
          </w:p>
          <w:p w:rsidR="001B4DD2" w:rsidRPr="002265D4" w:rsidRDefault="001B4DD2" w:rsidP="002265D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265D4">
              <w:rPr>
                <w:rFonts w:eastAsiaTheme="minorHAnsi"/>
                <w:sz w:val="26"/>
                <w:szCs w:val="26"/>
                <w:lang w:eastAsia="en-US"/>
              </w:rPr>
              <w:t>2024 год – 177 715,62878 тыс. руб.</w:t>
            </w:r>
          </w:p>
          <w:p w:rsidR="001B4DD2" w:rsidRPr="002265D4" w:rsidRDefault="001B4DD2" w:rsidP="002265D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265D4">
              <w:rPr>
                <w:rFonts w:eastAsiaTheme="minorHAnsi"/>
                <w:sz w:val="26"/>
                <w:szCs w:val="26"/>
                <w:lang w:eastAsia="en-US"/>
              </w:rPr>
              <w:t>Из них:</w:t>
            </w:r>
          </w:p>
          <w:p w:rsidR="001B4DD2" w:rsidRPr="002265D4" w:rsidRDefault="001B4DD2" w:rsidP="002265D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265D4">
              <w:rPr>
                <w:rFonts w:eastAsiaTheme="minorHAnsi"/>
                <w:sz w:val="26"/>
                <w:szCs w:val="26"/>
                <w:lang w:eastAsia="en-US"/>
              </w:rPr>
              <w:t xml:space="preserve">объем финансирования Подпрограммы 4 за счет средств </w:t>
            </w:r>
            <w:r w:rsidR="002265D4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2265D4">
              <w:rPr>
                <w:rFonts w:eastAsiaTheme="minorHAnsi"/>
                <w:sz w:val="26"/>
                <w:szCs w:val="26"/>
                <w:lang w:eastAsia="en-US"/>
              </w:rPr>
              <w:t xml:space="preserve">из окружного бюджета составляет 297 314,70000 тыс. руб., </w:t>
            </w:r>
            <w:r w:rsidR="002265D4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2265D4">
              <w:rPr>
                <w:rFonts w:eastAsiaTheme="minorHAnsi"/>
                <w:sz w:val="26"/>
                <w:szCs w:val="26"/>
                <w:lang w:eastAsia="en-US"/>
              </w:rPr>
              <w:t>в том числе по годам:</w:t>
            </w:r>
          </w:p>
          <w:p w:rsidR="001B4DD2" w:rsidRPr="002265D4" w:rsidRDefault="001B4DD2" w:rsidP="002265D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265D4">
              <w:rPr>
                <w:rFonts w:eastAsiaTheme="minorHAnsi"/>
                <w:sz w:val="26"/>
                <w:szCs w:val="26"/>
                <w:lang w:eastAsia="en-US"/>
              </w:rPr>
              <w:t>2019 год – 33 564,8 тыс. руб.;</w:t>
            </w:r>
          </w:p>
          <w:p w:rsidR="001B4DD2" w:rsidRPr="002265D4" w:rsidRDefault="001B4DD2" w:rsidP="002265D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265D4">
              <w:rPr>
                <w:rFonts w:eastAsiaTheme="minorHAnsi"/>
                <w:sz w:val="26"/>
                <w:szCs w:val="26"/>
                <w:lang w:eastAsia="en-US"/>
              </w:rPr>
              <w:t>2020 год – 29 811,3 тыс. руб.;</w:t>
            </w:r>
          </w:p>
          <w:p w:rsidR="001B4DD2" w:rsidRPr="002265D4" w:rsidRDefault="001B4DD2" w:rsidP="002265D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265D4">
              <w:rPr>
                <w:rFonts w:eastAsiaTheme="minorHAnsi"/>
                <w:sz w:val="26"/>
                <w:szCs w:val="26"/>
                <w:lang w:eastAsia="en-US"/>
              </w:rPr>
              <w:t>2021 год – 26 420,10000 тыс. руб.;</w:t>
            </w:r>
          </w:p>
          <w:p w:rsidR="001B4DD2" w:rsidRPr="002265D4" w:rsidRDefault="001B4DD2" w:rsidP="002265D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265D4">
              <w:rPr>
                <w:rFonts w:eastAsiaTheme="minorHAnsi"/>
                <w:sz w:val="26"/>
                <w:szCs w:val="26"/>
                <w:lang w:eastAsia="en-US"/>
              </w:rPr>
              <w:t>2022 год – 21 576,40000 тыс. руб.;</w:t>
            </w:r>
          </w:p>
          <w:p w:rsidR="001B4DD2" w:rsidRPr="002265D4" w:rsidRDefault="001B4DD2" w:rsidP="002265D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265D4">
              <w:rPr>
                <w:rFonts w:eastAsiaTheme="minorHAnsi"/>
                <w:sz w:val="26"/>
                <w:szCs w:val="26"/>
                <w:lang w:eastAsia="en-US"/>
              </w:rPr>
              <w:t>2023 год – 14 455,00000 тыс. руб.;</w:t>
            </w:r>
          </w:p>
          <w:p w:rsidR="001B4DD2" w:rsidRPr="002265D4" w:rsidRDefault="001B4DD2" w:rsidP="002265D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265D4">
              <w:rPr>
                <w:rFonts w:eastAsiaTheme="minorHAnsi"/>
                <w:sz w:val="26"/>
                <w:szCs w:val="26"/>
                <w:lang w:eastAsia="en-US"/>
              </w:rPr>
              <w:t>2024 год – 171 487,10000 тыс. руб.</w:t>
            </w:r>
            <w:r w:rsidR="002265D4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1B4DD2" w:rsidRPr="002265D4" w:rsidRDefault="001B4DD2" w:rsidP="002265D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265D4">
              <w:rPr>
                <w:rFonts w:eastAsiaTheme="minorHAnsi"/>
                <w:sz w:val="26"/>
                <w:szCs w:val="26"/>
                <w:lang w:eastAsia="en-US"/>
              </w:rPr>
              <w:t xml:space="preserve">за счет средств городского бюджета составляет </w:t>
            </w:r>
            <w:r w:rsidR="002265D4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2265D4">
              <w:rPr>
                <w:rFonts w:eastAsiaTheme="minorHAnsi"/>
                <w:sz w:val="26"/>
                <w:szCs w:val="26"/>
                <w:lang w:eastAsia="en-US"/>
              </w:rPr>
              <w:t>20 228,91349 тыс. руб., в том числе по годам:</w:t>
            </w:r>
          </w:p>
          <w:p w:rsidR="001B4DD2" w:rsidRPr="002265D4" w:rsidRDefault="001B4DD2" w:rsidP="002265D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265D4">
              <w:rPr>
                <w:rFonts w:eastAsiaTheme="minorHAnsi"/>
                <w:sz w:val="26"/>
                <w:szCs w:val="26"/>
                <w:lang w:eastAsia="en-US"/>
              </w:rPr>
              <w:t>2019 год – 4 995,4 тыс. руб.;</w:t>
            </w:r>
          </w:p>
          <w:p w:rsidR="001B4DD2" w:rsidRPr="002265D4" w:rsidRDefault="001B4DD2" w:rsidP="002265D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265D4">
              <w:rPr>
                <w:rFonts w:eastAsiaTheme="minorHAnsi"/>
                <w:sz w:val="26"/>
                <w:szCs w:val="26"/>
                <w:lang w:eastAsia="en-US"/>
              </w:rPr>
              <w:t>2020 год – 4 654,5 тыс. руб.;</w:t>
            </w:r>
          </w:p>
          <w:p w:rsidR="001B4DD2" w:rsidRPr="002265D4" w:rsidRDefault="001B4DD2" w:rsidP="002265D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265D4">
              <w:rPr>
                <w:rFonts w:eastAsiaTheme="minorHAnsi"/>
                <w:sz w:val="26"/>
                <w:szCs w:val="26"/>
                <w:lang w:eastAsia="en-US"/>
              </w:rPr>
              <w:t>2021 год – 4 057,11649 тыс. руб.;</w:t>
            </w:r>
          </w:p>
          <w:p w:rsidR="001B4DD2" w:rsidRPr="002265D4" w:rsidRDefault="001B4DD2" w:rsidP="002265D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265D4">
              <w:rPr>
                <w:rFonts w:eastAsiaTheme="minorHAnsi"/>
                <w:sz w:val="26"/>
                <w:szCs w:val="26"/>
                <w:lang w:eastAsia="en-US"/>
              </w:rPr>
              <w:t>2022 год – 667,40000 тыс. руб.;</w:t>
            </w:r>
          </w:p>
          <w:p w:rsidR="001B4DD2" w:rsidRPr="002265D4" w:rsidRDefault="001B4DD2" w:rsidP="002265D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265D4">
              <w:rPr>
                <w:rFonts w:eastAsiaTheme="minorHAnsi"/>
                <w:sz w:val="26"/>
                <w:szCs w:val="26"/>
                <w:lang w:eastAsia="en-US"/>
              </w:rPr>
              <w:t>2023 год – 447,10000 тыс. руб.;</w:t>
            </w:r>
          </w:p>
          <w:p w:rsidR="001B4DD2" w:rsidRPr="002265D4" w:rsidRDefault="001B4DD2" w:rsidP="002265D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265D4">
              <w:rPr>
                <w:rFonts w:eastAsiaTheme="minorHAnsi"/>
                <w:sz w:val="26"/>
                <w:szCs w:val="26"/>
                <w:lang w:eastAsia="en-US"/>
              </w:rPr>
              <w:t>2024 год – 5 407,39700 тыс. руб.</w:t>
            </w:r>
            <w:r w:rsidR="002265D4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1B4DD2" w:rsidRPr="002265D4" w:rsidRDefault="001B4DD2" w:rsidP="002265D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265D4">
              <w:rPr>
                <w:rFonts w:eastAsiaTheme="minorHAnsi"/>
                <w:sz w:val="26"/>
                <w:szCs w:val="26"/>
                <w:lang w:eastAsia="en-US"/>
              </w:rPr>
              <w:t xml:space="preserve">иные источники – 2 977,44212 тыс. руб., </w:t>
            </w:r>
            <w:r w:rsidR="002265D4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2265D4">
              <w:rPr>
                <w:rFonts w:eastAsiaTheme="minorHAnsi"/>
                <w:sz w:val="26"/>
                <w:szCs w:val="26"/>
                <w:lang w:eastAsia="en-US"/>
              </w:rPr>
              <w:t>в том числе по годам:</w:t>
            </w:r>
          </w:p>
          <w:p w:rsidR="001B4DD2" w:rsidRPr="002265D4" w:rsidRDefault="001B4DD2" w:rsidP="002265D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265D4">
              <w:rPr>
                <w:rFonts w:eastAsiaTheme="minorHAnsi"/>
                <w:sz w:val="26"/>
                <w:szCs w:val="26"/>
                <w:lang w:eastAsia="en-US"/>
              </w:rPr>
              <w:t>2019 год – 349,6 тыс. руб.;</w:t>
            </w:r>
          </w:p>
          <w:p w:rsidR="001B4DD2" w:rsidRPr="002265D4" w:rsidRDefault="001B4DD2" w:rsidP="002265D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265D4">
              <w:rPr>
                <w:rFonts w:eastAsiaTheme="minorHAnsi"/>
                <w:sz w:val="26"/>
                <w:szCs w:val="26"/>
                <w:lang w:eastAsia="en-US"/>
              </w:rPr>
              <w:t>2020 год – 986,6 тыс. руб.;</w:t>
            </w:r>
          </w:p>
          <w:p w:rsidR="001B4DD2" w:rsidRPr="002265D4" w:rsidRDefault="001B4DD2" w:rsidP="002265D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265D4">
              <w:rPr>
                <w:rFonts w:eastAsiaTheme="minorHAnsi"/>
                <w:sz w:val="26"/>
                <w:szCs w:val="26"/>
                <w:lang w:eastAsia="en-US"/>
              </w:rPr>
              <w:t>2021 год – 275,12826 тыс. руб.;</w:t>
            </w:r>
          </w:p>
          <w:p w:rsidR="001B4DD2" w:rsidRPr="002265D4" w:rsidRDefault="001B4DD2" w:rsidP="002265D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265D4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2022 год – 226,29844 тыс. руб.;</w:t>
            </w:r>
          </w:p>
          <w:p w:rsidR="001B4DD2" w:rsidRPr="002265D4" w:rsidRDefault="001B4DD2" w:rsidP="002265D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265D4">
              <w:rPr>
                <w:rFonts w:eastAsiaTheme="minorHAnsi"/>
                <w:sz w:val="26"/>
                <w:szCs w:val="26"/>
                <w:lang w:eastAsia="en-US"/>
              </w:rPr>
              <w:t>2023 год – 318,68364 тыс. руб.;</w:t>
            </w:r>
          </w:p>
          <w:p w:rsidR="001B4DD2" w:rsidRDefault="001B4DD2" w:rsidP="002265D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265D4">
              <w:rPr>
                <w:rFonts w:eastAsiaTheme="minorHAnsi"/>
                <w:sz w:val="26"/>
                <w:szCs w:val="26"/>
                <w:lang w:eastAsia="en-US"/>
              </w:rPr>
              <w:t>2024 год – 821,13178 тыс. руб.</w:t>
            </w:r>
          </w:p>
        </w:tc>
      </w:tr>
    </w:tbl>
    <w:p w:rsidR="001B4DD2" w:rsidRDefault="002265D4" w:rsidP="002265D4">
      <w:pPr>
        <w:tabs>
          <w:tab w:val="left" w:pos="600"/>
        </w:tabs>
        <w:jc w:val="right"/>
        <w:rPr>
          <w:sz w:val="26"/>
          <w:szCs w:val="26"/>
        </w:rPr>
      </w:pPr>
      <w:r>
        <w:rPr>
          <w:sz w:val="26"/>
          <w:szCs w:val="26"/>
          <w:lang w:eastAsia="en-US"/>
        </w:rPr>
        <w:lastRenderedPageBreak/>
        <w:t>";</w:t>
      </w:r>
    </w:p>
    <w:p w:rsidR="001B4DD2" w:rsidRDefault="002265D4" w:rsidP="002265D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2.2. </w:t>
      </w:r>
      <w:r w:rsidR="001B4DD2">
        <w:rPr>
          <w:sz w:val="26"/>
          <w:szCs w:val="26"/>
        </w:rPr>
        <w:t>строку "Цели подпрограммы" изложить в следующей редакции:</w:t>
      </w:r>
    </w:p>
    <w:p w:rsidR="001B4DD2" w:rsidRDefault="001B4DD2" w:rsidP="002265D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"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773"/>
      </w:tblGrid>
      <w:tr w:rsidR="001B4DD2" w:rsidTr="001B4DD2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 w:rsidP="002265D4">
            <w:pPr>
              <w:tabs>
                <w:tab w:val="left" w:pos="600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Цели подпрограммы</w:t>
            </w:r>
          </w:p>
        </w:tc>
        <w:tc>
          <w:tcPr>
            <w:tcW w:w="7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 w:rsidP="002265D4">
            <w:pPr>
              <w:tabs>
                <w:tab w:val="left" w:pos="600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Организация бесперебойной подачи энергетических ресурсов потребителям на территории муниципального образования, повышение надежности и эффективности работы коммунальной инфраструктуры</w:t>
            </w:r>
          </w:p>
        </w:tc>
      </w:tr>
    </w:tbl>
    <w:p w:rsidR="001B4DD2" w:rsidRDefault="001B4DD2" w:rsidP="002265D4">
      <w:pPr>
        <w:tabs>
          <w:tab w:val="left" w:pos="600"/>
        </w:tabs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                                                                                                                                                 </w:t>
      </w:r>
      <w:r w:rsidR="002265D4">
        <w:rPr>
          <w:sz w:val="26"/>
          <w:szCs w:val="26"/>
          <w:lang w:eastAsia="en-US"/>
        </w:rPr>
        <w:t>";</w:t>
      </w:r>
    </w:p>
    <w:p w:rsidR="001B4DD2" w:rsidRDefault="002265D4" w:rsidP="002265D4">
      <w:pPr>
        <w:tabs>
          <w:tab w:val="left" w:pos="600"/>
        </w:tabs>
        <w:ind w:firstLine="708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2.3. </w:t>
      </w:r>
      <w:r w:rsidR="001B4DD2">
        <w:rPr>
          <w:sz w:val="26"/>
          <w:szCs w:val="26"/>
          <w:lang w:eastAsia="en-US"/>
        </w:rPr>
        <w:t>строку "Задачи подпрограммы" изложить в следующей редакции:</w:t>
      </w:r>
    </w:p>
    <w:p w:rsidR="001B4DD2" w:rsidRDefault="001B4DD2" w:rsidP="002265D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"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773"/>
      </w:tblGrid>
      <w:tr w:rsidR="001B4DD2" w:rsidTr="001B4DD2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 w:rsidP="002265D4">
            <w:pPr>
              <w:tabs>
                <w:tab w:val="left" w:pos="600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Задачи подпрограммы</w:t>
            </w:r>
          </w:p>
        </w:tc>
        <w:tc>
          <w:tcPr>
            <w:tcW w:w="7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 w:rsidP="002265D4">
            <w:pPr>
              <w:tabs>
                <w:tab w:val="left" w:pos="600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-обеспечение проведения работ по подготовке объектов коммунальной инфраструктуры к эксплуатации в осенне-зимних условиях;</w:t>
            </w:r>
          </w:p>
          <w:p w:rsidR="001B4DD2" w:rsidRDefault="001B4DD2" w:rsidP="002265D4">
            <w:pPr>
              <w:tabs>
                <w:tab w:val="left" w:pos="600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  <w:r>
              <w:rPr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модернизация объектов коммунальной инфраструктуры, в том числе капитального ремонта линейных объектов</w:t>
            </w:r>
          </w:p>
        </w:tc>
      </w:tr>
    </w:tbl>
    <w:p w:rsidR="001B4DD2" w:rsidRDefault="001B4DD2" w:rsidP="002265D4">
      <w:pPr>
        <w:tabs>
          <w:tab w:val="left" w:pos="600"/>
        </w:tabs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                                                                                                                   </w:t>
      </w:r>
      <w:r w:rsidR="002265D4">
        <w:rPr>
          <w:sz w:val="26"/>
          <w:szCs w:val="26"/>
          <w:lang w:eastAsia="en-US"/>
        </w:rPr>
        <w:t xml:space="preserve">                              ";</w:t>
      </w:r>
    </w:p>
    <w:p w:rsidR="001B4DD2" w:rsidRDefault="002265D4" w:rsidP="002265D4">
      <w:pPr>
        <w:tabs>
          <w:tab w:val="left" w:pos="600"/>
        </w:tabs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2.4. </w:t>
      </w:r>
      <w:r w:rsidR="001B4DD2">
        <w:rPr>
          <w:sz w:val="26"/>
          <w:szCs w:val="26"/>
          <w:lang w:eastAsia="en-US"/>
        </w:rPr>
        <w:t>строку "Целевые показатели подпрограммы" изложить в следующей редакции:</w:t>
      </w:r>
    </w:p>
    <w:p w:rsidR="001B4DD2" w:rsidRDefault="001B4DD2" w:rsidP="002265D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"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773"/>
      </w:tblGrid>
      <w:tr w:rsidR="001B4DD2" w:rsidTr="001B4DD2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 w:rsidP="002265D4">
            <w:pPr>
              <w:tabs>
                <w:tab w:val="left" w:pos="600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Целевые показатели подпрограммы</w:t>
            </w:r>
          </w:p>
        </w:tc>
        <w:tc>
          <w:tcPr>
            <w:tcW w:w="7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 w:rsidP="002265D4">
            <w:pPr>
              <w:tabs>
                <w:tab w:val="left" w:pos="600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  <w:r>
              <w:rPr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 xml:space="preserve">доля реализованных муниципальным образованием в отчетном году мероприятий по подготовке объектов коммунальной инфраструктуры к эксплуатации в осенне-зимний период </w:t>
            </w:r>
            <w:r w:rsidR="002265D4">
              <w:rPr>
                <w:sz w:val="26"/>
                <w:szCs w:val="26"/>
                <w:lang w:eastAsia="en-US"/>
              </w:rPr>
              <w:br/>
            </w:r>
            <w:r>
              <w:rPr>
                <w:sz w:val="26"/>
                <w:szCs w:val="26"/>
                <w:lang w:eastAsia="en-US"/>
              </w:rPr>
              <w:t>с уча</w:t>
            </w:r>
            <w:r w:rsidR="002265D4">
              <w:rPr>
                <w:sz w:val="26"/>
                <w:szCs w:val="26"/>
                <w:lang w:eastAsia="en-US"/>
              </w:rPr>
              <w:t>стием средств окружного бюджета</w:t>
            </w:r>
            <w:r>
              <w:rPr>
                <w:sz w:val="26"/>
                <w:szCs w:val="26"/>
                <w:lang w:eastAsia="en-US"/>
              </w:rPr>
              <w:t xml:space="preserve"> от запланированного количества мероприятий, предусмотренных соглашением </w:t>
            </w:r>
            <w:r w:rsidR="002265D4">
              <w:rPr>
                <w:sz w:val="26"/>
                <w:szCs w:val="26"/>
                <w:lang w:eastAsia="en-US"/>
              </w:rPr>
              <w:br/>
            </w:r>
            <w:r>
              <w:rPr>
                <w:sz w:val="26"/>
                <w:szCs w:val="26"/>
                <w:lang w:eastAsia="en-US"/>
              </w:rPr>
              <w:t>о предоставлении субсидии</w:t>
            </w:r>
            <w:r w:rsidR="003671F5">
              <w:rPr>
                <w:sz w:val="26"/>
                <w:szCs w:val="26"/>
                <w:lang w:eastAsia="en-US"/>
              </w:rPr>
              <w:t>.</w:t>
            </w:r>
          </w:p>
          <w:p w:rsidR="001B4DD2" w:rsidRDefault="001B4DD2" w:rsidP="002265D4">
            <w:pPr>
              <w:tabs>
                <w:tab w:val="left" w:pos="600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рамках реализации регионального проекта "Региональная программа "Модернизация систем коммунальной инфраструктуры Ненецкого автоном</w:t>
            </w:r>
            <w:r w:rsidR="002265D4">
              <w:rPr>
                <w:sz w:val="26"/>
                <w:szCs w:val="26"/>
                <w:lang w:eastAsia="en-US"/>
              </w:rPr>
              <w:t>ного округа на 2023 - 2027 годы</w:t>
            </w:r>
            <w:r>
              <w:rPr>
                <w:sz w:val="26"/>
                <w:szCs w:val="26"/>
                <w:lang w:eastAsia="en-US"/>
              </w:rPr>
              <w:t>":</w:t>
            </w:r>
          </w:p>
          <w:p w:rsidR="001B4DD2" w:rsidRDefault="001B4DD2" w:rsidP="002265D4">
            <w:pPr>
              <w:tabs>
                <w:tab w:val="left" w:pos="600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  <w:r>
              <w:rPr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увеличение численности населения муниципального образования "Городской округ "Город Нарьян-Мар", для которого улучшится качество предоставляемых коммунальных услуг;</w:t>
            </w:r>
          </w:p>
          <w:p w:rsidR="001B4DD2" w:rsidRDefault="001B4DD2" w:rsidP="002265D4">
            <w:pPr>
              <w:tabs>
                <w:tab w:val="left" w:pos="600"/>
              </w:tabs>
              <w:rPr>
                <w:color w:val="FF0000"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  <w:r>
              <w:rPr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увеличение протяженности замены инженерных сетей</w:t>
            </w:r>
            <w:r w:rsidR="003671F5">
              <w:rPr>
                <w:sz w:val="26"/>
                <w:szCs w:val="26"/>
                <w:lang w:eastAsia="en-US"/>
              </w:rPr>
              <w:t>.</w:t>
            </w:r>
          </w:p>
        </w:tc>
      </w:tr>
    </w:tbl>
    <w:p w:rsidR="001B4DD2" w:rsidRDefault="001B4DD2" w:rsidP="002265D4">
      <w:pPr>
        <w:tabs>
          <w:tab w:val="left" w:pos="600"/>
        </w:tabs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                                                                                                                             </w:t>
      </w:r>
      <w:r w:rsidR="002265D4">
        <w:rPr>
          <w:sz w:val="26"/>
          <w:szCs w:val="26"/>
          <w:lang w:eastAsia="en-US"/>
        </w:rPr>
        <w:t xml:space="preserve">                    ";</w:t>
      </w:r>
    </w:p>
    <w:p w:rsidR="001B4DD2" w:rsidRDefault="002265D4" w:rsidP="002265D4">
      <w:pPr>
        <w:tabs>
          <w:tab w:val="left" w:pos="600"/>
        </w:tabs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2.5. </w:t>
      </w:r>
      <w:r w:rsidR="001B4DD2">
        <w:rPr>
          <w:sz w:val="26"/>
          <w:szCs w:val="26"/>
          <w:lang w:eastAsia="en-US"/>
        </w:rPr>
        <w:t xml:space="preserve">строку "Ожидаемые результаты реализации подпрограммы" изложить </w:t>
      </w:r>
      <w:r>
        <w:rPr>
          <w:sz w:val="26"/>
          <w:szCs w:val="26"/>
          <w:lang w:eastAsia="en-US"/>
        </w:rPr>
        <w:br/>
      </w:r>
      <w:r w:rsidR="001B4DD2">
        <w:rPr>
          <w:sz w:val="26"/>
          <w:szCs w:val="26"/>
          <w:lang w:eastAsia="en-US"/>
        </w:rPr>
        <w:t>в следующей редакции:</w:t>
      </w:r>
    </w:p>
    <w:p w:rsidR="001B4DD2" w:rsidRDefault="001B4DD2" w:rsidP="002265D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"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7915"/>
      </w:tblGrid>
      <w:tr w:rsidR="001B4DD2" w:rsidTr="001B4DD2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 w:rsidP="002265D4">
            <w:pPr>
              <w:tabs>
                <w:tab w:val="left" w:pos="600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Ожидаемые результаты реализации подпрограммы</w:t>
            </w:r>
          </w:p>
        </w:tc>
        <w:tc>
          <w:tcPr>
            <w:tcW w:w="7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 w:rsidP="002265D4">
            <w:pPr>
              <w:tabs>
                <w:tab w:val="left" w:pos="600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  <w:r>
              <w:rPr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доля реализованных муниципальным образованием в отчетном году мероприятий по подготовке объектов коммунальной инфраструктуры к эксплуатации в осенне-зимний период с уча</w:t>
            </w:r>
            <w:r w:rsidR="002265D4">
              <w:rPr>
                <w:sz w:val="26"/>
                <w:szCs w:val="26"/>
                <w:lang w:eastAsia="en-US"/>
              </w:rPr>
              <w:t>стием средств окружного бюджета</w:t>
            </w:r>
            <w:r>
              <w:rPr>
                <w:sz w:val="26"/>
                <w:szCs w:val="26"/>
                <w:lang w:eastAsia="en-US"/>
              </w:rPr>
              <w:t xml:space="preserve"> от запланированного количества мероприятий, предусмотренных соглашением о предоставлении субсидии</w:t>
            </w:r>
            <w:r w:rsidR="002265D4">
              <w:rPr>
                <w:sz w:val="26"/>
                <w:szCs w:val="26"/>
                <w:lang w:eastAsia="en-US"/>
              </w:rPr>
              <w:t>,</w:t>
            </w:r>
            <w:r>
              <w:rPr>
                <w:sz w:val="26"/>
                <w:szCs w:val="26"/>
                <w:lang w:eastAsia="en-US"/>
              </w:rPr>
              <w:t xml:space="preserve"> 100%;</w:t>
            </w:r>
          </w:p>
          <w:p w:rsidR="001B4DD2" w:rsidRPr="002265D4" w:rsidRDefault="001B4DD2" w:rsidP="002265D4">
            <w:pPr>
              <w:tabs>
                <w:tab w:val="left" w:pos="600"/>
              </w:tabs>
              <w:rPr>
                <w:sz w:val="26"/>
                <w:szCs w:val="26"/>
                <w:lang w:eastAsia="en-US"/>
              </w:rPr>
            </w:pPr>
            <w:r w:rsidRPr="002265D4">
              <w:rPr>
                <w:sz w:val="26"/>
                <w:szCs w:val="26"/>
                <w:lang w:eastAsia="en-US"/>
              </w:rPr>
              <w:lastRenderedPageBreak/>
              <w:t>-</w:t>
            </w:r>
            <w:r w:rsidRPr="002265D4">
              <w:rPr>
                <w:lang w:eastAsia="en-US"/>
              </w:rPr>
              <w:t xml:space="preserve"> </w:t>
            </w:r>
            <w:r w:rsidRPr="002265D4">
              <w:rPr>
                <w:sz w:val="26"/>
                <w:szCs w:val="26"/>
                <w:lang w:eastAsia="en-US"/>
              </w:rPr>
              <w:t>численность населения муниципального образования "Городской округ "Город Нарьян-Мар", для которого улучшится качество предоставляемых коммунальных услуг</w:t>
            </w:r>
            <w:r w:rsidR="002265D4">
              <w:rPr>
                <w:sz w:val="26"/>
                <w:szCs w:val="26"/>
                <w:lang w:eastAsia="en-US"/>
              </w:rPr>
              <w:t>,</w:t>
            </w:r>
            <w:r w:rsidRPr="002265D4">
              <w:rPr>
                <w:sz w:val="26"/>
                <w:szCs w:val="26"/>
                <w:lang w:eastAsia="en-US"/>
              </w:rPr>
              <w:t xml:space="preserve"> 6 343 чел.;</w:t>
            </w:r>
          </w:p>
          <w:p w:rsidR="001B4DD2" w:rsidRDefault="001B4DD2" w:rsidP="002265D4">
            <w:pPr>
              <w:tabs>
                <w:tab w:val="left" w:pos="600"/>
              </w:tabs>
              <w:rPr>
                <w:color w:val="FF0000"/>
                <w:sz w:val="26"/>
                <w:szCs w:val="26"/>
                <w:lang w:eastAsia="en-US"/>
              </w:rPr>
            </w:pPr>
            <w:r w:rsidRPr="002265D4">
              <w:rPr>
                <w:sz w:val="26"/>
                <w:szCs w:val="26"/>
                <w:lang w:eastAsia="en-US"/>
              </w:rPr>
              <w:t>-</w:t>
            </w:r>
            <w:r w:rsidRPr="002265D4">
              <w:rPr>
                <w:lang w:eastAsia="en-US"/>
              </w:rPr>
              <w:t xml:space="preserve"> </w:t>
            </w:r>
            <w:r w:rsidRPr="002265D4">
              <w:rPr>
                <w:sz w:val="26"/>
                <w:szCs w:val="26"/>
                <w:lang w:eastAsia="en-US"/>
              </w:rPr>
              <w:t>протяженность замененных инженерных сетей 0,616 км</w:t>
            </w:r>
          </w:p>
        </w:tc>
      </w:tr>
    </w:tbl>
    <w:p w:rsidR="001B4DD2" w:rsidRDefault="001B4DD2" w:rsidP="001B4DD2">
      <w:pPr>
        <w:tabs>
          <w:tab w:val="left" w:pos="600"/>
        </w:tabs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 xml:space="preserve">                                                                                                                                                 ".</w:t>
      </w:r>
    </w:p>
    <w:p w:rsidR="001B4DD2" w:rsidRDefault="001B4DD2" w:rsidP="002265D4">
      <w:pPr>
        <w:tabs>
          <w:tab w:val="left" w:pos="600"/>
          <w:tab w:val="left" w:pos="1134"/>
        </w:tabs>
        <w:ind w:firstLine="709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3.</w:t>
      </w:r>
      <w:r w:rsidR="002265D4">
        <w:tab/>
      </w:r>
      <w:r>
        <w:rPr>
          <w:sz w:val="26"/>
          <w:szCs w:val="26"/>
          <w:lang w:eastAsia="en-US"/>
        </w:rPr>
        <w:t>Пункт 1.3 раздела ХIII Программы изложить в следующей редакции:</w:t>
      </w:r>
    </w:p>
    <w:p w:rsidR="001B4DD2" w:rsidRDefault="001B4DD2" w:rsidP="002265D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"</w:t>
      </w:r>
      <w:r w:rsidR="002265D4">
        <w:rPr>
          <w:sz w:val="26"/>
          <w:szCs w:val="26"/>
          <w:lang w:eastAsia="en-US"/>
        </w:rPr>
        <w:t xml:space="preserve">1.3. </w:t>
      </w:r>
      <w:r>
        <w:rPr>
          <w:rFonts w:eastAsiaTheme="minorHAnsi"/>
          <w:sz w:val="26"/>
          <w:szCs w:val="26"/>
          <w:lang w:eastAsia="en-US"/>
        </w:rPr>
        <w:t>Целью реализации Подпрограммы 4 является организация бесперебойной подачи энергетических ресурсов потребителям на территории муниципального образования,</w:t>
      </w:r>
      <w:r>
        <w:t xml:space="preserve"> </w:t>
      </w:r>
      <w:r>
        <w:rPr>
          <w:rFonts w:eastAsiaTheme="minorHAnsi"/>
          <w:sz w:val="26"/>
          <w:szCs w:val="26"/>
          <w:lang w:eastAsia="en-US"/>
        </w:rPr>
        <w:t>повышение надежности и эффективности работы коммунальной инфраструктуры.</w:t>
      </w:r>
    </w:p>
    <w:p w:rsidR="001B4DD2" w:rsidRDefault="001B4DD2" w:rsidP="002265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Для достижения цели Подпрограммы 4 необходимо обеспечить:</w:t>
      </w:r>
    </w:p>
    <w:p w:rsidR="001B4DD2" w:rsidRDefault="002265D4" w:rsidP="002265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- </w:t>
      </w:r>
      <w:r w:rsidR="001B4DD2">
        <w:rPr>
          <w:rFonts w:eastAsiaTheme="minorHAnsi"/>
          <w:sz w:val="26"/>
          <w:szCs w:val="26"/>
          <w:lang w:eastAsia="en-US"/>
        </w:rPr>
        <w:t xml:space="preserve">проведение работ по подготовке объектов коммунальной инфраструктуры </w:t>
      </w:r>
      <w:r>
        <w:rPr>
          <w:rFonts w:eastAsiaTheme="minorHAnsi"/>
          <w:sz w:val="26"/>
          <w:szCs w:val="26"/>
          <w:lang w:eastAsia="en-US"/>
        </w:rPr>
        <w:br/>
      </w:r>
      <w:r w:rsidR="001B4DD2">
        <w:rPr>
          <w:rFonts w:eastAsiaTheme="minorHAnsi"/>
          <w:sz w:val="26"/>
          <w:szCs w:val="26"/>
          <w:lang w:eastAsia="en-US"/>
        </w:rPr>
        <w:t>к эксплуатации в осенне-зимних условиях;</w:t>
      </w:r>
    </w:p>
    <w:p w:rsidR="001B4DD2" w:rsidRDefault="002265D4" w:rsidP="002265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- </w:t>
      </w:r>
      <w:r w:rsidR="001B4DD2">
        <w:rPr>
          <w:rFonts w:eastAsiaTheme="minorHAnsi"/>
          <w:sz w:val="26"/>
          <w:szCs w:val="26"/>
          <w:lang w:eastAsia="en-US"/>
        </w:rPr>
        <w:t>реализацию мероприятий по модернизации объектов коммунальной инфраструктуры.".</w:t>
      </w:r>
    </w:p>
    <w:p w:rsidR="001B4DD2" w:rsidRDefault="002265D4" w:rsidP="002265D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</w:r>
      <w:r w:rsidR="001B4DD2">
        <w:rPr>
          <w:sz w:val="26"/>
          <w:szCs w:val="26"/>
        </w:rPr>
        <w:t>Пункт 1.4 раздела ХIII Программы изложить в следующей редакции:</w:t>
      </w:r>
    </w:p>
    <w:p w:rsidR="001B4DD2" w:rsidRDefault="001B4DD2" w:rsidP="002265D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"</w:t>
      </w:r>
      <w:r w:rsidR="002265D4">
        <w:rPr>
          <w:sz w:val="26"/>
          <w:szCs w:val="26"/>
        </w:rPr>
        <w:t xml:space="preserve">1.4. </w:t>
      </w:r>
      <w:r>
        <w:rPr>
          <w:sz w:val="26"/>
          <w:szCs w:val="26"/>
        </w:rPr>
        <w:t>Основными целевыми показателями Подпрограммы 4 являются:</w:t>
      </w:r>
    </w:p>
    <w:p w:rsidR="001B4DD2" w:rsidRDefault="001B4DD2" w:rsidP="002265D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-</w:t>
      </w:r>
      <w:r w:rsidR="002265D4">
        <w:t> </w:t>
      </w:r>
      <w:r>
        <w:rPr>
          <w:sz w:val="26"/>
          <w:szCs w:val="26"/>
        </w:rPr>
        <w:t>доля реализованных муниципальным образованием в отчетном году мероприятий по подготовке объектов коммунальной инфраструктуры к эксплуатации в осенне-зимний период с уча</w:t>
      </w:r>
      <w:r w:rsidR="002265D4">
        <w:rPr>
          <w:sz w:val="26"/>
          <w:szCs w:val="26"/>
        </w:rPr>
        <w:t>стием средств окружного бюджета</w:t>
      </w:r>
      <w:r>
        <w:rPr>
          <w:sz w:val="26"/>
          <w:szCs w:val="26"/>
        </w:rPr>
        <w:t xml:space="preserve"> от запланированного количества мероприятий, предусмотренных соглашением о предоставлении субсидии</w:t>
      </w:r>
      <w:r w:rsidR="003671F5">
        <w:rPr>
          <w:sz w:val="26"/>
          <w:szCs w:val="26"/>
        </w:rPr>
        <w:t>.</w:t>
      </w:r>
    </w:p>
    <w:p w:rsidR="001B4DD2" w:rsidRDefault="001B4DD2" w:rsidP="002265D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В рамках реализации регионального проекта "Региональная программа "Модернизация систем коммунальной инфраструктуры Ненецкого автоном</w:t>
      </w:r>
      <w:r w:rsidR="002265D4">
        <w:rPr>
          <w:sz w:val="26"/>
          <w:szCs w:val="26"/>
        </w:rPr>
        <w:t>ного округа на 2023 - 2027 годы</w:t>
      </w:r>
      <w:r>
        <w:rPr>
          <w:sz w:val="26"/>
          <w:szCs w:val="26"/>
        </w:rPr>
        <w:t>":</w:t>
      </w:r>
    </w:p>
    <w:p w:rsidR="001B4DD2" w:rsidRDefault="002265D4" w:rsidP="002265D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- </w:t>
      </w:r>
      <w:r w:rsidR="001B4DD2">
        <w:rPr>
          <w:sz w:val="26"/>
          <w:szCs w:val="26"/>
        </w:rPr>
        <w:t>увеличение численности населения муниципального образования "Городской округ "Город Нарьян-Мар", для которого улучшится качество предоставляемых коммунальных услуг;</w:t>
      </w:r>
    </w:p>
    <w:p w:rsidR="001B4DD2" w:rsidRDefault="002265D4" w:rsidP="002265D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- </w:t>
      </w:r>
      <w:r w:rsidR="001B4DD2">
        <w:rPr>
          <w:sz w:val="26"/>
          <w:szCs w:val="26"/>
        </w:rPr>
        <w:t>увеличение протяженности замены инженерных сетей.</w:t>
      </w:r>
    </w:p>
    <w:p w:rsidR="002265D4" w:rsidRDefault="002265D4" w:rsidP="002265D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</w:p>
    <w:p w:rsidR="001B4DD2" w:rsidRDefault="001B4DD2" w:rsidP="001B4DD2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Методика расчета целевых показателей Подпрограммы 4</w:t>
      </w:r>
    </w:p>
    <w:p w:rsidR="002265D4" w:rsidRDefault="002265D4" w:rsidP="001B4DD2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outlineLvl w:val="0"/>
        <w:rPr>
          <w:sz w:val="26"/>
          <w:szCs w:val="26"/>
        </w:rPr>
      </w:pPr>
    </w:p>
    <w:p w:rsidR="001B4DD2" w:rsidRDefault="00BE06AC" w:rsidP="002265D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1. </w:t>
      </w:r>
      <w:r w:rsidR="001B4DD2">
        <w:rPr>
          <w:sz w:val="26"/>
          <w:szCs w:val="26"/>
        </w:rPr>
        <w:t>Показатель "</w:t>
      </w:r>
      <w:r w:rsidR="001B4DD2">
        <w:rPr>
          <w:sz w:val="26"/>
          <w:szCs w:val="26"/>
          <w:lang w:eastAsia="en-US"/>
        </w:rPr>
        <w:t xml:space="preserve">Доля реализованных муниципальным образованием в отчетном году мероприятий по подготовке объектов коммунальной инфраструктуры </w:t>
      </w:r>
      <w:r>
        <w:rPr>
          <w:sz w:val="26"/>
          <w:szCs w:val="26"/>
          <w:lang w:eastAsia="en-US"/>
        </w:rPr>
        <w:br/>
      </w:r>
      <w:r w:rsidR="001B4DD2">
        <w:rPr>
          <w:sz w:val="26"/>
          <w:szCs w:val="26"/>
          <w:lang w:eastAsia="en-US"/>
        </w:rPr>
        <w:t>к эксплуатации в осенне-зимний период с уча</w:t>
      </w:r>
      <w:r>
        <w:rPr>
          <w:sz w:val="26"/>
          <w:szCs w:val="26"/>
          <w:lang w:eastAsia="en-US"/>
        </w:rPr>
        <w:t>стием средств окружного бюджета</w:t>
      </w:r>
      <w:r w:rsidR="001B4DD2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br/>
      </w:r>
      <w:r w:rsidR="001B4DD2">
        <w:rPr>
          <w:sz w:val="26"/>
          <w:szCs w:val="26"/>
          <w:lang w:eastAsia="en-US"/>
        </w:rPr>
        <w:t xml:space="preserve">от запланированного количества мероприятий, предусмотренных соглашением </w:t>
      </w:r>
      <w:r>
        <w:rPr>
          <w:sz w:val="26"/>
          <w:szCs w:val="26"/>
          <w:lang w:eastAsia="en-US"/>
        </w:rPr>
        <w:br/>
      </w:r>
      <w:r w:rsidR="001B4DD2">
        <w:rPr>
          <w:sz w:val="26"/>
          <w:szCs w:val="26"/>
          <w:lang w:eastAsia="en-US"/>
        </w:rPr>
        <w:t>о предоставлении субсидии</w:t>
      </w:r>
      <w:r w:rsidR="001B4DD2">
        <w:rPr>
          <w:sz w:val="26"/>
          <w:szCs w:val="26"/>
        </w:rPr>
        <w:t xml:space="preserve">" </w:t>
      </w:r>
      <w:r w:rsidR="001B4DD2">
        <w:rPr>
          <w:rFonts w:eastAsiaTheme="minorHAnsi"/>
          <w:sz w:val="26"/>
          <w:szCs w:val="26"/>
          <w:lang w:eastAsia="en-US"/>
        </w:rPr>
        <w:t>определяется по формуле:</w:t>
      </w:r>
    </w:p>
    <w:p w:rsidR="001B4DD2" w:rsidRDefault="001B4DD2" w:rsidP="002265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proofErr w:type="spellStart"/>
      <w:r>
        <w:rPr>
          <w:rFonts w:eastAsiaTheme="minorHAnsi"/>
          <w:sz w:val="26"/>
          <w:szCs w:val="26"/>
          <w:lang w:eastAsia="en-US"/>
        </w:rPr>
        <w:t>Дрм</w:t>
      </w:r>
      <w:proofErr w:type="spellEnd"/>
      <w:r>
        <w:rPr>
          <w:rFonts w:eastAsiaTheme="minorHAnsi"/>
          <w:sz w:val="26"/>
          <w:szCs w:val="26"/>
          <w:lang w:eastAsia="en-US"/>
        </w:rPr>
        <w:t xml:space="preserve"> = </w:t>
      </w:r>
      <w:proofErr w:type="spellStart"/>
      <w:r>
        <w:rPr>
          <w:rFonts w:eastAsiaTheme="minorHAnsi"/>
          <w:sz w:val="26"/>
          <w:szCs w:val="26"/>
          <w:lang w:eastAsia="en-US"/>
        </w:rPr>
        <w:t>Мр</w:t>
      </w:r>
      <w:proofErr w:type="spellEnd"/>
      <w:r>
        <w:rPr>
          <w:rFonts w:eastAsiaTheme="minorHAnsi"/>
          <w:sz w:val="26"/>
          <w:szCs w:val="26"/>
          <w:lang w:eastAsia="en-US"/>
        </w:rPr>
        <w:t xml:space="preserve"> / </w:t>
      </w:r>
      <w:proofErr w:type="spellStart"/>
      <w:r>
        <w:rPr>
          <w:rFonts w:eastAsiaTheme="minorHAnsi"/>
          <w:sz w:val="26"/>
          <w:szCs w:val="26"/>
          <w:lang w:eastAsia="en-US"/>
        </w:rPr>
        <w:t>Мз</w:t>
      </w:r>
      <w:proofErr w:type="spellEnd"/>
      <w:r>
        <w:rPr>
          <w:rFonts w:eastAsiaTheme="minorHAnsi"/>
          <w:sz w:val="26"/>
          <w:szCs w:val="26"/>
          <w:lang w:eastAsia="en-US"/>
        </w:rPr>
        <w:t xml:space="preserve"> х 100(%), где:</w:t>
      </w:r>
    </w:p>
    <w:p w:rsidR="001B4DD2" w:rsidRDefault="001B4DD2" w:rsidP="002265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proofErr w:type="spellStart"/>
      <w:r>
        <w:rPr>
          <w:rFonts w:eastAsiaTheme="minorHAnsi"/>
          <w:sz w:val="26"/>
          <w:szCs w:val="26"/>
          <w:lang w:eastAsia="en-US"/>
        </w:rPr>
        <w:t>Мр</w:t>
      </w:r>
      <w:proofErr w:type="spellEnd"/>
      <w:r>
        <w:rPr>
          <w:rFonts w:eastAsiaTheme="minorHAnsi"/>
          <w:sz w:val="26"/>
          <w:szCs w:val="26"/>
          <w:lang w:eastAsia="en-US"/>
        </w:rPr>
        <w:t xml:space="preserve"> </w:t>
      </w:r>
      <w:r w:rsidR="00BE06AC">
        <w:rPr>
          <w:rFonts w:eastAsiaTheme="minorHAnsi"/>
          <w:sz w:val="26"/>
          <w:szCs w:val="26"/>
          <w:lang w:eastAsia="en-US"/>
        </w:rPr>
        <w:t>–</w:t>
      </w:r>
      <w:r>
        <w:rPr>
          <w:rFonts w:eastAsiaTheme="minorHAnsi"/>
          <w:sz w:val="26"/>
          <w:szCs w:val="26"/>
          <w:lang w:eastAsia="en-US"/>
        </w:rPr>
        <w:t xml:space="preserve"> количество реализованных муниципальным образованием мероприятий </w:t>
      </w:r>
      <w:r w:rsidR="00BE06AC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по подготовке объектов коммунальной инфраструктуры к эксплуатации в осенне-зимний период с участием средств окружного бюджета за отчетный период (год), ед.;</w:t>
      </w:r>
    </w:p>
    <w:p w:rsidR="001B4DD2" w:rsidRDefault="001B4DD2" w:rsidP="002265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proofErr w:type="spellStart"/>
      <w:r>
        <w:rPr>
          <w:rFonts w:eastAsiaTheme="minorHAnsi"/>
          <w:sz w:val="26"/>
          <w:szCs w:val="26"/>
          <w:lang w:eastAsia="en-US"/>
        </w:rPr>
        <w:t>Мз</w:t>
      </w:r>
      <w:proofErr w:type="spellEnd"/>
      <w:r>
        <w:rPr>
          <w:rFonts w:eastAsiaTheme="minorHAnsi"/>
          <w:sz w:val="26"/>
          <w:szCs w:val="26"/>
          <w:lang w:eastAsia="en-US"/>
        </w:rPr>
        <w:t xml:space="preserve"> </w:t>
      </w:r>
      <w:r w:rsidR="00BE06AC">
        <w:rPr>
          <w:rFonts w:eastAsiaTheme="minorHAnsi"/>
          <w:sz w:val="26"/>
          <w:szCs w:val="26"/>
          <w:lang w:eastAsia="en-US"/>
        </w:rPr>
        <w:t>–</w:t>
      </w:r>
      <w:r>
        <w:rPr>
          <w:rFonts w:eastAsiaTheme="minorHAnsi"/>
          <w:sz w:val="26"/>
          <w:szCs w:val="26"/>
          <w:lang w:eastAsia="en-US"/>
        </w:rPr>
        <w:t xml:space="preserve"> запланированное муниципальными образованиями количество мероприятий по подготовке объектов коммунальной инфраструктуры к эксплуатации в осенне-зимний период с участием средств окружного бюджета, предусмотренных соглашением о предоставлении субсидии в отчетном периоде, ед.</w:t>
      </w:r>
    </w:p>
    <w:p w:rsidR="001B4DD2" w:rsidRDefault="00BE06AC" w:rsidP="002265D4">
      <w:pPr>
        <w:autoSpaceDE w:val="0"/>
        <w:autoSpaceDN w:val="0"/>
        <w:adjustRightInd w:val="0"/>
        <w:ind w:firstLine="709"/>
        <w:jc w:val="both"/>
      </w:pPr>
      <w:r>
        <w:rPr>
          <w:rFonts w:eastAsiaTheme="minorHAnsi"/>
          <w:sz w:val="26"/>
          <w:szCs w:val="26"/>
          <w:lang w:eastAsia="en-US"/>
        </w:rPr>
        <w:t>2. </w:t>
      </w:r>
      <w:r w:rsidR="001B4DD2">
        <w:rPr>
          <w:sz w:val="26"/>
          <w:szCs w:val="26"/>
        </w:rPr>
        <w:t>Показатель "</w:t>
      </w:r>
      <w:r w:rsidR="001B4DD2">
        <w:rPr>
          <w:sz w:val="26"/>
          <w:szCs w:val="26"/>
          <w:lang w:eastAsia="en-US"/>
        </w:rPr>
        <w:t>Увеличение численности населения муниципального образования "Городской округ "Город Нарьян-Мар", для которого улучшится качество предоставляемых коммунальных услуг</w:t>
      </w:r>
      <w:r w:rsidR="001B4DD2">
        <w:rPr>
          <w:sz w:val="26"/>
          <w:szCs w:val="26"/>
        </w:rPr>
        <w:t xml:space="preserve">" рассчитывается как сумма численности </w:t>
      </w:r>
      <w:r w:rsidR="001B4DD2">
        <w:rPr>
          <w:sz w:val="26"/>
          <w:szCs w:val="26"/>
        </w:rPr>
        <w:lastRenderedPageBreak/>
        <w:t>населения муниципального образования, проживающего в многоквартирных и жилых домах, подключенных к объектам коммунальной инфраструктуры на территории</w:t>
      </w:r>
      <w:r w:rsidR="001B4DD2">
        <w:t xml:space="preserve"> </w:t>
      </w:r>
      <w:r w:rsidR="001B4DD2">
        <w:rPr>
          <w:sz w:val="26"/>
          <w:szCs w:val="26"/>
        </w:rPr>
        <w:t>муниципального образования (технологически связанных с объектами коммунальной инфраструктуры муниципального образования)</w:t>
      </w:r>
      <w:r>
        <w:rPr>
          <w:sz w:val="26"/>
          <w:szCs w:val="26"/>
        </w:rPr>
        <w:t>,</w:t>
      </w:r>
      <w:r w:rsidR="001B4DD2">
        <w:rPr>
          <w:sz w:val="26"/>
          <w:szCs w:val="26"/>
        </w:rPr>
        <w:t xml:space="preserve"> в отношении которых реализуются мероприятия регионального проекта.</w:t>
      </w:r>
      <w:r w:rsidR="001B4DD2">
        <w:t xml:space="preserve"> </w:t>
      </w:r>
    </w:p>
    <w:p w:rsidR="001B4DD2" w:rsidRDefault="001B4DD2" w:rsidP="002265D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предоставляется </w:t>
      </w:r>
      <w:proofErr w:type="spellStart"/>
      <w:r>
        <w:rPr>
          <w:sz w:val="26"/>
          <w:szCs w:val="26"/>
        </w:rPr>
        <w:t>ресурсоснабжающей</w:t>
      </w:r>
      <w:proofErr w:type="spellEnd"/>
      <w:r>
        <w:rPr>
          <w:sz w:val="26"/>
          <w:szCs w:val="26"/>
        </w:rPr>
        <w:t xml:space="preserve"> организацией, осуществляющей теплоснабжение, водоснабжение, водоотведение на территории муниципального образования "Городской округ "Город Нарьян-Мар".</w:t>
      </w:r>
    </w:p>
    <w:p w:rsidR="001B4DD2" w:rsidRDefault="00BE06AC" w:rsidP="002265D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3. </w:t>
      </w:r>
      <w:r w:rsidR="001B4DD2">
        <w:rPr>
          <w:sz w:val="26"/>
          <w:szCs w:val="26"/>
        </w:rPr>
        <w:t>Показатель "</w:t>
      </w:r>
      <w:r w:rsidR="001B4DD2">
        <w:rPr>
          <w:sz w:val="26"/>
          <w:szCs w:val="26"/>
          <w:lang w:eastAsia="en-US"/>
        </w:rPr>
        <w:t>Увеличение протяженности замены инженерных сетей</w:t>
      </w:r>
      <w:r w:rsidR="001B4DD2">
        <w:rPr>
          <w:sz w:val="26"/>
          <w:szCs w:val="26"/>
        </w:rPr>
        <w:t>"</w:t>
      </w:r>
      <w:r w:rsidR="001B4DD2">
        <w:rPr>
          <w:rFonts w:eastAsiaTheme="minorHAnsi"/>
          <w:sz w:val="26"/>
          <w:szCs w:val="26"/>
          <w:lang w:eastAsia="en-US"/>
        </w:rPr>
        <w:t xml:space="preserve"> </w:t>
      </w:r>
      <w:r w:rsidR="001B4DD2">
        <w:rPr>
          <w:sz w:val="26"/>
          <w:szCs w:val="26"/>
        </w:rPr>
        <w:t xml:space="preserve">рассчитывается в отношении линейных объектов как сумма протяженности </w:t>
      </w:r>
      <w:r>
        <w:rPr>
          <w:sz w:val="26"/>
          <w:szCs w:val="26"/>
        </w:rPr>
        <w:br/>
      </w:r>
      <w:r w:rsidR="001B4DD2">
        <w:rPr>
          <w:sz w:val="26"/>
          <w:szCs w:val="26"/>
        </w:rPr>
        <w:t>(в однотрубном исчислении) участков сетей теплоснабжения, водоснабжения, водоотведения в отношении которых в рамках регионального проекта выполнены мероприятия по их строительству, реконструкции, капитальному ремонту.</w:t>
      </w:r>
    </w:p>
    <w:p w:rsidR="001B4DD2" w:rsidRDefault="001B4DD2" w:rsidP="00BE06A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Источники данных: проектная документация, исполнительная документация.".</w:t>
      </w:r>
    </w:p>
    <w:p w:rsidR="001B4DD2" w:rsidRDefault="00BE06AC" w:rsidP="00BE06A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5.</w:t>
      </w:r>
      <w:r>
        <w:rPr>
          <w:rFonts w:eastAsiaTheme="minorHAnsi"/>
          <w:sz w:val="26"/>
          <w:szCs w:val="26"/>
          <w:lang w:eastAsia="en-US"/>
        </w:rPr>
        <w:tab/>
      </w:r>
      <w:r w:rsidR="001B4DD2">
        <w:rPr>
          <w:sz w:val="26"/>
          <w:szCs w:val="26"/>
        </w:rPr>
        <w:t>Пункт 1.9 раздела ХIII Программы изложить в следующей редакции:</w:t>
      </w:r>
    </w:p>
    <w:p w:rsidR="001B4DD2" w:rsidRDefault="001B4DD2" w:rsidP="00BE06A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"</w:t>
      </w:r>
      <w:r w:rsidR="00BE06AC">
        <w:rPr>
          <w:sz w:val="26"/>
          <w:szCs w:val="26"/>
        </w:rPr>
        <w:t xml:space="preserve">1.9. </w:t>
      </w:r>
      <w:r>
        <w:rPr>
          <w:rFonts w:eastAsiaTheme="minorHAnsi"/>
          <w:sz w:val="26"/>
          <w:szCs w:val="26"/>
          <w:lang w:eastAsia="en-US"/>
        </w:rPr>
        <w:t xml:space="preserve">Реализация Подпрограммы 4 обеспечит проведение работ по подготовке объектов коммунальной инфраструктуры к эксплуатации в осенне-зимних условиях </w:t>
      </w:r>
      <w:r w:rsidR="00BE06AC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и бесперебойную поставку тепла потребителям в зимний период года.</w:t>
      </w:r>
    </w:p>
    <w:p w:rsidR="001B4DD2" w:rsidRDefault="001B4DD2" w:rsidP="00BE06A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Реализация мероприятий в рамках регионального проекта </w:t>
      </w:r>
      <w:r>
        <w:rPr>
          <w:sz w:val="26"/>
          <w:szCs w:val="26"/>
          <w:lang w:eastAsia="en-US"/>
        </w:rPr>
        <w:t xml:space="preserve">"Региональная программа "Модернизация систем коммунальной инфраструктуры Ненецкого автономного округа на 2023 - 2027 годы" </w:t>
      </w:r>
      <w:r>
        <w:rPr>
          <w:rFonts w:eastAsiaTheme="minorHAnsi"/>
          <w:sz w:val="26"/>
          <w:szCs w:val="26"/>
          <w:lang w:eastAsia="en-US"/>
        </w:rPr>
        <w:t>предполагает достижение следующих результатов:</w:t>
      </w:r>
    </w:p>
    <w:p w:rsidR="001B4DD2" w:rsidRDefault="001B4DD2" w:rsidP="00BE06A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-</w:t>
      </w:r>
      <w:r w:rsidR="00BE06AC">
        <w:rPr>
          <w:rFonts w:eastAsiaTheme="minorHAnsi"/>
          <w:sz w:val="26"/>
          <w:szCs w:val="26"/>
          <w:lang w:eastAsia="en-US"/>
        </w:rPr>
        <w:t> </w:t>
      </w:r>
      <w:r>
        <w:rPr>
          <w:rFonts w:eastAsiaTheme="minorHAnsi"/>
          <w:sz w:val="26"/>
          <w:szCs w:val="26"/>
          <w:lang w:eastAsia="en-US"/>
        </w:rPr>
        <w:t>протяженность замененных инженерных сетей – 0,616 км;</w:t>
      </w:r>
    </w:p>
    <w:p w:rsidR="001B4DD2" w:rsidRDefault="001B4DD2" w:rsidP="00BE06A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-</w:t>
      </w:r>
      <w:r w:rsidR="00BE06AC">
        <w:rPr>
          <w:rFonts w:eastAsiaTheme="minorHAnsi"/>
          <w:sz w:val="26"/>
          <w:szCs w:val="26"/>
          <w:lang w:eastAsia="en-US"/>
        </w:rPr>
        <w:t> </w:t>
      </w:r>
      <w:r>
        <w:rPr>
          <w:rFonts w:eastAsiaTheme="minorHAnsi"/>
          <w:sz w:val="26"/>
          <w:szCs w:val="26"/>
          <w:lang w:eastAsia="en-US"/>
        </w:rPr>
        <w:t xml:space="preserve">численность населения </w:t>
      </w:r>
      <w:r>
        <w:rPr>
          <w:sz w:val="26"/>
          <w:szCs w:val="26"/>
          <w:lang w:eastAsia="en-US"/>
        </w:rPr>
        <w:t>муниципального образования "Городской округ "Город Нарьян-Мар"</w:t>
      </w:r>
      <w:r>
        <w:rPr>
          <w:rFonts w:eastAsiaTheme="minorHAnsi"/>
          <w:sz w:val="26"/>
          <w:szCs w:val="26"/>
          <w:lang w:eastAsia="en-US"/>
        </w:rPr>
        <w:t>, для которого улучшено качество предоставляемых коммунальных услуг</w:t>
      </w:r>
      <w:r w:rsidR="00BE06AC">
        <w:rPr>
          <w:rFonts w:eastAsiaTheme="minorHAnsi"/>
          <w:sz w:val="26"/>
          <w:szCs w:val="26"/>
          <w:lang w:eastAsia="en-US"/>
        </w:rPr>
        <w:t>,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BE06AC">
        <w:rPr>
          <w:rFonts w:eastAsiaTheme="minorHAnsi"/>
          <w:sz w:val="26"/>
          <w:szCs w:val="26"/>
          <w:lang w:eastAsia="en-US"/>
        </w:rPr>
        <w:t>6 343 чел</w:t>
      </w:r>
      <w:r>
        <w:rPr>
          <w:rFonts w:eastAsiaTheme="minorHAnsi"/>
          <w:sz w:val="26"/>
          <w:szCs w:val="26"/>
          <w:lang w:eastAsia="en-US"/>
        </w:rPr>
        <w:t>.</w:t>
      </w:r>
      <w:r>
        <w:rPr>
          <w:sz w:val="26"/>
          <w:szCs w:val="26"/>
        </w:rPr>
        <w:t>".</w:t>
      </w:r>
    </w:p>
    <w:p w:rsidR="001B4DD2" w:rsidRDefault="00BE06AC" w:rsidP="00BE06A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6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</w:r>
      <w:r>
        <w:rPr>
          <w:rFonts w:eastAsiaTheme="minorHAnsi"/>
          <w:sz w:val="26"/>
          <w:szCs w:val="26"/>
          <w:lang w:eastAsia="en-US"/>
        </w:rPr>
        <w:t xml:space="preserve">Раздел "Подпрограмма 4 "Обеспечение предоставления качественных услуг потребителям в сфере жилищно-коммунального хозяйства, степени устойчивости </w:t>
      </w:r>
      <w:r>
        <w:rPr>
          <w:rFonts w:eastAsiaTheme="minorHAnsi"/>
          <w:sz w:val="26"/>
          <w:szCs w:val="26"/>
          <w:lang w:eastAsia="en-US"/>
        </w:rPr>
        <w:br/>
        <w:t>и надёжности функционирования коммунальных систем на территории муниципального образования"</w:t>
      </w:r>
      <w:r>
        <w:rPr>
          <w:sz w:val="26"/>
          <w:szCs w:val="26"/>
        </w:rPr>
        <w:t xml:space="preserve"> Приложения № 1 к Программе </w:t>
      </w:r>
      <w:r>
        <w:rPr>
          <w:rFonts w:eastAsiaTheme="minorHAnsi"/>
          <w:sz w:val="26"/>
          <w:szCs w:val="26"/>
          <w:lang w:eastAsia="en-US"/>
        </w:rPr>
        <w:t>изложить в следующей редакции:</w:t>
      </w:r>
    </w:p>
    <w:p w:rsidR="00BE06AC" w:rsidRDefault="00BE06AC" w:rsidP="001B4DD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</w:p>
    <w:p w:rsidR="00BE06AC" w:rsidRDefault="00BE06AC" w:rsidP="001B4DD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</w:p>
    <w:p w:rsidR="00BE06AC" w:rsidRDefault="00BE06AC" w:rsidP="001B4DD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</w:p>
    <w:p w:rsidR="00BE06AC" w:rsidRDefault="00BE06AC" w:rsidP="001B4DD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</w:p>
    <w:p w:rsidR="00BE06AC" w:rsidRDefault="00BE06AC" w:rsidP="001B4DD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</w:p>
    <w:p w:rsidR="00BE06AC" w:rsidRDefault="00BE06AC" w:rsidP="001B4DD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</w:p>
    <w:p w:rsidR="00BE06AC" w:rsidRDefault="00BE06AC" w:rsidP="001B4DD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</w:p>
    <w:p w:rsidR="00BE06AC" w:rsidRDefault="00BE06AC" w:rsidP="001B4DD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</w:p>
    <w:p w:rsidR="00BE06AC" w:rsidRDefault="00BE06AC" w:rsidP="001B4DD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</w:p>
    <w:p w:rsidR="00BE06AC" w:rsidRDefault="00BE06AC" w:rsidP="001B4DD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</w:p>
    <w:p w:rsidR="00BE06AC" w:rsidRDefault="00BE06AC" w:rsidP="001B4DD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</w:p>
    <w:p w:rsidR="00BE06AC" w:rsidRDefault="00BE06AC" w:rsidP="001B4DD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</w:p>
    <w:p w:rsidR="00BE06AC" w:rsidRDefault="00BE06AC" w:rsidP="001B4DD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</w:p>
    <w:p w:rsidR="00BE06AC" w:rsidRDefault="00BE06AC" w:rsidP="001B4DD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</w:p>
    <w:p w:rsidR="00BE06AC" w:rsidRDefault="00BE06AC" w:rsidP="001B4DD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</w:p>
    <w:p w:rsidR="00BE06AC" w:rsidRDefault="00BE06AC" w:rsidP="001B4DD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</w:p>
    <w:p w:rsidR="001B4DD2" w:rsidRDefault="001B4DD2" w:rsidP="001B4DD2">
      <w:pPr>
        <w:autoSpaceDE w:val="0"/>
        <w:autoSpaceDN w:val="0"/>
        <w:adjustRightInd w:val="0"/>
        <w:ind w:firstLine="708"/>
        <w:rPr>
          <w:rFonts w:eastAsiaTheme="minorHAnsi"/>
          <w:sz w:val="26"/>
          <w:szCs w:val="26"/>
          <w:lang w:eastAsia="en-US"/>
        </w:rPr>
      </w:pPr>
    </w:p>
    <w:p w:rsidR="001B4DD2" w:rsidRDefault="001B4DD2" w:rsidP="001B4DD2">
      <w:pPr>
        <w:rPr>
          <w:rFonts w:eastAsiaTheme="minorHAnsi"/>
          <w:sz w:val="26"/>
          <w:szCs w:val="26"/>
          <w:lang w:eastAsia="en-US"/>
        </w:rPr>
        <w:sectPr w:rsidR="001B4DD2" w:rsidSect="001B4DD2">
          <w:type w:val="continuous"/>
          <w:pgSz w:w="11905" w:h="16838" w:code="9"/>
          <w:pgMar w:top="1134" w:right="567" w:bottom="1134" w:left="1701" w:header="567" w:footer="720" w:gutter="0"/>
          <w:pgNumType w:start="1"/>
          <w:cols w:space="720"/>
          <w:titlePg/>
        </w:sectPr>
      </w:pPr>
    </w:p>
    <w:tbl>
      <w:tblPr>
        <w:tblW w:w="153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5245"/>
        <w:gridCol w:w="992"/>
        <w:gridCol w:w="851"/>
        <w:gridCol w:w="1134"/>
        <w:gridCol w:w="850"/>
        <w:gridCol w:w="993"/>
        <w:gridCol w:w="992"/>
        <w:gridCol w:w="992"/>
        <w:gridCol w:w="851"/>
        <w:gridCol w:w="992"/>
        <w:gridCol w:w="917"/>
      </w:tblGrid>
      <w:tr w:rsidR="00BE06AC" w:rsidTr="00BE06A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 w:rsidP="00BE06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DD2" w:rsidRDefault="001B4DD2" w:rsidP="00BE06A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Доля реализованных муниципальным образованием в отчетном году мероприятий </w:t>
            </w:r>
            <w:r w:rsidR="00BE06AC">
              <w:rPr>
                <w:rFonts w:eastAsiaTheme="minorHAnsi"/>
                <w:lang w:eastAsia="en-US"/>
              </w:rPr>
              <w:br/>
            </w:r>
            <w:r>
              <w:rPr>
                <w:rFonts w:eastAsiaTheme="minorHAnsi"/>
                <w:lang w:eastAsia="en-US"/>
              </w:rPr>
              <w:t xml:space="preserve">по подготовке объектов коммунальной инфраструктуры к эксплуатации в осенне-зимний период с участием средств окружного бюджета, </w:t>
            </w:r>
            <w:r w:rsidR="00BE06AC">
              <w:rPr>
                <w:rFonts w:eastAsiaTheme="minorHAnsi"/>
                <w:lang w:eastAsia="en-US"/>
              </w:rPr>
              <w:br/>
            </w:r>
            <w:r>
              <w:rPr>
                <w:rFonts w:eastAsiaTheme="minorHAnsi"/>
                <w:lang w:eastAsia="en-US"/>
              </w:rPr>
              <w:t>от запланированного количества мероприятий, предусмотренных соглашением о предоставлении субсидии</w:t>
            </w:r>
          </w:p>
          <w:p w:rsidR="001B4DD2" w:rsidRDefault="001B4DD2" w:rsidP="00BE06A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 w:rsidP="00BE06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%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DD2" w:rsidRDefault="001B4DD2" w:rsidP="00BE06AC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DD2" w:rsidRDefault="001B4DD2" w:rsidP="00BE06A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DD2" w:rsidRDefault="001B4DD2" w:rsidP="00BE06A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DD2" w:rsidRDefault="001B4DD2" w:rsidP="00BE06A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 w:rsidP="00BE06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100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 w:rsidP="00BE06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100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Pr="00BE06AC" w:rsidRDefault="001B4DD2" w:rsidP="00BE06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E06AC">
              <w:rPr>
                <w:rFonts w:eastAsiaTheme="minorHAnsi"/>
                <w:lang w:eastAsia="en-US"/>
              </w:rPr>
              <w:t xml:space="preserve">100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Pr="00BE06AC" w:rsidRDefault="001B4DD2" w:rsidP="00BE06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E06AC">
              <w:rPr>
                <w:rFonts w:eastAsiaTheme="minorHAnsi"/>
                <w:lang w:eastAsia="en-US"/>
              </w:rPr>
              <w:t xml:space="preserve">0 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 w:rsidP="00BE06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0 </w:t>
            </w:r>
          </w:p>
        </w:tc>
      </w:tr>
      <w:tr w:rsidR="001B4DD2" w:rsidTr="00BE06AC">
        <w:tc>
          <w:tcPr>
            <w:tcW w:w="153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 w:rsidP="00BE06AC">
            <w:pPr>
              <w:tabs>
                <w:tab w:val="left" w:pos="600"/>
              </w:tabs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рамках реализации регионального проекта "Региональная программа "Модернизация систем коммунальной инфраструктуры Ненецкого автономного</w:t>
            </w:r>
            <w:r w:rsidR="00BE06AC">
              <w:rPr>
                <w:sz w:val="26"/>
                <w:szCs w:val="26"/>
                <w:lang w:eastAsia="en-US"/>
              </w:rPr>
              <w:t xml:space="preserve"> округа на 2023 - 2027 годы</w:t>
            </w:r>
            <w:r>
              <w:rPr>
                <w:sz w:val="26"/>
                <w:szCs w:val="26"/>
                <w:lang w:eastAsia="en-US"/>
              </w:rPr>
              <w:t>":</w:t>
            </w:r>
          </w:p>
        </w:tc>
      </w:tr>
      <w:tr w:rsidR="00BE06AC" w:rsidTr="00BE06A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 w:rsidP="00BE06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 w:rsidP="00BE06A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Увеличение численности населения муниципального образования "Городской округ "Город Нарьян-Мар", для которого улучшится качество предоставляемых коммунальных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 w:rsidP="00BE06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DD2" w:rsidRDefault="001B4DD2" w:rsidP="00BE06AC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DD2" w:rsidRDefault="001B4DD2" w:rsidP="00BE06A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DD2" w:rsidRDefault="001B4DD2" w:rsidP="00BE06A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DD2" w:rsidRDefault="001B4DD2" w:rsidP="00BE06A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DD2" w:rsidRDefault="001B4DD2" w:rsidP="00BE06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DD2" w:rsidRDefault="001B4DD2" w:rsidP="00BE06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Pr="00BE06AC" w:rsidRDefault="001B4DD2" w:rsidP="00BE06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E06AC">
              <w:rPr>
                <w:rFonts w:eastAsiaTheme="minorHAnsi"/>
                <w:lang w:eastAsia="en-US"/>
              </w:rPr>
              <w:t>6 343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Pr="00BE06AC" w:rsidRDefault="001B4DD2" w:rsidP="00BE06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E06AC">
              <w:rPr>
                <w:rFonts w:eastAsiaTheme="minorHAnsi"/>
                <w:lang w:eastAsia="en-US"/>
              </w:rPr>
              <w:t>6 343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Pr="00BE06AC" w:rsidRDefault="001B4DD2" w:rsidP="00BE06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E06AC">
              <w:rPr>
                <w:rFonts w:eastAsiaTheme="minorHAnsi"/>
                <w:lang w:eastAsia="en-US"/>
              </w:rPr>
              <w:t>6 343</w:t>
            </w:r>
          </w:p>
        </w:tc>
      </w:tr>
      <w:tr w:rsidR="00BE06AC" w:rsidTr="00BE06A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 w:rsidP="00BE06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 w:rsidP="00BE06A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Увеличение протяженности замены инженерных сетей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 w:rsidP="00BE06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км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DD2" w:rsidRDefault="001B4DD2" w:rsidP="00BE06AC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DD2" w:rsidRDefault="001B4DD2" w:rsidP="00BE06A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DD2" w:rsidRDefault="001B4DD2" w:rsidP="00BE06A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DD2" w:rsidRDefault="001B4DD2" w:rsidP="00BE06A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DD2" w:rsidRDefault="001B4DD2" w:rsidP="00BE06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DD2" w:rsidRDefault="001B4DD2" w:rsidP="00BE06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Pr="00BE06AC" w:rsidRDefault="001B4DD2" w:rsidP="00BE06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E06AC">
              <w:rPr>
                <w:rFonts w:eastAsiaTheme="minorHAnsi"/>
                <w:lang w:eastAsia="en-US"/>
              </w:rPr>
              <w:t>0,616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Pr="00BE06AC" w:rsidRDefault="001B4DD2" w:rsidP="00BE06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E06AC">
              <w:rPr>
                <w:rFonts w:eastAsiaTheme="minorHAnsi"/>
                <w:lang w:eastAsia="en-US"/>
              </w:rPr>
              <w:t>0,616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Pr="00BE06AC" w:rsidRDefault="001B4DD2" w:rsidP="00BE06A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E06AC">
              <w:rPr>
                <w:rFonts w:eastAsiaTheme="minorHAnsi"/>
                <w:lang w:eastAsia="en-US"/>
              </w:rPr>
              <w:t>0,616</w:t>
            </w:r>
          </w:p>
        </w:tc>
      </w:tr>
    </w:tbl>
    <w:p w:rsidR="001B4DD2" w:rsidRDefault="001B4DD2" w:rsidP="00BE06AC">
      <w:pPr>
        <w:autoSpaceDE w:val="0"/>
        <w:autoSpaceDN w:val="0"/>
        <w:adjustRightInd w:val="0"/>
        <w:ind w:right="-315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".</w:t>
      </w:r>
    </w:p>
    <w:p w:rsidR="001B4DD2" w:rsidRDefault="00BE06AC" w:rsidP="00BE06AC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>
        <w:rPr>
          <w:sz w:val="26"/>
          <w:szCs w:val="26"/>
        </w:rPr>
        <w:tab/>
      </w:r>
      <w:r w:rsidR="001B4DD2">
        <w:rPr>
          <w:sz w:val="26"/>
          <w:szCs w:val="26"/>
        </w:rPr>
        <w:t>В Приложении № 2 к Программе:</w:t>
      </w:r>
    </w:p>
    <w:p w:rsidR="001B4DD2" w:rsidRDefault="00BE06AC" w:rsidP="00BE06AC">
      <w:pPr>
        <w:tabs>
          <w:tab w:val="left" w:pos="2595"/>
          <w:tab w:val="left" w:pos="1426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7.1. </w:t>
      </w:r>
      <w:r w:rsidR="001B4DD2">
        <w:rPr>
          <w:sz w:val="26"/>
          <w:szCs w:val="26"/>
        </w:rPr>
        <w:t xml:space="preserve">Строку </w:t>
      </w:r>
      <w:r w:rsidR="001B4DD2">
        <w:rPr>
          <w:rFonts w:eastAsiaTheme="minorHAnsi"/>
          <w:sz w:val="26"/>
          <w:szCs w:val="26"/>
          <w:lang w:eastAsia="en-US"/>
        </w:rPr>
        <w:t>"</w:t>
      </w:r>
      <w:r w:rsidR="001B4DD2">
        <w:rPr>
          <w:sz w:val="26"/>
          <w:szCs w:val="26"/>
        </w:rPr>
        <w:t xml:space="preserve">МП "Повышение уровня жизнеобеспечения и безопасности жизнедеятельности населения муниципального образования "Городской округ "Город Нарьян-Мар" изложить в следующей редакции: </w:t>
      </w:r>
    </w:p>
    <w:p w:rsidR="001B4DD2" w:rsidRDefault="001B4DD2" w:rsidP="001B4DD2">
      <w:pPr>
        <w:tabs>
          <w:tab w:val="left" w:pos="2595"/>
          <w:tab w:val="left" w:pos="1426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"</w:t>
      </w:r>
    </w:p>
    <w:tbl>
      <w:tblPr>
        <w:tblStyle w:val="14"/>
        <w:tblW w:w="15304" w:type="dxa"/>
        <w:tblLayout w:type="fixed"/>
        <w:tblLook w:val="04A0" w:firstRow="1" w:lastRow="0" w:firstColumn="1" w:lastColumn="0" w:noHBand="0" w:noVBand="1"/>
      </w:tblPr>
      <w:tblGrid>
        <w:gridCol w:w="1980"/>
        <w:gridCol w:w="1276"/>
        <w:gridCol w:w="1559"/>
        <w:gridCol w:w="992"/>
        <w:gridCol w:w="992"/>
        <w:gridCol w:w="1418"/>
        <w:gridCol w:w="1417"/>
        <w:gridCol w:w="1418"/>
        <w:gridCol w:w="1417"/>
        <w:gridCol w:w="1418"/>
        <w:gridCol w:w="1417"/>
      </w:tblGrid>
      <w:tr w:rsidR="00BE06AC" w:rsidTr="00BE06AC">
        <w:trPr>
          <w:trHeight w:val="36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МП "Повышение уровня жизнеобеспечения </w:t>
            </w:r>
            <w:r w:rsidR="00BE06AC">
              <w:rPr>
                <w:bCs/>
                <w:sz w:val="18"/>
                <w:szCs w:val="18"/>
                <w:lang w:eastAsia="en-US"/>
              </w:rPr>
              <w:br/>
            </w:r>
            <w:r>
              <w:rPr>
                <w:bCs/>
                <w:sz w:val="18"/>
                <w:szCs w:val="18"/>
                <w:lang w:eastAsia="en-US"/>
              </w:rPr>
              <w:t xml:space="preserve">и безопасности жизнедеятельности населения муниципального образования "Городской округ "Город Нарьян-Мар"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Всего,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4 802 469,05349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726 033,4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461 357,1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487 361,84079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763 357,21491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708 732,22913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Pr="00BE06AC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 w:rsidRPr="00BE06AC">
              <w:rPr>
                <w:sz w:val="18"/>
                <w:szCs w:val="18"/>
                <w:lang w:eastAsia="en-US"/>
              </w:rPr>
              <w:t>811 909,61864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500 547,88261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343 169,76741</w:t>
            </w:r>
          </w:p>
        </w:tc>
      </w:tr>
      <w:tr w:rsidR="00BE06AC" w:rsidTr="00BE06AC">
        <w:trPr>
          <w:trHeight w:val="360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DD2" w:rsidRDefault="001B4DD2">
            <w:pPr>
              <w:rPr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окружной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2 139 524,79830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413 898,4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178 087,7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134 359,30000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434 843,48110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376 278,63040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Pr="00BE06AC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 w:rsidRPr="00BE06AC">
              <w:rPr>
                <w:sz w:val="18"/>
                <w:szCs w:val="18"/>
                <w:lang w:eastAsia="en-US"/>
              </w:rPr>
              <w:t>425 011,48680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166 326,80000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10 719,00000</w:t>
            </w:r>
          </w:p>
        </w:tc>
      </w:tr>
      <w:tr w:rsidR="00BE06AC" w:rsidTr="00BE06AC">
        <w:trPr>
          <w:trHeight w:val="533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DD2" w:rsidRDefault="001B4DD2">
            <w:pPr>
              <w:rPr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городской бюджет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2 659 966,81307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311 785,4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282 282,8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352 727,41253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328 287,43537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332 134,91509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Pr="00BE06AC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 w:rsidRPr="00BE06AC">
              <w:rPr>
                <w:sz w:val="18"/>
                <w:szCs w:val="18"/>
                <w:lang w:eastAsia="en-US"/>
              </w:rPr>
              <w:t>386 077,00006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334 221,08261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332 450,76741</w:t>
            </w:r>
          </w:p>
        </w:tc>
      </w:tr>
      <w:tr w:rsidR="00BE06AC" w:rsidTr="00BE06AC">
        <w:trPr>
          <w:trHeight w:val="259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DD2" w:rsidRDefault="001B4DD2">
            <w:pPr>
              <w:rPr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иные источники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2 977,44212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349,6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986,6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275,12826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226,29844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318,68364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Pr="00BE06AC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 w:rsidRPr="00BE06AC">
              <w:rPr>
                <w:sz w:val="18"/>
                <w:szCs w:val="18"/>
                <w:lang w:eastAsia="en-US"/>
              </w:rPr>
              <w:t>821,13178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0,00000</w:t>
            </w:r>
          </w:p>
        </w:tc>
      </w:tr>
    </w:tbl>
    <w:p w:rsidR="001B4DD2" w:rsidRDefault="001B4DD2" w:rsidP="001B4DD2">
      <w:pPr>
        <w:tabs>
          <w:tab w:val="left" w:pos="2595"/>
          <w:tab w:val="left" w:pos="14265"/>
        </w:tabs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",</w:t>
      </w:r>
    </w:p>
    <w:p w:rsidR="001B4DD2" w:rsidRDefault="00BE06AC" w:rsidP="001B4DD2">
      <w:pPr>
        <w:tabs>
          <w:tab w:val="left" w:pos="2595"/>
          <w:tab w:val="left" w:pos="1426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7.2. </w:t>
      </w:r>
      <w:r w:rsidR="001B4DD2">
        <w:rPr>
          <w:sz w:val="26"/>
          <w:szCs w:val="26"/>
        </w:rPr>
        <w:t xml:space="preserve">Строку </w:t>
      </w:r>
      <w:r w:rsidR="001B4DD2">
        <w:rPr>
          <w:rFonts w:eastAsiaTheme="minorHAnsi"/>
          <w:sz w:val="26"/>
          <w:szCs w:val="26"/>
          <w:lang w:eastAsia="en-US"/>
        </w:rPr>
        <w:t>"</w:t>
      </w:r>
      <w:r w:rsidR="001B4DD2">
        <w:rPr>
          <w:sz w:val="26"/>
          <w:szCs w:val="26"/>
        </w:rPr>
        <w:t xml:space="preserve">Подпрограмма 4 "Обеспечение предоставления качественных услуг потребителям в сфере жилищно-коммунального хозяйства, степени устойчивости и надёжности функционирования коммунальных систем на территории муниципального образования" изложить в следующей редакции: </w:t>
      </w:r>
    </w:p>
    <w:p w:rsidR="001B4DD2" w:rsidRDefault="001B4DD2" w:rsidP="001B4DD2">
      <w:pPr>
        <w:tabs>
          <w:tab w:val="left" w:pos="2595"/>
          <w:tab w:val="left" w:pos="1426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"</w:t>
      </w:r>
    </w:p>
    <w:tbl>
      <w:tblPr>
        <w:tblStyle w:val="114"/>
        <w:tblW w:w="1530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830"/>
        <w:gridCol w:w="1418"/>
        <w:gridCol w:w="1417"/>
        <w:gridCol w:w="993"/>
        <w:gridCol w:w="992"/>
        <w:gridCol w:w="1276"/>
        <w:gridCol w:w="1417"/>
        <w:gridCol w:w="1276"/>
        <w:gridCol w:w="1417"/>
        <w:gridCol w:w="1134"/>
        <w:gridCol w:w="1134"/>
      </w:tblGrid>
      <w:tr w:rsidR="001B4DD2" w:rsidTr="00F501F2">
        <w:trPr>
          <w:trHeight w:val="488"/>
        </w:trPr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Подпрограмма 4 "Обеспечение предоставления качественных услуг потребителям в сфере жилищно-коммунального хозяйства, степени устойчивости и надёжности функционирования коммунальных систем на территории муниципального образования"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Итого,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320 521,05561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38 909,8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35 452,4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30 752,34475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22 470,09844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15 220,78364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177 715,62878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0,00000</w:t>
            </w:r>
          </w:p>
        </w:tc>
      </w:tr>
      <w:tr w:rsidR="001B4DD2" w:rsidTr="00F501F2">
        <w:trPr>
          <w:trHeight w:val="423"/>
        </w:trPr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DD2" w:rsidRDefault="001B4DD2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окружной бюджет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297 314,70000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33 564,8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29 811,3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26 420,10000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21 576,40000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14 455,00000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171 487,10000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0,00000</w:t>
            </w:r>
          </w:p>
        </w:tc>
      </w:tr>
      <w:tr w:rsidR="001B4DD2" w:rsidTr="00F501F2">
        <w:trPr>
          <w:trHeight w:val="491"/>
        </w:trPr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DD2" w:rsidRDefault="001B4DD2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городской бюджет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20 228,91349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4 995,4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4 654,5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4 057,11649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667,40000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447,10000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5 407,39700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0,00000</w:t>
            </w:r>
          </w:p>
        </w:tc>
      </w:tr>
      <w:tr w:rsidR="001B4DD2" w:rsidTr="00F501F2">
        <w:trPr>
          <w:trHeight w:val="568"/>
        </w:trPr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DD2" w:rsidRDefault="001B4DD2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иные источники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2 977,44212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349,6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986,6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275,12826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226,29844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318,68364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821,13178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0,00000</w:t>
            </w:r>
          </w:p>
        </w:tc>
      </w:tr>
    </w:tbl>
    <w:p w:rsidR="001B4DD2" w:rsidRDefault="001B4DD2" w:rsidP="001B4DD2">
      <w:pPr>
        <w:tabs>
          <w:tab w:val="left" w:pos="2595"/>
          <w:tab w:val="left" w:pos="14265"/>
        </w:tabs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".</w:t>
      </w:r>
    </w:p>
    <w:p w:rsidR="001B4DD2" w:rsidRDefault="00BE06AC" w:rsidP="00F501F2">
      <w:pPr>
        <w:tabs>
          <w:tab w:val="left" w:pos="1134"/>
          <w:tab w:val="left" w:pos="2595"/>
          <w:tab w:val="left" w:pos="1426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F501F2">
        <w:rPr>
          <w:sz w:val="26"/>
          <w:szCs w:val="26"/>
        </w:rPr>
        <w:t>.</w:t>
      </w:r>
      <w:r w:rsidR="00F501F2">
        <w:rPr>
          <w:sz w:val="26"/>
          <w:szCs w:val="26"/>
        </w:rPr>
        <w:tab/>
        <w:t xml:space="preserve">В Таблице 2 </w:t>
      </w:r>
      <w:r w:rsidR="001B4DD2">
        <w:rPr>
          <w:sz w:val="26"/>
          <w:szCs w:val="26"/>
        </w:rPr>
        <w:t>Приложения № 3 к Программе:</w:t>
      </w:r>
    </w:p>
    <w:p w:rsidR="001B4DD2" w:rsidRDefault="00BE06AC" w:rsidP="00F501F2">
      <w:pPr>
        <w:tabs>
          <w:tab w:val="left" w:pos="1134"/>
          <w:tab w:val="left" w:pos="2595"/>
          <w:tab w:val="left" w:pos="1426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F501F2">
        <w:rPr>
          <w:sz w:val="26"/>
          <w:szCs w:val="26"/>
        </w:rPr>
        <w:t xml:space="preserve">.1. В разделе "Подпрограмма </w:t>
      </w:r>
      <w:r w:rsidR="001B4DD2">
        <w:rPr>
          <w:sz w:val="26"/>
          <w:szCs w:val="26"/>
        </w:rPr>
        <w:t>4 "Обеспечение предоставления качественных услуг потребителям в сфере жилищно-коммунального хозяйства, степени устойчивости и надёжности функционирования коммунальных систем на территории муниципального образования":</w:t>
      </w:r>
    </w:p>
    <w:p w:rsidR="001B4DD2" w:rsidRDefault="001B4DD2" w:rsidP="00F501F2">
      <w:pPr>
        <w:tabs>
          <w:tab w:val="left" w:pos="1134"/>
          <w:tab w:val="left" w:pos="2595"/>
          <w:tab w:val="left" w:pos="1426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-строку 4.2 изложить в следующей редакции:</w:t>
      </w:r>
    </w:p>
    <w:p w:rsidR="001B4DD2" w:rsidRDefault="001B4DD2" w:rsidP="001B4DD2">
      <w:pPr>
        <w:tabs>
          <w:tab w:val="left" w:pos="2595"/>
          <w:tab w:val="left" w:pos="1426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"</w:t>
      </w:r>
    </w:p>
    <w:tbl>
      <w:tblPr>
        <w:tblStyle w:val="61"/>
        <w:tblW w:w="15304" w:type="dxa"/>
        <w:tblInd w:w="0" w:type="dxa"/>
        <w:tblLook w:val="04A0" w:firstRow="1" w:lastRow="0" w:firstColumn="1" w:lastColumn="0" w:noHBand="0" w:noVBand="1"/>
      </w:tblPr>
      <w:tblGrid>
        <w:gridCol w:w="897"/>
        <w:gridCol w:w="4485"/>
        <w:gridCol w:w="2835"/>
        <w:gridCol w:w="1559"/>
        <w:gridCol w:w="1276"/>
        <w:gridCol w:w="1559"/>
        <w:gridCol w:w="1276"/>
        <w:gridCol w:w="1417"/>
      </w:tblGrid>
      <w:tr w:rsidR="001B4DD2" w:rsidTr="00F501F2">
        <w:trPr>
          <w:trHeight w:val="295"/>
        </w:trPr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4.2.</w:t>
            </w:r>
          </w:p>
        </w:tc>
        <w:tc>
          <w:tcPr>
            <w:tcW w:w="4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мероприятие: Модернизация муниципальных объектов коммунальной инфраструктуры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160 900,89700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160 900,89700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0,00000</w:t>
            </w:r>
          </w:p>
        </w:tc>
      </w:tr>
      <w:tr w:rsidR="001B4DD2" w:rsidTr="00F501F2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DD2" w:rsidRDefault="001B4DD2">
            <w:pPr>
              <w:rPr>
                <w:sz w:val="18"/>
                <w:szCs w:val="18"/>
              </w:rPr>
            </w:pPr>
          </w:p>
        </w:tc>
        <w:tc>
          <w:tcPr>
            <w:tcW w:w="4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DD2" w:rsidRDefault="001B4DD2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 w:rsidP="00F501F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155 973,40000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155 973,40000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0,00000</w:t>
            </w:r>
          </w:p>
        </w:tc>
      </w:tr>
      <w:tr w:rsidR="001B4DD2" w:rsidTr="00F501F2">
        <w:trPr>
          <w:trHeight w:val="4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DD2" w:rsidRDefault="001B4DD2">
            <w:pPr>
              <w:rPr>
                <w:sz w:val="18"/>
                <w:szCs w:val="18"/>
              </w:rPr>
            </w:pPr>
          </w:p>
        </w:tc>
        <w:tc>
          <w:tcPr>
            <w:tcW w:w="4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DD2" w:rsidRDefault="001B4DD2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4 927,49700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4 927,49700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0,00000</w:t>
            </w:r>
          </w:p>
        </w:tc>
      </w:tr>
    </w:tbl>
    <w:p w:rsidR="001B4DD2" w:rsidRDefault="00F501F2" w:rsidP="00F07A0C">
      <w:pPr>
        <w:tabs>
          <w:tab w:val="left" w:pos="2595"/>
          <w:tab w:val="left" w:pos="14265"/>
        </w:tabs>
        <w:ind w:right="-173" w:firstLine="709"/>
        <w:jc w:val="right"/>
        <w:rPr>
          <w:sz w:val="26"/>
          <w:szCs w:val="26"/>
        </w:rPr>
      </w:pPr>
      <w:r>
        <w:rPr>
          <w:sz w:val="26"/>
          <w:szCs w:val="26"/>
        </w:rPr>
        <w:t>";</w:t>
      </w:r>
    </w:p>
    <w:p w:rsidR="001B4DD2" w:rsidRDefault="001B4DD2" w:rsidP="001B4DD2">
      <w:pPr>
        <w:tabs>
          <w:tab w:val="left" w:pos="2595"/>
          <w:tab w:val="left" w:pos="1426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-строки 4.2.4 изложить в следующей редакции:</w:t>
      </w:r>
    </w:p>
    <w:p w:rsidR="001B4DD2" w:rsidRDefault="001B4DD2" w:rsidP="001B4DD2">
      <w:pPr>
        <w:tabs>
          <w:tab w:val="left" w:pos="2595"/>
          <w:tab w:val="left" w:pos="1426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"</w:t>
      </w:r>
    </w:p>
    <w:tbl>
      <w:tblPr>
        <w:tblStyle w:val="25"/>
        <w:tblW w:w="15304" w:type="dxa"/>
        <w:tblLook w:val="04A0" w:firstRow="1" w:lastRow="0" w:firstColumn="1" w:lastColumn="0" w:noHBand="0" w:noVBand="1"/>
      </w:tblPr>
      <w:tblGrid>
        <w:gridCol w:w="897"/>
        <w:gridCol w:w="6186"/>
        <w:gridCol w:w="1843"/>
        <w:gridCol w:w="1275"/>
        <w:gridCol w:w="1134"/>
        <w:gridCol w:w="1276"/>
        <w:gridCol w:w="1276"/>
        <w:gridCol w:w="1417"/>
      </w:tblGrid>
      <w:tr w:rsidR="001B4DD2" w:rsidTr="00F501F2">
        <w:trPr>
          <w:trHeight w:val="493"/>
        </w:trPr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4.2.4.</w:t>
            </w:r>
          </w:p>
        </w:tc>
        <w:tc>
          <w:tcPr>
            <w:tcW w:w="6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Софинансирование расходных обязательств по организации в границах поселений, городского округа электро-, тепло- и водоснабжения населения, водоотведения в части проведения капитального ремонта линейных объектов инженерной инфраструктуры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2 606,49700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B4DD2" w:rsidRPr="00F501F2" w:rsidRDefault="001B4DD2">
            <w:pPr>
              <w:jc w:val="right"/>
              <w:rPr>
                <w:sz w:val="18"/>
                <w:szCs w:val="18"/>
              </w:rPr>
            </w:pPr>
            <w:r w:rsidRPr="00F501F2">
              <w:rPr>
                <w:sz w:val="18"/>
                <w:szCs w:val="18"/>
              </w:rPr>
              <w:t>2 606,49700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0,00000</w:t>
            </w:r>
          </w:p>
        </w:tc>
      </w:tr>
      <w:tr w:rsidR="001B4DD2" w:rsidTr="00F501F2">
        <w:trPr>
          <w:trHeight w:val="4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DD2" w:rsidRDefault="001B4DD2">
            <w:pPr>
              <w:rPr>
                <w:sz w:val="18"/>
                <w:szCs w:val="18"/>
              </w:rPr>
            </w:pPr>
          </w:p>
        </w:tc>
        <w:tc>
          <w:tcPr>
            <w:tcW w:w="6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DD2" w:rsidRDefault="001B4DD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2 606,49700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B4DD2" w:rsidRPr="00F501F2" w:rsidRDefault="001B4DD2">
            <w:pPr>
              <w:jc w:val="right"/>
              <w:rPr>
                <w:sz w:val="18"/>
                <w:szCs w:val="18"/>
              </w:rPr>
            </w:pPr>
            <w:r w:rsidRPr="00F501F2">
              <w:rPr>
                <w:sz w:val="18"/>
                <w:szCs w:val="18"/>
              </w:rPr>
              <w:t>2 606,49700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0,00000</w:t>
            </w:r>
          </w:p>
        </w:tc>
      </w:tr>
      <w:tr w:rsidR="00BE06AC" w:rsidTr="00F501F2">
        <w:trPr>
          <w:trHeight w:val="280"/>
        </w:trPr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6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Капитальный ремонт канализационного коллектора по ул. Ленина от КК-6 (перекресток улиц Ленина и 60 лет СССР) до КК-78А (перекресток улиц Ленина и Пионерская) в г. Нарьян-Маре методом санации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83 534,99700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B4DD2" w:rsidRDefault="001B4D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B4DD2" w:rsidRPr="00F501F2" w:rsidRDefault="001B4DD2">
            <w:pPr>
              <w:jc w:val="right"/>
              <w:rPr>
                <w:sz w:val="18"/>
                <w:szCs w:val="18"/>
              </w:rPr>
            </w:pPr>
            <w:r w:rsidRPr="00F501F2">
              <w:rPr>
                <w:sz w:val="18"/>
                <w:szCs w:val="18"/>
              </w:rPr>
              <w:t>83 534,99700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0,00000</w:t>
            </w:r>
          </w:p>
        </w:tc>
      </w:tr>
      <w:tr w:rsidR="00BE06AC" w:rsidTr="00F501F2">
        <w:trPr>
          <w:trHeight w:val="2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DD2" w:rsidRDefault="001B4DD2">
            <w:pPr>
              <w:rPr>
                <w:sz w:val="18"/>
                <w:szCs w:val="18"/>
              </w:rPr>
            </w:pPr>
          </w:p>
        </w:tc>
        <w:tc>
          <w:tcPr>
            <w:tcW w:w="6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DD2" w:rsidRDefault="001B4DD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F501F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окружной </w:t>
            </w:r>
            <w:r w:rsidR="001B4DD2">
              <w:rPr>
                <w:sz w:val="18"/>
                <w:szCs w:val="18"/>
              </w:rPr>
              <w:t xml:space="preserve">бюджет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80 928,50000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B4DD2" w:rsidRDefault="001B4D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B4DD2" w:rsidRPr="00F501F2" w:rsidRDefault="001B4DD2">
            <w:pPr>
              <w:jc w:val="right"/>
              <w:rPr>
                <w:sz w:val="18"/>
                <w:szCs w:val="18"/>
              </w:rPr>
            </w:pPr>
            <w:r w:rsidRPr="00F501F2">
              <w:rPr>
                <w:sz w:val="18"/>
                <w:szCs w:val="18"/>
              </w:rPr>
              <w:t>80 928,50000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0,00000</w:t>
            </w:r>
          </w:p>
        </w:tc>
      </w:tr>
      <w:tr w:rsidR="00BE06AC" w:rsidTr="00F501F2">
        <w:trPr>
          <w:trHeight w:val="3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DD2" w:rsidRDefault="001B4DD2">
            <w:pPr>
              <w:rPr>
                <w:sz w:val="18"/>
                <w:szCs w:val="18"/>
              </w:rPr>
            </w:pPr>
          </w:p>
        </w:tc>
        <w:tc>
          <w:tcPr>
            <w:tcW w:w="6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DD2" w:rsidRDefault="001B4DD2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2 606,49700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B4DD2" w:rsidRDefault="001B4D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1B4DD2" w:rsidRPr="00F501F2" w:rsidRDefault="001B4DD2">
            <w:pPr>
              <w:jc w:val="right"/>
              <w:rPr>
                <w:sz w:val="18"/>
                <w:szCs w:val="18"/>
              </w:rPr>
            </w:pPr>
            <w:r w:rsidRPr="00F501F2">
              <w:rPr>
                <w:sz w:val="18"/>
                <w:szCs w:val="18"/>
              </w:rPr>
              <w:t>2 606,49700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0,00000</w:t>
            </w:r>
          </w:p>
        </w:tc>
      </w:tr>
    </w:tbl>
    <w:p w:rsidR="001B4DD2" w:rsidRDefault="00F501F2" w:rsidP="00F07A0C">
      <w:pPr>
        <w:tabs>
          <w:tab w:val="left" w:pos="2595"/>
          <w:tab w:val="left" w:pos="14265"/>
        </w:tabs>
        <w:ind w:right="-173" w:firstLine="709"/>
        <w:jc w:val="right"/>
        <w:rPr>
          <w:sz w:val="26"/>
          <w:szCs w:val="26"/>
        </w:rPr>
      </w:pPr>
      <w:r>
        <w:rPr>
          <w:sz w:val="26"/>
          <w:szCs w:val="26"/>
        </w:rPr>
        <w:t>";</w:t>
      </w:r>
    </w:p>
    <w:p w:rsidR="001B4DD2" w:rsidRDefault="001B4DD2" w:rsidP="001B4DD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 xml:space="preserve">- </w:t>
      </w:r>
      <w:hyperlink r:id="rId10" w:history="1">
        <w:r w:rsidRPr="00F501F2">
          <w:rPr>
            <w:rStyle w:val="ae"/>
            <w:rFonts w:eastAsiaTheme="minorHAnsi"/>
            <w:color w:val="auto"/>
            <w:sz w:val="26"/>
            <w:szCs w:val="26"/>
            <w:u w:val="none"/>
            <w:lang w:eastAsia="en-US"/>
          </w:rPr>
          <w:t>строку</w:t>
        </w:r>
      </w:hyperlink>
      <w:r>
        <w:rPr>
          <w:rFonts w:eastAsiaTheme="minorHAnsi"/>
          <w:sz w:val="26"/>
          <w:szCs w:val="26"/>
          <w:lang w:eastAsia="en-US"/>
        </w:rPr>
        <w:t xml:space="preserve"> "Итого по Подпрограмме 4, в том числе:" изложить в следующей редакции:</w:t>
      </w:r>
    </w:p>
    <w:p w:rsidR="001B4DD2" w:rsidRDefault="001B4DD2" w:rsidP="001B4DD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</w:p>
    <w:tbl>
      <w:tblPr>
        <w:tblStyle w:val="36"/>
        <w:tblW w:w="15304" w:type="dxa"/>
        <w:tblLook w:val="04A0" w:firstRow="1" w:lastRow="0" w:firstColumn="1" w:lastColumn="0" w:noHBand="0" w:noVBand="1"/>
      </w:tblPr>
      <w:tblGrid>
        <w:gridCol w:w="897"/>
        <w:gridCol w:w="5133"/>
        <w:gridCol w:w="1325"/>
        <w:gridCol w:w="1699"/>
        <w:gridCol w:w="1552"/>
        <w:gridCol w:w="1406"/>
        <w:gridCol w:w="1406"/>
        <w:gridCol w:w="1886"/>
      </w:tblGrid>
      <w:tr w:rsidR="001B4DD2" w:rsidTr="00F501F2">
        <w:trPr>
          <w:trHeight w:val="480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5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по Подпрограмме 4, в том числе: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192 936,41242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15 220,78364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177 715,62878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0,00000</w:t>
            </w:r>
          </w:p>
        </w:tc>
      </w:tr>
    </w:tbl>
    <w:p w:rsidR="001B4DD2" w:rsidRDefault="001B4DD2" w:rsidP="00330A2C">
      <w:pPr>
        <w:autoSpaceDE w:val="0"/>
        <w:autoSpaceDN w:val="0"/>
        <w:adjustRightInd w:val="0"/>
        <w:ind w:right="-173" w:firstLine="540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",</w:t>
      </w:r>
    </w:p>
    <w:p w:rsidR="001B4DD2" w:rsidRDefault="001B4DD2" w:rsidP="001B4DD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-</w:t>
      </w:r>
      <w:r w:rsidR="005102B2">
        <w:rPr>
          <w:rFonts w:eastAsiaTheme="minorHAnsi"/>
          <w:sz w:val="26"/>
          <w:szCs w:val="26"/>
          <w:lang w:eastAsia="en-US"/>
        </w:rPr>
        <w:t xml:space="preserve"> </w:t>
      </w:r>
      <w:bookmarkStart w:id="1" w:name="_GoBack"/>
      <w:bookmarkEnd w:id="1"/>
      <w:r>
        <w:rPr>
          <w:rFonts w:eastAsiaTheme="minorHAnsi"/>
          <w:sz w:val="26"/>
          <w:szCs w:val="26"/>
          <w:lang w:eastAsia="en-US"/>
        </w:rPr>
        <w:t>строку "за счет средств городского бюджета" изложить в следующей редакции:</w:t>
      </w:r>
    </w:p>
    <w:p w:rsidR="001B4DD2" w:rsidRDefault="001B4DD2" w:rsidP="001B4DD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</w:p>
    <w:tbl>
      <w:tblPr>
        <w:tblStyle w:val="41"/>
        <w:tblW w:w="15304" w:type="dxa"/>
        <w:tblLook w:val="04A0" w:firstRow="1" w:lastRow="0" w:firstColumn="1" w:lastColumn="0" w:noHBand="0" w:noVBand="1"/>
      </w:tblPr>
      <w:tblGrid>
        <w:gridCol w:w="897"/>
        <w:gridCol w:w="5125"/>
        <w:gridCol w:w="1333"/>
        <w:gridCol w:w="1699"/>
        <w:gridCol w:w="1552"/>
        <w:gridCol w:w="1406"/>
        <w:gridCol w:w="1406"/>
        <w:gridCol w:w="1886"/>
      </w:tblGrid>
      <w:tr w:rsidR="001B4DD2" w:rsidTr="00F501F2">
        <w:trPr>
          <w:trHeight w:val="555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счет средств городского бюджета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5 854,49700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447,10000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5 407,39700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0,00000</w:t>
            </w:r>
          </w:p>
        </w:tc>
      </w:tr>
    </w:tbl>
    <w:p w:rsidR="001B4DD2" w:rsidRDefault="001B4DD2" w:rsidP="00330A2C">
      <w:pPr>
        <w:autoSpaceDE w:val="0"/>
        <w:autoSpaceDN w:val="0"/>
        <w:adjustRightInd w:val="0"/>
        <w:ind w:right="-173" w:firstLine="540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".</w:t>
      </w:r>
    </w:p>
    <w:p w:rsidR="001B4DD2" w:rsidRDefault="00F501F2" w:rsidP="001B4DD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8</w:t>
      </w:r>
      <w:r w:rsidR="001B4DD2">
        <w:rPr>
          <w:rFonts w:eastAsiaTheme="minorHAnsi"/>
          <w:sz w:val="26"/>
          <w:szCs w:val="26"/>
          <w:lang w:eastAsia="en-US"/>
        </w:rPr>
        <w:t xml:space="preserve">.2. Строки "ВСЕГО по программе, в том числе:", "окружной бюджет", "городской бюджет", "иные источники" изложить </w:t>
      </w:r>
      <w:r w:rsidR="00330A2C">
        <w:rPr>
          <w:rFonts w:eastAsiaTheme="minorHAnsi"/>
          <w:sz w:val="26"/>
          <w:szCs w:val="26"/>
          <w:lang w:eastAsia="en-US"/>
        </w:rPr>
        <w:br/>
      </w:r>
      <w:r w:rsidR="001B4DD2">
        <w:rPr>
          <w:rFonts w:eastAsiaTheme="minorHAnsi"/>
          <w:sz w:val="26"/>
          <w:szCs w:val="26"/>
          <w:lang w:eastAsia="en-US"/>
        </w:rPr>
        <w:t>в следующей редакции:</w:t>
      </w:r>
    </w:p>
    <w:p w:rsidR="001B4DD2" w:rsidRDefault="001B4DD2" w:rsidP="001B4DD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</w:p>
    <w:tbl>
      <w:tblPr>
        <w:tblStyle w:val="51"/>
        <w:tblW w:w="15304" w:type="dxa"/>
        <w:tblInd w:w="0" w:type="dxa"/>
        <w:tblLook w:val="04A0" w:firstRow="1" w:lastRow="0" w:firstColumn="1" w:lastColumn="0" w:noHBand="0" w:noVBand="1"/>
      </w:tblPr>
      <w:tblGrid>
        <w:gridCol w:w="897"/>
        <w:gridCol w:w="6458"/>
        <w:gridCol w:w="1699"/>
        <w:gridCol w:w="1552"/>
        <w:gridCol w:w="1406"/>
        <w:gridCol w:w="1406"/>
        <w:gridCol w:w="1886"/>
      </w:tblGrid>
      <w:tr w:rsidR="001B4DD2" w:rsidTr="00F501F2">
        <w:trPr>
          <w:trHeight w:val="330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программе, в том числе: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2 364 359,49779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708 732,22913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811 909,61864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500 547,88261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343 169,76741</w:t>
            </w:r>
          </w:p>
        </w:tc>
      </w:tr>
      <w:tr w:rsidR="001B4DD2" w:rsidTr="00F501F2">
        <w:trPr>
          <w:trHeight w:val="315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окружной бюджет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978 335,91720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376 278,63040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425 011,48680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166 326,80000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10 719,00000</w:t>
            </w:r>
          </w:p>
        </w:tc>
      </w:tr>
      <w:tr w:rsidR="001B4DD2" w:rsidTr="00F501F2">
        <w:trPr>
          <w:trHeight w:val="315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1 384 883,76517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332 134,91509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386 077,00006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334 221,08261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332 450,76741</w:t>
            </w:r>
          </w:p>
        </w:tc>
      </w:tr>
      <w:tr w:rsidR="001B4DD2" w:rsidTr="00F501F2">
        <w:trPr>
          <w:trHeight w:val="315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источники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1 139,81542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318,68364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821,13178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B4DD2" w:rsidRDefault="001B4DD2">
            <w:pPr>
              <w:tabs>
                <w:tab w:val="left" w:pos="2595"/>
                <w:tab w:val="left" w:pos="1426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0,00000</w:t>
            </w:r>
          </w:p>
        </w:tc>
      </w:tr>
    </w:tbl>
    <w:p w:rsidR="001B4DD2" w:rsidRDefault="001B4DD2" w:rsidP="00330A2C">
      <w:pPr>
        <w:autoSpaceDE w:val="0"/>
        <w:autoSpaceDN w:val="0"/>
        <w:adjustRightInd w:val="0"/>
        <w:ind w:right="-173" w:firstLine="540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".</w:t>
      </w:r>
    </w:p>
    <w:sectPr w:rsidR="001B4DD2" w:rsidSect="00BE06AC">
      <w:pgSz w:w="16838" w:h="11905" w:orient="landscape" w:code="9"/>
      <w:pgMar w:top="1134" w:right="1134" w:bottom="1134" w:left="851" w:header="56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7A0C" w:rsidRDefault="00F07A0C" w:rsidP="00693317">
      <w:r>
        <w:separator/>
      </w:r>
    </w:p>
  </w:endnote>
  <w:endnote w:type="continuationSeparator" w:id="0">
    <w:p w:rsidR="00F07A0C" w:rsidRDefault="00F07A0C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7A0C" w:rsidRDefault="00F07A0C" w:rsidP="00693317">
      <w:r>
        <w:separator/>
      </w:r>
    </w:p>
  </w:footnote>
  <w:footnote w:type="continuationSeparator" w:id="0">
    <w:p w:rsidR="00F07A0C" w:rsidRDefault="00F07A0C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Content>
      <w:p w:rsidR="00F07A0C" w:rsidRDefault="00F07A0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02B2">
          <w:rPr>
            <w:noProof/>
          </w:rPr>
          <w:t>7</w:t>
        </w:r>
        <w:r>
          <w:fldChar w:fldCharType="end"/>
        </w:r>
      </w:p>
    </w:sdtContent>
  </w:sdt>
  <w:p w:rsidR="00F07A0C" w:rsidRDefault="00F07A0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 w:numId="32">
    <w:abstractNumId w:val="2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06B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DD2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5D4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2C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1F5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2B2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6AC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0C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F2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5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uiPriority w:val="59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114">
    <w:name w:val="Сетка таблицы114"/>
    <w:basedOn w:val="a1"/>
    <w:uiPriority w:val="59"/>
    <w:rsid w:val="001B4DD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uiPriority w:val="59"/>
    <w:rsid w:val="001B4DD2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uiPriority w:val="59"/>
    <w:rsid w:val="001B4DD2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913&amp;n=39973&amp;dst=110753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2F6773-EBF6-4627-9CEC-57DCA860A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9</Pages>
  <Words>2571</Words>
  <Characters>14657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17194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5</cp:revision>
  <cp:lastPrinted>2024-06-05T05:51:00Z</cp:lastPrinted>
  <dcterms:created xsi:type="dcterms:W3CDTF">2024-06-04T13:53:00Z</dcterms:created>
  <dcterms:modified xsi:type="dcterms:W3CDTF">2024-06-05T05:52:00Z</dcterms:modified>
</cp:coreProperties>
</file>