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090" w:rsidRDefault="000010EF" w:rsidP="0077609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Графическая схема </w:t>
      </w:r>
      <w:r w:rsidR="00D77151">
        <w:rPr>
          <w:rFonts w:ascii="Times New Roman" w:hAnsi="Times New Roman" w:cs="Times New Roman"/>
          <w:sz w:val="26"/>
          <w:szCs w:val="26"/>
        </w:rPr>
        <w:t>21</w:t>
      </w:r>
    </w:p>
    <w:tbl>
      <w:tblPr>
        <w:tblStyle w:val="11"/>
        <w:tblW w:w="4658" w:type="pct"/>
        <w:tblInd w:w="6" w:type="dxa"/>
        <w:tblLook w:val="04A0" w:firstRow="1" w:lastRow="0" w:firstColumn="1" w:lastColumn="0" w:noHBand="0" w:noVBand="1"/>
      </w:tblPr>
      <w:tblGrid>
        <w:gridCol w:w="2901"/>
        <w:gridCol w:w="2903"/>
        <w:gridCol w:w="2902"/>
      </w:tblGrid>
      <w:tr w:rsidR="00D77151" w:rsidRPr="006B1949" w:rsidTr="00D77151">
        <w:trPr>
          <w:trHeight w:val="214"/>
        </w:trPr>
        <w:tc>
          <w:tcPr>
            <w:tcW w:w="5000" w:type="pct"/>
            <w:gridSpan w:val="3"/>
          </w:tcPr>
          <w:p w:rsidR="00D77151" w:rsidRPr="006B1949" w:rsidRDefault="00D77151" w:rsidP="00766F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949">
              <w:rPr>
                <w:rFonts w:ascii="Times New Roman" w:hAnsi="Times New Roman" w:cs="Times New Roman"/>
                <w:sz w:val="16"/>
                <w:szCs w:val="16"/>
              </w:rPr>
              <w:t>Адрес (местоположение): Ненецкий автономный округ, г. Нарьян-Мар, ул. Ленина, в районе д. 46</w:t>
            </w:r>
          </w:p>
        </w:tc>
      </w:tr>
      <w:tr w:rsidR="00D77151" w:rsidRPr="006B1949" w:rsidTr="00D77151">
        <w:trPr>
          <w:trHeight w:val="214"/>
        </w:trPr>
        <w:tc>
          <w:tcPr>
            <w:tcW w:w="5000" w:type="pct"/>
            <w:gridSpan w:val="3"/>
          </w:tcPr>
          <w:p w:rsidR="00D77151" w:rsidRPr="006B1949" w:rsidRDefault="00D77151" w:rsidP="00766F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 земельного участка: 25</w:t>
            </w:r>
            <w:r w:rsidRPr="006B1949">
              <w:rPr>
                <w:rFonts w:ascii="Times New Roman" w:hAnsi="Times New Roman" w:cs="Times New Roman"/>
                <w:sz w:val="16"/>
                <w:szCs w:val="16"/>
              </w:rPr>
              <w:t xml:space="preserve"> м²</w:t>
            </w:r>
          </w:p>
        </w:tc>
      </w:tr>
      <w:tr w:rsidR="00D77151" w:rsidRPr="006B1949" w:rsidTr="00D77151">
        <w:trPr>
          <w:trHeight w:val="230"/>
        </w:trPr>
        <w:tc>
          <w:tcPr>
            <w:tcW w:w="1666" w:type="pct"/>
            <w:vMerge w:val="restar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949">
              <w:rPr>
                <w:rFonts w:ascii="Times New Roman" w:hAnsi="Times New Roman" w:cs="Times New Roman"/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334" w:type="pct"/>
            <w:gridSpan w:val="2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949">
              <w:rPr>
                <w:rFonts w:ascii="Times New Roman" w:hAnsi="Times New Roman" w:cs="Times New Roman"/>
                <w:sz w:val="16"/>
                <w:szCs w:val="16"/>
              </w:rPr>
              <w:t>Координаты, м</w:t>
            </w:r>
          </w:p>
        </w:tc>
      </w:tr>
      <w:tr w:rsidR="00D77151" w:rsidRPr="006B1949" w:rsidTr="00D77151">
        <w:trPr>
          <w:trHeight w:val="171"/>
        </w:trPr>
        <w:tc>
          <w:tcPr>
            <w:tcW w:w="1666" w:type="pct"/>
            <w:vMerge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94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667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94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</w:tr>
      <w:tr w:rsidR="00D77151" w:rsidRPr="006B1949" w:rsidTr="00D77151">
        <w:trPr>
          <w:trHeight w:val="214"/>
        </w:trPr>
        <w:tc>
          <w:tcPr>
            <w:tcW w:w="1666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9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9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67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94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D77151" w:rsidRPr="006B1949" w:rsidTr="00D77151">
        <w:trPr>
          <w:trHeight w:val="214"/>
        </w:trPr>
        <w:tc>
          <w:tcPr>
            <w:tcW w:w="1666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9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997585,27</w:t>
            </w:r>
          </w:p>
        </w:tc>
        <w:tc>
          <w:tcPr>
            <w:tcW w:w="1667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5270599,67</w:t>
            </w:r>
          </w:p>
        </w:tc>
      </w:tr>
      <w:tr w:rsidR="00D77151" w:rsidRPr="006B1949" w:rsidTr="00D77151">
        <w:trPr>
          <w:trHeight w:val="214"/>
        </w:trPr>
        <w:tc>
          <w:tcPr>
            <w:tcW w:w="1666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9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67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997583,40</w:t>
            </w:r>
          </w:p>
        </w:tc>
        <w:tc>
          <w:tcPr>
            <w:tcW w:w="1667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5270603,20</w:t>
            </w:r>
          </w:p>
        </w:tc>
      </w:tr>
      <w:tr w:rsidR="00D77151" w:rsidRPr="006B1949" w:rsidTr="00D77151">
        <w:trPr>
          <w:trHeight w:val="214"/>
        </w:trPr>
        <w:tc>
          <w:tcPr>
            <w:tcW w:w="1666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94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67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997577,76</w:t>
            </w:r>
          </w:p>
        </w:tc>
        <w:tc>
          <w:tcPr>
            <w:tcW w:w="1667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5270600,42</w:t>
            </w:r>
          </w:p>
        </w:tc>
      </w:tr>
      <w:tr w:rsidR="00D77151" w:rsidRPr="006B1949" w:rsidTr="00D77151">
        <w:trPr>
          <w:trHeight w:val="214"/>
        </w:trPr>
        <w:tc>
          <w:tcPr>
            <w:tcW w:w="1666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9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7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997579,59</w:t>
            </w:r>
          </w:p>
        </w:tc>
        <w:tc>
          <w:tcPr>
            <w:tcW w:w="1667" w:type="pct"/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5270596,86</w:t>
            </w:r>
          </w:p>
        </w:tc>
      </w:tr>
      <w:tr w:rsidR="00D77151" w:rsidRPr="006B1949" w:rsidTr="00D77151">
        <w:trPr>
          <w:trHeight w:val="214"/>
        </w:trPr>
        <w:tc>
          <w:tcPr>
            <w:tcW w:w="1666" w:type="pct"/>
            <w:tcBorders>
              <w:bottom w:val="single" w:sz="6" w:space="0" w:color="auto"/>
            </w:tcBorders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9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997585,27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5270599,67</w:t>
            </w:r>
          </w:p>
        </w:tc>
      </w:tr>
      <w:tr w:rsidR="00D77151" w:rsidRPr="006B1949" w:rsidTr="00D77151">
        <w:trPr>
          <w:trHeight w:val="11163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151" w:rsidRPr="006B1949" w:rsidRDefault="00D77151" w:rsidP="00766F8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77151" w:rsidRPr="006B1949" w:rsidRDefault="00D77151" w:rsidP="00766F8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B1949">
              <w:rPr>
                <w:rFonts w:ascii="Times New Roman" w:hAnsi="Times New Roman" w:cs="Times New Roman"/>
                <w:sz w:val="10"/>
                <w:szCs w:val="10"/>
              </w:rPr>
              <w:t xml:space="preserve">  </w:t>
            </w:r>
            <w:r w:rsidRPr="00587D57">
              <w:rPr>
                <w:rFonts w:ascii="Times New Roman" w:hAnsi="Times New Roman" w:cs="Times New Roman"/>
                <w:noProof/>
                <w:sz w:val="10"/>
                <w:szCs w:val="10"/>
              </w:rPr>
              <w:drawing>
                <wp:inline distT="0" distB="0" distL="0" distR="0" wp14:anchorId="44B9182C" wp14:editId="0BE123AF">
                  <wp:extent cx="5391150" cy="61436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614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151" w:rsidRPr="006B1949" w:rsidRDefault="00D77151" w:rsidP="0076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49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</w:t>
            </w:r>
            <w:proofErr w:type="gramStart"/>
            <w:r w:rsidRPr="006B1949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обозначения:   </w:t>
            </w:r>
            <w:proofErr w:type="gramEnd"/>
            <w:r w:rsidRPr="006B19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Масштаб 1:500</w:t>
            </w:r>
          </w:p>
          <w:p w:rsidR="00D77151" w:rsidRPr="006B1949" w:rsidRDefault="00D77151" w:rsidP="00766F8C">
            <w:pPr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B1949">
              <w:rPr>
                <w:rFonts w:ascii="Times New Roman" w:hAnsi="Times New Roman" w:cs="Times New Roman"/>
                <w:sz w:val="24"/>
                <w:szCs w:val="24"/>
              </w:rPr>
              <w:t>•1        Характерная точка границы, сведения о которой позволяют однозначно определить ее положение на местности.</w:t>
            </w:r>
          </w:p>
          <w:p w:rsidR="00D77151" w:rsidRPr="006B1949" w:rsidRDefault="00D77151" w:rsidP="00766F8C">
            <w:pPr>
              <w:ind w:left="1134" w:hanging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6B194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229FEE" wp14:editId="665E3F8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40005</wp:posOffset>
                      </wp:positionV>
                      <wp:extent cx="604520" cy="174625"/>
                      <wp:effectExtent l="10160" t="10795" r="13970" b="14605"/>
                      <wp:wrapNone/>
                      <wp:docPr id="46" name="Блок-схема: процесс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520" cy="1746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lgDashDot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B867A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46" o:spid="_x0000_s1026" type="#_x0000_t109" style="position:absolute;margin-left:2.35pt;margin-top:3.15pt;width:47.6pt;height: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" strokeweight="1.5pt">
                      <v:stroke dashstyle="longDashDot"/>
                      <v:shadow color="#868686"/>
                    </v:shape>
                  </w:pict>
                </mc:Fallback>
              </mc:AlternateContent>
            </w:r>
            <w:r w:rsidRPr="006B19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Границы территории под размещение нестационарного торгового объекта.</w:t>
            </w:r>
          </w:p>
          <w:p w:rsidR="00D77151" w:rsidRPr="006B1949" w:rsidRDefault="00D77151" w:rsidP="00766F8C">
            <w:pPr>
              <w:tabs>
                <w:tab w:val="left" w:pos="110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25CB7" w:rsidRDefault="00F25CB7" w:rsidP="00776090">
      <w:pPr>
        <w:jc w:val="center"/>
      </w:pPr>
      <w:bookmarkStart w:id="0" w:name="_GoBack"/>
      <w:bookmarkEnd w:id="0"/>
    </w:p>
    <w:sectPr w:rsidR="00F25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7A3"/>
    <w:rsid w:val="000010EF"/>
    <w:rsid w:val="001C095C"/>
    <w:rsid w:val="00313630"/>
    <w:rsid w:val="00550A54"/>
    <w:rsid w:val="00776090"/>
    <w:rsid w:val="00BF77A3"/>
    <w:rsid w:val="00D12435"/>
    <w:rsid w:val="00D77151"/>
    <w:rsid w:val="00E33BBE"/>
    <w:rsid w:val="00EB7883"/>
    <w:rsid w:val="00F25CB7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41645-967A-4456-BB3C-79C10D20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FF3BC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F3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7715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Ekonom3</dc:creator>
  <cp:keywords/>
  <dc:description/>
  <cp:lastModifiedBy>Мысова Людмила </cp:lastModifiedBy>
  <cp:revision>3</cp:revision>
  <cp:lastPrinted>2026-07-31T05:48:00Z</cp:lastPrinted>
  <dcterms:created xsi:type="dcterms:W3CDTF">2026-07-31T12:41:00Z</dcterms:created>
  <dcterms:modified xsi:type="dcterms:W3CDTF">2026-08-28T06:49:00Z</dcterms:modified>
</cp:coreProperties>
</file>