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E03F93" w:rsidP="004023C2">
            <w:pPr>
              <w:ind w:left="-108" w:right="-108"/>
              <w:jc w:val="center"/>
            </w:pPr>
            <w:bookmarkStart w:id="0" w:name="ТекстовоеПоле7"/>
            <w:r>
              <w:t>0</w:t>
            </w:r>
            <w:r w:rsidR="004023C2">
              <w:t>8</w:t>
            </w:r>
            <w:r w:rsidR="00C14F1A">
              <w:t>.0</w:t>
            </w:r>
            <w:r>
              <w:t>6</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541EF" w:rsidP="000B0473">
            <w:pPr>
              <w:ind w:left="-38" w:firstLine="38"/>
              <w:jc w:val="center"/>
            </w:pPr>
            <w:r>
              <w:t>40</w:t>
            </w:r>
            <w:r w:rsidR="00295AF6">
              <w:t>3</w:t>
            </w:r>
          </w:p>
        </w:tc>
      </w:tr>
    </w:tbl>
    <w:p w:rsidR="00385307" w:rsidRPr="006B2365" w:rsidRDefault="00385307" w:rsidP="00E64CA0">
      <w:pPr>
        <w:pStyle w:val="a3"/>
        <w:tabs>
          <w:tab w:val="left" w:pos="4820"/>
          <w:tab w:val="left" w:pos="8222"/>
        </w:tabs>
        <w:ind w:right="4393"/>
        <w:jc w:val="both"/>
        <w:rPr>
          <w:szCs w:val="26"/>
        </w:rPr>
      </w:pPr>
    </w:p>
    <w:p w:rsidR="00295AF6" w:rsidRPr="00295AF6" w:rsidRDefault="00295AF6" w:rsidP="00295AF6">
      <w:pPr>
        <w:ind w:right="4676"/>
        <w:jc w:val="both"/>
        <w:rPr>
          <w:sz w:val="26"/>
          <w:szCs w:val="26"/>
        </w:rPr>
      </w:pPr>
      <w:r w:rsidRPr="00295AF6">
        <w:rPr>
          <w:sz w:val="26"/>
        </w:rPr>
        <w:t>О внесении изменений в постановление Администрации МО "Городской округ "Город Нарьян-Мар" от 20.12.2016 № 1552 "Об утверждении реестра памятных знаков муниципального образования "Гор</w:t>
      </w:r>
      <w:r w:rsidR="00AD38E8">
        <w:rPr>
          <w:sz w:val="26"/>
        </w:rPr>
        <w:t>одской округ "Город Нарьян-Мар"</w:t>
      </w:r>
    </w:p>
    <w:p w:rsidR="00295AF6" w:rsidRPr="00295AF6" w:rsidRDefault="00295AF6" w:rsidP="00295AF6">
      <w:pPr>
        <w:jc w:val="both"/>
        <w:rPr>
          <w:sz w:val="26"/>
          <w:szCs w:val="26"/>
        </w:rPr>
      </w:pPr>
    </w:p>
    <w:p w:rsidR="00295AF6" w:rsidRPr="00295AF6" w:rsidRDefault="00295AF6" w:rsidP="00295AF6">
      <w:pPr>
        <w:jc w:val="both"/>
        <w:rPr>
          <w:sz w:val="26"/>
          <w:szCs w:val="26"/>
        </w:rPr>
      </w:pPr>
    </w:p>
    <w:p w:rsidR="00295AF6" w:rsidRPr="00295AF6" w:rsidRDefault="00295AF6" w:rsidP="00295AF6">
      <w:pPr>
        <w:jc w:val="both"/>
        <w:rPr>
          <w:sz w:val="26"/>
          <w:szCs w:val="26"/>
        </w:rPr>
      </w:pPr>
    </w:p>
    <w:p w:rsidR="00295AF6" w:rsidRPr="00295AF6" w:rsidRDefault="00295AF6" w:rsidP="00295AF6">
      <w:pPr>
        <w:autoSpaceDE w:val="0"/>
        <w:autoSpaceDN w:val="0"/>
        <w:adjustRightInd w:val="0"/>
        <w:ind w:firstLine="709"/>
        <w:jc w:val="both"/>
        <w:rPr>
          <w:sz w:val="26"/>
          <w:szCs w:val="26"/>
        </w:rPr>
      </w:pPr>
      <w:r w:rsidRPr="00295AF6">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МО "Городской округ "Город Нарьян-Мар" </w:t>
      </w:r>
      <w:r>
        <w:rPr>
          <w:sz w:val="26"/>
          <w:szCs w:val="26"/>
        </w:rPr>
        <w:br/>
      </w:r>
      <w:r w:rsidRPr="00295AF6">
        <w:rPr>
          <w:sz w:val="26"/>
          <w:szCs w:val="26"/>
        </w:rPr>
        <w:t>от 21.05.2012 № 1024 "Об утверждении положения "О реестре памятных знаков муниципального образования "Городской округ "Город Нарьян-Мар" Администрация муниципального образования "Городской округ "Город Нарьян-Мар"</w:t>
      </w:r>
    </w:p>
    <w:tbl>
      <w:tblPr>
        <w:tblW w:w="0" w:type="auto"/>
        <w:tblInd w:w="534" w:type="dxa"/>
        <w:tblLayout w:type="fixed"/>
        <w:tblLook w:val="04A0" w:firstRow="1" w:lastRow="0" w:firstColumn="1" w:lastColumn="0" w:noHBand="0" w:noVBand="1"/>
      </w:tblPr>
      <w:tblGrid>
        <w:gridCol w:w="460"/>
        <w:gridCol w:w="248"/>
        <w:gridCol w:w="2127"/>
        <w:gridCol w:w="390"/>
        <w:gridCol w:w="1311"/>
      </w:tblGrid>
      <w:tr w:rsidR="00295AF6" w:rsidRPr="00295AF6" w:rsidTr="00634D6C">
        <w:trPr>
          <w:trHeight w:val="154"/>
        </w:trPr>
        <w:tc>
          <w:tcPr>
            <w:tcW w:w="460" w:type="dxa"/>
          </w:tcPr>
          <w:p w:rsidR="00295AF6" w:rsidRPr="00295AF6" w:rsidRDefault="00295AF6" w:rsidP="00295AF6">
            <w:pPr>
              <w:spacing w:line="276" w:lineRule="auto"/>
              <w:jc w:val="center"/>
            </w:pPr>
          </w:p>
        </w:tc>
        <w:tc>
          <w:tcPr>
            <w:tcW w:w="248" w:type="dxa"/>
          </w:tcPr>
          <w:p w:rsidR="00295AF6" w:rsidRPr="00295AF6" w:rsidRDefault="00295AF6" w:rsidP="00295AF6">
            <w:pPr>
              <w:spacing w:line="276" w:lineRule="auto"/>
              <w:jc w:val="both"/>
            </w:pPr>
          </w:p>
        </w:tc>
        <w:tc>
          <w:tcPr>
            <w:tcW w:w="2127" w:type="dxa"/>
          </w:tcPr>
          <w:p w:rsidR="00295AF6" w:rsidRPr="00295AF6" w:rsidRDefault="00295AF6" w:rsidP="00295AF6">
            <w:pPr>
              <w:spacing w:line="276" w:lineRule="auto"/>
              <w:jc w:val="center"/>
            </w:pPr>
          </w:p>
        </w:tc>
        <w:tc>
          <w:tcPr>
            <w:tcW w:w="390" w:type="dxa"/>
          </w:tcPr>
          <w:p w:rsidR="00295AF6" w:rsidRPr="00295AF6" w:rsidRDefault="00295AF6" w:rsidP="00295AF6">
            <w:pPr>
              <w:spacing w:line="276" w:lineRule="auto"/>
              <w:jc w:val="center"/>
            </w:pPr>
          </w:p>
        </w:tc>
        <w:tc>
          <w:tcPr>
            <w:tcW w:w="1311" w:type="dxa"/>
          </w:tcPr>
          <w:p w:rsidR="00295AF6" w:rsidRPr="00295AF6" w:rsidRDefault="00295AF6" w:rsidP="00295AF6">
            <w:pPr>
              <w:spacing w:line="276" w:lineRule="auto"/>
              <w:jc w:val="center"/>
            </w:pPr>
          </w:p>
        </w:tc>
      </w:tr>
    </w:tbl>
    <w:p w:rsidR="00295AF6" w:rsidRPr="00295AF6" w:rsidRDefault="00295AF6" w:rsidP="00295AF6">
      <w:pPr>
        <w:jc w:val="center"/>
        <w:rPr>
          <w:b/>
          <w:bCs/>
          <w:sz w:val="26"/>
          <w:szCs w:val="26"/>
        </w:rPr>
      </w:pPr>
      <w:r w:rsidRPr="00295AF6">
        <w:rPr>
          <w:b/>
          <w:bCs/>
          <w:sz w:val="26"/>
          <w:szCs w:val="26"/>
        </w:rPr>
        <w:t>П О С Т А Н О В Л Я Е Т:</w:t>
      </w:r>
    </w:p>
    <w:p w:rsidR="00295AF6" w:rsidRPr="00295AF6" w:rsidRDefault="00295AF6" w:rsidP="00295AF6">
      <w:pPr>
        <w:ind w:firstLine="709"/>
        <w:jc w:val="center"/>
        <w:rPr>
          <w:sz w:val="26"/>
          <w:szCs w:val="26"/>
        </w:rPr>
      </w:pPr>
    </w:p>
    <w:p w:rsidR="00295AF6" w:rsidRPr="00295AF6" w:rsidRDefault="00295AF6" w:rsidP="00295AF6">
      <w:pPr>
        <w:widowControl w:val="0"/>
        <w:tabs>
          <w:tab w:val="left" w:pos="1134"/>
        </w:tabs>
        <w:autoSpaceDE w:val="0"/>
        <w:autoSpaceDN w:val="0"/>
        <w:adjustRightInd w:val="0"/>
        <w:ind w:firstLine="709"/>
        <w:jc w:val="both"/>
        <w:rPr>
          <w:sz w:val="26"/>
          <w:szCs w:val="26"/>
        </w:rPr>
      </w:pPr>
      <w:r>
        <w:rPr>
          <w:sz w:val="26"/>
          <w:szCs w:val="26"/>
        </w:rPr>
        <w:t>1.</w:t>
      </w:r>
      <w:r>
        <w:rPr>
          <w:sz w:val="26"/>
          <w:szCs w:val="26"/>
        </w:rPr>
        <w:tab/>
      </w:r>
      <w:r w:rsidRPr="00295AF6">
        <w:rPr>
          <w:sz w:val="26"/>
          <w:szCs w:val="26"/>
        </w:rPr>
        <w:t>Внести в постановление Администрации МО "Городской округ "Город Нарьян-Мар" от 20.12.2016 № 1552 "Об утверждении реестра памятных знаков муниципального образования "Городской округ "Город Нарьян-Мар" следующие изменения:</w:t>
      </w:r>
    </w:p>
    <w:p w:rsidR="00295AF6" w:rsidRPr="00295AF6" w:rsidRDefault="00295AF6" w:rsidP="00295AF6">
      <w:pPr>
        <w:widowControl w:val="0"/>
        <w:tabs>
          <w:tab w:val="left" w:pos="1276"/>
        </w:tabs>
        <w:autoSpaceDE w:val="0"/>
        <w:autoSpaceDN w:val="0"/>
        <w:adjustRightInd w:val="0"/>
        <w:ind w:firstLine="709"/>
        <w:jc w:val="both"/>
        <w:rPr>
          <w:sz w:val="26"/>
          <w:szCs w:val="26"/>
        </w:rPr>
      </w:pPr>
      <w:r w:rsidRPr="00295AF6">
        <w:rPr>
          <w:sz w:val="26"/>
          <w:szCs w:val="26"/>
        </w:rPr>
        <w:t>1.1.</w:t>
      </w:r>
      <w:r>
        <w:rPr>
          <w:sz w:val="26"/>
          <w:szCs w:val="26"/>
        </w:rPr>
        <w:tab/>
      </w:r>
      <w:r w:rsidRPr="00295AF6">
        <w:rPr>
          <w:sz w:val="26"/>
          <w:szCs w:val="26"/>
        </w:rPr>
        <w:t xml:space="preserve">В </w:t>
      </w:r>
      <w:r>
        <w:rPr>
          <w:sz w:val="26"/>
          <w:szCs w:val="26"/>
        </w:rPr>
        <w:t>Р</w:t>
      </w:r>
      <w:r w:rsidRPr="00295AF6">
        <w:rPr>
          <w:sz w:val="26"/>
          <w:szCs w:val="26"/>
        </w:rPr>
        <w:t>еестре памятных знаков муниципального образования "Городской округ "Город Нарьян-Мар" приложение № 2 изложить в новой редакции:</w:t>
      </w:r>
    </w:p>
    <w:p w:rsidR="00295AF6" w:rsidRPr="00295AF6" w:rsidRDefault="00295AF6" w:rsidP="00295AF6">
      <w:pPr>
        <w:ind w:right="-1"/>
        <w:jc w:val="right"/>
        <w:rPr>
          <w:sz w:val="26"/>
          <w:szCs w:val="26"/>
        </w:rPr>
      </w:pPr>
    </w:p>
    <w:p w:rsidR="00295AF6" w:rsidRPr="00295AF6" w:rsidRDefault="00312B6B" w:rsidP="00295AF6">
      <w:pPr>
        <w:jc w:val="center"/>
        <w:rPr>
          <w:sz w:val="26"/>
          <w:szCs w:val="26"/>
        </w:rPr>
      </w:pPr>
      <w:r>
        <w:rPr>
          <w:bCs/>
          <w:sz w:val="26"/>
          <w:szCs w:val="26"/>
        </w:rPr>
        <w:t>"</w:t>
      </w:r>
      <w:r w:rsidR="00295AF6" w:rsidRPr="00295AF6">
        <w:rPr>
          <w:bCs/>
          <w:sz w:val="26"/>
          <w:szCs w:val="26"/>
        </w:rPr>
        <w:t xml:space="preserve">Реестр </w:t>
      </w:r>
      <w:r w:rsidR="00295AF6" w:rsidRPr="00295AF6">
        <w:rPr>
          <w:sz w:val="26"/>
          <w:szCs w:val="26"/>
        </w:rPr>
        <w:t>памятных знаков</w:t>
      </w:r>
    </w:p>
    <w:p w:rsidR="00295AF6" w:rsidRPr="00295AF6" w:rsidRDefault="00295AF6" w:rsidP="00295AF6">
      <w:pPr>
        <w:jc w:val="center"/>
        <w:rPr>
          <w:sz w:val="26"/>
          <w:szCs w:val="26"/>
        </w:rPr>
      </w:pPr>
      <w:r w:rsidRPr="00295AF6">
        <w:rPr>
          <w:sz w:val="26"/>
          <w:szCs w:val="26"/>
        </w:rPr>
        <w:t>муниципального образования "Городской округ "Город Нарьян-Мар"</w:t>
      </w:r>
    </w:p>
    <w:p w:rsidR="007F7884" w:rsidRDefault="00295AF6" w:rsidP="007F7884">
      <w:pPr>
        <w:ind w:left="708" w:firstLine="708"/>
        <w:jc w:val="right"/>
        <w:rPr>
          <w:sz w:val="26"/>
          <w:szCs w:val="26"/>
        </w:rPr>
      </w:pPr>
      <w:r w:rsidRPr="00295AF6">
        <w:rPr>
          <w:rFonts w:ascii="Arial Unicode MS" w:hAnsi="Arial Unicode MS" w:cs="Arial Unicode MS"/>
          <w:sz w:val="26"/>
          <w:szCs w:val="26"/>
        </w:rPr>
        <w:t>_______________________________________________________________</w:t>
      </w:r>
      <w:r w:rsidRPr="00295AF6">
        <w:br/>
      </w:r>
      <w:r w:rsidR="007F7884" w:rsidRPr="00295AF6">
        <w:rPr>
          <w:sz w:val="26"/>
          <w:szCs w:val="26"/>
        </w:rPr>
        <w:t>Приложение № 2</w:t>
      </w:r>
    </w:p>
    <w:p w:rsidR="00295AF6" w:rsidRPr="00295AF6" w:rsidRDefault="00295AF6" w:rsidP="008A3D76">
      <w:pPr>
        <w:ind w:firstLine="1"/>
        <w:jc w:val="center"/>
        <w:rPr>
          <w:b/>
          <w:bCs/>
          <w:sz w:val="26"/>
          <w:szCs w:val="26"/>
        </w:rPr>
      </w:pPr>
      <w:r w:rsidRPr="00295AF6">
        <w:rPr>
          <w:sz w:val="26"/>
          <w:szCs w:val="26"/>
        </w:rPr>
        <w:t>Учетная карта объекта</w:t>
      </w:r>
    </w:p>
    <w:p w:rsidR="00295AF6" w:rsidRPr="00295AF6" w:rsidRDefault="00295AF6" w:rsidP="00295AF6">
      <w:pPr>
        <w:jc w:val="both"/>
        <w:rPr>
          <w:sz w:val="26"/>
          <w:szCs w:val="26"/>
        </w:rPr>
      </w:pPr>
    </w:p>
    <w:tbl>
      <w:tblPr>
        <w:tblW w:w="0" w:type="auto"/>
        <w:jc w:val="center"/>
        <w:tblCellSpacing w:w="15" w:type="dxa"/>
        <w:tblLook w:val="00A0" w:firstRow="1" w:lastRow="0" w:firstColumn="1" w:lastColumn="0" w:noHBand="0" w:noVBand="0"/>
      </w:tblPr>
      <w:tblGrid>
        <w:gridCol w:w="442"/>
        <w:gridCol w:w="400"/>
        <w:gridCol w:w="405"/>
        <w:gridCol w:w="405"/>
        <w:gridCol w:w="430"/>
        <w:gridCol w:w="430"/>
        <w:gridCol w:w="430"/>
        <w:gridCol w:w="452"/>
        <w:gridCol w:w="452"/>
        <w:gridCol w:w="452"/>
        <w:gridCol w:w="452"/>
        <w:gridCol w:w="452"/>
      </w:tblGrid>
      <w:tr w:rsidR="00295AF6" w:rsidRPr="00295AF6" w:rsidTr="00634D6C">
        <w:trPr>
          <w:tblCellSpacing w:w="15" w:type="dxa"/>
          <w:jc w:val="center"/>
        </w:trPr>
        <w:tc>
          <w:tcPr>
            <w:tcW w:w="397"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0</w:t>
            </w:r>
          </w:p>
        </w:tc>
        <w:tc>
          <w:tcPr>
            <w:tcW w:w="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295AF6" w:rsidRPr="00295AF6" w:rsidRDefault="00295AF6" w:rsidP="00295AF6">
            <w:pPr>
              <w:spacing w:before="100" w:beforeAutospacing="1" w:after="100" w:afterAutospacing="1" w:line="276" w:lineRule="auto"/>
              <w:jc w:val="center"/>
            </w:pPr>
            <w:r w:rsidRPr="00295AF6">
              <w:t>2</w:t>
            </w:r>
          </w:p>
        </w:tc>
        <w:tc>
          <w:tcPr>
            <w:tcW w:w="375" w:type="dxa"/>
            <w:tcBorders>
              <w:top w:val="single" w:sz="4" w:space="0" w:color="000000"/>
              <w:left w:val="single" w:sz="4" w:space="0" w:color="000000"/>
              <w:bottom w:val="single" w:sz="4" w:space="0" w:color="000000"/>
              <w:right w:val="single" w:sz="4" w:space="0" w:color="000000"/>
            </w:tcBorders>
            <w:tcMar>
              <w:top w:w="15" w:type="dxa"/>
              <w:left w:w="94" w:type="dxa"/>
              <w:bottom w:w="15" w:type="dxa"/>
              <w:right w:w="94" w:type="dxa"/>
            </w:tcMar>
            <w:hideMark/>
          </w:tcPr>
          <w:p w:rsidR="00295AF6" w:rsidRPr="00295AF6" w:rsidRDefault="00295AF6" w:rsidP="00295AF6">
            <w:pPr>
              <w:spacing w:before="100" w:beforeAutospacing="1" w:after="100" w:afterAutospacing="1" w:line="276" w:lineRule="auto"/>
              <w:jc w:val="both"/>
            </w:pPr>
            <w:r w:rsidRPr="00295AF6">
              <w:t>1</w:t>
            </w:r>
          </w:p>
        </w:tc>
        <w:tc>
          <w:tcPr>
            <w:tcW w:w="375"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94" w:type="dxa"/>
            </w:tcMar>
            <w:hideMark/>
          </w:tcPr>
          <w:p w:rsidR="00295AF6" w:rsidRPr="00295AF6" w:rsidRDefault="00295AF6" w:rsidP="00295AF6">
            <w:pPr>
              <w:spacing w:before="100" w:beforeAutospacing="1" w:after="100" w:afterAutospacing="1" w:line="276" w:lineRule="auto"/>
              <w:jc w:val="both"/>
            </w:pPr>
            <w:r w:rsidRPr="00295AF6">
              <w:t>9</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6</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8</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2</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0</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07"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6</w:t>
            </w:r>
          </w:p>
        </w:tc>
      </w:tr>
      <w:tr w:rsidR="00295AF6" w:rsidRPr="00295AF6" w:rsidTr="00634D6C">
        <w:trPr>
          <w:tblCellSpacing w:w="15" w:type="dxa"/>
          <w:jc w:val="center"/>
        </w:trPr>
        <w:tc>
          <w:tcPr>
            <w:tcW w:w="5142" w:type="dxa"/>
            <w:gridSpan w:val="12"/>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center"/>
              <w:rPr>
                <w:sz w:val="26"/>
                <w:szCs w:val="26"/>
              </w:rPr>
            </w:pPr>
            <w:r w:rsidRPr="00295AF6">
              <w:rPr>
                <w:sz w:val="26"/>
                <w:szCs w:val="26"/>
              </w:rPr>
              <w:t>Регистрационный номер учетной карты</w:t>
            </w:r>
          </w:p>
        </w:tc>
      </w:tr>
    </w:tbl>
    <w:p w:rsidR="00295AF6" w:rsidRPr="00295AF6" w:rsidRDefault="00295AF6" w:rsidP="00295AF6">
      <w:pPr>
        <w:jc w:val="both"/>
        <w:rPr>
          <w:sz w:val="26"/>
          <w:szCs w:val="26"/>
        </w:rPr>
      </w:pPr>
    </w:p>
    <w:p w:rsidR="00295AF6" w:rsidRPr="00295AF6" w:rsidRDefault="00295AF6" w:rsidP="00295AF6">
      <w:pPr>
        <w:tabs>
          <w:tab w:val="left" w:pos="540"/>
        </w:tabs>
        <w:jc w:val="both"/>
      </w:pPr>
      <w:r w:rsidRPr="00295AF6">
        <w:rPr>
          <w:sz w:val="26"/>
          <w:szCs w:val="26"/>
        </w:rPr>
        <w:t>I.</w:t>
      </w:r>
      <w:r w:rsidRPr="00295AF6">
        <w:rPr>
          <w:sz w:val="26"/>
          <w:szCs w:val="26"/>
        </w:rPr>
        <w:tab/>
        <w:t>Наименование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ind w:firstLine="284"/>
              <w:jc w:val="center"/>
              <w:rPr>
                <w:b/>
                <w:sz w:val="26"/>
                <w:szCs w:val="26"/>
              </w:rPr>
            </w:pPr>
            <w:r w:rsidRPr="00295AF6">
              <w:rPr>
                <w:b/>
                <w:sz w:val="26"/>
                <w:szCs w:val="26"/>
              </w:rPr>
              <w:lastRenderedPageBreak/>
              <w:t>Памятник экипажу буксирного парохода "Комсомолец"</w:t>
            </w:r>
          </w:p>
        </w:tc>
      </w:tr>
    </w:tbl>
    <w:p w:rsidR="00295AF6" w:rsidRPr="00295AF6" w:rsidRDefault="00295AF6" w:rsidP="00295AF6">
      <w:pPr>
        <w:jc w:val="both"/>
        <w:rPr>
          <w:sz w:val="26"/>
          <w:szCs w:val="26"/>
        </w:rPr>
      </w:pPr>
      <w:r w:rsidRPr="00295AF6">
        <w:rPr>
          <w:sz w:val="26"/>
          <w:szCs w:val="26"/>
        </w:rPr>
        <w:t>II.</w:t>
      </w:r>
      <w:r w:rsidRPr="00295AF6">
        <w:rPr>
          <w:sz w:val="26"/>
          <w:szCs w:val="26"/>
        </w:rPr>
        <w:tab/>
        <w:t>Вид объекта</w:t>
      </w:r>
    </w:p>
    <w:p w:rsidR="00295AF6" w:rsidRPr="00295AF6" w:rsidRDefault="00295AF6" w:rsidP="00295AF6">
      <w:pPr>
        <w:jc w:val="center"/>
        <w:rPr>
          <w:sz w:val="26"/>
          <w:szCs w:val="26"/>
        </w:rPr>
      </w:pPr>
      <w:r w:rsidRPr="00295AF6">
        <w:rPr>
          <w:rFonts w:ascii="Arial Unicode MS" w:hAnsi="Arial Unicode MS" w:cs="Arial Unicode MS"/>
          <w:noProof/>
        </w:rPr>
        <w:drawing>
          <wp:inline distT="0" distB="0" distL="0" distR="0" wp14:anchorId="198C98D7" wp14:editId="41D02694">
            <wp:extent cx="4521835" cy="3096780"/>
            <wp:effectExtent l="0" t="0" r="0" b="8890"/>
            <wp:docPr id="3" name="Рисунок 11" descr="http://adm-nmar.ru/images/NEWS/Kultura/DSC_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adm-nmar.ru/images/NEWS/Kultura/DSC_5519.JPG"/>
                    <pic:cNvPicPr>
                      <a:picLocks noChangeAspect="1" noChangeArrowheads="1"/>
                    </pic:cNvPicPr>
                  </pic:nvPicPr>
                  <pic:blipFill>
                    <a:blip r:embed="rId9" cstate="print">
                      <a:lum bright="12000"/>
                    </a:blip>
                    <a:srcRect/>
                    <a:stretch>
                      <a:fillRect/>
                    </a:stretch>
                  </pic:blipFill>
                  <pic:spPr bwMode="auto">
                    <a:xfrm>
                      <a:off x="0" y="0"/>
                      <a:ext cx="4529844" cy="3102265"/>
                    </a:xfrm>
                    <a:prstGeom prst="rect">
                      <a:avLst/>
                    </a:prstGeom>
                    <a:noFill/>
                    <a:ln w="9525">
                      <a:noFill/>
                      <a:miter lim="800000"/>
                      <a:headEnd/>
                      <a:tailEnd/>
                    </a:ln>
                  </pic:spPr>
                </pic:pic>
              </a:graphicData>
            </a:graphic>
          </wp:inline>
        </w:drawing>
      </w:r>
    </w:p>
    <w:p w:rsidR="00295AF6" w:rsidRPr="00295AF6" w:rsidRDefault="00295AF6" w:rsidP="00295AF6">
      <w:pPr>
        <w:jc w:val="center"/>
        <w:rPr>
          <w:sz w:val="26"/>
          <w:szCs w:val="26"/>
        </w:rPr>
      </w:pPr>
      <w:r w:rsidRPr="00295AF6">
        <w:rPr>
          <w:sz w:val="26"/>
          <w:szCs w:val="26"/>
        </w:rPr>
        <w:t>Вид</w:t>
      </w:r>
      <w:r>
        <w:rPr>
          <w:sz w:val="26"/>
          <w:szCs w:val="26"/>
        </w:rPr>
        <w:t xml:space="preserve"> памятника до октября 2019 года</w:t>
      </w:r>
    </w:p>
    <w:p w:rsidR="00295AF6" w:rsidRPr="00295AF6" w:rsidRDefault="00295AF6" w:rsidP="00295AF6">
      <w:pPr>
        <w:jc w:val="center"/>
        <w:rPr>
          <w:sz w:val="26"/>
          <w:szCs w:val="26"/>
        </w:rPr>
      </w:pPr>
      <w:bookmarkStart w:id="1" w:name="_GoBack"/>
      <w:bookmarkEnd w:id="1"/>
    </w:p>
    <w:p w:rsidR="00295AF6" w:rsidRPr="00295AF6" w:rsidRDefault="00295AF6" w:rsidP="00295AF6">
      <w:pPr>
        <w:jc w:val="center"/>
        <w:rPr>
          <w:sz w:val="26"/>
          <w:szCs w:val="26"/>
        </w:rPr>
      </w:pPr>
      <w:r w:rsidRPr="00295AF6">
        <w:rPr>
          <w:noProof/>
          <w:sz w:val="26"/>
          <w:szCs w:val="26"/>
        </w:rPr>
        <w:drawing>
          <wp:inline distT="0" distB="0" distL="0" distR="0" wp14:anchorId="6964D7A0" wp14:editId="5CB1097D">
            <wp:extent cx="4659674" cy="3105150"/>
            <wp:effectExtent l="0" t="0" r="7620" b="0"/>
            <wp:docPr id="5" name="Рисунок 5" descr="\\adm\Kultur\комиссия по топонимике\РЕЕСТР ПО ПАМЯТНЫМ ЗНАКАМ\Фото Комсомол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Kultur\комиссия по топонимике\РЕЕСТР ПО ПАМЯТНЫМ ЗНАКАМ\Фото Комсомолец.jpg"/>
                    <pic:cNvPicPr>
                      <a:picLocks noChangeAspect="1" noChangeArrowheads="1"/>
                    </pic:cNvPicPr>
                  </pic:nvPicPr>
                  <pic:blipFill>
                    <a:blip r:embed="rId10" cstate="print"/>
                    <a:srcRect/>
                    <a:stretch>
                      <a:fillRect/>
                    </a:stretch>
                  </pic:blipFill>
                  <pic:spPr bwMode="auto">
                    <a:xfrm>
                      <a:off x="0" y="0"/>
                      <a:ext cx="4691355" cy="3126262"/>
                    </a:xfrm>
                    <a:prstGeom prst="rect">
                      <a:avLst/>
                    </a:prstGeom>
                    <a:noFill/>
                    <a:ln w="9525">
                      <a:noFill/>
                      <a:miter lim="800000"/>
                      <a:headEnd/>
                      <a:tailEnd/>
                    </a:ln>
                  </pic:spPr>
                </pic:pic>
              </a:graphicData>
            </a:graphic>
          </wp:inline>
        </w:drawing>
      </w:r>
    </w:p>
    <w:p w:rsidR="00295AF6" w:rsidRPr="00295AF6" w:rsidRDefault="00295AF6" w:rsidP="00295AF6">
      <w:pPr>
        <w:jc w:val="center"/>
        <w:rPr>
          <w:sz w:val="26"/>
          <w:szCs w:val="26"/>
        </w:rPr>
      </w:pPr>
      <w:r w:rsidRPr="00295AF6">
        <w:rPr>
          <w:sz w:val="26"/>
          <w:szCs w:val="26"/>
        </w:rPr>
        <w:t>Вид памятника в настоящее время</w:t>
      </w:r>
    </w:p>
    <w:p w:rsidR="00295AF6" w:rsidRPr="00295AF6" w:rsidRDefault="00295AF6" w:rsidP="00295AF6">
      <w:pPr>
        <w:jc w:val="both"/>
      </w:pPr>
    </w:p>
    <w:tbl>
      <w:tblPr>
        <w:tblW w:w="0" w:type="auto"/>
        <w:tblCellSpacing w:w="15" w:type="dxa"/>
        <w:tblLook w:val="00A0" w:firstRow="1" w:lastRow="0" w:firstColumn="1" w:lastColumn="0" w:noHBand="0" w:noVBand="0"/>
      </w:tblPr>
      <w:tblGrid>
        <w:gridCol w:w="1194"/>
        <w:gridCol w:w="4531"/>
        <w:gridCol w:w="3739"/>
      </w:tblGrid>
      <w:tr w:rsidR="00295AF6" w:rsidRPr="00295AF6" w:rsidTr="00634D6C">
        <w:trPr>
          <w:trHeight w:val="12"/>
          <w:tblCellSpacing w:w="15" w:type="dxa"/>
        </w:trPr>
        <w:tc>
          <w:tcPr>
            <w:tcW w:w="11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line="12" w:lineRule="atLeast"/>
              <w:jc w:val="both"/>
            </w:pPr>
            <w:r w:rsidRPr="00295AF6">
              <w:t>II</w:t>
            </w:r>
            <w:r w:rsidRPr="00295AF6">
              <w:rPr>
                <w:lang w:val="en-US"/>
              </w:rPr>
              <w:t>I</w:t>
            </w:r>
            <w:r w:rsidRPr="00295AF6">
              <w:t>.</w:t>
            </w:r>
          </w:p>
        </w:tc>
        <w:tc>
          <w:tcPr>
            <w:tcW w:w="45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line="12" w:lineRule="atLeast"/>
              <w:jc w:val="both"/>
            </w:pPr>
            <w:r w:rsidRPr="00295AF6">
              <w:rPr>
                <w:sz w:val="26"/>
                <w:szCs w:val="26"/>
              </w:rPr>
              <w:t>Время создания объекта и (или) дата связанного с ним исторического события</w:t>
            </w:r>
          </w:p>
        </w:tc>
        <w:tc>
          <w:tcPr>
            <w:tcW w:w="3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line="12" w:lineRule="atLeast"/>
              <w:jc w:val="center"/>
              <w:rPr>
                <w:sz w:val="26"/>
                <w:szCs w:val="26"/>
              </w:rPr>
            </w:pPr>
            <w:r w:rsidRPr="00295AF6">
              <w:rPr>
                <w:sz w:val="26"/>
                <w:szCs w:val="26"/>
              </w:rPr>
              <w:t>Ноябрь 1968 года</w:t>
            </w:r>
          </w:p>
          <w:p w:rsidR="00295AF6" w:rsidRPr="00295AF6" w:rsidRDefault="00295AF6" w:rsidP="00295AF6">
            <w:pPr>
              <w:spacing w:line="12" w:lineRule="atLeast"/>
              <w:jc w:val="both"/>
            </w:pPr>
            <w:r w:rsidRPr="00295AF6">
              <w:rPr>
                <w:sz w:val="26"/>
                <w:szCs w:val="26"/>
              </w:rPr>
              <w:t>В память о гибели во время Великой Отечественной войны 1941-1945 гг., 17 августа 1942 г., экипажа буксирного парохода "Комсомолец"</w:t>
            </w:r>
          </w:p>
        </w:tc>
      </w:tr>
    </w:tbl>
    <w:p w:rsidR="00295AF6" w:rsidRPr="00295AF6" w:rsidRDefault="00295AF6" w:rsidP="00295AF6">
      <w:pPr>
        <w:tabs>
          <w:tab w:val="left" w:pos="540"/>
        </w:tabs>
        <w:jc w:val="both"/>
        <w:rPr>
          <w:sz w:val="26"/>
          <w:szCs w:val="26"/>
        </w:rPr>
      </w:pPr>
      <w:r w:rsidRPr="00295AF6">
        <w:br/>
      </w:r>
      <w:r w:rsidRPr="00295AF6">
        <w:rPr>
          <w:sz w:val="26"/>
          <w:szCs w:val="26"/>
        </w:rPr>
        <w:t>I</w:t>
      </w:r>
      <w:r w:rsidRPr="00295AF6">
        <w:rPr>
          <w:sz w:val="26"/>
          <w:szCs w:val="26"/>
          <w:lang w:val="en-US"/>
        </w:rPr>
        <w:t>V</w:t>
      </w:r>
      <w:r w:rsidRPr="00295AF6">
        <w:rPr>
          <w:sz w:val="26"/>
          <w:szCs w:val="26"/>
        </w:rPr>
        <w:t>.</w:t>
      </w:r>
      <w:r w:rsidRPr="00295AF6">
        <w:rPr>
          <w:sz w:val="26"/>
          <w:szCs w:val="26"/>
        </w:rPr>
        <w:tab/>
        <w:t xml:space="preserve">Адрес (местонахождение) объекта </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rPr>
                <w:sz w:val="16"/>
                <w:szCs w:val="16"/>
              </w:rPr>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jc w:val="both"/>
              <w:rPr>
                <w:sz w:val="26"/>
                <w:szCs w:val="26"/>
              </w:rPr>
            </w:pPr>
            <w:r w:rsidRPr="00295AF6">
              <w:rPr>
                <w:sz w:val="26"/>
                <w:szCs w:val="26"/>
              </w:rPr>
              <w:lastRenderedPageBreak/>
              <w:t xml:space="preserve">Ненецкий автономный округ, г. Нарьян-Мар, парк </w:t>
            </w:r>
            <w:proofErr w:type="spellStart"/>
            <w:r w:rsidRPr="00295AF6">
              <w:rPr>
                <w:sz w:val="26"/>
                <w:szCs w:val="26"/>
              </w:rPr>
              <w:t>Нарьян-Марским</w:t>
            </w:r>
            <w:proofErr w:type="spellEnd"/>
            <w:r w:rsidRPr="00295AF6">
              <w:rPr>
                <w:sz w:val="26"/>
                <w:szCs w:val="26"/>
              </w:rPr>
              <w:t xml:space="preserve"> портовикам</w:t>
            </w:r>
          </w:p>
        </w:tc>
      </w:tr>
    </w:tbl>
    <w:p w:rsidR="00295AF6" w:rsidRPr="00295AF6" w:rsidRDefault="00295AF6" w:rsidP="00295AF6">
      <w:pPr>
        <w:tabs>
          <w:tab w:val="left" w:pos="540"/>
        </w:tabs>
        <w:rPr>
          <w:sz w:val="26"/>
          <w:szCs w:val="26"/>
        </w:rPr>
      </w:pPr>
      <w:r w:rsidRPr="00295AF6">
        <w:rPr>
          <w:sz w:val="26"/>
          <w:szCs w:val="26"/>
        </w:rPr>
        <w:t>V.</w:t>
      </w:r>
      <w:r w:rsidRPr="00295AF6">
        <w:rPr>
          <w:sz w:val="26"/>
          <w:szCs w:val="26"/>
        </w:rPr>
        <w:tab/>
        <w:t>Общее описание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ind w:firstLine="565"/>
              <w:jc w:val="both"/>
              <w:rPr>
                <w:sz w:val="26"/>
                <w:szCs w:val="26"/>
              </w:rPr>
            </w:pPr>
            <w:r>
              <w:rPr>
                <w:sz w:val="26"/>
                <w:szCs w:val="26"/>
              </w:rPr>
              <w:t>На</w:t>
            </w:r>
            <w:r w:rsidRPr="00295AF6">
              <w:rPr>
                <w:sz w:val="26"/>
                <w:szCs w:val="26"/>
              </w:rPr>
              <w:t xml:space="preserve"> штурвал</w:t>
            </w:r>
            <w:r>
              <w:rPr>
                <w:sz w:val="26"/>
                <w:szCs w:val="26"/>
              </w:rPr>
              <w:t>е</w:t>
            </w:r>
            <w:r w:rsidRPr="00295AF6">
              <w:rPr>
                <w:sz w:val="26"/>
                <w:szCs w:val="26"/>
              </w:rPr>
              <w:t xml:space="preserve"> памятник</w:t>
            </w:r>
            <w:r w:rsidR="00CC1BD9">
              <w:rPr>
                <w:sz w:val="26"/>
                <w:szCs w:val="26"/>
              </w:rPr>
              <w:t>а</w:t>
            </w:r>
            <w:r w:rsidRPr="00295AF6">
              <w:rPr>
                <w:sz w:val="26"/>
                <w:szCs w:val="26"/>
              </w:rPr>
              <w:t xml:space="preserve"> "Экипажу буксира "Комсомолец" изображено название буксира и дата трагической гибели экипажа. </w:t>
            </w:r>
          </w:p>
          <w:p w:rsidR="00295AF6" w:rsidRPr="00295AF6" w:rsidRDefault="00295AF6" w:rsidP="00295AF6">
            <w:pPr>
              <w:spacing w:line="276" w:lineRule="auto"/>
              <w:ind w:firstLine="565"/>
              <w:jc w:val="both"/>
              <w:rPr>
                <w:sz w:val="26"/>
                <w:szCs w:val="26"/>
              </w:rPr>
            </w:pPr>
            <w:r w:rsidRPr="00295AF6">
              <w:rPr>
                <w:sz w:val="26"/>
                <w:szCs w:val="26"/>
              </w:rPr>
              <w:t xml:space="preserve">Штурвал – колесо, вращающееся на оси, символизирует вращение Земли. Это колесо истории, колесо судьбы. </w:t>
            </w:r>
          </w:p>
          <w:p w:rsidR="00295AF6" w:rsidRPr="00295AF6" w:rsidRDefault="00295AF6" w:rsidP="00295AF6">
            <w:pPr>
              <w:spacing w:line="276" w:lineRule="auto"/>
              <w:ind w:firstLine="565"/>
              <w:jc w:val="both"/>
              <w:rPr>
                <w:sz w:val="26"/>
                <w:szCs w:val="26"/>
              </w:rPr>
            </w:pPr>
            <w:r w:rsidRPr="00295AF6">
              <w:rPr>
                <w:sz w:val="26"/>
                <w:szCs w:val="26"/>
              </w:rPr>
              <w:t xml:space="preserve">Штурвал – колесо судьбы, резко развернулось 17 августа 1942 г. для экипажа буксира "Комсомолец" и людей с баржи П-4. Из 328 человек выжили только 23. Среди погибших – 14 членов экипажа буксира "Комсомолец". После кувырка судьбы и сам буксир просуществовал совсем недолго. </w:t>
            </w:r>
          </w:p>
          <w:p w:rsidR="00295AF6" w:rsidRPr="00295AF6" w:rsidRDefault="00295AF6" w:rsidP="00295AF6">
            <w:pPr>
              <w:spacing w:line="276" w:lineRule="auto"/>
              <w:ind w:firstLine="565"/>
              <w:jc w:val="both"/>
              <w:rPr>
                <w:sz w:val="26"/>
                <w:szCs w:val="26"/>
              </w:rPr>
            </w:pPr>
            <w:r w:rsidRPr="00295AF6">
              <w:rPr>
                <w:sz w:val="26"/>
                <w:szCs w:val="26"/>
              </w:rPr>
              <w:t xml:space="preserve">Размер скульптурной композиции изображения штурвала к фрагменту памятника "Экипаж буксира "Комсомолец": общий размер 1050Х900 мм, без учета фоновой обложки. Материал: бронза. На колесе штурвала надпись: Комсомолец. </w:t>
            </w:r>
            <w:r w:rsidRPr="00295AF6">
              <w:rPr>
                <w:sz w:val="26"/>
                <w:szCs w:val="26"/>
              </w:rPr>
              <w:br/>
              <w:t xml:space="preserve">В противоположной стороне дата: 17.08.1942, дата гибели экипажа после обстрела с немецкой подводной лодки "U-209". </w:t>
            </w:r>
          </w:p>
          <w:p w:rsidR="00295AF6" w:rsidRPr="00295AF6" w:rsidRDefault="00295AF6" w:rsidP="00295AF6">
            <w:pPr>
              <w:spacing w:line="276" w:lineRule="auto"/>
              <w:ind w:firstLine="565"/>
              <w:jc w:val="both"/>
              <w:rPr>
                <w:sz w:val="26"/>
                <w:szCs w:val="26"/>
              </w:rPr>
            </w:pPr>
            <w:r w:rsidRPr="00295AF6">
              <w:rPr>
                <w:sz w:val="26"/>
                <w:szCs w:val="26"/>
              </w:rPr>
              <w:t xml:space="preserve">Скульптор композиции Игорь Николаевич Чумаков. </w:t>
            </w:r>
          </w:p>
        </w:tc>
      </w:tr>
    </w:tbl>
    <w:p w:rsidR="00295AF6" w:rsidRPr="00295AF6" w:rsidRDefault="00295AF6" w:rsidP="00295AF6">
      <w:pPr>
        <w:tabs>
          <w:tab w:val="left" w:pos="540"/>
        </w:tabs>
        <w:ind w:firstLine="707"/>
        <w:rPr>
          <w:sz w:val="26"/>
          <w:szCs w:val="26"/>
        </w:rPr>
      </w:pPr>
      <w:r w:rsidRPr="00295AF6">
        <w:br/>
      </w:r>
      <w:r w:rsidRPr="00295AF6">
        <w:rPr>
          <w:sz w:val="26"/>
          <w:szCs w:val="26"/>
        </w:rPr>
        <w:t>VI.</w:t>
      </w:r>
      <w:r w:rsidRPr="00295AF6">
        <w:rPr>
          <w:sz w:val="26"/>
          <w:szCs w:val="26"/>
        </w:rPr>
        <w:tab/>
        <w:t xml:space="preserve">Сведения о собственнике объекта </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rPr>
                <w:sz w:val="16"/>
                <w:szCs w:val="16"/>
              </w:rPr>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ind w:firstLine="565"/>
              <w:jc w:val="both"/>
              <w:rPr>
                <w:sz w:val="26"/>
                <w:szCs w:val="26"/>
              </w:rPr>
            </w:pPr>
            <w:r w:rsidRPr="00295AF6">
              <w:rPr>
                <w:sz w:val="26"/>
                <w:szCs w:val="26"/>
              </w:rPr>
              <w:t>В собственности МО "Городской округ "Город Нарьян-Мар"</w:t>
            </w:r>
          </w:p>
        </w:tc>
      </w:tr>
    </w:tbl>
    <w:p w:rsidR="00295AF6" w:rsidRPr="00295AF6" w:rsidRDefault="00295AF6" w:rsidP="00295AF6">
      <w:pPr>
        <w:jc w:val="both"/>
        <w:rPr>
          <w:sz w:val="26"/>
          <w:szCs w:val="26"/>
        </w:rPr>
      </w:pPr>
      <w:r w:rsidRPr="00295AF6">
        <w:br/>
      </w:r>
      <w:r w:rsidRPr="00295AF6">
        <w:rPr>
          <w:sz w:val="26"/>
          <w:szCs w:val="26"/>
        </w:rPr>
        <w:t>VII.</w:t>
      </w:r>
      <w:r w:rsidRPr="00295AF6">
        <w:rPr>
          <w:sz w:val="26"/>
          <w:szCs w:val="26"/>
        </w:rPr>
        <w:tab/>
        <w:t>Краткие исторические сведения об объекте (создание, реконструкции-изменения, работы по сохранению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59"/>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276" w:lineRule="auto"/>
              <w:ind w:left="182" w:hanging="295"/>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ind w:firstLine="565"/>
              <w:jc w:val="both"/>
              <w:rPr>
                <w:sz w:val="26"/>
                <w:szCs w:val="26"/>
              </w:rPr>
            </w:pPr>
            <w:r w:rsidRPr="00295AF6">
              <w:rPr>
                <w:sz w:val="26"/>
                <w:szCs w:val="26"/>
              </w:rPr>
              <w:t xml:space="preserve">Памятник установлен в ноябре 1968 года по инициативе ветеранов порта. Проектировщики – группа инженеров порта под руководством </w:t>
            </w:r>
            <w:proofErr w:type="spellStart"/>
            <w:r w:rsidRPr="00295AF6">
              <w:rPr>
                <w:sz w:val="26"/>
                <w:szCs w:val="26"/>
              </w:rPr>
              <w:t>П.Хмельницкого</w:t>
            </w:r>
            <w:proofErr w:type="spellEnd"/>
            <w:r w:rsidRPr="00295AF6">
              <w:rPr>
                <w:sz w:val="26"/>
                <w:szCs w:val="26"/>
              </w:rPr>
              <w:t>.</w:t>
            </w:r>
          </w:p>
          <w:p w:rsidR="00295AF6" w:rsidRPr="00295AF6" w:rsidRDefault="00295AF6" w:rsidP="00295AF6">
            <w:pPr>
              <w:spacing w:line="276" w:lineRule="auto"/>
              <w:ind w:firstLine="565"/>
              <w:jc w:val="both"/>
              <w:rPr>
                <w:sz w:val="26"/>
                <w:szCs w:val="26"/>
              </w:rPr>
            </w:pPr>
            <w:r w:rsidRPr="00295AF6">
              <w:rPr>
                <w:sz w:val="26"/>
                <w:szCs w:val="26"/>
              </w:rPr>
              <w:t xml:space="preserve">Памятник посвящен подвигу экипажа буксирного парохода "Комсомолец", погибшего во время Великой Отечественной войны.  </w:t>
            </w:r>
          </w:p>
          <w:p w:rsidR="00295AF6" w:rsidRPr="00295AF6" w:rsidRDefault="00295AF6" w:rsidP="00295AF6">
            <w:pPr>
              <w:spacing w:line="276" w:lineRule="auto"/>
              <w:ind w:firstLine="565"/>
              <w:jc w:val="both"/>
              <w:rPr>
                <w:sz w:val="26"/>
                <w:szCs w:val="26"/>
              </w:rPr>
            </w:pPr>
            <w:r w:rsidRPr="00295AF6">
              <w:rPr>
                <w:sz w:val="26"/>
                <w:szCs w:val="26"/>
              </w:rPr>
              <w:t xml:space="preserve">Трагедия разыгралась 17 августа 1942 года у о. Матвеев в Баренцевом море. </w:t>
            </w:r>
          </w:p>
          <w:p w:rsidR="00295AF6" w:rsidRPr="00295AF6" w:rsidRDefault="00295AF6" w:rsidP="00295AF6">
            <w:pPr>
              <w:spacing w:line="276" w:lineRule="auto"/>
              <w:ind w:firstLine="565"/>
              <w:jc w:val="both"/>
              <w:rPr>
                <w:sz w:val="26"/>
                <w:szCs w:val="26"/>
              </w:rPr>
            </w:pPr>
            <w:r w:rsidRPr="00295AF6">
              <w:rPr>
                <w:sz w:val="26"/>
                <w:szCs w:val="26"/>
              </w:rPr>
              <w:t xml:space="preserve">В тот день пароходы "Комсомолец" и "Норд", принадлежащие порту, </w:t>
            </w:r>
            <w:r w:rsidRPr="00295AF6">
              <w:rPr>
                <w:sz w:val="26"/>
                <w:szCs w:val="26"/>
              </w:rPr>
              <w:br/>
              <w:t xml:space="preserve">с баржами П-3 и П-4 на буксире возвращались из поселка </w:t>
            </w:r>
            <w:proofErr w:type="spellStart"/>
            <w:r w:rsidRPr="00295AF6">
              <w:rPr>
                <w:sz w:val="26"/>
                <w:szCs w:val="26"/>
              </w:rPr>
              <w:t>Хабарово</w:t>
            </w:r>
            <w:proofErr w:type="spellEnd"/>
            <w:r w:rsidRPr="00295AF6">
              <w:rPr>
                <w:sz w:val="26"/>
                <w:szCs w:val="26"/>
              </w:rPr>
              <w:t xml:space="preserve"> в порт </w:t>
            </w:r>
            <w:r w:rsidRPr="00295AF6">
              <w:rPr>
                <w:sz w:val="26"/>
                <w:szCs w:val="26"/>
              </w:rPr>
              <w:br/>
              <w:t>г. Нарьян-Мара, в районе острова Матвеев были обстреляны немецкой подводной лодкой. Погибло 328 человек. В том числе 11 членов экипажа буксирного парохода "Комсомолец".</w:t>
            </w:r>
          </w:p>
          <w:p w:rsidR="00295AF6" w:rsidRPr="00295AF6" w:rsidRDefault="00295AF6" w:rsidP="00295AF6">
            <w:pPr>
              <w:spacing w:line="276" w:lineRule="auto"/>
              <w:ind w:firstLine="565"/>
              <w:jc w:val="both"/>
              <w:rPr>
                <w:sz w:val="26"/>
                <w:szCs w:val="26"/>
              </w:rPr>
            </w:pPr>
            <w:r w:rsidRPr="00295AF6">
              <w:rPr>
                <w:sz w:val="26"/>
                <w:szCs w:val="26"/>
              </w:rPr>
              <w:t xml:space="preserve">В нижней части постамента находится плита из нержавеющей стали                         с выгравированной </w:t>
            </w:r>
            <w:proofErr w:type="gramStart"/>
            <w:r w:rsidRPr="00295AF6">
              <w:rPr>
                <w:sz w:val="26"/>
                <w:szCs w:val="26"/>
              </w:rPr>
              <w:t>надписью</w:t>
            </w:r>
            <w:proofErr w:type="gramEnd"/>
            <w:r w:rsidRPr="00295AF6">
              <w:rPr>
                <w:sz w:val="26"/>
                <w:szCs w:val="26"/>
              </w:rPr>
              <w:t xml:space="preserve"> "ММФ </w:t>
            </w:r>
            <w:proofErr w:type="spellStart"/>
            <w:r w:rsidRPr="00295AF6">
              <w:rPr>
                <w:sz w:val="26"/>
                <w:szCs w:val="26"/>
              </w:rPr>
              <w:t>Нарьян-Марский</w:t>
            </w:r>
            <w:proofErr w:type="spellEnd"/>
            <w:r w:rsidRPr="00295AF6">
              <w:rPr>
                <w:sz w:val="26"/>
                <w:szCs w:val="26"/>
              </w:rPr>
              <w:t xml:space="preserve"> морской торговый порт - экипажу б/п "Комсомолец", погибшему 17 августа 1942 года. Верещагин В.И. Емельянов В.И. </w:t>
            </w:r>
            <w:proofErr w:type="spellStart"/>
            <w:r w:rsidRPr="00295AF6">
              <w:rPr>
                <w:sz w:val="26"/>
                <w:szCs w:val="26"/>
              </w:rPr>
              <w:t>Вокуев</w:t>
            </w:r>
            <w:proofErr w:type="spellEnd"/>
            <w:r w:rsidRPr="00295AF6">
              <w:rPr>
                <w:sz w:val="26"/>
                <w:szCs w:val="26"/>
              </w:rPr>
              <w:t xml:space="preserve"> В.А. Кийко С.Н. </w:t>
            </w:r>
            <w:proofErr w:type="spellStart"/>
            <w:r w:rsidRPr="00295AF6">
              <w:rPr>
                <w:sz w:val="26"/>
                <w:szCs w:val="26"/>
              </w:rPr>
              <w:t>Кожевина</w:t>
            </w:r>
            <w:proofErr w:type="spellEnd"/>
            <w:r w:rsidRPr="00295AF6">
              <w:rPr>
                <w:sz w:val="26"/>
                <w:szCs w:val="26"/>
              </w:rPr>
              <w:t xml:space="preserve"> А.С. Козловский А.С.               Корякин М.А. Кузнецов Б.М. </w:t>
            </w:r>
            <w:proofErr w:type="spellStart"/>
            <w:r w:rsidRPr="00295AF6">
              <w:rPr>
                <w:sz w:val="26"/>
                <w:szCs w:val="26"/>
              </w:rPr>
              <w:t>Кулижская</w:t>
            </w:r>
            <w:proofErr w:type="spellEnd"/>
            <w:r w:rsidRPr="00295AF6">
              <w:rPr>
                <w:sz w:val="26"/>
                <w:szCs w:val="26"/>
              </w:rPr>
              <w:t xml:space="preserve"> Г.Л. Михеев П.К. Морозов И.М.               </w:t>
            </w:r>
            <w:proofErr w:type="spellStart"/>
            <w:r w:rsidRPr="00295AF6">
              <w:rPr>
                <w:sz w:val="26"/>
                <w:szCs w:val="26"/>
              </w:rPr>
              <w:t>Поташев</w:t>
            </w:r>
            <w:proofErr w:type="spellEnd"/>
            <w:r w:rsidRPr="00295AF6">
              <w:rPr>
                <w:sz w:val="26"/>
                <w:szCs w:val="26"/>
              </w:rPr>
              <w:t xml:space="preserve"> И.И. Смирнов В.А. Сумароков С.П.".</w:t>
            </w:r>
          </w:p>
          <w:p w:rsidR="00295AF6" w:rsidRPr="00295AF6" w:rsidRDefault="00295AF6" w:rsidP="00295AF6">
            <w:pPr>
              <w:spacing w:line="276" w:lineRule="auto"/>
              <w:ind w:left="-2" w:firstLine="567"/>
              <w:jc w:val="both"/>
              <w:rPr>
                <w:sz w:val="26"/>
                <w:szCs w:val="26"/>
              </w:rPr>
            </w:pPr>
            <w:r w:rsidRPr="00295AF6">
              <w:rPr>
                <w:sz w:val="26"/>
                <w:szCs w:val="26"/>
              </w:rPr>
              <w:lastRenderedPageBreak/>
              <w:t>Капитальный ремонт памятника был произведен в 2014-м году в рамках   реализации муниципальной программы МО "Городской округ "Город Нарьян-Мар" "Культура". При ремонте обветшавшее основание памятника было полностью разобрано и воссоздано заново.</w:t>
            </w:r>
          </w:p>
          <w:p w:rsidR="00295AF6" w:rsidRPr="00295AF6" w:rsidRDefault="00295AF6" w:rsidP="00295AF6">
            <w:pPr>
              <w:spacing w:line="276" w:lineRule="auto"/>
              <w:ind w:firstLine="565"/>
              <w:jc w:val="both"/>
              <w:rPr>
                <w:sz w:val="26"/>
                <w:szCs w:val="26"/>
              </w:rPr>
            </w:pPr>
            <w:r w:rsidRPr="00295AF6">
              <w:rPr>
                <w:sz w:val="26"/>
                <w:szCs w:val="26"/>
              </w:rPr>
              <w:t xml:space="preserve">Памятник располагался в районе здания </w:t>
            </w:r>
            <w:r w:rsidRPr="00295AF6">
              <w:rPr>
                <w:rFonts w:eastAsia="Calibri"/>
                <w:sz w:val="26"/>
                <w:szCs w:val="26"/>
                <w:lang w:eastAsia="en-US"/>
              </w:rPr>
              <w:t xml:space="preserve">управления </w:t>
            </w:r>
            <w:proofErr w:type="spellStart"/>
            <w:r w:rsidRPr="00295AF6">
              <w:rPr>
                <w:rFonts w:eastAsia="Calibri"/>
                <w:sz w:val="26"/>
                <w:szCs w:val="26"/>
                <w:lang w:eastAsia="en-US"/>
              </w:rPr>
              <w:t>Нарьян-Марского</w:t>
            </w:r>
            <w:proofErr w:type="spellEnd"/>
            <w:r w:rsidRPr="00295AF6">
              <w:rPr>
                <w:rFonts w:eastAsia="Calibri"/>
                <w:sz w:val="26"/>
                <w:szCs w:val="26"/>
                <w:lang w:eastAsia="en-US"/>
              </w:rPr>
              <w:t xml:space="preserve"> морского торгового порта</w:t>
            </w:r>
            <w:r w:rsidRPr="00295AF6">
              <w:rPr>
                <w:sz w:val="26"/>
                <w:szCs w:val="26"/>
              </w:rPr>
              <w:t xml:space="preserve"> по адресу: ул. Портовая, д. 11. Изначально представлял собой постамент в виде пароходной рубки (</w:t>
            </w:r>
            <w:smartTag w:uri="urn:schemas-microsoft-com:office:smarttags" w:element="metricconverter">
              <w:smartTagPr>
                <w:attr w:name="ProductID" w:val="2,9 м"/>
              </w:smartTagPr>
              <w:r w:rsidRPr="00295AF6">
                <w:rPr>
                  <w:sz w:val="26"/>
                  <w:szCs w:val="26"/>
                </w:rPr>
                <w:t>2,9 м.</w:t>
              </w:r>
            </w:smartTag>
            <w:r w:rsidRPr="00295AF6">
              <w:rPr>
                <w:sz w:val="26"/>
                <w:szCs w:val="26"/>
              </w:rPr>
              <w:t xml:space="preserve"> Х </w:t>
            </w:r>
            <w:smartTag w:uri="urn:schemas-microsoft-com:office:smarttags" w:element="metricconverter">
              <w:smartTagPr>
                <w:attr w:name="ProductID" w:val="0,62 м"/>
              </w:smartTagPr>
              <w:r w:rsidRPr="00295AF6">
                <w:rPr>
                  <w:sz w:val="26"/>
                  <w:szCs w:val="26"/>
                </w:rPr>
                <w:t>0,62 м.</w:t>
              </w:r>
            </w:smartTag>
            <w:r w:rsidRPr="00295AF6">
              <w:rPr>
                <w:sz w:val="26"/>
                <w:szCs w:val="26"/>
              </w:rPr>
              <w:t xml:space="preserve">), на котором установлен адмиралтейский якорь. В нижней части постамента расположена плита </w:t>
            </w:r>
            <w:r w:rsidRPr="00295AF6">
              <w:rPr>
                <w:sz w:val="26"/>
                <w:szCs w:val="26"/>
              </w:rPr>
              <w:br/>
              <w:t xml:space="preserve">из нержавеющей стали с выгравированной надписью – именами погибших членов команды БП "Комсомолец". По периметру подиума памятника постамент был огражден металлической цепью, подвешенной на бетонные столбцы. </w:t>
            </w:r>
          </w:p>
          <w:p w:rsidR="00295AF6" w:rsidRPr="00295AF6" w:rsidRDefault="00295AF6" w:rsidP="00295AF6">
            <w:pPr>
              <w:spacing w:line="276" w:lineRule="auto"/>
              <w:ind w:left="-2" w:firstLine="567"/>
              <w:jc w:val="both"/>
              <w:rPr>
                <w:sz w:val="26"/>
                <w:szCs w:val="26"/>
                <w:u w:val="single"/>
              </w:rPr>
            </w:pPr>
            <w:r w:rsidRPr="00295AF6">
              <w:rPr>
                <w:sz w:val="26"/>
                <w:szCs w:val="26"/>
              </w:rPr>
              <w:t xml:space="preserve">Работы по обновлению и переносу памятного знака проводились в 2019 г. взамен ветхого памятника в рамках муниципального контракта. Были проведены работы по благоустройству </w:t>
            </w:r>
            <w:r w:rsidRPr="00295AF6">
              <w:rPr>
                <w:rFonts w:eastAsia="Calibri"/>
                <w:sz w:val="26"/>
                <w:szCs w:val="26"/>
                <w:lang w:eastAsia="en-US"/>
              </w:rPr>
              <w:t>территории сквера: ремонт электроосвещения, монтаж подсветки памятника, ремонт каркаса навесов лавочек, замена урн, благоустройство постамента и памятника, укладка брусчатки и тротуарной плитки.</w:t>
            </w:r>
            <w:r w:rsidRPr="00295AF6">
              <w:rPr>
                <w:rFonts w:eastAsia="Calibri"/>
                <w:lang w:eastAsia="en-US"/>
              </w:rPr>
              <w:t xml:space="preserve"> </w:t>
            </w:r>
          </w:p>
        </w:tc>
      </w:tr>
    </w:tbl>
    <w:p w:rsidR="00295AF6" w:rsidRPr="00295AF6" w:rsidRDefault="00295AF6" w:rsidP="00295AF6">
      <w:pPr>
        <w:jc w:val="both"/>
        <w:rPr>
          <w:sz w:val="26"/>
          <w:szCs w:val="26"/>
        </w:rPr>
      </w:pPr>
      <w:r w:rsidRPr="00295AF6">
        <w:lastRenderedPageBreak/>
        <w:br/>
      </w:r>
      <w:r w:rsidRPr="00295AF6">
        <w:rPr>
          <w:sz w:val="26"/>
          <w:szCs w:val="26"/>
        </w:rPr>
        <w:t>Составитель учетной карты</w:t>
      </w:r>
    </w:p>
    <w:tbl>
      <w:tblPr>
        <w:tblW w:w="0" w:type="auto"/>
        <w:tblCellSpacing w:w="15" w:type="dxa"/>
        <w:tblLook w:val="00A0" w:firstRow="1" w:lastRow="0" w:firstColumn="1" w:lastColumn="0" w:noHBand="0" w:noVBand="0"/>
      </w:tblPr>
      <w:tblGrid>
        <w:gridCol w:w="4483"/>
        <w:gridCol w:w="2201"/>
        <w:gridCol w:w="2760"/>
      </w:tblGrid>
      <w:tr w:rsidR="00295AF6" w:rsidRPr="00295AF6" w:rsidTr="00634D6C">
        <w:trPr>
          <w:trHeight w:val="12"/>
          <w:tblCellSpacing w:w="15" w:type="dxa"/>
        </w:trPr>
        <w:tc>
          <w:tcPr>
            <w:tcW w:w="4438"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171"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715"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443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Специалист по работе с населением 2 категории отдела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 секретарь комиссии по топонимике, увековечиванию памяти выдающихся событий, личностей и городской символике</w:t>
            </w:r>
          </w:p>
        </w:tc>
        <w:tc>
          <w:tcPr>
            <w:tcW w:w="2171"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295AF6" w:rsidRPr="00295AF6" w:rsidRDefault="00295AF6" w:rsidP="00295AF6">
            <w:pPr>
              <w:spacing w:before="100" w:beforeAutospacing="1" w:after="100" w:afterAutospacing="1" w:line="276" w:lineRule="auto"/>
              <w:jc w:val="both"/>
            </w:pPr>
          </w:p>
        </w:tc>
        <w:tc>
          <w:tcPr>
            <w:tcW w:w="271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proofErr w:type="spellStart"/>
            <w:r w:rsidRPr="00295AF6">
              <w:rPr>
                <w:sz w:val="26"/>
                <w:szCs w:val="26"/>
              </w:rPr>
              <w:t>М.И.Кушнир</w:t>
            </w:r>
            <w:proofErr w:type="spellEnd"/>
          </w:p>
        </w:tc>
      </w:tr>
      <w:tr w:rsidR="00295AF6" w:rsidRPr="00295AF6" w:rsidTr="00634D6C">
        <w:trPr>
          <w:tblCellSpacing w:w="15" w:type="dxa"/>
        </w:trPr>
        <w:tc>
          <w:tcPr>
            <w:tcW w:w="443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должность</w:t>
            </w:r>
          </w:p>
        </w:tc>
        <w:tc>
          <w:tcPr>
            <w:tcW w:w="2171"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подпись</w:t>
            </w:r>
          </w:p>
        </w:tc>
        <w:tc>
          <w:tcPr>
            <w:tcW w:w="271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инициалы, фамилия</w:t>
            </w:r>
          </w:p>
        </w:tc>
      </w:tr>
    </w:tbl>
    <w:p w:rsidR="00295AF6" w:rsidRPr="00295AF6" w:rsidRDefault="00295AF6" w:rsidP="00295AF6">
      <w:pPr>
        <w:rPr>
          <w:sz w:val="26"/>
          <w:szCs w:val="26"/>
        </w:rPr>
      </w:pPr>
      <w:r w:rsidRPr="00295AF6">
        <w:rPr>
          <w:sz w:val="26"/>
          <w:szCs w:val="26"/>
        </w:rPr>
        <w:t>Уполномоченное должностное лицо, ответственное за ведение реестра памятных знаков</w:t>
      </w:r>
    </w:p>
    <w:tbl>
      <w:tblPr>
        <w:tblW w:w="9401" w:type="dxa"/>
        <w:tblCellSpacing w:w="15" w:type="dxa"/>
        <w:tblLook w:val="00A0" w:firstRow="1" w:lastRow="0" w:firstColumn="1" w:lastColumn="0" w:noHBand="0" w:noVBand="0"/>
      </w:tblPr>
      <w:tblGrid>
        <w:gridCol w:w="4440"/>
        <w:gridCol w:w="77"/>
        <w:gridCol w:w="2280"/>
        <w:gridCol w:w="2604"/>
      </w:tblGrid>
      <w:tr w:rsidR="00295AF6" w:rsidRPr="00295AF6" w:rsidTr="00634D6C">
        <w:trPr>
          <w:trHeight w:val="12"/>
          <w:tblCellSpacing w:w="15" w:type="dxa"/>
        </w:trPr>
        <w:tc>
          <w:tcPr>
            <w:tcW w:w="4472" w:type="dxa"/>
            <w:gridSpan w:val="2"/>
            <w:tcMar>
              <w:top w:w="15" w:type="dxa"/>
              <w:left w:w="15" w:type="dxa"/>
              <w:bottom w:w="15" w:type="dxa"/>
              <w:right w:w="15" w:type="dxa"/>
            </w:tcMar>
            <w:vAlign w:val="center"/>
          </w:tcPr>
          <w:p w:rsidR="00295AF6" w:rsidRPr="00295AF6" w:rsidRDefault="00295AF6" w:rsidP="00295AF6">
            <w:pPr>
              <w:spacing w:line="12" w:lineRule="atLeast"/>
              <w:jc w:val="both"/>
            </w:pPr>
          </w:p>
        </w:tc>
        <w:tc>
          <w:tcPr>
            <w:tcW w:w="2250"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559"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439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jc w:val="both"/>
              <w:rPr>
                <w:sz w:val="26"/>
                <w:szCs w:val="26"/>
              </w:rPr>
            </w:pPr>
            <w:r w:rsidRPr="00295AF6">
              <w:rPr>
                <w:sz w:val="26"/>
                <w:szCs w:val="26"/>
              </w:rPr>
              <w:t xml:space="preserve">Заместитель начальника управления – начальник отдела организационной работы и общественных связей Администрации муниципального </w:t>
            </w:r>
            <w:r w:rsidRPr="00295AF6">
              <w:rPr>
                <w:sz w:val="26"/>
                <w:szCs w:val="26"/>
              </w:rPr>
              <w:lastRenderedPageBreak/>
              <w:t>образования "Городской округ "Город Нарьян-Мар"</w:t>
            </w:r>
          </w:p>
        </w:tc>
        <w:tc>
          <w:tcPr>
            <w:tcW w:w="232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295AF6" w:rsidRPr="00295AF6" w:rsidRDefault="00295AF6" w:rsidP="00295AF6">
            <w:pPr>
              <w:spacing w:before="100" w:beforeAutospacing="1" w:after="100" w:afterAutospacing="1" w:line="276" w:lineRule="auto"/>
              <w:jc w:val="both"/>
            </w:pPr>
          </w:p>
        </w:tc>
        <w:tc>
          <w:tcPr>
            <w:tcW w:w="255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proofErr w:type="spellStart"/>
            <w:r w:rsidRPr="00295AF6">
              <w:rPr>
                <w:sz w:val="26"/>
                <w:szCs w:val="26"/>
              </w:rPr>
              <w:t>А.А.Максимова</w:t>
            </w:r>
            <w:proofErr w:type="spellEnd"/>
          </w:p>
        </w:tc>
      </w:tr>
      <w:tr w:rsidR="00295AF6" w:rsidRPr="00295AF6" w:rsidTr="00634D6C">
        <w:trPr>
          <w:tblCellSpacing w:w="15" w:type="dxa"/>
        </w:trPr>
        <w:tc>
          <w:tcPr>
            <w:tcW w:w="439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должность</w:t>
            </w:r>
          </w:p>
        </w:tc>
        <w:tc>
          <w:tcPr>
            <w:tcW w:w="232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подпись</w:t>
            </w:r>
          </w:p>
        </w:tc>
        <w:tc>
          <w:tcPr>
            <w:tcW w:w="255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инициалы, фамилия</w:t>
            </w:r>
          </w:p>
        </w:tc>
      </w:tr>
    </w:tbl>
    <w:p w:rsidR="00295AF6" w:rsidRPr="00295AF6" w:rsidRDefault="00295AF6" w:rsidP="00295AF6">
      <w:pPr>
        <w:jc w:val="both"/>
        <w:rPr>
          <w:rFonts w:ascii="Arial Unicode MS" w:hAnsi="Arial Unicode MS" w:cs="Arial Unicode MS"/>
          <w:sz w:val="26"/>
          <w:szCs w:val="26"/>
        </w:rPr>
      </w:pPr>
      <w:r w:rsidRPr="00295AF6">
        <w:rPr>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7"/>
        <w:gridCol w:w="227"/>
        <w:gridCol w:w="227"/>
        <w:gridCol w:w="227"/>
        <w:gridCol w:w="227"/>
        <w:gridCol w:w="227"/>
        <w:gridCol w:w="227"/>
        <w:gridCol w:w="227"/>
        <w:gridCol w:w="227"/>
        <w:gridCol w:w="227"/>
        <w:gridCol w:w="227"/>
      </w:tblGrid>
      <w:tr w:rsidR="00295AF6" w:rsidRPr="00295AF6" w:rsidTr="00634D6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nil"/>
              <w:left w:val="dotted" w:sz="4" w:space="0" w:color="auto"/>
              <w:bottom w:val="nil"/>
              <w:right w:val="dotted" w:sz="4" w:space="0" w:color="auto"/>
            </w:tcBorders>
            <w:vAlign w:val="bottom"/>
            <w:hideMark/>
          </w:tcPr>
          <w:p w:rsidR="00295AF6" w:rsidRPr="00295AF6" w:rsidRDefault="00295AF6" w:rsidP="00295AF6">
            <w:pPr>
              <w:spacing w:line="276" w:lineRule="auto"/>
              <w:jc w:val="center"/>
              <w:rPr>
                <w:b/>
              </w:rPr>
            </w:pPr>
            <w:r w:rsidRPr="00295AF6">
              <w:rPr>
                <w:b/>
              </w:rPr>
              <w:t>.</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6</w:t>
            </w:r>
          </w:p>
        </w:tc>
        <w:tc>
          <w:tcPr>
            <w:tcW w:w="227" w:type="dxa"/>
            <w:tcBorders>
              <w:top w:val="nil"/>
              <w:left w:val="dotted" w:sz="4" w:space="0" w:color="auto"/>
              <w:bottom w:val="nil"/>
              <w:right w:val="dotted" w:sz="4" w:space="0" w:color="auto"/>
            </w:tcBorders>
            <w:vAlign w:val="bottom"/>
            <w:hideMark/>
          </w:tcPr>
          <w:p w:rsidR="00295AF6" w:rsidRPr="00295AF6" w:rsidRDefault="00295AF6" w:rsidP="00295AF6">
            <w:pPr>
              <w:spacing w:line="276" w:lineRule="auto"/>
              <w:jc w:val="center"/>
              <w:rPr>
                <w:b/>
              </w:rPr>
            </w:pPr>
            <w:r w:rsidRPr="00295AF6">
              <w:rPr>
                <w:b/>
              </w:rPr>
              <w:t>.</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nil"/>
              <w:left w:val="dotted" w:sz="4" w:space="0" w:color="auto"/>
              <w:bottom w:val="nil"/>
              <w:right w:val="nil"/>
            </w:tcBorders>
            <w:vAlign w:val="bottom"/>
            <w:hideMark/>
          </w:tcPr>
          <w:p w:rsidR="00295AF6" w:rsidRPr="00295AF6" w:rsidRDefault="00295AF6" w:rsidP="00295AF6">
            <w:pPr>
              <w:spacing w:line="276" w:lineRule="auto"/>
              <w:jc w:val="right"/>
              <w:rPr>
                <w:b/>
                <w:sz w:val="20"/>
                <w:szCs w:val="20"/>
              </w:rPr>
            </w:pPr>
            <w:r w:rsidRPr="00295AF6">
              <w:rPr>
                <w:b/>
                <w:sz w:val="20"/>
                <w:szCs w:val="20"/>
              </w:rPr>
              <w:t xml:space="preserve"> </w:t>
            </w:r>
          </w:p>
        </w:tc>
      </w:tr>
    </w:tbl>
    <w:p w:rsidR="00295AF6" w:rsidRPr="00295AF6" w:rsidRDefault="00295AF6" w:rsidP="00295AF6">
      <w:pPr>
        <w:jc w:val="both"/>
      </w:pPr>
    </w:p>
    <w:tbl>
      <w:tblPr>
        <w:tblW w:w="0" w:type="auto"/>
        <w:tblCellSpacing w:w="15" w:type="dxa"/>
        <w:tblInd w:w="40" w:type="dxa"/>
        <w:tblLook w:val="00A0" w:firstRow="1" w:lastRow="0" w:firstColumn="1" w:lastColumn="0" w:noHBand="0" w:noVBand="0"/>
      </w:tblPr>
      <w:tblGrid>
        <w:gridCol w:w="3275"/>
        <w:gridCol w:w="81"/>
      </w:tblGrid>
      <w:tr w:rsidR="00295AF6" w:rsidRPr="00295AF6" w:rsidTr="00634D6C">
        <w:trPr>
          <w:tblCellSpacing w:w="15" w:type="dxa"/>
        </w:trPr>
        <w:tc>
          <w:tcPr>
            <w:tcW w:w="3230" w:type="dxa"/>
            <w:tcMar>
              <w:top w:w="15" w:type="dxa"/>
              <w:left w:w="55" w:type="dxa"/>
              <w:bottom w:w="15" w:type="dxa"/>
              <w:right w:w="55" w:type="dxa"/>
            </w:tcMar>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Дата составления учетной карты (число, месяц, год)".</w:t>
            </w:r>
          </w:p>
        </w:tc>
        <w:tc>
          <w:tcPr>
            <w:tcW w:w="0" w:type="auto"/>
            <w:tcMar>
              <w:top w:w="15" w:type="dxa"/>
              <w:left w:w="15" w:type="dxa"/>
              <w:bottom w:w="15" w:type="dxa"/>
              <w:right w:w="15" w:type="dxa"/>
            </w:tcMar>
            <w:vAlign w:val="center"/>
          </w:tcPr>
          <w:p w:rsidR="00295AF6" w:rsidRPr="00295AF6" w:rsidRDefault="00295AF6" w:rsidP="00295AF6">
            <w:pPr>
              <w:spacing w:line="276" w:lineRule="auto"/>
              <w:jc w:val="both"/>
              <w:rPr>
                <w:szCs w:val="20"/>
              </w:rPr>
            </w:pPr>
          </w:p>
        </w:tc>
      </w:tr>
    </w:tbl>
    <w:p w:rsidR="00295AF6" w:rsidRPr="00295AF6" w:rsidRDefault="00295AF6" w:rsidP="00295AF6">
      <w:pPr>
        <w:widowControl w:val="0"/>
        <w:tabs>
          <w:tab w:val="left" w:pos="1134"/>
        </w:tabs>
        <w:autoSpaceDE w:val="0"/>
        <w:autoSpaceDN w:val="0"/>
        <w:adjustRightInd w:val="0"/>
        <w:ind w:firstLine="709"/>
        <w:jc w:val="both"/>
        <w:rPr>
          <w:sz w:val="26"/>
          <w:szCs w:val="26"/>
        </w:rPr>
      </w:pPr>
    </w:p>
    <w:p w:rsidR="00295AF6" w:rsidRPr="00295AF6" w:rsidRDefault="00295AF6" w:rsidP="00AD38E8">
      <w:pPr>
        <w:widowControl w:val="0"/>
        <w:tabs>
          <w:tab w:val="left" w:pos="1276"/>
        </w:tabs>
        <w:autoSpaceDE w:val="0"/>
        <w:autoSpaceDN w:val="0"/>
        <w:adjustRightInd w:val="0"/>
        <w:ind w:firstLine="709"/>
        <w:jc w:val="both"/>
        <w:rPr>
          <w:sz w:val="26"/>
          <w:szCs w:val="26"/>
        </w:rPr>
      </w:pPr>
      <w:r w:rsidRPr="00295AF6">
        <w:rPr>
          <w:sz w:val="26"/>
          <w:szCs w:val="26"/>
        </w:rPr>
        <w:t>1.2</w:t>
      </w:r>
      <w:r w:rsidR="00AD38E8">
        <w:rPr>
          <w:sz w:val="26"/>
          <w:szCs w:val="26"/>
        </w:rPr>
        <w:t>.</w:t>
      </w:r>
      <w:r w:rsidR="00AD38E8">
        <w:rPr>
          <w:sz w:val="26"/>
          <w:szCs w:val="26"/>
        </w:rPr>
        <w:tab/>
      </w:r>
      <w:r w:rsidRPr="00295AF6">
        <w:rPr>
          <w:sz w:val="26"/>
          <w:szCs w:val="26"/>
        </w:rPr>
        <w:t>В Реестре памятных знаков муниципального образования "Городской округ "Город Нарьян-Мар" приложение № 4 изложить в новой редакции:</w:t>
      </w:r>
    </w:p>
    <w:p w:rsidR="00295AF6" w:rsidRPr="00295AF6" w:rsidRDefault="00295AF6" w:rsidP="00295AF6">
      <w:pPr>
        <w:jc w:val="center"/>
        <w:rPr>
          <w:sz w:val="26"/>
          <w:szCs w:val="26"/>
        </w:rPr>
      </w:pPr>
      <w:r w:rsidRPr="00295AF6">
        <w:rPr>
          <w:rFonts w:ascii="Arial Unicode MS" w:hAnsi="Arial Unicode MS" w:cs="Arial Unicode MS"/>
          <w:sz w:val="26"/>
          <w:szCs w:val="26"/>
        </w:rPr>
        <w:t>"</w:t>
      </w:r>
      <w:r w:rsidRPr="00295AF6">
        <w:rPr>
          <w:bCs/>
          <w:sz w:val="26"/>
          <w:szCs w:val="26"/>
        </w:rPr>
        <w:t xml:space="preserve">Реестр </w:t>
      </w:r>
      <w:r w:rsidRPr="00295AF6">
        <w:rPr>
          <w:sz w:val="26"/>
          <w:szCs w:val="26"/>
        </w:rPr>
        <w:t>памятных знаков</w:t>
      </w:r>
    </w:p>
    <w:p w:rsidR="00295AF6" w:rsidRPr="00295AF6" w:rsidRDefault="00295AF6" w:rsidP="00295AF6">
      <w:pPr>
        <w:jc w:val="center"/>
        <w:rPr>
          <w:sz w:val="26"/>
          <w:szCs w:val="26"/>
        </w:rPr>
      </w:pPr>
      <w:r w:rsidRPr="00295AF6">
        <w:rPr>
          <w:sz w:val="26"/>
          <w:szCs w:val="26"/>
        </w:rPr>
        <w:t>муниципального образования "Городской округ "Город Нарьян-Мар"</w:t>
      </w:r>
    </w:p>
    <w:p w:rsidR="00295AF6" w:rsidRPr="00295AF6" w:rsidRDefault="00295AF6" w:rsidP="00295AF6">
      <w:pPr>
        <w:ind w:firstLine="567"/>
        <w:jc w:val="center"/>
        <w:rPr>
          <w:sz w:val="26"/>
          <w:szCs w:val="26"/>
        </w:rPr>
      </w:pPr>
      <w:r w:rsidRPr="00295AF6">
        <w:rPr>
          <w:sz w:val="26"/>
          <w:szCs w:val="26"/>
        </w:rPr>
        <w:t>__________________________________________________________________</w:t>
      </w:r>
    </w:p>
    <w:p w:rsidR="00295AF6" w:rsidRPr="00295AF6" w:rsidRDefault="00295AF6" w:rsidP="00295AF6"/>
    <w:p w:rsidR="00295AF6" w:rsidRPr="00295AF6" w:rsidRDefault="00295AF6" w:rsidP="00295AF6">
      <w:pPr>
        <w:ind w:right="-1"/>
        <w:jc w:val="right"/>
        <w:rPr>
          <w:sz w:val="26"/>
          <w:szCs w:val="26"/>
        </w:rPr>
      </w:pPr>
      <w:r w:rsidRPr="00295AF6">
        <w:rPr>
          <w:sz w:val="26"/>
          <w:szCs w:val="26"/>
        </w:rPr>
        <w:t>Приложение № 4</w:t>
      </w:r>
    </w:p>
    <w:p w:rsidR="00295AF6" w:rsidRPr="00295AF6" w:rsidRDefault="00295AF6" w:rsidP="008A3D76">
      <w:pPr>
        <w:ind w:firstLine="1"/>
        <w:jc w:val="center"/>
        <w:rPr>
          <w:b/>
          <w:bCs/>
          <w:sz w:val="26"/>
          <w:szCs w:val="26"/>
        </w:rPr>
      </w:pPr>
      <w:r w:rsidRPr="00295AF6">
        <w:br/>
      </w:r>
      <w:r w:rsidRPr="00295AF6">
        <w:rPr>
          <w:sz w:val="26"/>
          <w:szCs w:val="26"/>
        </w:rPr>
        <w:t>Учетная карта объекта</w:t>
      </w:r>
    </w:p>
    <w:p w:rsidR="00295AF6" w:rsidRPr="00295AF6" w:rsidRDefault="00295AF6" w:rsidP="00295AF6">
      <w:pPr>
        <w:jc w:val="both"/>
        <w:rPr>
          <w:sz w:val="26"/>
          <w:szCs w:val="26"/>
        </w:rPr>
      </w:pPr>
    </w:p>
    <w:tbl>
      <w:tblPr>
        <w:tblW w:w="0" w:type="auto"/>
        <w:jc w:val="center"/>
        <w:tblCellSpacing w:w="15" w:type="dxa"/>
        <w:tblLook w:val="00A0" w:firstRow="1" w:lastRow="0" w:firstColumn="1" w:lastColumn="0" w:noHBand="0" w:noVBand="0"/>
      </w:tblPr>
      <w:tblGrid>
        <w:gridCol w:w="442"/>
        <w:gridCol w:w="400"/>
        <w:gridCol w:w="405"/>
        <w:gridCol w:w="405"/>
        <w:gridCol w:w="430"/>
        <w:gridCol w:w="430"/>
        <w:gridCol w:w="430"/>
        <w:gridCol w:w="452"/>
        <w:gridCol w:w="452"/>
        <w:gridCol w:w="452"/>
        <w:gridCol w:w="452"/>
        <w:gridCol w:w="452"/>
      </w:tblGrid>
      <w:tr w:rsidR="00295AF6" w:rsidRPr="00295AF6" w:rsidTr="00634D6C">
        <w:trPr>
          <w:tblCellSpacing w:w="15" w:type="dxa"/>
          <w:jc w:val="center"/>
        </w:trPr>
        <w:tc>
          <w:tcPr>
            <w:tcW w:w="397"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0</w:t>
            </w:r>
          </w:p>
        </w:tc>
        <w:tc>
          <w:tcPr>
            <w:tcW w:w="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295AF6" w:rsidRPr="00295AF6" w:rsidRDefault="00295AF6" w:rsidP="00295AF6">
            <w:pPr>
              <w:spacing w:before="100" w:beforeAutospacing="1" w:after="100" w:afterAutospacing="1" w:line="276" w:lineRule="auto"/>
              <w:jc w:val="center"/>
            </w:pPr>
            <w:r w:rsidRPr="00295AF6">
              <w:t>4</w:t>
            </w:r>
          </w:p>
        </w:tc>
        <w:tc>
          <w:tcPr>
            <w:tcW w:w="375" w:type="dxa"/>
            <w:tcBorders>
              <w:top w:val="single" w:sz="4" w:space="0" w:color="000000"/>
              <w:left w:val="single" w:sz="4" w:space="0" w:color="000000"/>
              <w:bottom w:val="single" w:sz="4" w:space="0" w:color="000000"/>
              <w:right w:val="single" w:sz="4" w:space="0" w:color="000000"/>
            </w:tcBorders>
            <w:tcMar>
              <w:top w:w="15" w:type="dxa"/>
              <w:left w:w="94" w:type="dxa"/>
              <w:bottom w:w="15" w:type="dxa"/>
              <w:right w:w="94" w:type="dxa"/>
            </w:tcMar>
            <w:hideMark/>
          </w:tcPr>
          <w:p w:rsidR="00295AF6" w:rsidRPr="00295AF6" w:rsidRDefault="00295AF6" w:rsidP="00295AF6">
            <w:pPr>
              <w:spacing w:before="100" w:beforeAutospacing="1" w:after="100" w:afterAutospacing="1" w:line="276" w:lineRule="auto"/>
              <w:jc w:val="both"/>
            </w:pPr>
            <w:r w:rsidRPr="00295AF6">
              <w:t>1</w:t>
            </w:r>
          </w:p>
        </w:tc>
        <w:tc>
          <w:tcPr>
            <w:tcW w:w="375"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94" w:type="dxa"/>
            </w:tcMar>
            <w:hideMark/>
          </w:tcPr>
          <w:p w:rsidR="00295AF6" w:rsidRPr="00295AF6" w:rsidRDefault="00295AF6" w:rsidP="00295AF6">
            <w:pPr>
              <w:spacing w:before="100" w:beforeAutospacing="1" w:after="100" w:afterAutospacing="1" w:line="276" w:lineRule="auto"/>
              <w:jc w:val="both"/>
            </w:pPr>
            <w:r w:rsidRPr="00295AF6">
              <w:t>9</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8</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0</w:t>
            </w:r>
          </w:p>
        </w:tc>
        <w:tc>
          <w:tcPr>
            <w:tcW w:w="400"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2</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0</w:t>
            </w:r>
          </w:p>
        </w:tc>
        <w:tc>
          <w:tcPr>
            <w:tcW w:w="422"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1</w:t>
            </w:r>
          </w:p>
        </w:tc>
        <w:tc>
          <w:tcPr>
            <w:tcW w:w="407" w:type="dxa"/>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both"/>
            </w:pPr>
            <w:r w:rsidRPr="00295AF6">
              <w:t>6</w:t>
            </w:r>
          </w:p>
        </w:tc>
      </w:tr>
      <w:tr w:rsidR="00295AF6" w:rsidRPr="00295AF6" w:rsidTr="00634D6C">
        <w:trPr>
          <w:tblCellSpacing w:w="15" w:type="dxa"/>
          <w:jc w:val="center"/>
        </w:trPr>
        <w:tc>
          <w:tcPr>
            <w:tcW w:w="5142" w:type="dxa"/>
            <w:gridSpan w:val="12"/>
            <w:tcBorders>
              <w:top w:val="single" w:sz="4" w:space="0" w:color="000000"/>
              <w:left w:val="single" w:sz="4" w:space="0" w:color="000000"/>
              <w:bottom w:val="single" w:sz="4" w:space="0" w:color="000000"/>
              <w:right w:val="single" w:sz="4" w:space="0" w:color="000000"/>
            </w:tcBorders>
            <w:hideMark/>
          </w:tcPr>
          <w:p w:rsidR="00295AF6" w:rsidRPr="00295AF6" w:rsidRDefault="00295AF6" w:rsidP="00295AF6">
            <w:pPr>
              <w:spacing w:before="100" w:beforeAutospacing="1" w:after="100" w:afterAutospacing="1" w:line="276" w:lineRule="auto"/>
              <w:jc w:val="center"/>
              <w:rPr>
                <w:sz w:val="26"/>
                <w:szCs w:val="26"/>
              </w:rPr>
            </w:pPr>
            <w:r w:rsidRPr="00295AF6">
              <w:rPr>
                <w:sz w:val="26"/>
                <w:szCs w:val="26"/>
              </w:rPr>
              <w:t>Регистрационный номер учетной карты</w:t>
            </w:r>
          </w:p>
        </w:tc>
      </w:tr>
    </w:tbl>
    <w:p w:rsidR="00295AF6" w:rsidRPr="00295AF6" w:rsidRDefault="00295AF6" w:rsidP="00295AF6">
      <w:pPr>
        <w:jc w:val="both"/>
        <w:rPr>
          <w:sz w:val="26"/>
          <w:szCs w:val="26"/>
        </w:rPr>
      </w:pPr>
    </w:p>
    <w:p w:rsidR="00295AF6" w:rsidRPr="00295AF6" w:rsidRDefault="00295AF6" w:rsidP="00295AF6">
      <w:pPr>
        <w:tabs>
          <w:tab w:val="left" w:pos="540"/>
        </w:tabs>
        <w:jc w:val="both"/>
      </w:pPr>
      <w:r w:rsidRPr="00295AF6">
        <w:rPr>
          <w:sz w:val="26"/>
          <w:szCs w:val="26"/>
        </w:rPr>
        <w:t>I.</w:t>
      </w:r>
      <w:r w:rsidRPr="00295AF6">
        <w:rPr>
          <w:sz w:val="26"/>
          <w:szCs w:val="26"/>
        </w:rPr>
        <w:tab/>
        <w:t>Наименование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ind w:firstLine="284"/>
              <w:jc w:val="center"/>
              <w:rPr>
                <w:sz w:val="26"/>
                <w:szCs w:val="26"/>
              </w:rPr>
            </w:pPr>
            <w:r w:rsidRPr="00295AF6">
              <w:rPr>
                <w:b/>
                <w:sz w:val="26"/>
                <w:szCs w:val="26"/>
              </w:rPr>
              <w:t>Памятник портовикам Нарьян-Мара 1941-1945 годов</w:t>
            </w:r>
          </w:p>
        </w:tc>
      </w:tr>
    </w:tbl>
    <w:p w:rsidR="00295AF6" w:rsidRPr="00295AF6" w:rsidRDefault="00295AF6" w:rsidP="00295AF6">
      <w:pPr>
        <w:jc w:val="both"/>
      </w:pPr>
    </w:p>
    <w:p w:rsidR="00295AF6" w:rsidRPr="00295AF6" w:rsidRDefault="00295AF6" w:rsidP="00295AF6">
      <w:pPr>
        <w:jc w:val="both"/>
        <w:rPr>
          <w:sz w:val="26"/>
          <w:szCs w:val="26"/>
        </w:rPr>
      </w:pPr>
      <w:r w:rsidRPr="00295AF6">
        <w:rPr>
          <w:sz w:val="26"/>
          <w:szCs w:val="26"/>
        </w:rPr>
        <w:t>II.</w:t>
      </w:r>
      <w:r w:rsidRPr="00295AF6">
        <w:rPr>
          <w:sz w:val="26"/>
          <w:szCs w:val="26"/>
        </w:rPr>
        <w:tab/>
        <w:t>Вид объекта</w:t>
      </w:r>
    </w:p>
    <w:p w:rsidR="00295AF6" w:rsidRPr="00295AF6" w:rsidRDefault="00295AF6" w:rsidP="00295AF6">
      <w:pPr>
        <w:jc w:val="center"/>
      </w:pPr>
      <w:r w:rsidRPr="00295AF6">
        <w:rPr>
          <w:noProof/>
        </w:rPr>
        <w:drawing>
          <wp:inline distT="0" distB="0" distL="0" distR="0" wp14:anchorId="0EC5DDA0" wp14:editId="57D3F51A">
            <wp:extent cx="3776345" cy="2340610"/>
            <wp:effectExtent l="19050" t="0" r="0" b="0"/>
            <wp:docPr id="4" name="Рисунок 15" descr="portovik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ortovikam"/>
                    <pic:cNvPicPr>
                      <a:picLocks noChangeAspect="1" noChangeArrowheads="1"/>
                    </pic:cNvPicPr>
                  </pic:nvPicPr>
                  <pic:blipFill>
                    <a:blip r:embed="rId11" cstate="print"/>
                    <a:srcRect/>
                    <a:stretch>
                      <a:fillRect/>
                    </a:stretch>
                  </pic:blipFill>
                  <pic:spPr bwMode="auto">
                    <a:xfrm>
                      <a:off x="0" y="0"/>
                      <a:ext cx="3776345" cy="2340610"/>
                    </a:xfrm>
                    <a:prstGeom prst="rect">
                      <a:avLst/>
                    </a:prstGeom>
                    <a:noFill/>
                    <a:ln w="9525">
                      <a:noFill/>
                      <a:miter lim="800000"/>
                      <a:headEnd/>
                      <a:tailEnd/>
                    </a:ln>
                  </pic:spPr>
                </pic:pic>
              </a:graphicData>
            </a:graphic>
          </wp:inline>
        </w:drawing>
      </w:r>
    </w:p>
    <w:p w:rsidR="00295AF6" w:rsidRPr="00295AF6" w:rsidRDefault="00295AF6" w:rsidP="00295AF6">
      <w:pPr>
        <w:jc w:val="center"/>
      </w:pPr>
    </w:p>
    <w:tbl>
      <w:tblPr>
        <w:tblW w:w="0" w:type="auto"/>
        <w:tblCellSpacing w:w="15" w:type="dxa"/>
        <w:tblLook w:val="00A0" w:firstRow="1" w:lastRow="0" w:firstColumn="1" w:lastColumn="0" w:noHBand="0" w:noVBand="0"/>
      </w:tblPr>
      <w:tblGrid>
        <w:gridCol w:w="1219"/>
        <w:gridCol w:w="5083"/>
        <w:gridCol w:w="3326"/>
      </w:tblGrid>
      <w:tr w:rsidR="00295AF6" w:rsidRPr="00295AF6" w:rsidTr="00634D6C">
        <w:trPr>
          <w:trHeight w:val="12"/>
          <w:tblCellSpacing w:w="15" w:type="dxa"/>
        </w:trPr>
        <w:tc>
          <w:tcPr>
            <w:tcW w:w="12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line="12" w:lineRule="atLeast"/>
              <w:jc w:val="both"/>
            </w:pPr>
            <w:r w:rsidRPr="00295AF6">
              <w:t>II</w:t>
            </w:r>
            <w:r w:rsidRPr="00295AF6">
              <w:rPr>
                <w:lang w:val="en-US"/>
              </w:rPr>
              <w:t>I</w:t>
            </w:r>
            <w:r w:rsidRPr="00295AF6">
              <w:t>.</w:t>
            </w:r>
          </w:p>
        </w:tc>
        <w:tc>
          <w:tcPr>
            <w:tcW w:w="53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line="12" w:lineRule="atLeast"/>
              <w:jc w:val="both"/>
            </w:pPr>
            <w:r w:rsidRPr="00295AF6">
              <w:rPr>
                <w:sz w:val="26"/>
                <w:szCs w:val="26"/>
              </w:rPr>
              <w:t>Время создания объекта и (или) дата связанного с ним исторического события</w:t>
            </w:r>
          </w:p>
        </w:tc>
        <w:tc>
          <w:tcPr>
            <w:tcW w:w="3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95AF6" w:rsidRPr="00295AF6" w:rsidRDefault="00295AF6" w:rsidP="00295AF6">
            <w:pPr>
              <w:spacing w:before="100" w:beforeAutospacing="1" w:after="100" w:afterAutospacing="1" w:line="276" w:lineRule="auto"/>
              <w:jc w:val="center"/>
              <w:rPr>
                <w:sz w:val="26"/>
                <w:szCs w:val="26"/>
              </w:rPr>
            </w:pPr>
            <w:r w:rsidRPr="00295AF6">
              <w:rPr>
                <w:sz w:val="26"/>
                <w:szCs w:val="26"/>
              </w:rPr>
              <w:t>1980 год</w:t>
            </w:r>
          </w:p>
          <w:p w:rsidR="00295AF6" w:rsidRPr="00295AF6" w:rsidRDefault="00295AF6" w:rsidP="00295AF6">
            <w:pPr>
              <w:spacing w:line="12" w:lineRule="atLeast"/>
              <w:jc w:val="both"/>
            </w:pPr>
            <w:r w:rsidRPr="00295AF6">
              <w:rPr>
                <w:sz w:val="26"/>
                <w:szCs w:val="26"/>
              </w:rPr>
              <w:t xml:space="preserve">В честь 35-летия Победы              в Великой Отечественной </w:t>
            </w:r>
            <w:r w:rsidRPr="00295AF6">
              <w:rPr>
                <w:sz w:val="26"/>
                <w:szCs w:val="26"/>
              </w:rPr>
              <w:lastRenderedPageBreak/>
              <w:t xml:space="preserve">войне 1941-1945 годов и памяти погибших </w:t>
            </w:r>
            <w:proofErr w:type="spellStart"/>
            <w:r w:rsidRPr="00295AF6">
              <w:rPr>
                <w:sz w:val="26"/>
                <w:szCs w:val="26"/>
              </w:rPr>
              <w:t>нарьянмарских</w:t>
            </w:r>
            <w:proofErr w:type="spellEnd"/>
            <w:r w:rsidRPr="00295AF6">
              <w:rPr>
                <w:sz w:val="26"/>
                <w:szCs w:val="26"/>
              </w:rPr>
              <w:t xml:space="preserve"> </w:t>
            </w:r>
            <w:proofErr w:type="gramStart"/>
            <w:r w:rsidRPr="00295AF6">
              <w:rPr>
                <w:sz w:val="26"/>
                <w:szCs w:val="26"/>
              </w:rPr>
              <w:t>портовиков.</w:t>
            </w:r>
            <w:r w:rsidRPr="00295AF6">
              <w:t xml:space="preserve">  </w:t>
            </w:r>
            <w:proofErr w:type="gramEnd"/>
          </w:p>
        </w:tc>
      </w:tr>
    </w:tbl>
    <w:p w:rsidR="00295AF6" w:rsidRPr="00295AF6" w:rsidRDefault="00295AF6" w:rsidP="00295AF6">
      <w:pPr>
        <w:tabs>
          <w:tab w:val="left" w:pos="540"/>
        </w:tabs>
        <w:jc w:val="both"/>
        <w:rPr>
          <w:sz w:val="26"/>
          <w:szCs w:val="26"/>
        </w:rPr>
      </w:pPr>
      <w:r w:rsidRPr="00295AF6">
        <w:lastRenderedPageBreak/>
        <w:br/>
      </w:r>
      <w:r w:rsidRPr="00295AF6">
        <w:rPr>
          <w:sz w:val="26"/>
          <w:szCs w:val="26"/>
        </w:rPr>
        <w:t>I</w:t>
      </w:r>
      <w:r w:rsidRPr="00295AF6">
        <w:rPr>
          <w:sz w:val="26"/>
          <w:szCs w:val="26"/>
          <w:lang w:val="en-US"/>
        </w:rPr>
        <w:t>V</w:t>
      </w:r>
      <w:r w:rsidRPr="00295AF6">
        <w:rPr>
          <w:sz w:val="26"/>
          <w:szCs w:val="26"/>
        </w:rPr>
        <w:t>.</w:t>
      </w:r>
      <w:r w:rsidRPr="00295AF6">
        <w:rPr>
          <w:sz w:val="26"/>
          <w:szCs w:val="26"/>
        </w:rPr>
        <w:tab/>
        <w:t xml:space="preserve">Адрес (местонахождение) объекта </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rPr>
                <w:sz w:val="16"/>
                <w:szCs w:val="16"/>
              </w:rPr>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tabs>
                <w:tab w:val="left" w:pos="600"/>
              </w:tabs>
              <w:spacing w:line="276" w:lineRule="auto"/>
              <w:jc w:val="both"/>
              <w:rPr>
                <w:sz w:val="26"/>
                <w:szCs w:val="26"/>
              </w:rPr>
            </w:pPr>
            <w:r w:rsidRPr="00295AF6">
              <w:rPr>
                <w:sz w:val="26"/>
                <w:szCs w:val="26"/>
              </w:rPr>
              <w:t xml:space="preserve">Ненецкий автономный округ, г. Нарьян-Мар, городской сквер, между улицами имени Николая </w:t>
            </w:r>
            <w:proofErr w:type="spellStart"/>
            <w:r w:rsidRPr="00295AF6">
              <w:rPr>
                <w:sz w:val="26"/>
                <w:szCs w:val="26"/>
              </w:rPr>
              <w:t>Евменьевича</w:t>
            </w:r>
            <w:proofErr w:type="spellEnd"/>
            <w:r w:rsidRPr="00295AF6">
              <w:rPr>
                <w:sz w:val="26"/>
                <w:szCs w:val="26"/>
              </w:rPr>
              <w:t xml:space="preserve"> Сапрыгина и имени Григория Васильевича </w:t>
            </w:r>
            <w:proofErr w:type="spellStart"/>
            <w:r w:rsidRPr="00295AF6">
              <w:rPr>
                <w:sz w:val="26"/>
                <w:szCs w:val="26"/>
              </w:rPr>
              <w:t>Хатанзейского</w:t>
            </w:r>
            <w:proofErr w:type="spellEnd"/>
            <w:r w:rsidRPr="00295AF6">
              <w:rPr>
                <w:sz w:val="26"/>
                <w:szCs w:val="26"/>
              </w:rPr>
              <w:t>, рядом с площадью Полярная.</w:t>
            </w:r>
          </w:p>
        </w:tc>
      </w:tr>
    </w:tbl>
    <w:p w:rsidR="00295AF6" w:rsidRPr="00295AF6" w:rsidRDefault="00295AF6" w:rsidP="00295AF6">
      <w:pPr>
        <w:tabs>
          <w:tab w:val="left" w:pos="540"/>
        </w:tabs>
        <w:rPr>
          <w:sz w:val="26"/>
          <w:szCs w:val="26"/>
        </w:rPr>
      </w:pPr>
      <w:r w:rsidRPr="00295AF6">
        <w:br/>
      </w:r>
      <w:r w:rsidRPr="00295AF6">
        <w:rPr>
          <w:sz w:val="26"/>
          <w:szCs w:val="26"/>
        </w:rPr>
        <w:t>V.</w:t>
      </w:r>
      <w:r w:rsidRPr="00295AF6">
        <w:rPr>
          <w:sz w:val="26"/>
          <w:szCs w:val="26"/>
        </w:rPr>
        <w:tab/>
        <w:t>Общее описание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tabs>
                <w:tab w:val="left" w:pos="567"/>
              </w:tabs>
              <w:spacing w:line="276" w:lineRule="auto"/>
              <w:ind w:firstLine="565"/>
              <w:jc w:val="both"/>
              <w:rPr>
                <w:sz w:val="26"/>
                <w:szCs w:val="26"/>
              </w:rPr>
            </w:pPr>
            <w:r w:rsidRPr="00295AF6">
              <w:rPr>
                <w:sz w:val="26"/>
                <w:szCs w:val="26"/>
              </w:rPr>
              <w:t xml:space="preserve">Памятник, установленный в память о работниках </w:t>
            </w:r>
            <w:hyperlink r:id="rId12" w:tooltip="Нарьян-Мар (порт)" w:history="1">
              <w:proofErr w:type="spellStart"/>
              <w:r w:rsidRPr="00295AF6">
                <w:rPr>
                  <w:sz w:val="26"/>
                  <w:szCs w:val="26"/>
                </w:rPr>
                <w:t>Нарьян-Марского</w:t>
              </w:r>
              <w:proofErr w:type="spellEnd"/>
              <w:r w:rsidRPr="00295AF6">
                <w:rPr>
                  <w:sz w:val="26"/>
                  <w:szCs w:val="26"/>
                </w:rPr>
                <w:t xml:space="preserve"> морского порта</w:t>
              </w:r>
            </w:hyperlink>
            <w:r w:rsidRPr="00295AF6">
              <w:rPr>
                <w:sz w:val="26"/>
                <w:szCs w:val="26"/>
              </w:rPr>
              <w:t xml:space="preserve">, погибших в годы </w:t>
            </w:r>
            <w:hyperlink r:id="rId13" w:tooltip="Великая Отечественная война" w:history="1">
              <w:r w:rsidRPr="00295AF6">
                <w:rPr>
                  <w:sz w:val="26"/>
                  <w:szCs w:val="26"/>
                </w:rPr>
                <w:t>Великой Отечественной войны</w:t>
              </w:r>
            </w:hyperlink>
            <w:r w:rsidRPr="00295AF6">
              <w:rPr>
                <w:sz w:val="26"/>
                <w:szCs w:val="26"/>
              </w:rPr>
              <w:t xml:space="preserve">, представляет собой округлой формы постамент, спирально поднятый в верхней части. На постаменте установлена металлическая скульптурная композиция (алюминий литье): матрос гражданского флота поднимает флаг, рядом солдат с автоматом в руке. </w:t>
            </w:r>
            <w:r w:rsidRPr="00295AF6">
              <w:rPr>
                <w:sz w:val="26"/>
                <w:szCs w:val="26"/>
              </w:rPr>
              <w:br/>
              <w:t xml:space="preserve">На бетонном постаменте, облицованном плиткой, размещена барельефная надпись "Портовикам Нарьян-Мара 1941-1945". Композиция из металла изготовлена </w:t>
            </w:r>
            <w:r w:rsidRPr="00295AF6">
              <w:rPr>
                <w:sz w:val="26"/>
                <w:szCs w:val="26"/>
              </w:rPr>
              <w:br/>
              <w:t xml:space="preserve">в городе </w:t>
            </w:r>
            <w:hyperlink r:id="rId14" w:tooltip="Нальчик" w:history="1">
              <w:r w:rsidRPr="00295AF6">
                <w:rPr>
                  <w:sz w:val="26"/>
                  <w:szCs w:val="26"/>
                </w:rPr>
                <w:t>Нальчик</w:t>
              </w:r>
            </w:hyperlink>
            <w:r w:rsidRPr="00295AF6">
              <w:rPr>
                <w:sz w:val="26"/>
                <w:szCs w:val="26"/>
              </w:rPr>
              <w:t xml:space="preserve">е. </w:t>
            </w:r>
          </w:p>
          <w:p w:rsidR="00295AF6" w:rsidRPr="00295AF6" w:rsidRDefault="00295AF6" w:rsidP="00295AF6">
            <w:pPr>
              <w:tabs>
                <w:tab w:val="left" w:pos="567"/>
              </w:tabs>
              <w:spacing w:line="276" w:lineRule="auto"/>
              <w:ind w:firstLine="565"/>
              <w:jc w:val="both"/>
              <w:rPr>
                <w:sz w:val="26"/>
                <w:szCs w:val="26"/>
              </w:rPr>
            </w:pPr>
            <w:r w:rsidRPr="00295AF6">
              <w:rPr>
                <w:sz w:val="26"/>
                <w:szCs w:val="26"/>
              </w:rPr>
              <w:t xml:space="preserve">Слева и справа от монумента полукругом установлены 12 бетонных постаментов, облицованных </w:t>
            </w:r>
            <w:proofErr w:type="spellStart"/>
            <w:r w:rsidRPr="00295AF6">
              <w:rPr>
                <w:sz w:val="26"/>
                <w:szCs w:val="26"/>
              </w:rPr>
              <w:t>керамоплиткой</w:t>
            </w:r>
            <w:proofErr w:type="spellEnd"/>
            <w:r w:rsidRPr="00295AF6">
              <w:rPr>
                <w:sz w:val="26"/>
                <w:szCs w:val="26"/>
              </w:rPr>
              <w:t>, с прикрепленными на них плитами. На первом постаменте слева надпись "Никто не забыт – ничто не забыто</w:t>
            </w:r>
            <w:proofErr w:type="gramStart"/>
            <w:r w:rsidRPr="00295AF6">
              <w:rPr>
                <w:sz w:val="26"/>
                <w:szCs w:val="26"/>
              </w:rPr>
              <w:t xml:space="preserve">",   </w:t>
            </w:r>
            <w:proofErr w:type="gramEnd"/>
            <w:r w:rsidRPr="00295AF6">
              <w:rPr>
                <w:sz w:val="26"/>
                <w:szCs w:val="26"/>
              </w:rPr>
              <w:t xml:space="preserve">              на последующих высечены имена погибших в годы войны портовиков города Нарьян-Мара. </w:t>
            </w:r>
          </w:p>
        </w:tc>
      </w:tr>
    </w:tbl>
    <w:p w:rsidR="00295AF6" w:rsidRPr="00295AF6" w:rsidRDefault="00295AF6" w:rsidP="00295AF6">
      <w:pPr>
        <w:tabs>
          <w:tab w:val="left" w:pos="540"/>
          <w:tab w:val="left" w:pos="567"/>
        </w:tabs>
        <w:rPr>
          <w:sz w:val="26"/>
          <w:szCs w:val="26"/>
        </w:rPr>
      </w:pPr>
      <w:r w:rsidRPr="00295AF6">
        <w:br/>
      </w:r>
      <w:r w:rsidRPr="00295AF6">
        <w:rPr>
          <w:sz w:val="26"/>
          <w:szCs w:val="26"/>
        </w:rPr>
        <w:t>VI.</w:t>
      </w:r>
      <w:r w:rsidRPr="00295AF6">
        <w:rPr>
          <w:sz w:val="26"/>
          <w:szCs w:val="26"/>
        </w:rPr>
        <w:tab/>
        <w:t xml:space="preserve">Сведения о собственнике объекта </w:t>
      </w:r>
    </w:p>
    <w:tbl>
      <w:tblPr>
        <w:tblW w:w="0" w:type="auto"/>
        <w:tblCellSpacing w:w="15" w:type="dxa"/>
        <w:tblLook w:val="00A0" w:firstRow="1" w:lastRow="0" w:firstColumn="1" w:lastColumn="0" w:noHBand="0" w:noVBand="0"/>
      </w:tblPr>
      <w:tblGrid>
        <w:gridCol w:w="9638"/>
      </w:tblGrid>
      <w:tr w:rsidR="00295AF6" w:rsidRPr="00295AF6" w:rsidTr="00634D6C">
        <w:trPr>
          <w:trHeight w:val="12"/>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12" w:lineRule="atLeast"/>
              <w:jc w:val="both"/>
              <w:rPr>
                <w:sz w:val="16"/>
                <w:szCs w:val="16"/>
              </w:rPr>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В собственности МО "Городской округ "Город Нарьян-Мар"</w:t>
            </w:r>
          </w:p>
        </w:tc>
      </w:tr>
    </w:tbl>
    <w:p w:rsidR="00295AF6" w:rsidRPr="00295AF6" w:rsidRDefault="00295AF6" w:rsidP="00295AF6">
      <w:pPr>
        <w:jc w:val="both"/>
        <w:rPr>
          <w:sz w:val="26"/>
          <w:szCs w:val="26"/>
        </w:rPr>
      </w:pPr>
      <w:r w:rsidRPr="00295AF6">
        <w:br/>
      </w:r>
      <w:r w:rsidRPr="00295AF6">
        <w:rPr>
          <w:sz w:val="26"/>
          <w:szCs w:val="26"/>
        </w:rPr>
        <w:t>VII.</w:t>
      </w:r>
      <w:r w:rsidRPr="00295AF6">
        <w:rPr>
          <w:sz w:val="26"/>
          <w:szCs w:val="26"/>
        </w:rPr>
        <w:tab/>
        <w:t>Краткие исторические сведения об объекте (создание, реконструкции-изменения, работы по сохранению объекта)</w:t>
      </w:r>
    </w:p>
    <w:tbl>
      <w:tblPr>
        <w:tblW w:w="0" w:type="auto"/>
        <w:tblCellSpacing w:w="15" w:type="dxa"/>
        <w:tblLook w:val="00A0" w:firstRow="1" w:lastRow="0" w:firstColumn="1" w:lastColumn="0" w:noHBand="0" w:noVBand="0"/>
      </w:tblPr>
      <w:tblGrid>
        <w:gridCol w:w="9638"/>
      </w:tblGrid>
      <w:tr w:rsidR="00295AF6" w:rsidRPr="00295AF6" w:rsidTr="00634D6C">
        <w:trPr>
          <w:trHeight w:val="59"/>
          <w:tblCellSpacing w:w="15" w:type="dxa"/>
        </w:trPr>
        <w:tc>
          <w:tcPr>
            <w:tcW w:w="10349" w:type="dxa"/>
            <w:tcMar>
              <w:top w:w="15" w:type="dxa"/>
              <w:left w:w="15" w:type="dxa"/>
              <w:bottom w:w="15" w:type="dxa"/>
              <w:right w:w="15" w:type="dxa"/>
            </w:tcMar>
            <w:vAlign w:val="center"/>
          </w:tcPr>
          <w:p w:rsidR="00295AF6" w:rsidRPr="00295AF6" w:rsidRDefault="00295AF6" w:rsidP="00295AF6">
            <w:pPr>
              <w:spacing w:line="276" w:lineRule="auto"/>
              <w:ind w:left="182" w:hanging="295"/>
            </w:pPr>
          </w:p>
        </w:tc>
      </w:tr>
      <w:tr w:rsidR="00295AF6" w:rsidRPr="00295AF6" w:rsidTr="00634D6C">
        <w:trPr>
          <w:tblCellSpacing w:w="15" w:type="dxa"/>
        </w:trPr>
        <w:tc>
          <w:tcPr>
            <w:tcW w:w="1034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line="276" w:lineRule="auto"/>
              <w:ind w:firstLine="565"/>
              <w:jc w:val="both"/>
              <w:rPr>
                <w:i/>
                <w:sz w:val="26"/>
                <w:szCs w:val="26"/>
              </w:rPr>
            </w:pPr>
            <w:r w:rsidRPr="00295AF6">
              <w:rPr>
                <w:sz w:val="26"/>
                <w:szCs w:val="26"/>
              </w:rPr>
              <w:t xml:space="preserve">Памятник открыт в 1980 году. Был создан членом Союза художников СССР Александром Васильевичем Рыбкиным по наказу ветеранов порта. Идея скульптурной композиции подсказана художнику самими портовиками. </w:t>
            </w:r>
          </w:p>
          <w:p w:rsidR="00295AF6" w:rsidRPr="00295AF6" w:rsidRDefault="00295AF6" w:rsidP="00295AF6">
            <w:pPr>
              <w:tabs>
                <w:tab w:val="left" w:pos="600"/>
              </w:tabs>
              <w:spacing w:line="276" w:lineRule="auto"/>
              <w:ind w:firstLine="565"/>
              <w:jc w:val="both"/>
              <w:rPr>
                <w:sz w:val="26"/>
                <w:szCs w:val="26"/>
              </w:rPr>
            </w:pPr>
            <w:r w:rsidRPr="00295AF6">
              <w:rPr>
                <w:sz w:val="26"/>
                <w:szCs w:val="26"/>
              </w:rPr>
              <w:t xml:space="preserve">По замыслу автора скульптурная композиция памятника олицетворяет команду гибнущего буксира "Комсомолец". Раненый матрос, стоя на рубке судна, поднимает флаг. Рядом солдат с автоматом в руке – олицетворение воина-портовика, сражающегося на фронте, и того, кто самоотверженно трудился                      в тылу. </w:t>
            </w:r>
          </w:p>
          <w:p w:rsidR="00295AF6" w:rsidRPr="00295AF6" w:rsidRDefault="00295AF6" w:rsidP="00295AF6">
            <w:pPr>
              <w:spacing w:line="276" w:lineRule="auto"/>
              <w:ind w:firstLine="565"/>
              <w:jc w:val="both"/>
              <w:rPr>
                <w:sz w:val="26"/>
                <w:szCs w:val="26"/>
              </w:rPr>
            </w:pPr>
            <w:r w:rsidRPr="00295AF6">
              <w:rPr>
                <w:sz w:val="26"/>
                <w:szCs w:val="26"/>
              </w:rPr>
              <w:t xml:space="preserve">В 1987 году проводились дополнительные работы по </w:t>
            </w:r>
            <w:proofErr w:type="spellStart"/>
            <w:r w:rsidRPr="00295AF6">
              <w:rPr>
                <w:sz w:val="26"/>
                <w:szCs w:val="26"/>
              </w:rPr>
              <w:t>дооформлению</w:t>
            </w:r>
            <w:proofErr w:type="spellEnd"/>
            <w:r w:rsidRPr="00295AF6">
              <w:rPr>
                <w:sz w:val="26"/>
                <w:szCs w:val="26"/>
              </w:rPr>
              <w:t xml:space="preserve"> памятника. Слева и справа от скульптуры полукругом были установлены                    </w:t>
            </w:r>
            <w:r w:rsidRPr="00295AF6">
              <w:rPr>
                <w:sz w:val="26"/>
                <w:szCs w:val="26"/>
              </w:rPr>
              <w:lastRenderedPageBreak/>
              <w:t>12 бетонных постаментов с прикрепленными на них плитами, на первой слева надпись</w:t>
            </w:r>
            <w:r w:rsidR="00AD38E8">
              <w:rPr>
                <w:sz w:val="26"/>
                <w:szCs w:val="26"/>
              </w:rPr>
              <w:t>:</w:t>
            </w:r>
            <w:r w:rsidRPr="00295AF6">
              <w:rPr>
                <w:sz w:val="26"/>
                <w:szCs w:val="26"/>
              </w:rPr>
              <w:t xml:space="preserve"> "Никто не забыт – ничто не забыто". На последующих постаментах имена погибших в годы войны портовиков (118 человек). Имена погибших: Аксенов Семен Николаевич, Алексеев Евгений Андреевич, Ануфриев Степан Алексеевич, Артеев Александр Васильевич, Артеев Василий Антонович, Артеев Василий Иванович, Артеев Василий Михайлович, Артеев Егор Николаевич, </w:t>
            </w:r>
            <w:proofErr w:type="spellStart"/>
            <w:r w:rsidRPr="00295AF6">
              <w:rPr>
                <w:sz w:val="26"/>
                <w:szCs w:val="26"/>
              </w:rPr>
              <w:t>Банев</w:t>
            </w:r>
            <w:proofErr w:type="spellEnd"/>
            <w:r w:rsidRPr="00295AF6">
              <w:rPr>
                <w:sz w:val="26"/>
                <w:szCs w:val="26"/>
              </w:rPr>
              <w:t xml:space="preserve"> Дмитрий Николаевич, </w:t>
            </w:r>
            <w:proofErr w:type="spellStart"/>
            <w:r w:rsidRPr="00295AF6">
              <w:rPr>
                <w:sz w:val="26"/>
                <w:szCs w:val="26"/>
              </w:rPr>
              <w:t>Бобрецов</w:t>
            </w:r>
            <w:proofErr w:type="spellEnd"/>
            <w:r w:rsidRPr="00295AF6">
              <w:rPr>
                <w:sz w:val="26"/>
                <w:szCs w:val="26"/>
              </w:rPr>
              <w:t xml:space="preserve"> Иван </w:t>
            </w:r>
            <w:proofErr w:type="spellStart"/>
            <w:r w:rsidRPr="00295AF6">
              <w:rPr>
                <w:sz w:val="26"/>
                <w:szCs w:val="26"/>
              </w:rPr>
              <w:t>Деомидович</w:t>
            </w:r>
            <w:proofErr w:type="spellEnd"/>
            <w:r w:rsidRPr="00295AF6">
              <w:rPr>
                <w:sz w:val="26"/>
                <w:szCs w:val="26"/>
              </w:rPr>
              <w:t xml:space="preserve">, Борзый Анатолий Константинович, Булыгин Георгий Архипович, Булыгин Федор Архипович, Бурков Павел Тимофеевич, </w:t>
            </w:r>
            <w:proofErr w:type="spellStart"/>
            <w:r w:rsidRPr="00295AF6">
              <w:rPr>
                <w:sz w:val="26"/>
                <w:szCs w:val="26"/>
              </w:rPr>
              <w:t>Бурлов</w:t>
            </w:r>
            <w:proofErr w:type="spellEnd"/>
            <w:r w:rsidRPr="00295AF6">
              <w:rPr>
                <w:sz w:val="26"/>
                <w:szCs w:val="26"/>
              </w:rPr>
              <w:t xml:space="preserve"> Михаил Константинович, </w:t>
            </w:r>
            <w:proofErr w:type="spellStart"/>
            <w:r w:rsidRPr="00295AF6">
              <w:rPr>
                <w:sz w:val="26"/>
                <w:szCs w:val="26"/>
              </w:rPr>
              <w:t>Бушманов</w:t>
            </w:r>
            <w:proofErr w:type="spellEnd"/>
            <w:r w:rsidRPr="00295AF6">
              <w:rPr>
                <w:sz w:val="26"/>
                <w:szCs w:val="26"/>
              </w:rPr>
              <w:t xml:space="preserve"> Федор </w:t>
            </w:r>
            <w:proofErr w:type="spellStart"/>
            <w:r w:rsidRPr="00295AF6">
              <w:rPr>
                <w:sz w:val="26"/>
                <w:szCs w:val="26"/>
              </w:rPr>
              <w:t>Евлампиевич</w:t>
            </w:r>
            <w:proofErr w:type="spellEnd"/>
            <w:r w:rsidRPr="00295AF6">
              <w:rPr>
                <w:sz w:val="26"/>
                <w:szCs w:val="26"/>
              </w:rPr>
              <w:t xml:space="preserve">, Витязев Алексей </w:t>
            </w:r>
            <w:proofErr w:type="spellStart"/>
            <w:r w:rsidRPr="00295AF6">
              <w:rPr>
                <w:sz w:val="26"/>
                <w:szCs w:val="26"/>
              </w:rPr>
              <w:t>Евлампиевич</w:t>
            </w:r>
            <w:proofErr w:type="spellEnd"/>
            <w:r w:rsidRPr="00295AF6">
              <w:rPr>
                <w:sz w:val="26"/>
                <w:szCs w:val="26"/>
              </w:rPr>
              <w:t xml:space="preserve">, </w:t>
            </w:r>
            <w:proofErr w:type="spellStart"/>
            <w:r w:rsidRPr="00295AF6">
              <w:rPr>
                <w:sz w:val="26"/>
                <w:szCs w:val="26"/>
              </w:rPr>
              <w:t>Вечерин</w:t>
            </w:r>
            <w:proofErr w:type="spellEnd"/>
            <w:r w:rsidRPr="00295AF6">
              <w:rPr>
                <w:sz w:val="26"/>
                <w:szCs w:val="26"/>
              </w:rPr>
              <w:t xml:space="preserve"> Николай </w:t>
            </w:r>
            <w:proofErr w:type="spellStart"/>
            <w:r w:rsidRPr="00295AF6">
              <w:rPr>
                <w:sz w:val="26"/>
                <w:szCs w:val="26"/>
              </w:rPr>
              <w:t>Викентьевич</w:t>
            </w:r>
            <w:proofErr w:type="spellEnd"/>
            <w:r w:rsidRPr="00295AF6">
              <w:rPr>
                <w:sz w:val="26"/>
                <w:szCs w:val="26"/>
              </w:rPr>
              <w:t xml:space="preserve">, </w:t>
            </w:r>
            <w:proofErr w:type="spellStart"/>
            <w:r w:rsidRPr="00295AF6">
              <w:rPr>
                <w:sz w:val="26"/>
                <w:szCs w:val="26"/>
              </w:rPr>
              <w:t>Вокуев</w:t>
            </w:r>
            <w:proofErr w:type="spellEnd"/>
            <w:r w:rsidRPr="00295AF6">
              <w:rPr>
                <w:sz w:val="26"/>
                <w:szCs w:val="26"/>
              </w:rPr>
              <w:t xml:space="preserve"> Ефим Максимович, Волков Григорий Петрович, Вологдин Василий Николаевич, Воронов Пантелеймон Сергеевич, Герасимов Григорий Александрович, Герасимов Иосиф Александрович, Горбунов Николай Ефимович, Гусев Николай Николаевич, Денисов Иван Васильевич, Докучаев Николай Васильевич, Дружинин Григорий Иванович, </w:t>
            </w:r>
            <w:proofErr w:type="spellStart"/>
            <w:r w:rsidRPr="00295AF6">
              <w:rPr>
                <w:sz w:val="26"/>
                <w:szCs w:val="26"/>
              </w:rPr>
              <w:t>Дуркин</w:t>
            </w:r>
            <w:proofErr w:type="spellEnd"/>
            <w:r w:rsidRPr="00295AF6">
              <w:rPr>
                <w:sz w:val="26"/>
                <w:szCs w:val="26"/>
              </w:rPr>
              <w:t xml:space="preserve"> Анисим Петрович, </w:t>
            </w:r>
            <w:proofErr w:type="spellStart"/>
            <w:r w:rsidRPr="00295AF6">
              <w:rPr>
                <w:sz w:val="26"/>
                <w:szCs w:val="26"/>
              </w:rPr>
              <w:t>Дуркин</w:t>
            </w:r>
            <w:proofErr w:type="spellEnd"/>
            <w:r w:rsidRPr="00295AF6">
              <w:rPr>
                <w:sz w:val="26"/>
                <w:szCs w:val="26"/>
              </w:rPr>
              <w:t xml:space="preserve"> Василий Григорьевич, </w:t>
            </w:r>
            <w:proofErr w:type="spellStart"/>
            <w:r w:rsidRPr="00295AF6">
              <w:rPr>
                <w:sz w:val="26"/>
                <w:szCs w:val="26"/>
              </w:rPr>
              <w:t>Дуркин</w:t>
            </w:r>
            <w:proofErr w:type="spellEnd"/>
            <w:r w:rsidRPr="00295AF6">
              <w:rPr>
                <w:sz w:val="26"/>
                <w:szCs w:val="26"/>
              </w:rPr>
              <w:t xml:space="preserve"> Иван Григорьевич, </w:t>
            </w:r>
            <w:proofErr w:type="spellStart"/>
            <w:r w:rsidRPr="00295AF6">
              <w:rPr>
                <w:sz w:val="26"/>
                <w:szCs w:val="26"/>
              </w:rPr>
              <w:t>Дуркин</w:t>
            </w:r>
            <w:proofErr w:type="spellEnd"/>
            <w:r w:rsidRPr="00295AF6">
              <w:rPr>
                <w:sz w:val="26"/>
                <w:szCs w:val="26"/>
              </w:rPr>
              <w:t xml:space="preserve"> Спиридон Иванович, </w:t>
            </w:r>
            <w:proofErr w:type="spellStart"/>
            <w:r w:rsidRPr="00295AF6">
              <w:rPr>
                <w:sz w:val="26"/>
                <w:szCs w:val="26"/>
              </w:rPr>
              <w:t>Дойков</w:t>
            </w:r>
            <w:proofErr w:type="spellEnd"/>
            <w:r w:rsidRPr="00295AF6">
              <w:rPr>
                <w:sz w:val="26"/>
                <w:szCs w:val="26"/>
              </w:rPr>
              <w:t xml:space="preserve"> Иван Федорович, Елизаров Иван Александрович, Ермолин Владимир Федорович, </w:t>
            </w:r>
            <w:proofErr w:type="spellStart"/>
            <w:r w:rsidRPr="00295AF6">
              <w:rPr>
                <w:sz w:val="26"/>
                <w:szCs w:val="26"/>
              </w:rPr>
              <w:t>Ехлаков</w:t>
            </w:r>
            <w:proofErr w:type="spellEnd"/>
            <w:r w:rsidRPr="00295AF6">
              <w:rPr>
                <w:sz w:val="26"/>
                <w:szCs w:val="26"/>
              </w:rPr>
              <w:t xml:space="preserve"> Александр Федорович, </w:t>
            </w:r>
            <w:proofErr w:type="spellStart"/>
            <w:r w:rsidRPr="00295AF6">
              <w:rPr>
                <w:sz w:val="26"/>
                <w:szCs w:val="26"/>
              </w:rPr>
              <w:t>Зелянин</w:t>
            </w:r>
            <w:proofErr w:type="spellEnd"/>
            <w:r w:rsidRPr="00295AF6">
              <w:rPr>
                <w:sz w:val="26"/>
                <w:szCs w:val="26"/>
              </w:rPr>
              <w:t xml:space="preserve"> Иван Яковлевич, Зимин Иван Алексеевич, Исупов Владимир Иванович, Канев Александр Иванович, Кисляков Кондратий Федорович, Кириллов Андрей Васильевич, </w:t>
            </w:r>
            <w:proofErr w:type="spellStart"/>
            <w:r w:rsidRPr="00295AF6">
              <w:rPr>
                <w:sz w:val="26"/>
                <w:szCs w:val="26"/>
              </w:rPr>
              <w:t>Клюкин</w:t>
            </w:r>
            <w:proofErr w:type="spellEnd"/>
            <w:r w:rsidRPr="00295AF6">
              <w:rPr>
                <w:sz w:val="26"/>
                <w:szCs w:val="26"/>
              </w:rPr>
              <w:t xml:space="preserve"> Петр </w:t>
            </w:r>
            <w:proofErr w:type="spellStart"/>
            <w:r w:rsidRPr="00295AF6">
              <w:rPr>
                <w:sz w:val="26"/>
                <w:szCs w:val="26"/>
              </w:rPr>
              <w:t>Епинетович</w:t>
            </w:r>
            <w:proofErr w:type="spellEnd"/>
            <w:r w:rsidRPr="00295AF6">
              <w:rPr>
                <w:sz w:val="26"/>
                <w:szCs w:val="26"/>
              </w:rPr>
              <w:t xml:space="preserve">, Козлов Александр Степанович, </w:t>
            </w:r>
            <w:proofErr w:type="spellStart"/>
            <w:r w:rsidRPr="00295AF6">
              <w:rPr>
                <w:sz w:val="26"/>
                <w:szCs w:val="26"/>
              </w:rPr>
              <w:t>Колодешников</w:t>
            </w:r>
            <w:proofErr w:type="spellEnd"/>
            <w:r w:rsidRPr="00295AF6">
              <w:rPr>
                <w:sz w:val="26"/>
                <w:szCs w:val="26"/>
              </w:rPr>
              <w:t xml:space="preserve"> Александр Гаврилович, </w:t>
            </w:r>
            <w:proofErr w:type="spellStart"/>
            <w:r w:rsidRPr="00295AF6">
              <w:rPr>
                <w:sz w:val="26"/>
                <w:szCs w:val="26"/>
              </w:rPr>
              <w:t>Колодешников</w:t>
            </w:r>
            <w:proofErr w:type="spellEnd"/>
            <w:r w:rsidRPr="00295AF6">
              <w:rPr>
                <w:sz w:val="26"/>
                <w:szCs w:val="26"/>
              </w:rPr>
              <w:t xml:space="preserve"> Николай Гаврилович, </w:t>
            </w:r>
            <w:proofErr w:type="spellStart"/>
            <w:r w:rsidRPr="00295AF6">
              <w:rPr>
                <w:sz w:val="26"/>
                <w:szCs w:val="26"/>
              </w:rPr>
              <w:t>Колодешников</w:t>
            </w:r>
            <w:proofErr w:type="spellEnd"/>
            <w:r w:rsidRPr="00295AF6">
              <w:rPr>
                <w:sz w:val="26"/>
                <w:szCs w:val="26"/>
              </w:rPr>
              <w:t xml:space="preserve"> Павел Григорьевич, </w:t>
            </w:r>
            <w:proofErr w:type="spellStart"/>
            <w:r w:rsidRPr="00295AF6">
              <w:rPr>
                <w:sz w:val="26"/>
                <w:szCs w:val="26"/>
              </w:rPr>
              <w:t>Кожевин</w:t>
            </w:r>
            <w:proofErr w:type="spellEnd"/>
            <w:r w:rsidRPr="00295AF6">
              <w:rPr>
                <w:sz w:val="26"/>
                <w:szCs w:val="26"/>
              </w:rPr>
              <w:t xml:space="preserve"> Алексей Александрович, </w:t>
            </w:r>
            <w:proofErr w:type="spellStart"/>
            <w:r w:rsidRPr="00295AF6">
              <w:rPr>
                <w:sz w:val="26"/>
                <w:szCs w:val="26"/>
              </w:rPr>
              <w:t>Кожевин</w:t>
            </w:r>
            <w:proofErr w:type="spellEnd"/>
            <w:r w:rsidRPr="00295AF6">
              <w:rPr>
                <w:sz w:val="26"/>
                <w:szCs w:val="26"/>
              </w:rPr>
              <w:t xml:space="preserve"> Дмитрий Александрович, Козленко Леонид Трофимович, </w:t>
            </w:r>
            <w:proofErr w:type="spellStart"/>
            <w:r w:rsidRPr="00295AF6">
              <w:rPr>
                <w:sz w:val="26"/>
                <w:szCs w:val="26"/>
              </w:rPr>
              <w:t>Колыбин</w:t>
            </w:r>
            <w:proofErr w:type="spellEnd"/>
            <w:r w:rsidRPr="00295AF6">
              <w:rPr>
                <w:sz w:val="26"/>
                <w:szCs w:val="26"/>
              </w:rPr>
              <w:t xml:space="preserve"> Павел Дмитриевич, </w:t>
            </w:r>
            <w:proofErr w:type="spellStart"/>
            <w:r w:rsidRPr="00295AF6">
              <w:rPr>
                <w:sz w:val="26"/>
                <w:szCs w:val="26"/>
              </w:rPr>
              <w:t>Конухин</w:t>
            </w:r>
            <w:proofErr w:type="spellEnd"/>
            <w:r w:rsidRPr="00295AF6">
              <w:rPr>
                <w:sz w:val="26"/>
                <w:szCs w:val="26"/>
              </w:rPr>
              <w:t xml:space="preserve"> Александр Афанасьевич, </w:t>
            </w:r>
            <w:proofErr w:type="spellStart"/>
            <w:r w:rsidRPr="00295AF6">
              <w:rPr>
                <w:sz w:val="26"/>
                <w:szCs w:val="26"/>
              </w:rPr>
              <w:t>Колпашников</w:t>
            </w:r>
            <w:proofErr w:type="spellEnd"/>
            <w:r w:rsidRPr="00295AF6">
              <w:rPr>
                <w:sz w:val="26"/>
                <w:szCs w:val="26"/>
              </w:rPr>
              <w:t xml:space="preserve"> Павел Степанович, Копытов Николай Афанасьевич, Коровин Егор Андреевич, Королев Григорий Дмитриевич, Котов Егор Петрович, </w:t>
            </w:r>
            <w:proofErr w:type="spellStart"/>
            <w:r w:rsidRPr="00295AF6">
              <w:rPr>
                <w:sz w:val="26"/>
                <w:szCs w:val="26"/>
              </w:rPr>
              <w:t>Кремлев</w:t>
            </w:r>
            <w:proofErr w:type="spellEnd"/>
            <w:r w:rsidRPr="00295AF6">
              <w:rPr>
                <w:sz w:val="26"/>
                <w:szCs w:val="26"/>
              </w:rPr>
              <w:t xml:space="preserve"> Николай Васильевич, Кузьмин Иван Андреевич, Кустов Александр Васильевич, </w:t>
            </w:r>
            <w:proofErr w:type="spellStart"/>
            <w:r w:rsidRPr="00295AF6">
              <w:rPr>
                <w:sz w:val="26"/>
                <w:szCs w:val="26"/>
              </w:rPr>
              <w:t>Латухин</w:t>
            </w:r>
            <w:proofErr w:type="spellEnd"/>
            <w:r w:rsidRPr="00295AF6">
              <w:rPr>
                <w:sz w:val="26"/>
                <w:szCs w:val="26"/>
              </w:rPr>
              <w:t xml:space="preserve"> Степан Васильевич, </w:t>
            </w:r>
            <w:proofErr w:type="spellStart"/>
            <w:r w:rsidRPr="00295AF6">
              <w:rPr>
                <w:sz w:val="26"/>
                <w:szCs w:val="26"/>
              </w:rPr>
              <w:t>Липатников</w:t>
            </w:r>
            <w:proofErr w:type="spellEnd"/>
            <w:r w:rsidRPr="00295AF6">
              <w:rPr>
                <w:sz w:val="26"/>
                <w:szCs w:val="26"/>
              </w:rPr>
              <w:t xml:space="preserve"> Николай Иванович, Макаров Кузьма Никифорович, Максимов Владимир Александрович, Максимов Анатолий Ильич, Малков Александр Васильевич, Мартемьянов </w:t>
            </w:r>
            <w:proofErr w:type="spellStart"/>
            <w:r w:rsidRPr="00295AF6">
              <w:rPr>
                <w:sz w:val="26"/>
                <w:szCs w:val="26"/>
              </w:rPr>
              <w:t>Савватий</w:t>
            </w:r>
            <w:proofErr w:type="spellEnd"/>
            <w:r w:rsidRPr="00295AF6">
              <w:rPr>
                <w:sz w:val="26"/>
                <w:szCs w:val="26"/>
              </w:rPr>
              <w:t xml:space="preserve"> Иванович, Марков Алексей Степанович, Меркурьев </w:t>
            </w:r>
            <w:proofErr w:type="spellStart"/>
            <w:r w:rsidRPr="00295AF6">
              <w:rPr>
                <w:sz w:val="26"/>
                <w:szCs w:val="26"/>
              </w:rPr>
              <w:t>Елпидифор</w:t>
            </w:r>
            <w:proofErr w:type="spellEnd"/>
            <w:r w:rsidRPr="00295AF6">
              <w:rPr>
                <w:sz w:val="26"/>
                <w:szCs w:val="26"/>
              </w:rPr>
              <w:t xml:space="preserve"> Алексеевич, Меркурьев Иван Иванович, Михеев Василий Петрович, </w:t>
            </w:r>
            <w:proofErr w:type="spellStart"/>
            <w:r w:rsidRPr="00295AF6">
              <w:rPr>
                <w:sz w:val="26"/>
                <w:szCs w:val="26"/>
              </w:rPr>
              <w:t>Мокеевский</w:t>
            </w:r>
            <w:proofErr w:type="spellEnd"/>
            <w:r w:rsidRPr="00295AF6">
              <w:rPr>
                <w:sz w:val="26"/>
                <w:szCs w:val="26"/>
              </w:rPr>
              <w:t xml:space="preserve"> Александр Федорович, </w:t>
            </w:r>
            <w:proofErr w:type="spellStart"/>
            <w:r w:rsidRPr="00295AF6">
              <w:rPr>
                <w:sz w:val="26"/>
                <w:szCs w:val="26"/>
              </w:rPr>
              <w:t>Наволодский</w:t>
            </w:r>
            <w:proofErr w:type="spellEnd"/>
            <w:r w:rsidRPr="00295AF6">
              <w:rPr>
                <w:sz w:val="26"/>
                <w:szCs w:val="26"/>
              </w:rPr>
              <w:t xml:space="preserve"> Николай Петрович, </w:t>
            </w:r>
            <w:proofErr w:type="spellStart"/>
            <w:r w:rsidRPr="00295AF6">
              <w:rPr>
                <w:sz w:val="26"/>
                <w:szCs w:val="26"/>
              </w:rPr>
              <w:t>Осташов</w:t>
            </w:r>
            <w:proofErr w:type="spellEnd"/>
            <w:r w:rsidRPr="00295AF6">
              <w:rPr>
                <w:sz w:val="26"/>
                <w:szCs w:val="26"/>
              </w:rPr>
              <w:t xml:space="preserve"> Василий Егорович, </w:t>
            </w:r>
            <w:proofErr w:type="spellStart"/>
            <w:r w:rsidRPr="00295AF6">
              <w:rPr>
                <w:sz w:val="26"/>
                <w:szCs w:val="26"/>
              </w:rPr>
              <w:t>Осташов</w:t>
            </w:r>
            <w:proofErr w:type="spellEnd"/>
            <w:r w:rsidRPr="00295AF6">
              <w:rPr>
                <w:sz w:val="26"/>
                <w:szCs w:val="26"/>
              </w:rPr>
              <w:t xml:space="preserve"> Николай </w:t>
            </w:r>
            <w:proofErr w:type="spellStart"/>
            <w:r w:rsidRPr="00295AF6">
              <w:rPr>
                <w:sz w:val="26"/>
                <w:szCs w:val="26"/>
              </w:rPr>
              <w:t>Артемьевич</w:t>
            </w:r>
            <w:proofErr w:type="spellEnd"/>
            <w:r w:rsidRPr="00295AF6">
              <w:rPr>
                <w:sz w:val="26"/>
                <w:szCs w:val="26"/>
              </w:rPr>
              <w:t xml:space="preserve">, Пастух Иван </w:t>
            </w:r>
            <w:proofErr w:type="spellStart"/>
            <w:r w:rsidRPr="00295AF6">
              <w:rPr>
                <w:sz w:val="26"/>
                <w:szCs w:val="26"/>
              </w:rPr>
              <w:t>Вакулович</w:t>
            </w:r>
            <w:proofErr w:type="spellEnd"/>
            <w:r w:rsidRPr="00295AF6">
              <w:rPr>
                <w:sz w:val="26"/>
                <w:szCs w:val="26"/>
              </w:rPr>
              <w:t xml:space="preserve">, Петров Павел Яковлевич, </w:t>
            </w:r>
            <w:proofErr w:type="spellStart"/>
            <w:r w:rsidRPr="00295AF6">
              <w:rPr>
                <w:sz w:val="26"/>
                <w:szCs w:val="26"/>
              </w:rPr>
              <w:t>Поздеев</w:t>
            </w:r>
            <w:proofErr w:type="spellEnd"/>
            <w:r w:rsidRPr="00295AF6">
              <w:rPr>
                <w:sz w:val="26"/>
                <w:szCs w:val="26"/>
              </w:rPr>
              <w:t xml:space="preserve"> Григорий Андреевич, </w:t>
            </w:r>
            <w:proofErr w:type="spellStart"/>
            <w:r w:rsidRPr="00295AF6">
              <w:rPr>
                <w:sz w:val="26"/>
                <w:szCs w:val="26"/>
              </w:rPr>
              <w:t>Поздеев</w:t>
            </w:r>
            <w:proofErr w:type="spellEnd"/>
            <w:r w:rsidRPr="00295AF6">
              <w:rPr>
                <w:sz w:val="26"/>
                <w:szCs w:val="26"/>
              </w:rPr>
              <w:t xml:space="preserve"> Григорий </w:t>
            </w:r>
            <w:proofErr w:type="spellStart"/>
            <w:r w:rsidRPr="00295AF6">
              <w:rPr>
                <w:sz w:val="26"/>
                <w:szCs w:val="26"/>
              </w:rPr>
              <w:t>Зотеевич</w:t>
            </w:r>
            <w:proofErr w:type="spellEnd"/>
            <w:r w:rsidRPr="00295AF6">
              <w:rPr>
                <w:sz w:val="26"/>
                <w:szCs w:val="26"/>
              </w:rPr>
              <w:t xml:space="preserve">, Пустошный Петр Павлович, </w:t>
            </w:r>
            <w:proofErr w:type="spellStart"/>
            <w:r w:rsidRPr="00295AF6">
              <w:rPr>
                <w:sz w:val="26"/>
                <w:szCs w:val="26"/>
              </w:rPr>
              <w:t>Рассохин</w:t>
            </w:r>
            <w:proofErr w:type="spellEnd"/>
            <w:r w:rsidRPr="00295AF6">
              <w:rPr>
                <w:sz w:val="26"/>
                <w:szCs w:val="26"/>
              </w:rPr>
              <w:t xml:space="preserve"> Сергей Иванович, Рочев Иван Васильевич, Рочев Иван Степанович, Румянцев Рафаил Анатольевич, Семяшкин Григорий Павлович, Сивков Григорий Петрович, Сливка Алексей Данилович, </w:t>
            </w:r>
            <w:proofErr w:type="spellStart"/>
            <w:r w:rsidRPr="00295AF6">
              <w:rPr>
                <w:sz w:val="26"/>
                <w:szCs w:val="26"/>
              </w:rPr>
              <w:t>Сметанин</w:t>
            </w:r>
            <w:proofErr w:type="spellEnd"/>
            <w:r w:rsidRPr="00295AF6">
              <w:rPr>
                <w:sz w:val="26"/>
                <w:szCs w:val="26"/>
              </w:rPr>
              <w:t xml:space="preserve"> Аким Васильевич, Стрелков Андрей Николаевич, </w:t>
            </w:r>
            <w:proofErr w:type="spellStart"/>
            <w:r w:rsidRPr="00295AF6">
              <w:rPr>
                <w:sz w:val="26"/>
                <w:szCs w:val="26"/>
              </w:rPr>
              <w:t>Струнин</w:t>
            </w:r>
            <w:proofErr w:type="spellEnd"/>
            <w:r w:rsidRPr="00295AF6">
              <w:rPr>
                <w:sz w:val="26"/>
                <w:szCs w:val="26"/>
              </w:rPr>
              <w:t xml:space="preserve"> Иван Александрович, Сумароков Николай </w:t>
            </w:r>
            <w:proofErr w:type="spellStart"/>
            <w:r w:rsidRPr="00295AF6">
              <w:rPr>
                <w:sz w:val="26"/>
                <w:szCs w:val="26"/>
              </w:rPr>
              <w:t>Никонович</w:t>
            </w:r>
            <w:proofErr w:type="spellEnd"/>
            <w:r w:rsidRPr="00295AF6">
              <w:rPr>
                <w:sz w:val="26"/>
                <w:szCs w:val="26"/>
              </w:rPr>
              <w:t xml:space="preserve">, Семенов Иван Фомич, Селезнев </w:t>
            </w:r>
            <w:proofErr w:type="spellStart"/>
            <w:r w:rsidRPr="00295AF6">
              <w:rPr>
                <w:sz w:val="26"/>
                <w:szCs w:val="26"/>
              </w:rPr>
              <w:t>Изосим</w:t>
            </w:r>
            <w:proofErr w:type="spellEnd"/>
            <w:r w:rsidRPr="00295AF6">
              <w:rPr>
                <w:sz w:val="26"/>
                <w:szCs w:val="26"/>
              </w:rPr>
              <w:t xml:space="preserve"> Андреевич, Сухарев Николай Иванович, Татарский </w:t>
            </w:r>
            <w:proofErr w:type="spellStart"/>
            <w:r w:rsidRPr="00295AF6">
              <w:rPr>
                <w:sz w:val="26"/>
                <w:szCs w:val="26"/>
              </w:rPr>
              <w:t>Изосим</w:t>
            </w:r>
            <w:proofErr w:type="spellEnd"/>
            <w:r w:rsidRPr="00295AF6">
              <w:rPr>
                <w:sz w:val="26"/>
                <w:szCs w:val="26"/>
              </w:rPr>
              <w:t xml:space="preserve"> Андреевич, Терентьев Мартын Михайлович, Федотов Василий Федорович, Филиппов Игнатий Кириллович, Хабаров Иван Александрович, </w:t>
            </w:r>
            <w:proofErr w:type="spellStart"/>
            <w:r w:rsidRPr="00295AF6">
              <w:rPr>
                <w:sz w:val="26"/>
                <w:szCs w:val="26"/>
              </w:rPr>
              <w:t>Хатанзейский</w:t>
            </w:r>
            <w:proofErr w:type="spellEnd"/>
            <w:r w:rsidRPr="00295AF6">
              <w:rPr>
                <w:sz w:val="26"/>
                <w:szCs w:val="26"/>
              </w:rPr>
              <w:t xml:space="preserve"> </w:t>
            </w:r>
            <w:r w:rsidRPr="00295AF6">
              <w:rPr>
                <w:sz w:val="26"/>
                <w:szCs w:val="26"/>
              </w:rPr>
              <w:lastRenderedPageBreak/>
              <w:t xml:space="preserve">Алексей Васильевич, </w:t>
            </w:r>
            <w:proofErr w:type="spellStart"/>
            <w:r w:rsidRPr="00295AF6">
              <w:rPr>
                <w:sz w:val="26"/>
                <w:szCs w:val="26"/>
              </w:rPr>
              <w:t>Хозяинов</w:t>
            </w:r>
            <w:proofErr w:type="spellEnd"/>
            <w:r w:rsidRPr="00295AF6">
              <w:rPr>
                <w:sz w:val="26"/>
                <w:szCs w:val="26"/>
              </w:rPr>
              <w:t xml:space="preserve"> Григорий Яковлевич, </w:t>
            </w:r>
            <w:proofErr w:type="spellStart"/>
            <w:r w:rsidRPr="00295AF6">
              <w:rPr>
                <w:sz w:val="26"/>
                <w:szCs w:val="26"/>
              </w:rPr>
              <w:t>Хозяинов</w:t>
            </w:r>
            <w:proofErr w:type="spellEnd"/>
            <w:r w:rsidRPr="00295AF6">
              <w:rPr>
                <w:sz w:val="26"/>
                <w:szCs w:val="26"/>
              </w:rPr>
              <w:t xml:space="preserve"> Иван Яковлевич, </w:t>
            </w:r>
            <w:proofErr w:type="spellStart"/>
            <w:r w:rsidRPr="00295AF6">
              <w:rPr>
                <w:sz w:val="26"/>
                <w:szCs w:val="26"/>
              </w:rPr>
              <w:t>Хозяинов</w:t>
            </w:r>
            <w:proofErr w:type="spellEnd"/>
            <w:r w:rsidRPr="00295AF6">
              <w:rPr>
                <w:sz w:val="26"/>
                <w:szCs w:val="26"/>
              </w:rPr>
              <w:t xml:space="preserve"> Петр Андреевич, </w:t>
            </w:r>
            <w:proofErr w:type="spellStart"/>
            <w:r w:rsidRPr="00295AF6">
              <w:rPr>
                <w:sz w:val="26"/>
                <w:szCs w:val="26"/>
              </w:rPr>
              <w:t>Чекушин</w:t>
            </w:r>
            <w:proofErr w:type="spellEnd"/>
            <w:r w:rsidRPr="00295AF6">
              <w:rPr>
                <w:sz w:val="26"/>
                <w:szCs w:val="26"/>
              </w:rPr>
              <w:t xml:space="preserve"> Алексей Васильевич, Черкасов Василий Васильевич, Чупров Ипполит Васильевич, Чупров Василий Андреевич, Чупров Иван Иванович, Чупров Иван Семенович, Чупров Петр Андреевич, Шиловский Владимир Николаевич, Широкий Михаил Григорьевич, Шаров Андрей Андреевич, </w:t>
            </w:r>
            <w:proofErr w:type="spellStart"/>
            <w:r w:rsidRPr="00295AF6">
              <w:rPr>
                <w:sz w:val="26"/>
                <w:szCs w:val="26"/>
              </w:rPr>
              <w:t>Угловской</w:t>
            </w:r>
            <w:proofErr w:type="spellEnd"/>
            <w:r w:rsidRPr="00295AF6">
              <w:rPr>
                <w:sz w:val="26"/>
                <w:szCs w:val="26"/>
              </w:rPr>
              <w:t xml:space="preserve"> Александр Андреевич, Юрьев Егор Федорович, Юшин Владимир Павлович.</w:t>
            </w:r>
          </w:p>
          <w:p w:rsidR="00295AF6" w:rsidRPr="00295AF6" w:rsidRDefault="00295AF6" w:rsidP="00295AF6">
            <w:pPr>
              <w:spacing w:line="276" w:lineRule="auto"/>
              <w:ind w:left="-2" w:firstLine="567"/>
              <w:jc w:val="both"/>
              <w:rPr>
                <w:sz w:val="26"/>
                <w:szCs w:val="26"/>
              </w:rPr>
            </w:pPr>
            <w:r w:rsidRPr="00295AF6">
              <w:rPr>
                <w:sz w:val="26"/>
                <w:szCs w:val="26"/>
              </w:rPr>
              <w:t xml:space="preserve">Перед памятником был установлен бетонный подиум со звездой, имитирующей </w:t>
            </w:r>
            <w:hyperlink r:id="rId15" w:tooltip="Вечный огонь" w:history="1">
              <w:r w:rsidRPr="00295AF6">
                <w:rPr>
                  <w:sz w:val="26"/>
                  <w:szCs w:val="26"/>
                </w:rPr>
                <w:t>Вечный огонь</w:t>
              </w:r>
            </w:hyperlink>
            <w:r w:rsidRPr="00295AF6">
              <w:rPr>
                <w:sz w:val="26"/>
                <w:szCs w:val="26"/>
              </w:rPr>
              <w:t xml:space="preserve">. Первая реконструкция памятника была проведена </w:t>
            </w:r>
            <w:r w:rsidRPr="00295AF6">
              <w:rPr>
                <w:sz w:val="26"/>
                <w:szCs w:val="26"/>
              </w:rPr>
              <w:br/>
              <w:t xml:space="preserve">в 2010 году, скульптура солдата и матроса ретушированы черным цветом, бетон постаментов был облицован плиткой. Очередной комплексный ремонт памятника произведен в 2014-м году в рамках реализации муниципальной программы МО "Городской округ "Город Нарьян-Мар" "Культура". Во время второй реконструкции памятника плитка была заменена на новую – гранитную, также был демонтирован подиум со звездой. </w:t>
            </w:r>
          </w:p>
          <w:p w:rsidR="00295AF6" w:rsidRPr="00295AF6" w:rsidRDefault="00295AF6" w:rsidP="00295AF6">
            <w:pPr>
              <w:shd w:val="clear" w:color="auto" w:fill="FFFFFF"/>
              <w:ind w:firstLine="565"/>
              <w:jc w:val="both"/>
              <w:rPr>
                <w:sz w:val="26"/>
                <w:szCs w:val="26"/>
              </w:rPr>
            </w:pPr>
            <w:r w:rsidRPr="00295AF6">
              <w:rPr>
                <w:sz w:val="26"/>
                <w:szCs w:val="26"/>
              </w:rPr>
              <w:t xml:space="preserve">В 2019 году в рамках муниципального контракта проведены работы </w:t>
            </w:r>
            <w:r w:rsidRPr="00295AF6">
              <w:rPr>
                <w:sz w:val="26"/>
                <w:szCs w:val="26"/>
              </w:rPr>
              <w:br/>
              <w:t xml:space="preserve">по благоустройству </w:t>
            </w:r>
            <w:r w:rsidRPr="00295AF6">
              <w:rPr>
                <w:rFonts w:eastAsia="Calibri"/>
                <w:sz w:val="26"/>
                <w:szCs w:val="26"/>
                <w:lang w:eastAsia="en-US"/>
              </w:rPr>
              <w:t>территории сквера: ремонт электроосвещения, монтаж подсветки памятника, ремонт каркаса навесов лавочек, замена урн, благоустройство постамента и памятника, укладка брусчатки и тротуарной плитки.</w:t>
            </w:r>
            <w:r w:rsidRPr="00295AF6">
              <w:rPr>
                <w:rFonts w:eastAsia="Calibri"/>
                <w:lang w:eastAsia="en-US"/>
              </w:rPr>
              <w:t xml:space="preserve"> </w:t>
            </w:r>
          </w:p>
        </w:tc>
      </w:tr>
    </w:tbl>
    <w:p w:rsidR="00295AF6" w:rsidRPr="00295AF6" w:rsidRDefault="00295AF6" w:rsidP="00295AF6">
      <w:pPr>
        <w:jc w:val="both"/>
        <w:rPr>
          <w:sz w:val="26"/>
          <w:szCs w:val="26"/>
        </w:rPr>
      </w:pPr>
      <w:r w:rsidRPr="00295AF6">
        <w:lastRenderedPageBreak/>
        <w:br/>
      </w:r>
      <w:r w:rsidRPr="00295AF6">
        <w:rPr>
          <w:sz w:val="26"/>
          <w:szCs w:val="26"/>
        </w:rPr>
        <w:t>Составитель учетной карты</w:t>
      </w:r>
    </w:p>
    <w:tbl>
      <w:tblPr>
        <w:tblW w:w="0" w:type="auto"/>
        <w:tblCellSpacing w:w="15" w:type="dxa"/>
        <w:tblLook w:val="00A0" w:firstRow="1" w:lastRow="0" w:firstColumn="1" w:lastColumn="0" w:noHBand="0" w:noVBand="0"/>
      </w:tblPr>
      <w:tblGrid>
        <w:gridCol w:w="4565"/>
        <w:gridCol w:w="2243"/>
        <w:gridCol w:w="2830"/>
      </w:tblGrid>
      <w:tr w:rsidR="00295AF6" w:rsidRPr="00295AF6" w:rsidTr="00634D6C">
        <w:trPr>
          <w:trHeight w:val="12"/>
          <w:tblCellSpacing w:w="15" w:type="dxa"/>
        </w:trPr>
        <w:tc>
          <w:tcPr>
            <w:tcW w:w="4567"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234"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807"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456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Специалист по работе с населением 2 категории отдела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 секретарь комиссии по топонимике, увековечиванию памяти выдающихся событий, личностей и городской символике</w:t>
            </w:r>
          </w:p>
        </w:tc>
        <w:tc>
          <w:tcPr>
            <w:tcW w:w="223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295AF6" w:rsidRPr="00295AF6" w:rsidRDefault="00295AF6" w:rsidP="00295AF6">
            <w:pPr>
              <w:spacing w:before="100" w:beforeAutospacing="1" w:after="100" w:afterAutospacing="1" w:line="276" w:lineRule="auto"/>
              <w:jc w:val="both"/>
            </w:pPr>
          </w:p>
        </w:tc>
        <w:tc>
          <w:tcPr>
            <w:tcW w:w="280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proofErr w:type="spellStart"/>
            <w:r w:rsidRPr="00295AF6">
              <w:rPr>
                <w:sz w:val="26"/>
                <w:szCs w:val="26"/>
              </w:rPr>
              <w:t>М.И.Кушнир</w:t>
            </w:r>
            <w:proofErr w:type="spellEnd"/>
          </w:p>
        </w:tc>
      </w:tr>
      <w:tr w:rsidR="00295AF6" w:rsidRPr="00295AF6" w:rsidTr="00634D6C">
        <w:trPr>
          <w:tblCellSpacing w:w="15" w:type="dxa"/>
        </w:trPr>
        <w:tc>
          <w:tcPr>
            <w:tcW w:w="456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должность</w:t>
            </w:r>
          </w:p>
        </w:tc>
        <w:tc>
          <w:tcPr>
            <w:tcW w:w="223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подпись</w:t>
            </w:r>
          </w:p>
        </w:tc>
        <w:tc>
          <w:tcPr>
            <w:tcW w:w="280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инициалы, фамилия</w:t>
            </w:r>
          </w:p>
        </w:tc>
      </w:tr>
    </w:tbl>
    <w:p w:rsidR="00295AF6" w:rsidRPr="00295AF6" w:rsidRDefault="00295AF6" w:rsidP="00295AF6">
      <w:pPr>
        <w:jc w:val="both"/>
        <w:rPr>
          <w:sz w:val="26"/>
          <w:szCs w:val="26"/>
        </w:rPr>
      </w:pPr>
      <w:r w:rsidRPr="00295AF6">
        <w:rPr>
          <w:sz w:val="26"/>
          <w:szCs w:val="26"/>
        </w:rPr>
        <w:t>Уполномоченное должностное лицо, ответственное за ведение реестра памятных знаков</w:t>
      </w:r>
    </w:p>
    <w:tbl>
      <w:tblPr>
        <w:tblW w:w="9401" w:type="dxa"/>
        <w:tblCellSpacing w:w="15" w:type="dxa"/>
        <w:tblLook w:val="00A0" w:firstRow="1" w:lastRow="0" w:firstColumn="1" w:lastColumn="0" w:noHBand="0" w:noVBand="0"/>
      </w:tblPr>
      <w:tblGrid>
        <w:gridCol w:w="4440"/>
        <w:gridCol w:w="77"/>
        <w:gridCol w:w="2191"/>
        <w:gridCol w:w="2693"/>
      </w:tblGrid>
      <w:tr w:rsidR="00295AF6" w:rsidRPr="00295AF6" w:rsidTr="00634D6C">
        <w:trPr>
          <w:trHeight w:val="12"/>
          <w:tblCellSpacing w:w="15" w:type="dxa"/>
        </w:trPr>
        <w:tc>
          <w:tcPr>
            <w:tcW w:w="4472" w:type="dxa"/>
            <w:gridSpan w:val="2"/>
            <w:tcMar>
              <w:top w:w="15" w:type="dxa"/>
              <w:left w:w="15" w:type="dxa"/>
              <w:bottom w:w="15" w:type="dxa"/>
              <w:right w:w="15" w:type="dxa"/>
            </w:tcMar>
            <w:vAlign w:val="center"/>
          </w:tcPr>
          <w:p w:rsidR="00295AF6" w:rsidRPr="00295AF6" w:rsidRDefault="00295AF6" w:rsidP="00295AF6">
            <w:pPr>
              <w:spacing w:line="12" w:lineRule="atLeast"/>
              <w:jc w:val="both"/>
            </w:pPr>
          </w:p>
        </w:tc>
        <w:tc>
          <w:tcPr>
            <w:tcW w:w="2161" w:type="dxa"/>
            <w:tcMar>
              <w:top w:w="15" w:type="dxa"/>
              <w:left w:w="15" w:type="dxa"/>
              <w:bottom w:w="15" w:type="dxa"/>
              <w:right w:w="15" w:type="dxa"/>
            </w:tcMar>
            <w:vAlign w:val="center"/>
          </w:tcPr>
          <w:p w:rsidR="00295AF6" w:rsidRPr="00295AF6" w:rsidRDefault="00295AF6" w:rsidP="00295AF6">
            <w:pPr>
              <w:spacing w:line="12" w:lineRule="atLeast"/>
              <w:jc w:val="both"/>
            </w:pPr>
          </w:p>
        </w:tc>
        <w:tc>
          <w:tcPr>
            <w:tcW w:w="2648" w:type="dxa"/>
            <w:tcMar>
              <w:top w:w="15" w:type="dxa"/>
              <w:left w:w="15" w:type="dxa"/>
              <w:bottom w:w="15" w:type="dxa"/>
              <w:right w:w="15" w:type="dxa"/>
            </w:tcMar>
            <w:vAlign w:val="center"/>
          </w:tcPr>
          <w:p w:rsidR="00295AF6" w:rsidRPr="00295AF6" w:rsidRDefault="00295AF6" w:rsidP="00295AF6">
            <w:pPr>
              <w:spacing w:line="12" w:lineRule="atLeast"/>
              <w:jc w:val="both"/>
            </w:pPr>
          </w:p>
        </w:tc>
      </w:tr>
      <w:tr w:rsidR="00295AF6" w:rsidRPr="00295AF6" w:rsidTr="00634D6C">
        <w:trPr>
          <w:tblCellSpacing w:w="15" w:type="dxa"/>
        </w:trPr>
        <w:tc>
          <w:tcPr>
            <w:tcW w:w="439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jc w:val="both"/>
              <w:rPr>
                <w:sz w:val="26"/>
                <w:szCs w:val="26"/>
              </w:rPr>
            </w:pPr>
            <w:r w:rsidRPr="00295AF6">
              <w:rPr>
                <w:sz w:val="26"/>
                <w:szCs w:val="26"/>
              </w:rPr>
              <w:t xml:space="preserve">Заместитель начальника управления – начальник отдела организационной работы и общественных связей Администрации муниципального </w:t>
            </w:r>
            <w:r w:rsidRPr="00295AF6">
              <w:rPr>
                <w:sz w:val="26"/>
                <w:szCs w:val="26"/>
              </w:rPr>
              <w:lastRenderedPageBreak/>
              <w:t>образования "Городской округ "Город Нарьян-Мар"</w:t>
            </w:r>
          </w:p>
        </w:tc>
        <w:tc>
          <w:tcPr>
            <w:tcW w:w="2238"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295AF6" w:rsidRPr="00295AF6" w:rsidRDefault="00295AF6" w:rsidP="00295AF6">
            <w:pPr>
              <w:spacing w:before="100" w:beforeAutospacing="1" w:after="100" w:afterAutospacing="1" w:line="276" w:lineRule="auto"/>
              <w:jc w:val="both"/>
            </w:pPr>
          </w:p>
        </w:tc>
        <w:tc>
          <w:tcPr>
            <w:tcW w:w="26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proofErr w:type="spellStart"/>
            <w:r w:rsidRPr="00295AF6">
              <w:rPr>
                <w:sz w:val="26"/>
                <w:szCs w:val="26"/>
              </w:rPr>
              <w:t>А.А.Максимова</w:t>
            </w:r>
            <w:proofErr w:type="spellEnd"/>
          </w:p>
        </w:tc>
      </w:tr>
      <w:tr w:rsidR="00295AF6" w:rsidRPr="00295AF6" w:rsidTr="00634D6C">
        <w:trPr>
          <w:tblCellSpacing w:w="15" w:type="dxa"/>
        </w:trPr>
        <w:tc>
          <w:tcPr>
            <w:tcW w:w="439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должность</w:t>
            </w:r>
          </w:p>
        </w:tc>
        <w:tc>
          <w:tcPr>
            <w:tcW w:w="2238"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подпись</w:t>
            </w:r>
          </w:p>
        </w:tc>
        <w:tc>
          <w:tcPr>
            <w:tcW w:w="26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инициалы, фамилия</w:t>
            </w:r>
          </w:p>
        </w:tc>
      </w:tr>
    </w:tbl>
    <w:p w:rsidR="00295AF6" w:rsidRPr="00295AF6" w:rsidRDefault="00295AF6" w:rsidP="00295AF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7"/>
        <w:gridCol w:w="227"/>
        <w:gridCol w:w="227"/>
        <w:gridCol w:w="227"/>
        <w:gridCol w:w="227"/>
        <w:gridCol w:w="227"/>
        <w:gridCol w:w="227"/>
        <w:gridCol w:w="227"/>
        <w:gridCol w:w="227"/>
        <w:gridCol w:w="227"/>
        <w:gridCol w:w="227"/>
      </w:tblGrid>
      <w:tr w:rsidR="00295AF6" w:rsidRPr="00295AF6" w:rsidTr="00634D6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nil"/>
              <w:left w:val="dotted" w:sz="4" w:space="0" w:color="auto"/>
              <w:bottom w:val="nil"/>
              <w:right w:val="dotted" w:sz="4" w:space="0" w:color="auto"/>
            </w:tcBorders>
            <w:vAlign w:val="bottom"/>
            <w:hideMark/>
          </w:tcPr>
          <w:p w:rsidR="00295AF6" w:rsidRPr="00295AF6" w:rsidRDefault="00295AF6" w:rsidP="00295AF6">
            <w:pPr>
              <w:spacing w:line="276" w:lineRule="auto"/>
              <w:jc w:val="center"/>
              <w:rPr>
                <w:b/>
              </w:rPr>
            </w:pPr>
            <w:r w:rsidRPr="00295AF6">
              <w:rPr>
                <w:b/>
              </w:rPr>
              <w:t>.</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6</w:t>
            </w:r>
          </w:p>
        </w:tc>
        <w:tc>
          <w:tcPr>
            <w:tcW w:w="227" w:type="dxa"/>
            <w:tcBorders>
              <w:top w:val="nil"/>
              <w:left w:val="dotted" w:sz="4" w:space="0" w:color="auto"/>
              <w:bottom w:val="nil"/>
              <w:right w:val="dotted" w:sz="4" w:space="0" w:color="auto"/>
            </w:tcBorders>
            <w:vAlign w:val="bottom"/>
            <w:hideMark/>
          </w:tcPr>
          <w:p w:rsidR="00295AF6" w:rsidRPr="00295AF6" w:rsidRDefault="00295AF6" w:rsidP="00295AF6">
            <w:pPr>
              <w:spacing w:line="276" w:lineRule="auto"/>
              <w:jc w:val="center"/>
              <w:rPr>
                <w:b/>
              </w:rPr>
            </w:pPr>
            <w:r w:rsidRPr="00295AF6">
              <w:rPr>
                <w:b/>
              </w:rPr>
              <w:t>.</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2</w:t>
            </w:r>
          </w:p>
        </w:tc>
        <w:tc>
          <w:tcPr>
            <w:tcW w:w="227" w:type="dxa"/>
            <w:tcBorders>
              <w:top w:val="dotted" w:sz="4" w:space="0" w:color="auto"/>
              <w:left w:val="dotted" w:sz="4" w:space="0" w:color="auto"/>
              <w:bottom w:val="dotted" w:sz="4" w:space="0" w:color="auto"/>
              <w:right w:val="dotted" w:sz="4" w:space="0" w:color="auto"/>
            </w:tcBorders>
            <w:hideMark/>
          </w:tcPr>
          <w:p w:rsidR="00295AF6" w:rsidRPr="00295AF6" w:rsidRDefault="00295AF6" w:rsidP="00295AF6">
            <w:pPr>
              <w:spacing w:line="276" w:lineRule="auto"/>
              <w:jc w:val="center"/>
            </w:pPr>
            <w:r w:rsidRPr="00295AF6">
              <w:t>0</w:t>
            </w:r>
          </w:p>
        </w:tc>
        <w:tc>
          <w:tcPr>
            <w:tcW w:w="227" w:type="dxa"/>
            <w:tcBorders>
              <w:top w:val="nil"/>
              <w:left w:val="dotted" w:sz="4" w:space="0" w:color="auto"/>
              <w:bottom w:val="nil"/>
              <w:right w:val="nil"/>
            </w:tcBorders>
            <w:vAlign w:val="bottom"/>
            <w:hideMark/>
          </w:tcPr>
          <w:p w:rsidR="00295AF6" w:rsidRPr="00295AF6" w:rsidRDefault="00295AF6" w:rsidP="00295AF6">
            <w:pPr>
              <w:spacing w:line="276" w:lineRule="auto"/>
              <w:jc w:val="right"/>
              <w:rPr>
                <w:b/>
                <w:sz w:val="20"/>
                <w:szCs w:val="20"/>
              </w:rPr>
            </w:pPr>
            <w:r w:rsidRPr="00295AF6">
              <w:rPr>
                <w:b/>
                <w:sz w:val="20"/>
                <w:szCs w:val="20"/>
              </w:rPr>
              <w:t xml:space="preserve"> </w:t>
            </w:r>
          </w:p>
        </w:tc>
      </w:tr>
    </w:tbl>
    <w:p w:rsidR="00295AF6" w:rsidRPr="00295AF6" w:rsidRDefault="00295AF6" w:rsidP="00295AF6">
      <w:pPr>
        <w:jc w:val="both"/>
      </w:pPr>
    </w:p>
    <w:tbl>
      <w:tblPr>
        <w:tblW w:w="0" w:type="auto"/>
        <w:tblCellSpacing w:w="15" w:type="dxa"/>
        <w:tblInd w:w="40" w:type="dxa"/>
        <w:tblLook w:val="00A0" w:firstRow="1" w:lastRow="0" w:firstColumn="1" w:lastColumn="0" w:noHBand="0" w:noVBand="0"/>
      </w:tblPr>
      <w:tblGrid>
        <w:gridCol w:w="3275"/>
        <w:gridCol w:w="81"/>
      </w:tblGrid>
      <w:tr w:rsidR="00295AF6" w:rsidRPr="00295AF6" w:rsidTr="00634D6C">
        <w:trPr>
          <w:tblCellSpacing w:w="15" w:type="dxa"/>
        </w:trPr>
        <w:tc>
          <w:tcPr>
            <w:tcW w:w="3230" w:type="dxa"/>
            <w:tcMar>
              <w:top w:w="15" w:type="dxa"/>
              <w:left w:w="55" w:type="dxa"/>
              <w:bottom w:w="15" w:type="dxa"/>
              <w:right w:w="55" w:type="dxa"/>
            </w:tcMar>
            <w:hideMark/>
          </w:tcPr>
          <w:p w:rsidR="00295AF6" w:rsidRPr="00295AF6" w:rsidRDefault="00295AF6" w:rsidP="00295AF6">
            <w:pPr>
              <w:spacing w:before="100" w:beforeAutospacing="1" w:after="100" w:afterAutospacing="1" w:line="276" w:lineRule="auto"/>
              <w:jc w:val="both"/>
              <w:rPr>
                <w:sz w:val="26"/>
                <w:szCs w:val="26"/>
              </w:rPr>
            </w:pPr>
            <w:r w:rsidRPr="00295AF6">
              <w:rPr>
                <w:sz w:val="26"/>
                <w:szCs w:val="26"/>
              </w:rPr>
              <w:t>Дата составления учетной карты (число, месяц, год)".</w:t>
            </w:r>
          </w:p>
        </w:tc>
        <w:tc>
          <w:tcPr>
            <w:tcW w:w="0" w:type="auto"/>
            <w:tcMar>
              <w:top w:w="15" w:type="dxa"/>
              <w:left w:w="15" w:type="dxa"/>
              <w:bottom w:w="15" w:type="dxa"/>
              <w:right w:w="15" w:type="dxa"/>
            </w:tcMar>
            <w:vAlign w:val="center"/>
          </w:tcPr>
          <w:p w:rsidR="00295AF6" w:rsidRPr="00295AF6" w:rsidRDefault="00295AF6" w:rsidP="00295AF6">
            <w:pPr>
              <w:spacing w:line="276" w:lineRule="auto"/>
              <w:jc w:val="both"/>
              <w:rPr>
                <w:szCs w:val="20"/>
              </w:rPr>
            </w:pPr>
          </w:p>
        </w:tc>
      </w:tr>
    </w:tbl>
    <w:p w:rsidR="00295AF6" w:rsidRPr="00295AF6" w:rsidRDefault="00AD38E8" w:rsidP="00295AF6">
      <w:pPr>
        <w:widowControl w:val="0"/>
        <w:tabs>
          <w:tab w:val="left" w:pos="1134"/>
        </w:tabs>
        <w:autoSpaceDE w:val="0"/>
        <w:autoSpaceDN w:val="0"/>
        <w:adjustRightInd w:val="0"/>
        <w:ind w:firstLine="709"/>
        <w:jc w:val="both"/>
        <w:rPr>
          <w:sz w:val="26"/>
          <w:szCs w:val="26"/>
        </w:rPr>
      </w:pPr>
      <w:r>
        <w:rPr>
          <w:sz w:val="26"/>
          <w:szCs w:val="26"/>
        </w:rPr>
        <w:t>2.</w:t>
      </w:r>
      <w:r>
        <w:rPr>
          <w:sz w:val="26"/>
          <w:szCs w:val="26"/>
        </w:rPr>
        <w:tab/>
      </w:r>
      <w:r w:rsidR="00295AF6" w:rsidRPr="00295AF6">
        <w:rPr>
          <w:sz w:val="26"/>
          <w:szCs w:val="26"/>
        </w:rPr>
        <w:t>Настоящее постановление вступает в силу со дня его подписания.</w:t>
      </w:r>
    </w:p>
    <w:p w:rsidR="0046235E" w:rsidRDefault="0046235E" w:rsidP="009060DC">
      <w:pPr>
        <w:jc w:val="both"/>
        <w:rPr>
          <w:b/>
          <w:bCs/>
          <w:sz w:val="26"/>
        </w:rPr>
      </w:pPr>
    </w:p>
    <w:p w:rsidR="00930DC6" w:rsidRDefault="00930DC6"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20"/>
        <w:gridCol w:w="4918"/>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sectPr w:rsidR="002C3280" w:rsidSect="00C40C80">
      <w:headerReference w:type="default" r:id="rId16"/>
      <w:type w:val="continuous"/>
      <w:pgSz w:w="11906" w:h="16838" w:code="9"/>
      <w:pgMar w:top="709" w:right="567" w:bottom="1134" w:left="1701" w:header="567"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BDD" w:rsidRDefault="00EF3BDD" w:rsidP="00693317">
      <w:r>
        <w:separator/>
      </w:r>
    </w:p>
  </w:endnote>
  <w:endnote w:type="continuationSeparator" w:id="0">
    <w:p w:rsidR="00EF3BDD" w:rsidRDefault="00EF3BD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BDD" w:rsidRDefault="00EF3BDD" w:rsidP="00693317">
      <w:r>
        <w:separator/>
      </w:r>
    </w:p>
  </w:footnote>
  <w:footnote w:type="continuationSeparator" w:id="0">
    <w:p w:rsidR="00EF3BDD" w:rsidRDefault="00EF3BD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075593"/>
      <w:docPartObj>
        <w:docPartGallery w:val="Page Numbers (Top of Page)"/>
        <w:docPartUnique/>
      </w:docPartObj>
    </w:sdtPr>
    <w:sdtEndPr/>
    <w:sdtContent>
      <w:p w:rsidR="00295AF6" w:rsidRDefault="00295AF6">
        <w:pPr>
          <w:pStyle w:val="a7"/>
          <w:jc w:val="center"/>
        </w:pPr>
        <w:r>
          <w:fldChar w:fldCharType="begin"/>
        </w:r>
        <w:r>
          <w:instrText>PAGE   \* MERGEFORMAT</w:instrText>
        </w:r>
        <w:r>
          <w:fldChar w:fldCharType="separate"/>
        </w:r>
        <w:r w:rsidR="008A3D76">
          <w:rPr>
            <w:noProof/>
          </w:rPr>
          <w:t>6</w:t>
        </w:r>
        <w:r>
          <w:fldChar w:fldCharType="end"/>
        </w:r>
      </w:p>
    </w:sdtContent>
  </w:sdt>
  <w:p w:rsidR="00295AF6" w:rsidRDefault="00295AF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15:restartNumberingAfterBreak="0">
    <w:nsid w:val="24464771"/>
    <w:multiLevelType w:val="hybridMultilevel"/>
    <w:tmpl w:val="C7964326"/>
    <w:lvl w:ilvl="0" w:tplc="4AA05680">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15:restartNumberingAfterBreak="0">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F203C64"/>
    <w:multiLevelType w:val="hybridMultilevel"/>
    <w:tmpl w:val="01F0A5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D537B16"/>
    <w:multiLevelType w:val="hybridMultilevel"/>
    <w:tmpl w:val="8690C832"/>
    <w:lvl w:ilvl="0" w:tplc="AC781C82">
      <w:start w:val="1"/>
      <w:numFmt w:val="decimal"/>
      <w:lvlText w:val="%1."/>
      <w:lvlJc w:val="left"/>
      <w:pPr>
        <w:ind w:left="1410" w:hanging="87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18" w15:restartNumberingAfterBreak="0">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8400C4"/>
    <w:multiLevelType w:val="multilevel"/>
    <w:tmpl w:val="48E29BC4"/>
    <w:lvl w:ilvl="0">
      <w:start w:val="1"/>
      <w:numFmt w:val="decimal"/>
      <w:lvlText w:val="%1."/>
      <w:lvlJc w:val="left"/>
      <w:pPr>
        <w:ind w:left="786"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15:restartNumberingAfterBreak="0">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15:restartNumberingAfterBreak="0">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1"/>
  </w:num>
  <w:num w:numId="3">
    <w:abstractNumId w:val="20"/>
  </w:num>
  <w:num w:numId="4">
    <w:abstractNumId w:val="7"/>
  </w:num>
  <w:num w:numId="5">
    <w:abstractNumId w:val="11"/>
  </w:num>
  <w:num w:numId="6">
    <w:abstractNumId w:val="14"/>
  </w:num>
  <w:num w:numId="7">
    <w:abstractNumId w:val="15"/>
  </w:num>
  <w:num w:numId="8">
    <w:abstractNumId w:val="10"/>
  </w:num>
  <w:num w:numId="9">
    <w:abstractNumId w:val="8"/>
  </w:num>
  <w:num w:numId="10">
    <w:abstractNumId w:val="12"/>
  </w:num>
  <w:num w:numId="11">
    <w:abstractNumId w:val="22"/>
  </w:num>
  <w:num w:numId="12">
    <w:abstractNumId w:val="18"/>
  </w:num>
  <w:num w:numId="13">
    <w:abstractNumId w:val="0"/>
  </w:num>
  <w:num w:numId="14">
    <w:abstractNumId w:val="9"/>
  </w:num>
  <w:num w:numId="15">
    <w:abstractNumId w:val="1"/>
  </w:num>
  <w:num w:numId="16">
    <w:abstractNumId w:val="6"/>
  </w:num>
  <w:num w:numId="17">
    <w:abstractNumId w:val="2"/>
  </w:num>
  <w:num w:numId="18">
    <w:abstractNumId w:val="17"/>
  </w:num>
  <w:num w:numId="19">
    <w:abstractNumId w:val="4"/>
  </w:num>
  <w:num w:numId="20">
    <w:abstractNumId w:val="13"/>
  </w:num>
  <w:num w:numId="21">
    <w:abstractNumId w:val="3"/>
  </w:num>
  <w:num w:numId="22">
    <w:abstractNumId w:val="16"/>
  </w:num>
  <w:num w:numId="2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B"/>
    <w:rsid w:val="0021231A"/>
    <w:rsid w:val="0021239C"/>
    <w:rsid w:val="00212566"/>
    <w:rsid w:val="00212609"/>
    <w:rsid w:val="002128F1"/>
    <w:rsid w:val="00212A8F"/>
    <w:rsid w:val="00212FC4"/>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47C21"/>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4104"/>
    <w:rsid w:val="0025435C"/>
    <w:rsid w:val="002545EE"/>
    <w:rsid w:val="0025470F"/>
    <w:rsid w:val="00255610"/>
    <w:rsid w:val="002557E7"/>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AF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B6B"/>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2F8"/>
    <w:rsid w:val="003E2447"/>
    <w:rsid w:val="003E2A3D"/>
    <w:rsid w:val="003E332A"/>
    <w:rsid w:val="003E366E"/>
    <w:rsid w:val="003E37C7"/>
    <w:rsid w:val="003E3811"/>
    <w:rsid w:val="003E3BC6"/>
    <w:rsid w:val="003E404D"/>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7F7884"/>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3D76"/>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1FBA"/>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AE8"/>
    <w:rsid w:val="00AA3C96"/>
    <w:rsid w:val="00AA43F2"/>
    <w:rsid w:val="00AA444B"/>
    <w:rsid w:val="00AA67F2"/>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8E8"/>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3E9"/>
    <w:rsid w:val="00AF46F1"/>
    <w:rsid w:val="00AF5251"/>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0C80"/>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BD9"/>
    <w:rsid w:val="00CC1E93"/>
    <w:rsid w:val="00CC20EF"/>
    <w:rsid w:val="00CC2527"/>
    <w:rsid w:val="00CC28D1"/>
    <w:rsid w:val="00CC2BA1"/>
    <w:rsid w:val="00CC2C53"/>
    <w:rsid w:val="00CC30AB"/>
    <w:rsid w:val="00CC316E"/>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51F0"/>
    <w:rsid w:val="00FB5768"/>
    <w:rsid w:val="00FB5AB1"/>
    <w:rsid w:val="00FB6175"/>
    <w:rsid w:val="00FB6242"/>
    <w:rsid w:val="00FB63F1"/>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uiPriority w:val="99"/>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semiHidden/>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2%D0%B5%D0%BB%D0%B8%D0%BA%D0%B0%D1%8F_%D0%9E%D1%82%D0%B5%D1%87%D0%B5%D1%81%D1%82%D0%B2%D0%B5%D0%BD%D0%BD%D0%B0%D1%8F_%D0%B2%D0%BE%D0%B9%D0%BD%D0%B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D%D0%B0%D1%80%D1%8C%D1%8F%D0%BD-%D0%9C%D0%B0%D1%80_(%D0%BF%D0%BE%D1%80%D1%8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ru.wikipedia.org/wiki/%D0%92%D0%B5%D1%87%D0%BD%D1%8B%D0%B9_%D0%BE%D0%B3%D0%BE%D0%BD%D1%8C"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D%D0%B0%D0%BB%D1%8C%D1%87%D0%B8%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F153D-9924-4470-B7BA-ACF4FFE7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2157</Words>
  <Characters>12300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Kultur1</cp:lastModifiedBy>
  <cp:revision>7</cp:revision>
  <cp:lastPrinted>2020-06-08T12:41:00Z</cp:lastPrinted>
  <dcterms:created xsi:type="dcterms:W3CDTF">2020-06-08T12:40:00Z</dcterms:created>
  <dcterms:modified xsi:type="dcterms:W3CDTF">2020-06-09T14:35:00Z</dcterms:modified>
</cp:coreProperties>
</file>