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76D" w:rsidRDefault="00D4276D">
      <w:pPr>
        <w:pStyle w:val="ConsPlusTitlePage"/>
      </w:pPr>
    </w:p>
    <w:p w:rsidR="00AD0F9A" w:rsidRDefault="00AD0F9A">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AD0F9A" w:rsidRDefault="00AD0F9A">
      <w:pPr>
        <w:pStyle w:val="ConsPlusNormal"/>
        <w:jc w:val="both"/>
        <w:outlineLvl w:val="0"/>
      </w:pPr>
    </w:p>
    <w:p w:rsidR="00AD0F9A" w:rsidRDefault="00AD0F9A">
      <w:pPr>
        <w:pStyle w:val="ConsPlusTitle"/>
        <w:jc w:val="center"/>
        <w:outlineLvl w:val="0"/>
      </w:pPr>
      <w:r>
        <w:t>АДМИНИСТРАЦИЯ МУНИЦИПАЛЬНОГО ОБРАЗОВАНИЯ</w:t>
      </w:r>
    </w:p>
    <w:p w:rsidR="00AD0F9A" w:rsidRDefault="00AD0F9A">
      <w:pPr>
        <w:pStyle w:val="ConsPlusTitle"/>
        <w:jc w:val="center"/>
      </w:pPr>
      <w:r>
        <w:t>"ГОРОДСКОЙ ОКРУГ "ГОРОД НАРЬЯН-МАР"</w:t>
      </w:r>
    </w:p>
    <w:p w:rsidR="00AD0F9A" w:rsidRDefault="00AD0F9A">
      <w:pPr>
        <w:pStyle w:val="ConsPlusTitle"/>
        <w:jc w:val="center"/>
      </w:pPr>
    </w:p>
    <w:p w:rsidR="00AD0F9A" w:rsidRDefault="00AD0F9A">
      <w:pPr>
        <w:pStyle w:val="ConsPlusTitle"/>
        <w:jc w:val="center"/>
      </w:pPr>
      <w:r>
        <w:t>ПОСТАНОВЛЕНИЕ</w:t>
      </w:r>
    </w:p>
    <w:p w:rsidR="00AD0F9A" w:rsidRDefault="00AD0F9A">
      <w:pPr>
        <w:pStyle w:val="ConsPlusTitle"/>
        <w:jc w:val="center"/>
      </w:pPr>
      <w:r>
        <w:t>от 30 ноября 2020 г. N 935</w:t>
      </w:r>
    </w:p>
    <w:p w:rsidR="00AD0F9A" w:rsidRDefault="00AD0F9A">
      <w:pPr>
        <w:pStyle w:val="ConsPlusTitle"/>
        <w:ind w:firstLine="540"/>
        <w:jc w:val="both"/>
      </w:pPr>
    </w:p>
    <w:p w:rsidR="00AD0F9A" w:rsidRDefault="00AD0F9A">
      <w:pPr>
        <w:pStyle w:val="ConsPlusTitle"/>
        <w:jc w:val="center"/>
      </w:pPr>
      <w:r>
        <w:t>ОБ УТВЕРЖДЕНИИ ПОЛОЖЕНИЯ "О ПОРЯДКЕ ФОРМИРОВАНИЯ, ВЕДЕНИЯ,</w:t>
      </w:r>
    </w:p>
    <w:p w:rsidR="00AD0F9A" w:rsidRDefault="00AD0F9A">
      <w:pPr>
        <w:pStyle w:val="ConsPlusTitle"/>
        <w:jc w:val="center"/>
      </w:pPr>
      <w:r>
        <w:t>ОБЯЗАТЕЛЬНОГО ОПУБЛИКОВАНИЯ ПЕРЕЧНЯ МУНИЦИПАЛЬНОГО</w:t>
      </w:r>
    </w:p>
    <w:p w:rsidR="00AD0F9A" w:rsidRDefault="00AD0F9A">
      <w:pPr>
        <w:pStyle w:val="ConsPlusTitle"/>
        <w:jc w:val="center"/>
      </w:pPr>
      <w:r>
        <w:t>ИМУЩЕСТВА, ПРЕДНАЗНАЧЕННОГО ДЛЯ ПЕРЕДАЧИ ВО ВЛАДЕНИЕ И (ИЛИ)</w:t>
      </w:r>
    </w:p>
    <w:p w:rsidR="00AD0F9A" w:rsidRDefault="00AD0F9A">
      <w:pPr>
        <w:pStyle w:val="ConsPlusTitle"/>
        <w:jc w:val="center"/>
      </w:pPr>
      <w:r>
        <w:t>В ПОЛЬЗОВАНИЕ СУБЪЕКТАМ МАЛОГО И СРЕДНЕГО</w:t>
      </w:r>
    </w:p>
    <w:p w:rsidR="00AD0F9A" w:rsidRDefault="00AD0F9A">
      <w:pPr>
        <w:pStyle w:val="ConsPlusTitle"/>
        <w:jc w:val="center"/>
      </w:pPr>
      <w:r>
        <w:t>ПРЕДПРИНИМАТЕЛЬСТВА, ФИЗИЧЕСКИМ ЛИЦАМ, ПРИМЕНЯЮЩИМ</w:t>
      </w:r>
    </w:p>
    <w:p w:rsidR="00AD0F9A" w:rsidRDefault="00AD0F9A">
      <w:pPr>
        <w:pStyle w:val="ConsPlusTitle"/>
        <w:jc w:val="center"/>
      </w:pPr>
      <w:r>
        <w:t>СПЕЦИАЛЬНЫЙ НАЛОГОВЫЙ РЕЖИМ "НАЛОГ НА ПРОФЕССИОНАЛЬНЫЙ</w:t>
      </w:r>
    </w:p>
    <w:p w:rsidR="00AD0F9A" w:rsidRDefault="00AD0F9A">
      <w:pPr>
        <w:pStyle w:val="ConsPlusTitle"/>
        <w:jc w:val="center"/>
      </w:pPr>
      <w:r>
        <w:t>ДОХОД", И ОРГАНИЗАЦИЯМ, ОБРАЗУЮЩИМ ИНФРАСТРУКТУРУ ПОДДЕРЖКИ</w:t>
      </w:r>
    </w:p>
    <w:p w:rsidR="00AD0F9A" w:rsidRDefault="00AD0F9A">
      <w:pPr>
        <w:pStyle w:val="ConsPlusTitle"/>
        <w:jc w:val="center"/>
      </w:pPr>
      <w:r>
        <w:t>СУБЪЕКТОВ МАЛОГО И СРЕДНЕГО ПРЕДПРИНИМАТЕЛЬСТВА"</w:t>
      </w:r>
    </w:p>
    <w:p w:rsidR="00AD0F9A" w:rsidRDefault="00AD0F9A">
      <w:pPr>
        <w:pStyle w:val="ConsPlusNormal"/>
        <w:jc w:val="both"/>
      </w:pPr>
    </w:p>
    <w:p w:rsidR="00AD0F9A" w:rsidRDefault="00AD0F9A">
      <w:pPr>
        <w:pStyle w:val="ConsPlusNormal"/>
        <w:ind w:firstLine="540"/>
        <w:jc w:val="both"/>
      </w:pPr>
      <w:r>
        <w:t xml:space="preserve">В соответствии с Федеральным </w:t>
      </w:r>
      <w:hyperlink r:id="rId5"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history="1">
        <w:r>
          <w:rPr>
            <w:color w:val="0000FF"/>
          </w:rPr>
          <w:t>законом</w:t>
        </w:r>
      </w:hyperlink>
      <w:r>
        <w:t xml:space="preserve"> от 24.07.2007 N 209-ФЗ "О развитии малого и среднего предпринимательства в Российской Федерации", руководствуясь </w:t>
      </w:r>
      <w:hyperlink r:id="rId7" w:history="1">
        <w:r>
          <w:rPr>
            <w:color w:val="0000FF"/>
          </w:rPr>
          <w:t>Положением</w:t>
        </w:r>
      </w:hyperlink>
      <w:r>
        <w:t xml:space="preserve"> "О порядке управления и распоряжения имуществом, находящимся в собственности муниципального образования "Городской округ "Город Нарьян-Мар", утвержденным решением Совета городского округа "Город Нарьян-Мар" от 03.05.2007 N 151-р, Администрация муниципального образования "Городской округ "Город Нарьян-Мар" постановляет:</w:t>
      </w:r>
    </w:p>
    <w:p w:rsidR="00AD0F9A" w:rsidRDefault="00AD0F9A">
      <w:pPr>
        <w:pStyle w:val="ConsPlusNormal"/>
        <w:spacing w:before="220"/>
        <w:ind w:firstLine="540"/>
        <w:jc w:val="both"/>
      </w:pPr>
      <w:r>
        <w:t xml:space="preserve">1. Утвердить </w:t>
      </w:r>
      <w:hyperlink w:anchor="P37" w:history="1">
        <w:r>
          <w:rPr>
            <w:color w:val="0000FF"/>
          </w:rPr>
          <w:t>Положение</w:t>
        </w:r>
      </w:hyperlink>
      <w:r>
        <w:t xml:space="preserve"> "О порядке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(Приложение).</w:t>
      </w:r>
    </w:p>
    <w:p w:rsidR="00AD0F9A" w:rsidRDefault="00AD0F9A">
      <w:pPr>
        <w:pStyle w:val="ConsPlusNormal"/>
        <w:spacing w:before="220"/>
        <w:ind w:firstLine="540"/>
        <w:jc w:val="both"/>
      </w:pPr>
      <w:r>
        <w:t>2. Признать утратившими силу следующие постановления Администрации МО "Городской округ "Город Нарьян-Мар":</w:t>
      </w:r>
    </w:p>
    <w:p w:rsidR="00AD0F9A" w:rsidRDefault="00AD0F9A">
      <w:pPr>
        <w:pStyle w:val="ConsPlusNormal"/>
        <w:spacing w:before="220"/>
        <w:ind w:firstLine="540"/>
        <w:jc w:val="both"/>
      </w:pPr>
      <w:r>
        <w:t xml:space="preserve">- от 27.05.2015 </w:t>
      </w:r>
      <w:hyperlink r:id="rId8" w:history="1">
        <w:r>
          <w:rPr>
            <w:color w:val="0000FF"/>
          </w:rPr>
          <w:t>N 640</w:t>
        </w:r>
      </w:hyperlink>
      <w:r>
        <w:t xml:space="preserve"> "Об утверждении Положения "О порядке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D0F9A" w:rsidRDefault="00AD0F9A">
      <w:pPr>
        <w:pStyle w:val="ConsPlusNormal"/>
        <w:spacing w:before="220"/>
        <w:ind w:firstLine="540"/>
        <w:jc w:val="both"/>
      </w:pPr>
      <w:r>
        <w:t xml:space="preserve">- от 08.02.2017 </w:t>
      </w:r>
      <w:hyperlink r:id="rId9" w:history="1">
        <w:r>
          <w:rPr>
            <w:color w:val="0000FF"/>
          </w:rPr>
          <w:t>N 150</w:t>
        </w:r>
      </w:hyperlink>
      <w:r>
        <w:t xml:space="preserve"> "О внесении изменений в постановление Администрации МО "Городской округ "Город Нарьян-Мар" от 27.05.2015 N 640";</w:t>
      </w:r>
    </w:p>
    <w:p w:rsidR="00AD0F9A" w:rsidRDefault="00AD0F9A">
      <w:pPr>
        <w:pStyle w:val="ConsPlusNormal"/>
        <w:spacing w:before="220"/>
        <w:ind w:firstLine="540"/>
        <w:jc w:val="both"/>
      </w:pPr>
      <w:r>
        <w:t xml:space="preserve">- от 27.09.2018 </w:t>
      </w:r>
      <w:hyperlink r:id="rId10" w:history="1">
        <w:r>
          <w:rPr>
            <w:color w:val="0000FF"/>
          </w:rPr>
          <w:t>N 648</w:t>
        </w:r>
      </w:hyperlink>
      <w:r>
        <w:t xml:space="preserve"> "О внесении изменений в Положение "О порядке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D0F9A" w:rsidRDefault="00AD0F9A">
      <w:pPr>
        <w:pStyle w:val="ConsPlusNormal"/>
        <w:spacing w:before="220"/>
        <w:ind w:firstLine="540"/>
        <w:jc w:val="both"/>
      </w:pPr>
      <w:r>
        <w:t>3. Настоящее постановление вступает в силу после официального опубликования.</w:t>
      </w:r>
    </w:p>
    <w:p w:rsidR="00AD0F9A" w:rsidRDefault="00AD0F9A">
      <w:pPr>
        <w:pStyle w:val="ConsPlusNormal"/>
        <w:jc w:val="both"/>
      </w:pPr>
    </w:p>
    <w:p w:rsidR="00AD0F9A" w:rsidRDefault="00AD0F9A">
      <w:pPr>
        <w:pStyle w:val="ConsPlusNormal"/>
        <w:jc w:val="right"/>
      </w:pPr>
      <w:r>
        <w:t>Глава города Нарьян-Мара</w:t>
      </w:r>
    </w:p>
    <w:p w:rsidR="00AD0F9A" w:rsidRDefault="00AD0F9A">
      <w:pPr>
        <w:pStyle w:val="ConsPlusNormal"/>
        <w:jc w:val="right"/>
      </w:pPr>
      <w:r>
        <w:lastRenderedPageBreak/>
        <w:t>О.О.БЕЛАК</w:t>
      </w:r>
    </w:p>
    <w:p w:rsidR="00AD0F9A" w:rsidRDefault="00AD0F9A">
      <w:pPr>
        <w:pStyle w:val="ConsPlusNormal"/>
        <w:jc w:val="both"/>
      </w:pPr>
    </w:p>
    <w:p w:rsidR="00AD0F9A" w:rsidRDefault="00AD0F9A">
      <w:pPr>
        <w:pStyle w:val="ConsPlusNormal"/>
        <w:jc w:val="both"/>
      </w:pPr>
    </w:p>
    <w:p w:rsidR="00AD0F9A" w:rsidRDefault="00AD0F9A">
      <w:pPr>
        <w:pStyle w:val="ConsPlusNormal"/>
        <w:jc w:val="both"/>
      </w:pPr>
    </w:p>
    <w:p w:rsidR="00AD0F9A" w:rsidRDefault="00AD0F9A">
      <w:pPr>
        <w:pStyle w:val="ConsPlusNormal"/>
        <w:jc w:val="both"/>
      </w:pPr>
    </w:p>
    <w:p w:rsidR="00AD0F9A" w:rsidRDefault="00AD0F9A">
      <w:pPr>
        <w:pStyle w:val="ConsPlusNormal"/>
        <w:jc w:val="both"/>
      </w:pPr>
    </w:p>
    <w:p w:rsidR="00AD0F9A" w:rsidRDefault="00AD0F9A">
      <w:pPr>
        <w:pStyle w:val="ConsPlusNormal"/>
        <w:jc w:val="right"/>
        <w:outlineLvl w:val="0"/>
      </w:pPr>
      <w:r>
        <w:t>Приложение</w:t>
      </w:r>
    </w:p>
    <w:p w:rsidR="00AD0F9A" w:rsidRDefault="00AD0F9A">
      <w:pPr>
        <w:pStyle w:val="ConsPlusNormal"/>
        <w:jc w:val="right"/>
      </w:pPr>
      <w:r>
        <w:t>к постановлению Администрации</w:t>
      </w:r>
    </w:p>
    <w:p w:rsidR="00AD0F9A" w:rsidRDefault="00AD0F9A">
      <w:pPr>
        <w:pStyle w:val="ConsPlusNormal"/>
        <w:jc w:val="right"/>
      </w:pPr>
      <w:r>
        <w:t>муниципального образования</w:t>
      </w:r>
    </w:p>
    <w:p w:rsidR="00AD0F9A" w:rsidRDefault="00AD0F9A">
      <w:pPr>
        <w:pStyle w:val="ConsPlusNormal"/>
        <w:jc w:val="right"/>
      </w:pPr>
      <w:r>
        <w:t>"Городской округ "Город Нарьян-Мар"</w:t>
      </w:r>
    </w:p>
    <w:p w:rsidR="00AD0F9A" w:rsidRDefault="00AD0F9A">
      <w:pPr>
        <w:pStyle w:val="ConsPlusNormal"/>
        <w:jc w:val="right"/>
      </w:pPr>
      <w:r>
        <w:t>от 30.11.2020 N 935</w:t>
      </w:r>
    </w:p>
    <w:p w:rsidR="00AD0F9A" w:rsidRDefault="00AD0F9A">
      <w:pPr>
        <w:pStyle w:val="ConsPlusNormal"/>
        <w:jc w:val="both"/>
      </w:pPr>
    </w:p>
    <w:p w:rsidR="00AD0F9A" w:rsidRDefault="00AD0F9A">
      <w:pPr>
        <w:pStyle w:val="ConsPlusTitle"/>
        <w:jc w:val="center"/>
      </w:pPr>
      <w:bookmarkStart w:id="1" w:name="P37"/>
      <w:bookmarkEnd w:id="1"/>
      <w:r>
        <w:t>ПОЛОЖЕНИЕ</w:t>
      </w:r>
    </w:p>
    <w:p w:rsidR="00AD0F9A" w:rsidRDefault="00AD0F9A">
      <w:pPr>
        <w:pStyle w:val="ConsPlusTitle"/>
        <w:jc w:val="center"/>
      </w:pPr>
      <w:r>
        <w:t>"О ПОРЯДКЕ ФОРМИРОВАНИЯ, ВЕДЕНИЯ, ОБЯЗАТЕЛЬНОГО</w:t>
      </w:r>
    </w:p>
    <w:p w:rsidR="00AD0F9A" w:rsidRDefault="00AD0F9A">
      <w:pPr>
        <w:pStyle w:val="ConsPlusTitle"/>
        <w:jc w:val="center"/>
      </w:pPr>
      <w:r>
        <w:t>ОПУБЛИКОВАНИЯ ПЕРЕЧНЯ МУНИЦИПАЛЬНОГО ИМУЩЕСТВА,</w:t>
      </w:r>
    </w:p>
    <w:p w:rsidR="00AD0F9A" w:rsidRDefault="00AD0F9A">
      <w:pPr>
        <w:pStyle w:val="ConsPlusTitle"/>
        <w:jc w:val="center"/>
      </w:pPr>
      <w:r>
        <w:t>ПРЕДНАЗНАЧЕННОГО ДЛЯ ПЕРЕДАЧИ ВО ВЛАДЕНИЕ И (ИЛИ)</w:t>
      </w:r>
    </w:p>
    <w:p w:rsidR="00AD0F9A" w:rsidRDefault="00AD0F9A">
      <w:pPr>
        <w:pStyle w:val="ConsPlusTitle"/>
        <w:jc w:val="center"/>
      </w:pPr>
      <w:r>
        <w:t>В ПОЛЬЗОВАНИЕ СУБЪЕКТАМ МАЛОГО И СРЕДНЕГО</w:t>
      </w:r>
    </w:p>
    <w:p w:rsidR="00AD0F9A" w:rsidRDefault="00AD0F9A">
      <w:pPr>
        <w:pStyle w:val="ConsPlusTitle"/>
        <w:jc w:val="center"/>
      </w:pPr>
      <w:r>
        <w:t>ПРЕДПРИНИМАТЕЛЬСТВА, ФИЗИЧЕСКИМ ЛИЦАМ, ПРИМЕНЯЮЩИМ</w:t>
      </w:r>
    </w:p>
    <w:p w:rsidR="00AD0F9A" w:rsidRDefault="00AD0F9A">
      <w:pPr>
        <w:pStyle w:val="ConsPlusTitle"/>
        <w:jc w:val="center"/>
      </w:pPr>
      <w:r>
        <w:t>СПЕЦИАЛЬНЫЙ НАЛОГОВЫЙ РЕЖИМ "НАЛОГ НА ПРОФЕССИОНАЛЬНЫЙ</w:t>
      </w:r>
    </w:p>
    <w:p w:rsidR="00AD0F9A" w:rsidRDefault="00AD0F9A">
      <w:pPr>
        <w:pStyle w:val="ConsPlusTitle"/>
        <w:jc w:val="center"/>
      </w:pPr>
      <w:r>
        <w:t>ДОХОД", И ОРГАНИЗАЦИЯМ, ОБРАЗУЮЩИМ ИНФРАСТРУКТУРУ ПОДДЕРЖКИ</w:t>
      </w:r>
    </w:p>
    <w:p w:rsidR="00AD0F9A" w:rsidRDefault="00AD0F9A">
      <w:pPr>
        <w:pStyle w:val="ConsPlusTitle"/>
        <w:jc w:val="center"/>
      </w:pPr>
      <w:r>
        <w:t>СУБЪЕКТОВ МАЛОГО И СРЕДНЕГО ПРЕДПРИНИМАТЕЛЬСТВА"</w:t>
      </w:r>
    </w:p>
    <w:p w:rsidR="00AD0F9A" w:rsidRDefault="00AD0F9A">
      <w:pPr>
        <w:pStyle w:val="ConsPlusTitle"/>
        <w:jc w:val="center"/>
      </w:pPr>
      <w:r>
        <w:t>(ДАЛЕЕ - ПОЛОЖЕНИЕ)</w:t>
      </w:r>
    </w:p>
    <w:p w:rsidR="00AD0F9A" w:rsidRDefault="00AD0F9A">
      <w:pPr>
        <w:pStyle w:val="ConsPlusNormal"/>
        <w:jc w:val="both"/>
      </w:pPr>
    </w:p>
    <w:p w:rsidR="00AD0F9A" w:rsidRDefault="00AD0F9A">
      <w:pPr>
        <w:pStyle w:val="ConsPlusTitle"/>
        <w:jc w:val="center"/>
        <w:outlineLvl w:val="1"/>
      </w:pPr>
      <w:r>
        <w:t>1. Общие положения</w:t>
      </w:r>
    </w:p>
    <w:p w:rsidR="00AD0F9A" w:rsidRDefault="00AD0F9A">
      <w:pPr>
        <w:pStyle w:val="ConsPlusNormal"/>
        <w:jc w:val="both"/>
      </w:pPr>
    </w:p>
    <w:p w:rsidR="00AD0F9A" w:rsidRDefault="00AD0F9A">
      <w:pPr>
        <w:pStyle w:val="ConsPlusNormal"/>
        <w:ind w:firstLine="540"/>
        <w:jc w:val="both"/>
      </w:pPr>
      <w:r>
        <w:t xml:space="preserve">1.1. Положение "О порядке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Положение) разработано в соответствии с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2" w:history="1">
        <w:r>
          <w:rPr>
            <w:color w:val="0000FF"/>
          </w:rPr>
          <w:t>законом</w:t>
        </w:r>
      </w:hyperlink>
      <w:r>
        <w:t xml:space="preserve"> от 24.07.2007 N 209-ФЗ "О развитии малого и среднего предпринимательства в Российской Федерации".</w:t>
      </w:r>
    </w:p>
    <w:p w:rsidR="00AD0F9A" w:rsidRDefault="00AD0F9A">
      <w:pPr>
        <w:pStyle w:val="ConsPlusNormal"/>
        <w:spacing w:before="220"/>
        <w:ind w:firstLine="540"/>
        <w:jc w:val="both"/>
      </w:pPr>
      <w:r>
        <w:t xml:space="preserve">1.2. Настоящее Положение разработано в целях формирования имущественной базы, направляемой на оказание поддержки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за исключением указанных в </w:t>
      </w:r>
      <w:hyperlink r:id="rId13" w:history="1">
        <w:r>
          <w:rPr>
            <w:color w:val="0000FF"/>
          </w:rPr>
          <w:t>статье 15</w:t>
        </w:r>
      </w:hyperlink>
      <w:r>
        <w:t xml:space="preserve"> Федерального закона от 24.07.2007 N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AD0F9A" w:rsidRDefault="00AD0F9A">
      <w:pPr>
        <w:pStyle w:val="ConsPlusNormal"/>
        <w:spacing w:before="220"/>
        <w:ind w:firstLine="540"/>
        <w:jc w:val="both"/>
      </w:pPr>
      <w:r>
        <w:t>1.3. Положение определяет порядок формирования, ведения и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AD0F9A" w:rsidRDefault="00AD0F9A">
      <w:pPr>
        <w:pStyle w:val="ConsPlusNormal"/>
        <w:spacing w:before="220"/>
        <w:ind w:firstLine="540"/>
        <w:jc w:val="both"/>
      </w:pPr>
      <w:r>
        <w:t xml:space="preserve">1.4.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применяющих специальный налоговый режим "Налог на профессиональный доход", и </w:t>
      </w:r>
      <w:r>
        <w:lastRenderedPageBreak/>
        <w:t>организаций, образующих инфраструктуру поддержки субъектов малого и среднего предпринимательства в муниципальном образовании "Городской округ "Город Нарьян-Мар" (далее - Перечень), представляет собой целевой фонд имущества, свободного от прав третьих лиц (за исключением имущественных прав субъектов малого и среднего предпринимательства.</w:t>
      </w:r>
    </w:p>
    <w:p w:rsidR="00AD0F9A" w:rsidRDefault="00AD0F9A">
      <w:pPr>
        <w:pStyle w:val="ConsPlusNormal"/>
        <w:spacing w:before="220"/>
        <w:ind w:firstLine="540"/>
        <w:jc w:val="both"/>
      </w:pPr>
      <w:r>
        <w:t xml:space="preserve">1.5. Имущество, включенное в Перечень, может быть использовано только в целях предоставления его во владение и (или) в пользование (в том числе по льготным ставкам арендной платы)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4"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5" w:history="1">
        <w:r>
          <w:rPr>
            <w:color w:val="0000FF"/>
          </w:rPr>
          <w:t>подпунктах 6</w:t>
        </w:r>
      </w:hyperlink>
      <w:r>
        <w:t xml:space="preserve">, </w:t>
      </w:r>
      <w:hyperlink r:id="rId16" w:history="1">
        <w:r>
          <w:rPr>
            <w:color w:val="0000FF"/>
          </w:rPr>
          <w:t>8</w:t>
        </w:r>
      </w:hyperlink>
      <w:r>
        <w:t xml:space="preserve"> и </w:t>
      </w:r>
      <w:hyperlink r:id="rId17" w:history="1">
        <w:r>
          <w:rPr>
            <w:color w:val="0000FF"/>
          </w:rPr>
          <w:t>9 пункта 2 статьи 39.3</w:t>
        </w:r>
      </w:hyperlink>
      <w:r>
        <w:t xml:space="preserve"> Земельного кодекса Российской Федерации. В отношении указанного имущества запрещается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18" w:history="1">
        <w:r>
          <w:rPr>
            <w:color w:val="0000FF"/>
          </w:rPr>
          <w:t>пунктом 14 части 1 статьи 17.1</w:t>
        </w:r>
      </w:hyperlink>
      <w:r>
        <w:t xml:space="preserve"> Федерального закона от 26.07.2006 N 135-ФЗ "О защите конкуренции".</w:t>
      </w:r>
    </w:p>
    <w:p w:rsidR="00AD0F9A" w:rsidRDefault="00AD0F9A">
      <w:pPr>
        <w:pStyle w:val="ConsPlusNormal"/>
        <w:jc w:val="both"/>
      </w:pPr>
    </w:p>
    <w:p w:rsidR="00AD0F9A" w:rsidRDefault="00AD0F9A">
      <w:pPr>
        <w:pStyle w:val="ConsPlusTitle"/>
        <w:jc w:val="center"/>
        <w:outlineLvl w:val="1"/>
      </w:pPr>
      <w:r>
        <w:t>2. Формирование, ведение и опубликование Перечня</w:t>
      </w:r>
    </w:p>
    <w:p w:rsidR="00AD0F9A" w:rsidRDefault="00AD0F9A">
      <w:pPr>
        <w:pStyle w:val="ConsPlusNormal"/>
        <w:jc w:val="both"/>
      </w:pPr>
    </w:p>
    <w:p w:rsidR="00AD0F9A" w:rsidRDefault="00AD0F9A">
      <w:pPr>
        <w:pStyle w:val="ConsPlusNormal"/>
        <w:ind w:firstLine="540"/>
        <w:jc w:val="both"/>
      </w:pPr>
      <w:r>
        <w:t>2.1. Органом, уполномоченным на формирование, утверждение, ведение и обязательное опубликование Перечня, является Администрация муниципального образования "Городской округ "Город Нарьян-Мар" (далее - Уполномоченный орган).</w:t>
      </w:r>
    </w:p>
    <w:p w:rsidR="00AD0F9A" w:rsidRDefault="00AD0F9A">
      <w:pPr>
        <w:pStyle w:val="ConsPlusNormal"/>
        <w:spacing w:before="220"/>
        <w:ind w:firstLine="540"/>
        <w:jc w:val="both"/>
      </w:pPr>
      <w:bookmarkStart w:id="2" w:name="P59"/>
      <w:bookmarkEnd w:id="2"/>
      <w:r>
        <w:t>2.2. В Перечень вносятся сведения о муниципальном имуществе, соответствующем следующим критериям:</w:t>
      </w:r>
    </w:p>
    <w:p w:rsidR="00AD0F9A" w:rsidRDefault="00AD0F9A">
      <w:pPr>
        <w:pStyle w:val="ConsPlusNormal"/>
        <w:spacing w:before="220"/>
        <w:ind w:firstLine="540"/>
        <w:jc w:val="both"/>
      </w:pPr>
      <w:r>
        <w:t>а) муниципальное имущество свободно от прав третьих лиц (за исключением имущественных прав субъектов малого и среднего предпринимательства);</w:t>
      </w:r>
    </w:p>
    <w:p w:rsidR="00AD0F9A" w:rsidRDefault="00AD0F9A">
      <w:pPr>
        <w:pStyle w:val="ConsPlusNormal"/>
        <w:spacing w:before="220"/>
        <w:ind w:firstLine="540"/>
        <w:jc w:val="both"/>
      </w:pPr>
      <w:r>
        <w:t>б) муниципальное имущество не ограничено в обороте;</w:t>
      </w:r>
    </w:p>
    <w:p w:rsidR="00AD0F9A" w:rsidRDefault="00AD0F9A">
      <w:pPr>
        <w:pStyle w:val="ConsPlusNormal"/>
        <w:spacing w:before="220"/>
        <w:ind w:firstLine="540"/>
        <w:jc w:val="both"/>
      </w:pPr>
      <w:r>
        <w:t>в) муниципальное имущество не является объектом религиозного назначения;</w:t>
      </w:r>
    </w:p>
    <w:p w:rsidR="00AD0F9A" w:rsidRDefault="00AD0F9A">
      <w:pPr>
        <w:pStyle w:val="ConsPlusNormal"/>
        <w:spacing w:before="220"/>
        <w:ind w:firstLine="540"/>
        <w:jc w:val="both"/>
      </w:pPr>
      <w:r>
        <w:t>г) муниципальное имущество не является объектом незавершенного строительства;</w:t>
      </w:r>
    </w:p>
    <w:p w:rsidR="00AD0F9A" w:rsidRDefault="00AD0F9A">
      <w:pPr>
        <w:pStyle w:val="ConsPlusNormal"/>
        <w:spacing w:before="220"/>
        <w:ind w:firstLine="540"/>
        <w:jc w:val="both"/>
      </w:pPr>
      <w:r>
        <w:t>д) муниципальное имущество не включено в прогнозный план (программу) приватизации;</w:t>
      </w:r>
    </w:p>
    <w:p w:rsidR="00AD0F9A" w:rsidRDefault="00AD0F9A">
      <w:pPr>
        <w:pStyle w:val="ConsPlusNormal"/>
        <w:spacing w:before="220"/>
        <w:ind w:firstLine="540"/>
        <w:jc w:val="both"/>
      </w:pPr>
      <w:r>
        <w:t>е) муниципальное имущество не признано аварийным и подлежащим сносу или реконструкции.</w:t>
      </w:r>
    </w:p>
    <w:p w:rsidR="00AD0F9A" w:rsidRDefault="00AD0F9A">
      <w:pPr>
        <w:pStyle w:val="ConsPlusNormal"/>
        <w:spacing w:before="220"/>
        <w:ind w:firstLine="540"/>
        <w:jc w:val="both"/>
      </w:pPr>
      <w:r>
        <w:t xml:space="preserve">2.3. В Перечень может быть включено движимое и недвижимое муниципальное имущество казны муниципального образования "Городской округ "Город Нарьян-Мар", в том числе земельные участки (за исключением земельных участков, предназначенных для ведения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 В Перечень не включаются земельные участки, предусмотренные </w:t>
      </w:r>
      <w:hyperlink r:id="rId19" w:history="1">
        <w:r>
          <w:rPr>
            <w:color w:val="0000FF"/>
          </w:rPr>
          <w:t>подпунктами 1</w:t>
        </w:r>
      </w:hyperlink>
      <w:r>
        <w:t xml:space="preserve"> - </w:t>
      </w:r>
      <w:hyperlink r:id="rId20" w:history="1">
        <w:r>
          <w:rPr>
            <w:color w:val="0000FF"/>
          </w:rPr>
          <w:t>10</w:t>
        </w:r>
      </w:hyperlink>
      <w:r>
        <w:t xml:space="preserve">, </w:t>
      </w:r>
      <w:hyperlink r:id="rId21" w:history="1">
        <w:r>
          <w:rPr>
            <w:color w:val="0000FF"/>
          </w:rPr>
          <w:t>13</w:t>
        </w:r>
      </w:hyperlink>
      <w:r>
        <w:t xml:space="preserve"> - </w:t>
      </w:r>
      <w:hyperlink r:id="rId22" w:history="1">
        <w:r>
          <w:rPr>
            <w:color w:val="0000FF"/>
          </w:rPr>
          <w:t>15</w:t>
        </w:r>
      </w:hyperlink>
      <w:r>
        <w:t xml:space="preserve">, </w:t>
      </w:r>
      <w:hyperlink r:id="rId23" w:history="1">
        <w:r>
          <w:rPr>
            <w:color w:val="0000FF"/>
          </w:rPr>
          <w:t>18</w:t>
        </w:r>
      </w:hyperlink>
      <w:r>
        <w:t xml:space="preserve"> и </w:t>
      </w:r>
      <w:hyperlink r:id="rId24"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AD0F9A" w:rsidRDefault="00AD0F9A">
      <w:pPr>
        <w:pStyle w:val="ConsPlusNormal"/>
        <w:spacing w:before="220"/>
        <w:ind w:firstLine="540"/>
        <w:jc w:val="both"/>
      </w:pPr>
      <w:r>
        <w:t>2.4. Муниципальное имущество, закрепленное на праве хозяйственного ведения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может быть включено в Перечень в установленном порядке, в целях предоставления такого имущества во владение и (или) в пользование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rsidR="00AD0F9A" w:rsidRDefault="00AD0F9A">
      <w:pPr>
        <w:pStyle w:val="ConsPlusNormal"/>
        <w:spacing w:before="220"/>
        <w:ind w:firstLine="540"/>
        <w:jc w:val="both"/>
      </w:pPr>
      <w:r>
        <w:t>2.5. Ведение Перечня осуществляется в электронном виде.</w:t>
      </w:r>
    </w:p>
    <w:p w:rsidR="00AD0F9A" w:rsidRDefault="00AD0F9A">
      <w:pPr>
        <w:pStyle w:val="ConsPlusNormal"/>
        <w:spacing w:before="220"/>
        <w:ind w:firstLine="540"/>
        <w:jc w:val="both"/>
      </w:pPr>
      <w:r>
        <w:t xml:space="preserve">Сведения о муниципальном имуществе вносятся в Перечень в составе и по форме, которые установлены в соответствии с </w:t>
      </w:r>
      <w:hyperlink r:id="rId25" w:history="1">
        <w:r>
          <w:rPr>
            <w:color w:val="0000FF"/>
          </w:rPr>
          <w:t>частями 4.4 статьи 18</w:t>
        </w:r>
      </w:hyperlink>
      <w:r>
        <w:t xml:space="preserve"> Федерального закона "О развитии малого и среднего предпринимательства в Российской Федерации".</w:t>
      </w:r>
    </w:p>
    <w:p w:rsidR="00AD0F9A" w:rsidRDefault="00AD0F9A">
      <w:pPr>
        <w:pStyle w:val="ConsPlusNormal"/>
        <w:spacing w:before="220"/>
        <w:ind w:firstLine="540"/>
        <w:jc w:val="both"/>
      </w:pPr>
      <w:r>
        <w:t>Сведения о муниципальном имуществе группируются в Перечне по видам имущества (недвижимое имущество (в том числе единый недвижимый комплекс), движимое имущество).</w:t>
      </w:r>
    </w:p>
    <w:p w:rsidR="00AD0F9A" w:rsidRDefault="00AD0F9A">
      <w:pPr>
        <w:pStyle w:val="ConsPlusNormal"/>
        <w:spacing w:before="220"/>
        <w:ind w:firstLine="540"/>
        <w:jc w:val="both"/>
      </w:pPr>
      <w:r>
        <w:t>2.6. Включение имущества в Перечень не является основанием для расторжения договора, на основании которого возникли имущественные права субъекта малого и среднего предпринимательства.</w:t>
      </w:r>
    </w:p>
    <w:p w:rsidR="00AD0F9A" w:rsidRDefault="00AD0F9A">
      <w:pPr>
        <w:pStyle w:val="ConsPlusNormal"/>
        <w:spacing w:before="220"/>
        <w:ind w:firstLine="540"/>
        <w:jc w:val="both"/>
      </w:pPr>
      <w:bookmarkStart w:id="3" w:name="P72"/>
      <w:bookmarkEnd w:id="3"/>
      <w:r>
        <w:t>2.7. Уполномоченный орган вправе исключить сведения о муниципальном имуществе из Перечня, если в течение 2 лет со дня включения сведения о муниципальном имуществе в Перечень в отношении такого имущества от субъекта малого и среднего предпринимательства, физического лица, применяющего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не поступило:</w:t>
      </w:r>
    </w:p>
    <w:p w:rsidR="00AD0F9A" w:rsidRDefault="00AD0F9A">
      <w:pPr>
        <w:pStyle w:val="ConsPlusNormal"/>
        <w:spacing w:before="220"/>
        <w:ind w:firstLine="540"/>
        <w:jc w:val="both"/>
      </w:pPr>
      <w: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w:t>
      </w:r>
    </w:p>
    <w:p w:rsidR="00AD0F9A" w:rsidRDefault="00AD0F9A">
      <w:pPr>
        <w:pStyle w:val="ConsPlusNormal"/>
        <w:spacing w:before="220"/>
        <w:ind w:firstLine="540"/>
        <w:jc w:val="both"/>
      </w:pPr>
      <w:r>
        <w:t>б)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прав конкуренции".</w:t>
      </w:r>
    </w:p>
    <w:p w:rsidR="00AD0F9A" w:rsidRDefault="00AD0F9A">
      <w:pPr>
        <w:pStyle w:val="ConsPlusNormal"/>
        <w:spacing w:before="220"/>
        <w:ind w:firstLine="540"/>
        <w:jc w:val="both"/>
      </w:pPr>
      <w:bookmarkStart w:id="4" w:name="P75"/>
      <w:bookmarkEnd w:id="4"/>
      <w:r>
        <w:t>2.8. Уполномоченный орган исключает сведения о муниципальном имуществе из Перечня в одном из следующих случаев:</w:t>
      </w:r>
    </w:p>
    <w:p w:rsidR="00AD0F9A" w:rsidRDefault="00AD0F9A">
      <w:pPr>
        <w:pStyle w:val="ConsPlusNormal"/>
        <w:spacing w:before="220"/>
        <w:ind w:firstLine="540"/>
        <w:jc w:val="both"/>
      </w:pPr>
      <w:r>
        <w:t>а) в отношении муниципального имущества в установленном законодательством порядке принято решение о его использовании для муниципальных нужд;</w:t>
      </w:r>
    </w:p>
    <w:p w:rsidR="00AD0F9A" w:rsidRDefault="00AD0F9A">
      <w:pPr>
        <w:pStyle w:val="ConsPlusNormal"/>
        <w:spacing w:before="220"/>
        <w:ind w:firstLine="540"/>
        <w:jc w:val="both"/>
      </w:pPr>
      <w:r>
        <w:t>б) право собственности муниципального образования "Городской округ "Город Нарьян-Мар" на имущество прекращено по решению суда или в ином установленном законом порядке.</w:t>
      </w:r>
    </w:p>
    <w:p w:rsidR="00AD0F9A" w:rsidRDefault="00AD0F9A">
      <w:pPr>
        <w:pStyle w:val="ConsPlusNormal"/>
        <w:spacing w:before="220"/>
        <w:ind w:firstLine="540"/>
        <w:jc w:val="both"/>
      </w:pPr>
      <w:r>
        <w:t>2.9. Внесение сведений о муниципальном имуществе в Перечень, а также исключение сведений о муниципальном имуществе из Перечня осуществляется на основании постановления Администрации муниципального образования "Городской округ "Город Нарьян-Мар" об утверждении Перечня или о внесении в него изменений на основе предложений структурных подразделений Администрации муниципального образования "Городской округ "Город Нарьян-Мар", общероссийских некоммерческих организаций, выражающих интересы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AD0F9A" w:rsidRDefault="00AD0F9A">
      <w:pPr>
        <w:pStyle w:val="ConsPlusNormal"/>
        <w:spacing w:before="220"/>
        <w:ind w:firstLine="540"/>
        <w:jc w:val="both"/>
      </w:pPr>
      <w:r>
        <w:t>Внесение в Перечень изменений, не предусматривающих исключения из Перечня муниципального имущества, осуществляется не позднее 10 рабочих дней с даты внесения соответствующих изменений в реестр муниципального имущества.</w:t>
      </w:r>
    </w:p>
    <w:p w:rsidR="00AD0F9A" w:rsidRDefault="00AD0F9A">
      <w:pPr>
        <w:pStyle w:val="ConsPlusNormal"/>
        <w:spacing w:before="220"/>
        <w:ind w:firstLine="540"/>
        <w:jc w:val="both"/>
      </w:pPr>
      <w:r>
        <w:t>Рассмотрение предложения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AD0F9A" w:rsidRDefault="00AD0F9A">
      <w:pPr>
        <w:pStyle w:val="ConsPlusNormal"/>
        <w:spacing w:before="220"/>
        <w:ind w:firstLine="540"/>
        <w:jc w:val="both"/>
      </w:pPr>
      <w: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w:anchor="P59" w:history="1">
        <w:r>
          <w:rPr>
            <w:color w:val="0000FF"/>
          </w:rPr>
          <w:t>пунктом 2.2</w:t>
        </w:r>
      </w:hyperlink>
      <w:r>
        <w:t xml:space="preserve"> настоящего Положения;</w:t>
      </w:r>
    </w:p>
    <w:p w:rsidR="00AD0F9A" w:rsidRDefault="00AD0F9A">
      <w:pPr>
        <w:pStyle w:val="ConsPlusNormal"/>
        <w:spacing w:before="220"/>
        <w:ind w:firstLine="540"/>
        <w:jc w:val="both"/>
      </w:pPr>
      <w:r>
        <w:t xml:space="preserve">б) об исключении сведений о муниципальном имуществе, в отношении которого поступило предложение, из Перечня с учетом положений </w:t>
      </w:r>
      <w:hyperlink w:anchor="P72" w:history="1">
        <w:r>
          <w:rPr>
            <w:color w:val="0000FF"/>
          </w:rPr>
          <w:t>пунктов 2.7</w:t>
        </w:r>
      </w:hyperlink>
      <w:r>
        <w:t xml:space="preserve"> и </w:t>
      </w:r>
      <w:hyperlink w:anchor="P75" w:history="1">
        <w:r>
          <w:rPr>
            <w:color w:val="0000FF"/>
          </w:rPr>
          <w:t>2.8</w:t>
        </w:r>
      </w:hyperlink>
      <w:r>
        <w:t xml:space="preserve"> настоящего положения;</w:t>
      </w:r>
    </w:p>
    <w:p w:rsidR="00AD0F9A" w:rsidRDefault="00AD0F9A">
      <w:pPr>
        <w:pStyle w:val="ConsPlusNormal"/>
        <w:spacing w:before="220"/>
        <w:ind w:firstLine="540"/>
        <w:jc w:val="both"/>
      </w:pPr>
      <w:r>
        <w:t>в) об отказе в учете предложения.</w:t>
      </w:r>
    </w:p>
    <w:p w:rsidR="00AD0F9A" w:rsidRDefault="00AD0F9A">
      <w:pPr>
        <w:pStyle w:val="ConsPlusNormal"/>
        <w:spacing w:before="220"/>
        <w:ind w:firstLine="540"/>
        <w:jc w:val="both"/>
      </w:pPr>
      <w:r>
        <w:t>В случае принятия решения об отказе в учете предложения Уполномоченный орган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AD0F9A" w:rsidRDefault="00AD0F9A">
      <w:pPr>
        <w:pStyle w:val="ConsPlusNormal"/>
        <w:spacing w:before="220"/>
        <w:ind w:firstLine="540"/>
        <w:jc w:val="both"/>
      </w:pPr>
      <w:r>
        <w:t>2.10. Перечень и внесенные в него изменения подлежат:</w:t>
      </w:r>
    </w:p>
    <w:p w:rsidR="00AD0F9A" w:rsidRDefault="00AD0F9A">
      <w:pPr>
        <w:pStyle w:val="ConsPlusNormal"/>
        <w:spacing w:before="220"/>
        <w:ind w:firstLine="540"/>
        <w:jc w:val="both"/>
      </w:pPr>
      <w:r>
        <w:t>а) обязательному опубликованию в официальном бюллетене городского округа "Город Нарьян-Мар" "Наш город" - в течение 30 рабочих дней со дня утверждения;</w:t>
      </w:r>
    </w:p>
    <w:p w:rsidR="00AD0F9A" w:rsidRDefault="00AD0F9A">
      <w:pPr>
        <w:pStyle w:val="ConsPlusNormal"/>
        <w:spacing w:before="220"/>
        <w:ind w:firstLine="540"/>
        <w:jc w:val="both"/>
      </w:pPr>
      <w:r>
        <w:t>б) размещению на официальном сайте Администрации муниципального образования "Городской округ "Город Нарьян-Мар" в информационно-телекоммуникационной сети "Интернет" (в том числе в форме открытых данных) - в течение 10 рабочих дней со дня утверждения;</w:t>
      </w:r>
    </w:p>
    <w:p w:rsidR="00AD0F9A" w:rsidRDefault="00AD0F9A">
      <w:pPr>
        <w:pStyle w:val="ConsPlusNormal"/>
        <w:spacing w:before="220"/>
        <w:ind w:firstLine="540"/>
        <w:jc w:val="both"/>
      </w:pPr>
      <w:r>
        <w:t xml:space="preserve">в) представлению в корпорацию развития малого и среднего предпринимательства в целях проведения мониторинга в соответствии с </w:t>
      </w:r>
      <w:hyperlink r:id="rId26" w:history="1">
        <w:r>
          <w:rPr>
            <w:color w:val="0000FF"/>
          </w:rPr>
          <w:t>частью 5 статьи 16</w:t>
        </w:r>
      </w:hyperlink>
      <w:r>
        <w:t xml:space="preserve"> Федерального закона от 24.07.2007 N 209-ФЗ "О развитии малого и среднего предпринимательства в Российской Федерации".</w:t>
      </w:r>
    </w:p>
    <w:p w:rsidR="00AD0F9A" w:rsidRDefault="00AD0F9A">
      <w:pPr>
        <w:pStyle w:val="ConsPlusNormal"/>
        <w:jc w:val="both"/>
      </w:pPr>
    </w:p>
    <w:p w:rsidR="00AD0F9A" w:rsidRDefault="00AD0F9A">
      <w:pPr>
        <w:pStyle w:val="ConsPlusNormal"/>
        <w:jc w:val="both"/>
      </w:pPr>
    </w:p>
    <w:p w:rsidR="00AD0F9A" w:rsidRDefault="00AD0F9A">
      <w:pPr>
        <w:pStyle w:val="ConsPlusNormal"/>
        <w:pBdr>
          <w:top w:val="single" w:sz="6" w:space="0" w:color="auto"/>
        </w:pBdr>
        <w:spacing w:before="100" w:after="100"/>
        <w:jc w:val="both"/>
        <w:rPr>
          <w:sz w:val="2"/>
          <w:szCs w:val="2"/>
        </w:rPr>
      </w:pPr>
    </w:p>
    <w:p w:rsidR="00F25CB7" w:rsidRDefault="00F25CB7"/>
    <w:sectPr w:rsidR="00F25CB7" w:rsidSect="00323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9A"/>
    <w:rsid w:val="00AD0F9A"/>
    <w:rsid w:val="00C52030"/>
    <w:rsid w:val="00D12435"/>
    <w:rsid w:val="00D4276D"/>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8761C-9C16-4570-A827-786EC958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0F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0F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0F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7AD2FF79C41C8BF2469C62960C9D8F481071EB1E973343EAAC5844CF4618B395001A3D82E5A56ED30137A66D8522C0P5G4J" TargetMode="External"/><Relationship Id="rId13" Type="http://schemas.openxmlformats.org/officeDocument/2006/relationships/hyperlink" Target="consultantplus://offline/ref=917AD2FF79C41C8BF246826F8060CA83481E29E21F953D12B0F30319984F12E4D24F436DC6B0A96AD41463F437D22FC352A7F672B824D9D1P3G3J" TargetMode="External"/><Relationship Id="rId18" Type="http://schemas.openxmlformats.org/officeDocument/2006/relationships/hyperlink" Target="consultantplus://offline/ref=917AD2FF79C41C8BF246826F8060CA83481C28E51B963D12B0F30319984F12E4D24F436FC1B1A33B855B62A872803CC256A7F471A4P2G7J" TargetMode="External"/><Relationship Id="rId26" Type="http://schemas.openxmlformats.org/officeDocument/2006/relationships/hyperlink" Target="consultantplus://offline/ref=917AD2FF79C41C8BF246826F8060CA83481E29E21F953D12B0F30319984F12E4D24F436DC7B1A33B855B62A872803CC256A7F471A4P2G7J" TargetMode="External"/><Relationship Id="rId3" Type="http://schemas.openxmlformats.org/officeDocument/2006/relationships/webSettings" Target="webSettings.xml"/><Relationship Id="rId21" Type="http://schemas.openxmlformats.org/officeDocument/2006/relationships/hyperlink" Target="consultantplus://offline/ref=917AD2FF79C41C8BF246826F8060CA83481C2CE71D943D12B0F30319984F12E4D24F436AC5B3A33B855B62A872803CC256A7F471A4P2G7J" TargetMode="External"/><Relationship Id="rId7" Type="http://schemas.openxmlformats.org/officeDocument/2006/relationships/hyperlink" Target="consultantplus://offline/ref=917AD2FF79C41C8BF2469C62960C9D8F481071EB19943042E4AC5844CF4618B395001A2F82BDA96FD41F36A578D3738600B4F776B826DACD308F79P6G4J" TargetMode="External"/><Relationship Id="rId12" Type="http://schemas.openxmlformats.org/officeDocument/2006/relationships/hyperlink" Target="consultantplus://offline/ref=917AD2FF79C41C8BF246826F8060CA83481E29E21F953D12B0F30319984F12E4D24F436DC6B0AB69D61463F437D22FC352A7F672B824D9D1P3G3J" TargetMode="External"/><Relationship Id="rId17" Type="http://schemas.openxmlformats.org/officeDocument/2006/relationships/hyperlink" Target="consultantplus://offline/ref=917AD2FF79C41C8BF246826F8060CA83481C2CE71D943D12B0F30319984F12E4D24F436DC3B8A864804E73F07E8625DC55BAE873A624PDG8J" TargetMode="External"/><Relationship Id="rId25" Type="http://schemas.openxmlformats.org/officeDocument/2006/relationships/hyperlink" Target="consultantplus://offline/ref=917AD2FF79C41C8BF246826F8060CA83481E29E21F953D12B0F30319984F12E4D24F436DC6B0AB6BD31463F437D22FC352A7F672B824D9D1P3G3J" TargetMode="External"/><Relationship Id="rId2" Type="http://schemas.openxmlformats.org/officeDocument/2006/relationships/settings" Target="settings.xml"/><Relationship Id="rId16" Type="http://schemas.openxmlformats.org/officeDocument/2006/relationships/hyperlink" Target="consultantplus://offline/ref=917AD2FF79C41C8BF246826F8060CA83481C2CE71D943D12B0F30319984F12E4D24F4368C2B3A33B855B62A872803CC256A7F471A4P2G7J" TargetMode="External"/><Relationship Id="rId20" Type="http://schemas.openxmlformats.org/officeDocument/2006/relationships/hyperlink" Target="consultantplus://offline/ref=917AD2FF79C41C8BF246826F8060CA83481C2CE71D943D12B0F30319984F12E4D24F436AC5B0A33B855B62A872803CC256A7F471A4P2G7J" TargetMode="External"/><Relationship Id="rId1" Type="http://schemas.openxmlformats.org/officeDocument/2006/relationships/styles" Target="styles.xml"/><Relationship Id="rId6" Type="http://schemas.openxmlformats.org/officeDocument/2006/relationships/hyperlink" Target="consultantplus://offline/ref=917AD2FF79C41C8BF246826F8060CA83481E29E21F953D12B0F30319984F12E4D24F436DC6B0AB69D61463F437D22FC352A7F672B824D9D1P3G3J" TargetMode="External"/><Relationship Id="rId11" Type="http://schemas.openxmlformats.org/officeDocument/2006/relationships/hyperlink" Target="consultantplus://offline/ref=917AD2FF79C41C8BF246826F8060CA83481E27E618913D12B0F30319984F12E4C04F1B61C7B7B66FD70135A571P8G6J" TargetMode="External"/><Relationship Id="rId24" Type="http://schemas.openxmlformats.org/officeDocument/2006/relationships/hyperlink" Target="consultantplus://offline/ref=917AD2FF79C41C8BF246826F8060CA83481C2CE71D943D12B0F30319984F12E4D24F436AC5B9A33B855B62A872803CC256A7F471A4P2G7J" TargetMode="External"/><Relationship Id="rId5" Type="http://schemas.openxmlformats.org/officeDocument/2006/relationships/hyperlink" Target="consultantplus://offline/ref=917AD2FF79C41C8BF246826F8060CA83481E27E618913D12B0F30319984F12E4C04F1B61C7B7B66FD70135A571P8G6J" TargetMode="External"/><Relationship Id="rId15" Type="http://schemas.openxmlformats.org/officeDocument/2006/relationships/hyperlink" Target="consultantplus://offline/ref=917AD2FF79C41C8BF246826F8060CA83481C2CE71D943D12B0F30319984F12E4D24F4368C2B1A33B855B62A872803CC256A7F471A4P2G7J" TargetMode="External"/><Relationship Id="rId23" Type="http://schemas.openxmlformats.org/officeDocument/2006/relationships/hyperlink" Target="consultantplus://offline/ref=917AD2FF79C41C8BF246826F8060CA83481C2CE71D943D12B0F30319984F12E4D24F436AC5B8A33B855B62A872803CC256A7F471A4P2G7J" TargetMode="External"/><Relationship Id="rId28" Type="http://schemas.openxmlformats.org/officeDocument/2006/relationships/theme" Target="theme/theme1.xml"/><Relationship Id="rId10" Type="http://schemas.openxmlformats.org/officeDocument/2006/relationships/hyperlink" Target="consultantplus://offline/ref=917AD2FF79C41C8BF2469C62960C9D8F481071EB1E973346E5AC5844CF4618B395001A3D82E5A56ED30137A66D8522C0P5G4J" TargetMode="External"/><Relationship Id="rId19" Type="http://schemas.openxmlformats.org/officeDocument/2006/relationships/hyperlink" Target="consultantplus://offline/ref=917AD2FF79C41C8BF246826F8060CA83481C2CE71D943D12B0F30319984F12E4D24F436DC0B0A964804E73F07E8625DC55BAE873A624PDG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17AD2FF79C41C8BF2469C62960C9D8F481071EB1E913F4CECAC5844CF4618B395001A3D82E5A56ED30137A66D8522C0P5G4J" TargetMode="External"/><Relationship Id="rId14" Type="http://schemas.openxmlformats.org/officeDocument/2006/relationships/hyperlink" Target="consultantplus://offline/ref=917AD2FF79C41C8BF246826F8060CA83481E2BE31F933D12B0F30319984F12E4D24F436DC6B0A96FDC1463F437D22FC352A7F672B824D9D1P3G3J" TargetMode="External"/><Relationship Id="rId22" Type="http://schemas.openxmlformats.org/officeDocument/2006/relationships/hyperlink" Target="consultantplus://offline/ref=917AD2FF79C41C8BF246826F8060CA83481C2CE71D943D12B0F30319984F12E4D24F436AC5B5A33B855B62A872803CC256A7F471A4P2G7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Мысова Людмила </cp:lastModifiedBy>
  <cp:revision>2</cp:revision>
  <dcterms:created xsi:type="dcterms:W3CDTF">2026-03-19T09:24:00Z</dcterms:created>
  <dcterms:modified xsi:type="dcterms:W3CDTF">2026-03-19T09:24:00Z</dcterms:modified>
</cp:coreProperties>
</file>