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5B02ED">
            <w:pPr>
              <w:jc w:val="center"/>
            </w:pPr>
            <w:bookmarkStart w:id="0" w:name="ТекстовоеПоле7"/>
            <w:r>
              <w:t>1</w:t>
            </w:r>
            <w:r w:rsidR="005B02ED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B7B36" w:rsidP="001825E0">
            <w:pPr>
              <w:jc w:val="center"/>
            </w:pPr>
            <w:r>
              <w:t>2</w:t>
            </w:r>
            <w:r w:rsidR="001825E0">
              <w:t>8</w:t>
            </w:r>
            <w:r w:rsidR="005371C9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390" w:type="dxa"/>
        <w:tblLook w:val="0000"/>
      </w:tblPr>
      <w:tblGrid>
        <w:gridCol w:w="9747"/>
        <w:gridCol w:w="4643"/>
      </w:tblGrid>
      <w:tr w:rsidR="005371C9" w:rsidRPr="005371C9" w:rsidTr="005371C9">
        <w:tc>
          <w:tcPr>
            <w:tcW w:w="9747" w:type="dxa"/>
          </w:tcPr>
          <w:p w:rsidR="005371C9" w:rsidRPr="005371C9" w:rsidRDefault="005371C9" w:rsidP="005371C9">
            <w:pPr>
              <w:widowControl w:val="0"/>
              <w:autoSpaceDE w:val="0"/>
              <w:autoSpaceDN w:val="0"/>
              <w:ind w:right="4428"/>
              <w:jc w:val="both"/>
              <w:rPr>
                <w:sz w:val="26"/>
                <w:szCs w:val="20"/>
              </w:rPr>
            </w:pPr>
            <w:r w:rsidRPr="005371C9">
              <w:rPr>
                <w:sz w:val="26"/>
                <w:szCs w:val="20"/>
              </w:rPr>
              <w:t>Об установлении расходного обязательства МО "Городской округ "Город Нарьян-Мар" по уплате членских взносов</w:t>
            </w:r>
          </w:p>
        </w:tc>
        <w:tc>
          <w:tcPr>
            <w:tcW w:w="4643" w:type="dxa"/>
          </w:tcPr>
          <w:p w:rsidR="005371C9" w:rsidRPr="005371C9" w:rsidRDefault="005371C9" w:rsidP="005371C9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371C9" w:rsidRDefault="005371C9" w:rsidP="005371C9">
      <w:pPr>
        <w:jc w:val="both"/>
        <w:rPr>
          <w:rFonts w:eastAsiaTheme="minorHAnsi"/>
          <w:sz w:val="26"/>
          <w:szCs w:val="26"/>
          <w:lang w:eastAsia="en-US"/>
        </w:rPr>
      </w:pPr>
    </w:p>
    <w:p w:rsidR="005371C9" w:rsidRDefault="005371C9" w:rsidP="005371C9">
      <w:pPr>
        <w:jc w:val="both"/>
        <w:rPr>
          <w:rFonts w:eastAsiaTheme="minorHAnsi"/>
          <w:sz w:val="26"/>
          <w:szCs w:val="26"/>
          <w:lang w:eastAsia="en-US"/>
        </w:rPr>
      </w:pPr>
    </w:p>
    <w:p w:rsidR="005371C9" w:rsidRPr="005371C9" w:rsidRDefault="005371C9" w:rsidP="005371C9">
      <w:pPr>
        <w:jc w:val="both"/>
        <w:rPr>
          <w:rFonts w:eastAsiaTheme="minorHAnsi"/>
          <w:sz w:val="26"/>
          <w:szCs w:val="26"/>
          <w:lang w:eastAsia="en-US"/>
        </w:rPr>
      </w:pPr>
    </w:p>
    <w:p w:rsidR="005371C9" w:rsidRDefault="005371C9" w:rsidP="005371C9">
      <w:pPr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5371C9">
        <w:rPr>
          <w:rFonts w:eastAsiaTheme="minorHAnsi"/>
          <w:bCs/>
          <w:sz w:val="26"/>
          <w:szCs w:val="26"/>
          <w:lang w:eastAsia="en-US"/>
        </w:rPr>
        <w:t>В соответствии со статьей 86 Бюджетного кодекса Российской Федерации,</w:t>
      </w:r>
      <w:r w:rsidRPr="005371C9">
        <w:rPr>
          <w:rFonts w:eastAsiaTheme="minorHAnsi"/>
          <w:sz w:val="26"/>
          <w:szCs w:val="26"/>
          <w:lang w:eastAsia="en-US"/>
        </w:rPr>
        <w:t xml:space="preserve"> пунктом 3 </w:t>
      </w:r>
      <w:r>
        <w:rPr>
          <w:rFonts w:eastAsiaTheme="minorHAnsi"/>
          <w:sz w:val="26"/>
          <w:szCs w:val="26"/>
          <w:lang w:eastAsia="en-US"/>
        </w:rPr>
        <w:t xml:space="preserve">части </w:t>
      </w:r>
      <w:r w:rsidRPr="005371C9">
        <w:rPr>
          <w:rFonts w:eastAsiaTheme="minorHAnsi"/>
          <w:sz w:val="26"/>
          <w:szCs w:val="26"/>
          <w:lang w:eastAsia="en-US"/>
        </w:rPr>
        <w:t xml:space="preserve">1 статьи 16 Федерального закона от 06.10.2003 № 131-ФЗ "Об общих принципах организации местного самоуправления", в целях реализации муниципальной программы муниципального образования </w:t>
      </w:r>
      <w:r w:rsidRPr="005371C9">
        <w:rPr>
          <w:rFonts w:eastAsiaTheme="minorHAnsi"/>
          <w:bCs/>
          <w:sz w:val="26"/>
          <w:szCs w:val="26"/>
          <w:lang w:eastAsia="en-US"/>
        </w:rPr>
        <w:t xml:space="preserve">"Городской округ "Город Нарьян-Мар" "Совершенствование и развитие муниципального управления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5371C9">
        <w:rPr>
          <w:rFonts w:eastAsiaTheme="minorHAnsi"/>
          <w:bCs/>
          <w:sz w:val="26"/>
          <w:szCs w:val="26"/>
          <w:lang w:eastAsia="en-US"/>
        </w:rPr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5371C9">
        <w:rPr>
          <w:rFonts w:eastAsiaTheme="minorHAnsi"/>
          <w:bCs/>
          <w:sz w:val="26"/>
          <w:szCs w:val="26"/>
          <w:lang w:eastAsia="en-US"/>
        </w:rPr>
        <w:t>от 31.08.2018 № 585</w:t>
      </w:r>
      <w:bookmarkStart w:id="1" w:name="_GoBack"/>
      <w:bookmarkEnd w:id="1"/>
      <w:proofErr w:type="gramEnd"/>
      <w:r>
        <w:rPr>
          <w:rFonts w:eastAsiaTheme="minorHAnsi"/>
          <w:bCs/>
          <w:sz w:val="26"/>
          <w:szCs w:val="26"/>
          <w:lang w:eastAsia="en-US"/>
        </w:rPr>
        <w:t>,</w:t>
      </w:r>
      <w:r w:rsidRPr="005371C9">
        <w:rPr>
          <w:rFonts w:eastAsiaTheme="minorHAnsi"/>
          <w:bCs/>
          <w:sz w:val="26"/>
          <w:szCs w:val="26"/>
          <w:lang w:eastAsia="en-US"/>
        </w:rPr>
        <w:t xml:space="preserve"> Администрация МО "Городской округ "Город Нарьян-Мар"</w:t>
      </w:r>
    </w:p>
    <w:p w:rsidR="005371C9" w:rsidRPr="005371C9" w:rsidRDefault="005371C9" w:rsidP="005371C9">
      <w:pPr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371C9" w:rsidRDefault="005371C9" w:rsidP="005371C9">
      <w:pPr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5371C9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5371C9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</w:p>
    <w:p w:rsidR="005371C9" w:rsidRPr="005371C9" w:rsidRDefault="005371C9" w:rsidP="005371C9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5371C9" w:rsidRPr="005371C9" w:rsidRDefault="005371C9" w:rsidP="005371C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0"/>
        </w:rPr>
      </w:pPr>
      <w:r w:rsidRPr="005371C9">
        <w:rPr>
          <w:sz w:val="26"/>
          <w:szCs w:val="20"/>
        </w:rPr>
        <w:t xml:space="preserve">Установить расходное обязательство муниципального образования "Городской округ "Город Нарьян-Мар" по уплате членских взносов за участие </w:t>
      </w:r>
      <w:r>
        <w:rPr>
          <w:sz w:val="26"/>
          <w:szCs w:val="20"/>
        </w:rPr>
        <w:br/>
      </w:r>
      <w:r w:rsidRPr="005371C9">
        <w:rPr>
          <w:sz w:val="26"/>
          <w:szCs w:val="20"/>
        </w:rPr>
        <w:t>в общественных организациях, объединяющих муниципальные образования общероссийского и международного уровн</w:t>
      </w:r>
      <w:r>
        <w:rPr>
          <w:sz w:val="26"/>
          <w:szCs w:val="20"/>
        </w:rPr>
        <w:t>ей</w:t>
      </w:r>
      <w:r w:rsidRPr="005371C9">
        <w:rPr>
          <w:sz w:val="26"/>
          <w:szCs w:val="20"/>
        </w:rPr>
        <w:t>.</w:t>
      </w:r>
    </w:p>
    <w:p w:rsidR="005371C9" w:rsidRPr="005371C9" w:rsidRDefault="005371C9" w:rsidP="005371C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0"/>
        </w:rPr>
      </w:pPr>
      <w:r w:rsidRPr="005371C9">
        <w:rPr>
          <w:sz w:val="26"/>
          <w:szCs w:val="20"/>
        </w:rPr>
        <w:t xml:space="preserve">Финансовое обеспечение расходного обязательства, возникающего </w:t>
      </w:r>
      <w:r>
        <w:rPr>
          <w:sz w:val="26"/>
          <w:szCs w:val="20"/>
        </w:rPr>
        <w:br/>
      </w:r>
      <w:r w:rsidRPr="005371C9">
        <w:rPr>
          <w:sz w:val="26"/>
          <w:szCs w:val="20"/>
        </w:rPr>
        <w:t>на основании настоящего постановления, осуществляется за счет средств бюджета муниципального образования "Городской округ "Город Нарьян-Мар".</w:t>
      </w:r>
    </w:p>
    <w:p w:rsidR="005371C9" w:rsidRPr="005371C9" w:rsidRDefault="005371C9" w:rsidP="005371C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0"/>
        </w:rPr>
      </w:pPr>
      <w:r w:rsidRPr="005371C9">
        <w:rPr>
          <w:sz w:val="26"/>
          <w:szCs w:val="20"/>
        </w:rPr>
        <w:t xml:space="preserve">Настоящее постановление вступает в силу со дня его подписания </w:t>
      </w:r>
      <w:r>
        <w:rPr>
          <w:sz w:val="26"/>
          <w:szCs w:val="20"/>
        </w:rPr>
        <w:br/>
      </w:r>
      <w:r w:rsidRPr="005371C9">
        <w:rPr>
          <w:sz w:val="26"/>
          <w:szCs w:val="20"/>
        </w:rPr>
        <w:t>и распространяется на правоотношения, возникшие с 1 января 2019 года.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E2" w:rsidRDefault="00A843E2" w:rsidP="00693317">
      <w:r>
        <w:separator/>
      </w:r>
    </w:p>
  </w:endnote>
  <w:endnote w:type="continuationSeparator" w:id="0">
    <w:p w:rsidR="00A843E2" w:rsidRDefault="00A843E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E2" w:rsidRDefault="00A843E2" w:rsidP="00693317">
      <w:r>
        <w:separator/>
      </w:r>
    </w:p>
  </w:footnote>
  <w:footnote w:type="continuationSeparator" w:id="0">
    <w:p w:rsidR="00A843E2" w:rsidRDefault="00A843E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AB11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AB11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B3238">
      <w:rPr>
        <w:rStyle w:val="af3"/>
        <w:noProof/>
      </w:rPr>
      <w:t>5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EDE"/>
    <w:multiLevelType w:val="hybridMultilevel"/>
    <w:tmpl w:val="A72A9340"/>
    <w:lvl w:ilvl="0" w:tplc="A41AE0C6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6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2"/>
  </w:num>
  <w:num w:numId="16">
    <w:abstractNumId w:val="8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1C9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80FE8-3B9F-4A02-BDF7-6258E59C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2019-03-14T11:33:00Z</dcterms:created>
  <dcterms:modified xsi:type="dcterms:W3CDTF">2019-03-14T11:33:00Z</dcterms:modified>
</cp:coreProperties>
</file>