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CE2" w:rsidRPr="009A46E8" w:rsidRDefault="00F04CE2">
      <w:pPr>
        <w:widowControl w:val="0"/>
        <w:spacing w:after="0" w:line="57" w:lineRule="atLeast"/>
        <w:ind w:firstLine="709"/>
        <w:jc w:val="center"/>
        <w:rPr>
          <w:rFonts w:ascii="Times New Roman" w:eastAsia="Times New Roman" w:hAnsi="Times New Roman" w:cs="Times New Roman"/>
          <w:color w:val="000000"/>
        </w:rPr>
      </w:pPr>
      <w:r w:rsidRPr="009A46E8">
        <w:rPr>
          <w:rFonts w:ascii="Times New Roman" w:eastAsia="Times New Roman" w:hAnsi="Times New Roman" w:cs="Times New Roman"/>
          <w:b/>
          <w:bCs/>
          <w:color w:val="000000"/>
          <w:lang w:eastAsia="zh-CN"/>
        </w:rPr>
        <w:t>ОТЧЕТ</w:t>
      </w:r>
    </w:p>
    <w:p w:rsidR="00F63CE2" w:rsidRPr="009A46E8" w:rsidRDefault="00F04CE2">
      <w:pPr>
        <w:widowControl w:val="0"/>
        <w:spacing w:after="0" w:line="57" w:lineRule="atLeast"/>
        <w:ind w:firstLine="709"/>
        <w:jc w:val="center"/>
        <w:rPr>
          <w:rFonts w:ascii="Times New Roman" w:eastAsia="Times New Roman" w:hAnsi="Times New Roman" w:cs="Times New Roman"/>
          <w:color w:val="000000"/>
        </w:rPr>
      </w:pPr>
      <w:r w:rsidRPr="009A46E8">
        <w:rPr>
          <w:rFonts w:ascii="Times New Roman" w:eastAsia="Times New Roman" w:hAnsi="Times New Roman" w:cs="Times New Roman"/>
          <w:b/>
          <w:bCs/>
          <w:color w:val="000000"/>
          <w:lang w:eastAsia="zh-CN"/>
        </w:rPr>
        <w:t>ГЛАВЫ МУНИЦИПАЛЬНОГО ОБРАЗОВАНИЯ</w:t>
      </w:r>
    </w:p>
    <w:p w:rsidR="00F63CE2" w:rsidRPr="009A46E8" w:rsidRDefault="00F04CE2">
      <w:pPr>
        <w:widowControl w:val="0"/>
        <w:spacing w:after="0" w:line="57" w:lineRule="atLeast"/>
        <w:ind w:firstLine="709"/>
        <w:jc w:val="center"/>
        <w:rPr>
          <w:rFonts w:ascii="Times New Roman" w:eastAsia="Times New Roman" w:hAnsi="Times New Roman" w:cs="Times New Roman"/>
          <w:color w:val="000000"/>
        </w:rPr>
      </w:pPr>
      <w:r w:rsidRPr="009A46E8">
        <w:rPr>
          <w:rFonts w:ascii="Times New Roman" w:eastAsia="Times New Roman" w:hAnsi="Times New Roman" w:cs="Times New Roman"/>
          <w:b/>
          <w:bCs/>
          <w:color w:val="000000"/>
          <w:lang w:eastAsia="zh-CN"/>
        </w:rPr>
        <w:t>"ГОРОДСКОЙ ОКРУГ "ГОРОД НАРЬЯН-МАР"</w:t>
      </w:r>
    </w:p>
    <w:p w:rsidR="00F63CE2" w:rsidRPr="009A46E8" w:rsidRDefault="00F04CE2">
      <w:pPr>
        <w:widowControl w:val="0"/>
        <w:spacing w:after="0" w:line="57" w:lineRule="atLeast"/>
        <w:ind w:firstLine="709"/>
        <w:jc w:val="center"/>
        <w:rPr>
          <w:rFonts w:ascii="Times New Roman" w:eastAsia="Times New Roman" w:hAnsi="Times New Roman" w:cs="Times New Roman"/>
          <w:color w:val="000000"/>
        </w:rPr>
      </w:pPr>
      <w:r w:rsidRPr="009A46E8">
        <w:rPr>
          <w:rFonts w:ascii="Times New Roman" w:eastAsia="Times New Roman" w:hAnsi="Times New Roman" w:cs="Times New Roman"/>
          <w:b/>
          <w:bCs/>
          <w:color w:val="000000"/>
          <w:lang w:eastAsia="zh-CN"/>
        </w:rPr>
        <w:t>О РЕЗУЛЬТАТАХ СВОЕЙ ДЕЯТЕЛЬНОСТИ</w:t>
      </w:r>
    </w:p>
    <w:p w:rsidR="00F63CE2" w:rsidRPr="009A46E8" w:rsidRDefault="00F04CE2">
      <w:pPr>
        <w:widowControl w:val="0"/>
        <w:spacing w:after="0" w:line="57" w:lineRule="atLeast"/>
        <w:ind w:firstLine="709"/>
        <w:jc w:val="center"/>
        <w:rPr>
          <w:rFonts w:ascii="Times New Roman" w:eastAsia="Times New Roman" w:hAnsi="Times New Roman" w:cs="Times New Roman"/>
          <w:b/>
          <w:bCs/>
          <w:color w:val="000000"/>
          <w:lang w:eastAsia="zh-CN"/>
        </w:rPr>
      </w:pPr>
      <w:r w:rsidRPr="009A46E8">
        <w:rPr>
          <w:rFonts w:ascii="Times New Roman" w:eastAsia="Times New Roman" w:hAnsi="Times New Roman" w:cs="Times New Roman"/>
          <w:b/>
          <w:bCs/>
          <w:color w:val="000000"/>
          <w:lang w:eastAsia="zh-CN"/>
        </w:rPr>
        <w:t>И ДЕЯТЕЛЬНОСТИ АДМИНИСТРАЦИИ МУНИЦИПАЛЬНОГО</w:t>
      </w:r>
    </w:p>
    <w:p w:rsidR="00F63CE2" w:rsidRPr="009A46E8" w:rsidRDefault="00F04CE2">
      <w:pPr>
        <w:widowControl w:val="0"/>
        <w:spacing w:after="0" w:line="57" w:lineRule="atLeast"/>
        <w:ind w:firstLine="709"/>
        <w:jc w:val="center"/>
        <w:rPr>
          <w:rFonts w:ascii="Times New Roman" w:eastAsia="Times New Roman" w:hAnsi="Times New Roman" w:cs="Times New Roman"/>
          <w:color w:val="000000"/>
        </w:rPr>
      </w:pPr>
      <w:r w:rsidRPr="009A46E8">
        <w:rPr>
          <w:rFonts w:ascii="Times New Roman" w:eastAsia="Times New Roman" w:hAnsi="Times New Roman" w:cs="Times New Roman"/>
          <w:b/>
          <w:bCs/>
          <w:color w:val="000000"/>
          <w:lang w:eastAsia="zh-CN"/>
        </w:rPr>
        <w:t xml:space="preserve"> ОБРАЗОВАНИЯ "ГОРОДСКОЙ ОКРУГ "ГОРОД НАРЬЯН-МАР"</w:t>
      </w:r>
    </w:p>
    <w:p w:rsidR="00F63CE2" w:rsidRPr="009A46E8" w:rsidRDefault="00F04CE2" w:rsidP="009A46E8">
      <w:pPr>
        <w:widowControl w:val="0"/>
        <w:spacing w:after="0" w:line="57" w:lineRule="atLeast"/>
        <w:ind w:firstLine="709"/>
        <w:jc w:val="center"/>
        <w:rPr>
          <w:rFonts w:ascii="Times New Roman" w:eastAsia="Times New Roman" w:hAnsi="Times New Roman" w:cs="Times New Roman"/>
          <w:color w:val="000000"/>
        </w:rPr>
      </w:pPr>
      <w:r w:rsidRPr="009A46E8">
        <w:rPr>
          <w:rFonts w:ascii="Times New Roman" w:eastAsia="Times New Roman" w:hAnsi="Times New Roman" w:cs="Times New Roman"/>
          <w:b/>
          <w:bCs/>
          <w:color w:val="000000"/>
          <w:lang w:eastAsia="zh-CN"/>
        </w:rPr>
        <w:t>ЗА 2025 ГОД</w:t>
      </w:r>
    </w:p>
    <w:p w:rsidR="009A46E8" w:rsidRPr="009A46E8" w:rsidRDefault="009A46E8" w:rsidP="009A46E8">
      <w:pPr>
        <w:widowControl w:val="0"/>
        <w:spacing w:after="0" w:line="57" w:lineRule="atLeast"/>
        <w:ind w:firstLine="709"/>
        <w:jc w:val="center"/>
        <w:rPr>
          <w:rFonts w:ascii="Times New Roman" w:eastAsia="Times New Roman" w:hAnsi="Times New Roman" w:cs="Times New Roman"/>
          <w:color w:val="000000"/>
        </w:rPr>
      </w:pP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Уважаемый Игорь Николаевич, уважаемые депутаты Совета городского округа!</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В соответствии с Уставом представляю отч</w:t>
      </w:r>
      <w:r w:rsidR="000E032D">
        <w:rPr>
          <w:rFonts w:ascii="Times New Roman" w:eastAsia="Times New Roman" w:hAnsi="Times New Roman" w:cs="Times New Roman"/>
          <w:color w:val="000000"/>
          <w:sz w:val="26"/>
          <w:szCs w:val="26"/>
          <w:lang w:eastAsia="zh-CN"/>
        </w:rPr>
        <w:t>ет о результатах своей деятельно</w:t>
      </w:r>
      <w:r w:rsidRPr="00F04CE2">
        <w:rPr>
          <w:rFonts w:ascii="Times New Roman" w:eastAsia="Times New Roman" w:hAnsi="Times New Roman" w:cs="Times New Roman"/>
          <w:color w:val="000000"/>
          <w:sz w:val="26"/>
          <w:szCs w:val="26"/>
          <w:lang w:eastAsia="zh-CN"/>
        </w:rPr>
        <w:t>сти и деятельности Администрации муниципального образования "Городской округ "Город Нарьян-Мар" за 202</w:t>
      </w:r>
      <w:r>
        <w:rPr>
          <w:rFonts w:ascii="Times New Roman" w:eastAsia="Times New Roman" w:hAnsi="Times New Roman" w:cs="Times New Roman"/>
          <w:color w:val="000000"/>
          <w:sz w:val="26"/>
          <w:szCs w:val="26"/>
          <w:lang w:eastAsia="zh-CN"/>
        </w:rPr>
        <w:t>5</w:t>
      </w:r>
      <w:r w:rsidRPr="00F04CE2">
        <w:rPr>
          <w:rFonts w:ascii="Times New Roman" w:eastAsia="Times New Roman" w:hAnsi="Times New Roman" w:cs="Times New Roman"/>
          <w:color w:val="000000"/>
          <w:sz w:val="26"/>
          <w:szCs w:val="26"/>
          <w:lang w:eastAsia="zh-CN"/>
        </w:rPr>
        <w:t xml:space="preserve"> год.</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В течение прошлого года Администрацией города проводилась планомерная работа по решению вопросов местного</w:t>
      </w:r>
      <w:r>
        <w:rPr>
          <w:rFonts w:ascii="Times New Roman" w:eastAsia="Times New Roman" w:hAnsi="Times New Roman" w:cs="Times New Roman"/>
          <w:color w:val="000000"/>
          <w:sz w:val="26"/>
          <w:szCs w:val="26"/>
          <w:lang w:eastAsia="zh-CN"/>
        </w:rPr>
        <w:t xml:space="preserve"> значения, определённых статьей </w:t>
      </w:r>
      <w:r w:rsidRPr="00F04CE2">
        <w:rPr>
          <w:rFonts w:ascii="Times New Roman" w:eastAsia="Times New Roman" w:hAnsi="Times New Roman" w:cs="Times New Roman"/>
          <w:color w:val="000000"/>
          <w:sz w:val="26"/>
          <w:szCs w:val="26"/>
          <w:lang w:eastAsia="zh-CN"/>
        </w:rPr>
        <w:t xml:space="preserve">16 </w:t>
      </w:r>
      <w:r>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 xml:space="preserve">Федерального закона от 06.10.2003 № 131-ФЗ "Об общих принципах организации местного самоуправления в Российской Федерации". </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b/>
          <w:bCs/>
          <w:color w:val="000000"/>
          <w:sz w:val="26"/>
          <w:szCs w:val="26"/>
        </w:rPr>
      </w:pPr>
      <w:r w:rsidRPr="00F04CE2">
        <w:rPr>
          <w:rFonts w:ascii="Times New Roman" w:eastAsia="Times New Roman" w:hAnsi="Times New Roman" w:cs="Times New Roman"/>
          <w:b/>
          <w:color w:val="000000"/>
          <w:sz w:val="26"/>
          <w:szCs w:val="26"/>
          <w:lang w:eastAsia="zh-CN"/>
        </w:rPr>
        <w:t>Бюджет города</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В 2025 году бюджетная и налоговая политика города была направлена </w:t>
      </w:r>
      <w:r w:rsidR="000E032D">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на сохранение финансовой ус</w:t>
      </w:r>
      <w:r>
        <w:rPr>
          <w:rFonts w:ascii="Times New Roman" w:eastAsia="Times New Roman" w:hAnsi="Times New Roman" w:cs="Times New Roman"/>
          <w:color w:val="000000"/>
          <w:sz w:val="26"/>
          <w:szCs w:val="26"/>
          <w:lang w:eastAsia="zh-CN"/>
        </w:rPr>
        <w:t xml:space="preserve">тойчивости и сбалансированности </w:t>
      </w:r>
      <w:r w:rsidRPr="00F04CE2">
        <w:rPr>
          <w:rFonts w:ascii="Times New Roman" w:eastAsia="Times New Roman" w:hAnsi="Times New Roman" w:cs="Times New Roman"/>
          <w:color w:val="000000"/>
          <w:sz w:val="26"/>
          <w:szCs w:val="26"/>
          <w:lang w:eastAsia="zh-CN"/>
        </w:rPr>
        <w:t>бюджета, обеспечение действующих расходных обязательств муниципального образования.</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Основные </w:t>
      </w:r>
      <w:hyperlink w:anchor="P33" w:tooltip="#P33" w:history="1">
        <w:r w:rsidRPr="00F04CE2">
          <w:rPr>
            <w:rFonts w:ascii="Times New Roman" w:eastAsia="Times New Roman" w:hAnsi="Times New Roman" w:cs="Times New Roman"/>
            <w:color w:val="000000"/>
            <w:sz w:val="26"/>
            <w:szCs w:val="26"/>
            <w:lang w:eastAsia="zh-CN"/>
          </w:rPr>
          <w:t>направления</w:t>
        </w:r>
      </w:hyperlink>
      <w:r w:rsidRPr="00F04CE2">
        <w:rPr>
          <w:rFonts w:ascii="Times New Roman" w:eastAsia="Times New Roman" w:hAnsi="Times New Roman" w:cs="Times New Roman"/>
          <w:color w:val="000000"/>
          <w:sz w:val="26"/>
          <w:szCs w:val="26"/>
          <w:lang w:eastAsia="zh-CN"/>
        </w:rPr>
        <w:t xml:space="preserve"> деятельности в сфере управления муниципальными финансами были условно разделены на три ключевых блока: развитие доходных источников городского бюджета, эффективное планирование и исполнение бюджета по расходам, оптимизация муниципального долга города Нарьян-Мара.</w:t>
      </w:r>
    </w:p>
    <w:p w:rsidR="00F63CE2" w:rsidRPr="00245E3C" w:rsidRDefault="00F04CE2" w:rsidP="000E032D">
      <w:pPr>
        <w:widowControl w:val="0"/>
        <w:spacing w:after="0" w:line="240" w:lineRule="auto"/>
        <w:ind w:firstLine="709"/>
        <w:jc w:val="both"/>
        <w:rPr>
          <w:rFonts w:ascii="Times New Roman" w:eastAsia="Times New Roman" w:hAnsi="Times New Roman" w:cs="Times New Roman"/>
          <w:sz w:val="26"/>
          <w:szCs w:val="26"/>
        </w:rPr>
      </w:pPr>
      <w:r w:rsidRPr="00245E3C">
        <w:rPr>
          <w:rFonts w:ascii="Times New Roman" w:eastAsia="Times New Roman" w:hAnsi="Times New Roman" w:cs="Times New Roman"/>
          <w:sz w:val="26"/>
          <w:szCs w:val="26"/>
          <w:lang w:eastAsia="zh-CN"/>
        </w:rPr>
        <w:t xml:space="preserve">Доходы бюджета </w:t>
      </w:r>
      <w:r w:rsidR="000E032D" w:rsidRPr="00245E3C">
        <w:rPr>
          <w:rFonts w:ascii="Times New Roman" w:eastAsia="Times New Roman" w:hAnsi="Times New Roman" w:cs="Times New Roman"/>
          <w:sz w:val="26"/>
          <w:szCs w:val="26"/>
          <w:lang w:eastAsia="zh-CN"/>
        </w:rPr>
        <w:t>–</w:t>
      </w:r>
      <w:r w:rsidRPr="00245E3C">
        <w:rPr>
          <w:rFonts w:ascii="Times New Roman" w:eastAsia="Times New Roman" w:hAnsi="Times New Roman" w:cs="Times New Roman"/>
          <w:sz w:val="26"/>
          <w:szCs w:val="26"/>
          <w:lang w:eastAsia="zh-CN"/>
        </w:rPr>
        <w:t xml:space="preserve"> это финансовая основа всей деятельности города. </w:t>
      </w:r>
      <w:r w:rsidR="000E032D" w:rsidRPr="00245E3C">
        <w:rPr>
          <w:rFonts w:ascii="Times New Roman" w:eastAsia="Times New Roman" w:hAnsi="Times New Roman" w:cs="Times New Roman"/>
          <w:sz w:val="26"/>
          <w:szCs w:val="26"/>
          <w:lang w:eastAsia="zh-CN"/>
        </w:rPr>
        <w:br/>
      </w:r>
      <w:r w:rsidRPr="00245E3C">
        <w:rPr>
          <w:rFonts w:ascii="Times New Roman" w:eastAsia="Times New Roman" w:hAnsi="Times New Roman" w:cs="Times New Roman"/>
          <w:sz w:val="26"/>
          <w:szCs w:val="26"/>
          <w:lang w:eastAsia="zh-CN"/>
        </w:rPr>
        <w:t>От того, насколько стабильно они формируются, завис</w:t>
      </w:r>
      <w:r w:rsidR="000E032D" w:rsidRPr="00245E3C">
        <w:rPr>
          <w:rFonts w:ascii="Times New Roman" w:eastAsia="Times New Roman" w:hAnsi="Times New Roman" w:cs="Times New Roman"/>
          <w:sz w:val="26"/>
          <w:szCs w:val="26"/>
          <w:lang w:eastAsia="zh-CN"/>
        </w:rPr>
        <w:t>я</w:t>
      </w:r>
      <w:r w:rsidRPr="00245E3C">
        <w:rPr>
          <w:rFonts w:ascii="Times New Roman" w:eastAsia="Times New Roman" w:hAnsi="Times New Roman" w:cs="Times New Roman"/>
          <w:sz w:val="26"/>
          <w:szCs w:val="26"/>
          <w:lang w:eastAsia="zh-CN"/>
        </w:rPr>
        <w:t xml:space="preserve">т выполнение социальных                 обязательств, содержание городской инфраструктуры, реализация муниципальных программ. </w:t>
      </w:r>
    </w:p>
    <w:p w:rsidR="00F63CE2" w:rsidRPr="00245E3C" w:rsidRDefault="00F04CE2" w:rsidP="000E032D">
      <w:pPr>
        <w:widowControl w:val="0"/>
        <w:spacing w:after="0" w:line="240" w:lineRule="auto"/>
        <w:ind w:firstLine="709"/>
        <w:jc w:val="both"/>
        <w:rPr>
          <w:rFonts w:ascii="Times New Roman" w:eastAsia="Times New Roman" w:hAnsi="Times New Roman" w:cs="Times New Roman"/>
          <w:sz w:val="26"/>
          <w:szCs w:val="26"/>
        </w:rPr>
      </w:pPr>
      <w:r w:rsidRPr="00245E3C">
        <w:rPr>
          <w:rFonts w:ascii="Times New Roman" w:eastAsia="Times New Roman" w:hAnsi="Times New Roman" w:cs="Times New Roman"/>
          <w:sz w:val="26"/>
          <w:szCs w:val="26"/>
          <w:lang w:eastAsia="zh-CN"/>
        </w:rPr>
        <w:t xml:space="preserve">2025 год проходил в условиях изменений параметров межбюджетного финансирования и корректировок по отдельным направлениям расходов. В этой          ситуации для администрации города было важно сохранить устойчивость            собственных доходов и обеспечить предсказуемость финансовой системы. </w:t>
      </w:r>
    </w:p>
    <w:p w:rsidR="00F63CE2" w:rsidRPr="00245E3C" w:rsidRDefault="00F04CE2" w:rsidP="000E032D">
      <w:pPr>
        <w:widowControl w:val="0"/>
        <w:spacing w:after="0" w:line="240" w:lineRule="auto"/>
        <w:ind w:firstLine="709"/>
        <w:jc w:val="both"/>
        <w:rPr>
          <w:rFonts w:ascii="Times New Roman" w:eastAsia="Times New Roman" w:hAnsi="Times New Roman" w:cs="Times New Roman"/>
          <w:sz w:val="26"/>
          <w:szCs w:val="26"/>
        </w:rPr>
      </w:pPr>
      <w:r w:rsidRPr="00245E3C">
        <w:rPr>
          <w:rFonts w:ascii="Times New Roman" w:eastAsia="Times New Roman" w:hAnsi="Times New Roman" w:cs="Times New Roman"/>
          <w:sz w:val="26"/>
          <w:szCs w:val="26"/>
          <w:lang w:eastAsia="zh-CN"/>
        </w:rPr>
        <w:t xml:space="preserve">В бюджет города в 2025 году поступили доходы в сумме 2 млрд. 372 млн. </w:t>
      </w:r>
      <w:r w:rsidR="002F63B3" w:rsidRPr="00245E3C">
        <w:rPr>
          <w:rFonts w:ascii="Times New Roman" w:eastAsia="Times New Roman" w:hAnsi="Times New Roman" w:cs="Times New Roman"/>
          <w:sz w:val="26"/>
          <w:szCs w:val="26"/>
          <w:lang w:eastAsia="zh-CN"/>
        </w:rPr>
        <w:br/>
      </w:r>
      <w:r w:rsidRPr="00245E3C">
        <w:rPr>
          <w:rFonts w:ascii="Times New Roman" w:eastAsia="Times New Roman" w:hAnsi="Times New Roman" w:cs="Times New Roman"/>
          <w:sz w:val="26"/>
          <w:szCs w:val="26"/>
          <w:lang w:eastAsia="zh-CN"/>
        </w:rPr>
        <w:t xml:space="preserve">875 тыс. руб., что составляет 89 % от запланированных поступлений. В том числе налоговые и неналоговые доходы составили 1 млрд. 79 млн. 57 тыс. руб., что </w:t>
      </w:r>
      <w:r w:rsidR="000E032D" w:rsidRPr="00245E3C">
        <w:rPr>
          <w:rFonts w:ascii="Times New Roman" w:eastAsia="Times New Roman" w:hAnsi="Times New Roman" w:cs="Times New Roman"/>
          <w:sz w:val="26"/>
          <w:szCs w:val="26"/>
          <w:lang w:eastAsia="zh-CN"/>
        </w:rPr>
        <w:br/>
      </w:r>
      <w:r w:rsidRPr="00245E3C">
        <w:rPr>
          <w:rFonts w:ascii="Times New Roman" w:eastAsia="Times New Roman" w:hAnsi="Times New Roman" w:cs="Times New Roman"/>
          <w:sz w:val="26"/>
          <w:szCs w:val="26"/>
          <w:lang w:eastAsia="zh-CN"/>
        </w:rPr>
        <w:t xml:space="preserve">к уточненному плану составляет 107%. Безвозмездные поступления зачислены </w:t>
      </w:r>
      <w:r w:rsidR="000E032D" w:rsidRPr="00245E3C">
        <w:rPr>
          <w:rFonts w:ascii="Times New Roman" w:eastAsia="Times New Roman" w:hAnsi="Times New Roman" w:cs="Times New Roman"/>
          <w:sz w:val="26"/>
          <w:szCs w:val="26"/>
          <w:lang w:eastAsia="zh-CN"/>
        </w:rPr>
        <w:br/>
      </w:r>
      <w:r w:rsidRPr="00245E3C">
        <w:rPr>
          <w:rFonts w:ascii="Times New Roman" w:eastAsia="Times New Roman" w:hAnsi="Times New Roman" w:cs="Times New Roman"/>
          <w:sz w:val="26"/>
          <w:szCs w:val="26"/>
          <w:lang w:eastAsia="zh-CN"/>
        </w:rPr>
        <w:t xml:space="preserve">в бюджет в сумме 1 млрд.293 млн. 818 тыс. руб., это 78%. В сравнении </w:t>
      </w:r>
      <w:r w:rsidR="000E032D" w:rsidRPr="00245E3C">
        <w:rPr>
          <w:rFonts w:ascii="Times New Roman" w:eastAsia="Times New Roman" w:hAnsi="Times New Roman" w:cs="Times New Roman"/>
          <w:sz w:val="26"/>
          <w:szCs w:val="26"/>
          <w:lang w:eastAsia="zh-CN"/>
        </w:rPr>
        <w:br/>
      </w:r>
      <w:r w:rsidRPr="00245E3C">
        <w:rPr>
          <w:rFonts w:ascii="Times New Roman" w:eastAsia="Times New Roman" w:hAnsi="Times New Roman" w:cs="Times New Roman"/>
          <w:sz w:val="26"/>
          <w:szCs w:val="26"/>
          <w:lang w:eastAsia="zh-CN"/>
        </w:rPr>
        <w:t xml:space="preserve">с 2024 годом объем поступивших доходов в целом увеличился на 17 % или </w:t>
      </w:r>
      <w:r w:rsidR="000E032D" w:rsidRPr="00245E3C">
        <w:rPr>
          <w:rFonts w:ascii="Times New Roman" w:eastAsia="Times New Roman" w:hAnsi="Times New Roman" w:cs="Times New Roman"/>
          <w:sz w:val="26"/>
          <w:szCs w:val="26"/>
          <w:lang w:eastAsia="zh-CN"/>
        </w:rPr>
        <w:br/>
      </w:r>
      <w:r w:rsidRPr="00245E3C">
        <w:rPr>
          <w:rFonts w:ascii="Times New Roman" w:eastAsia="Times New Roman" w:hAnsi="Times New Roman" w:cs="Times New Roman"/>
          <w:sz w:val="26"/>
          <w:szCs w:val="26"/>
          <w:lang w:eastAsia="zh-CN"/>
        </w:rPr>
        <w:t xml:space="preserve">на 337 млн. руб., в том числе собственные доходы показали рост на 21%, </w:t>
      </w:r>
      <w:r w:rsidR="000E032D" w:rsidRPr="00245E3C">
        <w:rPr>
          <w:rFonts w:ascii="Times New Roman" w:eastAsia="Times New Roman" w:hAnsi="Times New Roman" w:cs="Times New Roman"/>
          <w:sz w:val="26"/>
          <w:szCs w:val="26"/>
          <w:lang w:eastAsia="zh-CN"/>
        </w:rPr>
        <w:br/>
      </w:r>
      <w:r w:rsidRPr="00245E3C">
        <w:rPr>
          <w:rFonts w:ascii="Times New Roman" w:eastAsia="Times New Roman" w:hAnsi="Times New Roman" w:cs="Times New Roman"/>
          <w:sz w:val="26"/>
          <w:szCs w:val="26"/>
          <w:lang w:eastAsia="zh-CN"/>
        </w:rPr>
        <w:t xml:space="preserve">или на 191 млн. руб. Безвозмездные поступления увеличились в 2025 году </w:t>
      </w:r>
      <w:r w:rsidR="000E032D" w:rsidRPr="00245E3C">
        <w:rPr>
          <w:rFonts w:ascii="Times New Roman" w:eastAsia="Times New Roman" w:hAnsi="Times New Roman" w:cs="Times New Roman"/>
          <w:sz w:val="26"/>
          <w:szCs w:val="26"/>
          <w:lang w:eastAsia="zh-CN"/>
        </w:rPr>
        <w:br/>
      </w:r>
      <w:r w:rsidRPr="00245E3C">
        <w:rPr>
          <w:rFonts w:ascii="Times New Roman" w:eastAsia="Times New Roman" w:hAnsi="Times New Roman" w:cs="Times New Roman"/>
          <w:sz w:val="26"/>
          <w:szCs w:val="26"/>
          <w:lang w:eastAsia="zh-CN"/>
        </w:rPr>
        <w:t xml:space="preserve">на 146 млн. руб. по отношению к 2024 году. </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sz w:val="26"/>
          <w:szCs w:val="26"/>
        </w:rPr>
      </w:pPr>
      <w:r w:rsidRPr="00F04CE2">
        <w:rPr>
          <w:rFonts w:ascii="Times New Roman" w:eastAsia="Times New Roman" w:hAnsi="Times New Roman" w:cs="Times New Roman"/>
          <w:color w:val="000000"/>
          <w:sz w:val="26"/>
          <w:szCs w:val="26"/>
          <w:lang w:eastAsia="zh-CN"/>
        </w:rPr>
        <w:t>Ключевым источником доходов оста</w:t>
      </w:r>
      <w:r>
        <w:rPr>
          <w:rFonts w:ascii="Times New Roman" w:eastAsia="Times New Roman" w:hAnsi="Times New Roman" w:cs="Times New Roman"/>
          <w:color w:val="000000"/>
          <w:sz w:val="26"/>
          <w:szCs w:val="26"/>
          <w:lang w:eastAsia="zh-CN"/>
        </w:rPr>
        <w:t>е</w:t>
      </w:r>
      <w:r w:rsidRPr="00F04CE2">
        <w:rPr>
          <w:rFonts w:ascii="Times New Roman" w:eastAsia="Times New Roman" w:hAnsi="Times New Roman" w:cs="Times New Roman"/>
          <w:color w:val="000000"/>
          <w:sz w:val="26"/>
          <w:szCs w:val="26"/>
          <w:lang w:eastAsia="zh-CN"/>
        </w:rPr>
        <w:t>тся НДФЛ, он поступил в бюджет</w:t>
      </w:r>
      <w:r>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 xml:space="preserve"> в сумме 782,9 млн. руб. План по налогу перевыполнен на 33 млн. руб. Рост НДФЛ означает сохранение занятости населения и устойчивую работу предприятий </w:t>
      </w:r>
      <w:r w:rsidR="000E032D">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и организаций. </w:t>
      </w:r>
      <w:r w:rsidRPr="00F04CE2">
        <w:rPr>
          <w:rFonts w:ascii="Times New Roman" w:eastAsia="Times New Roman" w:hAnsi="Times New Roman" w:cs="Times New Roman"/>
          <w:sz w:val="26"/>
          <w:szCs w:val="26"/>
          <w:lang w:eastAsia="zh-CN"/>
        </w:rPr>
        <w:t xml:space="preserve">Устойчивый рост показывают налоги на совокупный доход, </w:t>
      </w:r>
      <w:r w:rsidR="002F63B3">
        <w:rPr>
          <w:rFonts w:ascii="Times New Roman" w:eastAsia="Times New Roman" w:hAnsi="Times New Roman" w:cs="Times New Roman"/>
          <w:sz w:val="26"/>
          <w:szCs w:val="26"/>
          <w:lang w:eastAsia="zh-CN"/>
        </w:rPr>
        <w:br/>
      </w:r>
      <w:r w:rsidRPr="00F04CE2">
        <w:rPr>
          <w:rFonts w:ascii="Times New Roman" w:eastAsia="Times New Roman" w:hAnsi="Times New Roman" w:cs="Times New Roman"/>
          <w:sz w:val="26"/>
          <w:szCs w:val="26"/>
          <w:lang w:eastAsia="zh-CN"/>
        </w:rPr>
        <w:t xml:space="preserve">это </w:t>
      </w:r>
      <w:r w:rsidRPr="00F04CE2">
        <w:rPr>
          <w:rFonts w:ascii="Times New Roman" w:eastAsia="Times New Roman" w:hAnsi="Times New Roman" w:cs="Times New Roman"/>
          <w:sz w:val="26"/>
          <w:szCs w:val="26"/>
          <w:highlight w:val="white"/>
          <w:lang w:eastAsia="zh-CN"/>
        </w:rPr>
        <w:t>особые режимы уплаты налогов, используемые субъектами малого и среднего предпринимательства. Поступлен</w:t>
      </w:r>
      <w:r w:rsidRPr="00F04CE2">
        <w:rPr>
          <w:rFonts w:ascii="Times New Roman" w:eastAsia="Times New Roman" w:hAnsi="Times New Roman" w:cs="Times New Roman"/>
          <w:sz w:val="26"/>
          <w:szCs w:val="26"/>
          <w:lang w:eastAsia="zh-CN"/>
        </w:rPr>
        <w:t xml:space="preserve">ие в бюджет составили 165,2 млн. руб., перевыполнение плана на 26 млн. руб. </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sz w:val="26"/>
          <w:szCs w:val="26"/>
          <w:lang w:eastAsia="zh-CN"/>
        </w:rPr>
        <w:lastRenderedPageBreak/>
        <w:t xml:space="preserve">Наиболее весомый прирост за последние три года в 2,2 раза показал налог, применяемый при упрощенной системе налогообложения. В 2025 году произошло увеличение его поступления в сравнении с 2024 годом почти на 55 млн. руб.  </w:t>
      </w:r>
      <w:r>
        <w:rPr>
          <w:rFonts w:ascii="Times New Roman" w:eastAsia="Times New Roman" w:hAnsi="Times New Roman" w:cs="Times New Roman"/>
          <w:sz w:val="26"/>
          <w:szCs w:val="26"/>
          <w:lang w:eastAsia="zh-CN"/>
        </w:rPr>
        <w:t xml:space="preserve">   </w:t>
      </w:r>
      <w:r w:rsidRPr="00F04CE2">
        <w:rPr>
          <w:rFonts w:ascii="Times New Roman" w:eastAsia="Times New Roman" w:hAnsi="Times New Roman" w:cs="Times New Roman"/>
          <w:color w:val="000000"/>
          <w:sz w:val="26"/>
          <w:szCs w:val="26"/>
          <w:lang w:eastAsia="zh-CN"/>
        </w:rPr>
        <w:t xml:space="preserve">Налоги на имущество зачислены в бюджет в сумме 37 млн. руб., темп роста </w:t>
      </w:r>
      <w:r w:rsidR="000E032D">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к </w:t>
      </w:r>
      <w:r w:rsidR="000E032D">
        <w:rPr>
          <w:rFonts w:ascii="Times New Roman" w:eastAsia="Times New Roman" w:hAnsi="Times New Roman" w:cs="Times New Roman"/>
          <w:color w:val="000000"/>
          <w:sz w:val="26"/>
          <w:szCs w:val="26"/>
          <w:lang w:eastAsia="zh-CN"/>
        </w:rPr>
        <w:t xml:space="preserve">уровню 2024 года составил 41%. </w:t>
      </w:r>
      <w:r w:rsidRPr="00F04CE2">
        <w:rPr>
          <w:rFonts w:ascii="Times New Roman" w:eastAsia="Times New Roman" w:hAnsi="Times New Roman" w:cs="Times New Roman"/>
          <w:color w:val="000000"/>
          <w:sz w:val="26"/>
          <w:szCs w:val="26"/>
          <w:lang w:eastAsia="zh-CN"/>
        </w:rPr>
        <w:t xml:space="preserve">Поступление госпошлины в бюджет к уровню 2024 года выросло в 2,5 раза. Так в 2025 году зачислено в бюджет 33 млн., что </w:t>
      </w:r>
      <w:r w:rsidR="000E032D">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на 20 млн. руб. больше уровня 2024 года. Неналоговые доходы, а это доходы </w:t>
      </w:r>
      <w:r w:rsidR="000E032D">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от аренды муниципального имущества, использования земли, штрафы и другие поступления, обеспечены в полном объёме. В течение года проводилась работа </w:t>
      </w:r>
      <w:r w:rsidR="000E032D">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по контролю арендных платежей, взысканию задолженности, учету муниципального имущества. Эти поступления составили 52 млн. руб. </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План по безвозмездным поступлениям составлял 1 млрд 663 млн. 891 тыс. рублей. Фактически поступило 1 млрд. 293 млн. 818 тыс. Из них основную долю составили субсидии </w:t>
      </w:r>
      <w:r w:rsidR="000E032D">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889 млн. руб., дотация на выравнивание бюджетной обеспеченности, предоставленная из окружного бюджета </w:t>
      </w:r>
      <w:r w:rsidR="000E032D">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170,7 млн. руб., субвенции на осуществление отдельных государственных полномочий перечислены городскому бюджету в сумме 62 млн. руб., иные межбюджетные трансферты зачислены в сумме 173,6 млн. руб.</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В 2025 году город обеспечил перевыполнение собственных доходов. Основной источник </w:t>
      </w:r>
      <w:r w:rsidR="004C1BD7">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налог на доходы физических лиц — показал рост, что подтверждает стабильность занятости и заработной платы в Нарьян-Маре. Неналоговые доходы сформированы в полном объёме. Общее отклонение по доходной части связано </w:t>
      </w:r>
      <w:r w:rsidR="002F63B3">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с корректировкой межбюджетных поступлений. Доходная база сохранена, структура доходов демонстрирует укрепление собственных источников.</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highlight w:val="white"/>
        </w:rPr>
      </w:pPr>
      <w:r w:rsidRPr="00F04CE2">
        <w:rPr>
          <w:rFonts w:ascii="Times New Roman" w:eastAsia="Times New Roman" w:hAnsi="Times New Roman" w:cs="Times New Roman"/>
          <w:b/>
          <w:color w:val="000000"/>
          <w:sz w:val="26"/>
          <w:szCs w:val="26"/>
          <w:lang w:eastAsia="zh-CN"/>
        </w:rPr>
        <w:t>Планирование и расходование бюджетных ассигнований</w:t>
      </w:r>
      <w:r w:rsidRPr="00F04CE2">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highlight w:val="white"/>
          <w:lang w:eastAsia="zh-CN"/>
        </w:rPr>
        <w:t>основывал</w:t>
      </w:r>
      <w:r w:rsidR="0084337A">
        <w:rPr>
          <w:rFonts w:ascii="Times New Roman" w:eastAsia="Times New Roman" w:hAnsi="Times New Roman" w:cs="Times New Roman"/>
          <w:color w:val="000000"/>
          <w:sz w:val="26"/>
          <w:szCs w:val="26"/>
          <w:highlight w:val="white"/>
          <w:lang w:eastAsia="zh-CN"/>
        </w:rPr>
        <w:t>и</w:t>
      </w:r>
      <w:r w:rsidRPr="00F04CE2">
        <w:rPr>
          <w:rFonts w:ascii="Times New Roman" w:eastAsia="Times New Roman" w:hAnsi="Times New Roman" w:cs="Times New Roman"/>
          <w:color w:val="000000"/>
          <w:sz w:val="26"/>
          <w:szCs w:val="26"/>
          <w:highlight w:val="white"/>
          <w:lang w:eastAsia="zh-CN"/>
        </w:rPr>
        <w:t xml:space="preserve">сь </w:t>
      </w:r>
      <w:r w:rsidRPr="00F04CE2">
        <w:rPr>
          <w:rFonts w:ascii="Times New Roman" w:eastAsia="Times New Roman" w:hAnsi="Times New Roman" w:cs="Times New Roman"/>
          <w:color w:val="000000"/>
          <w:sz w:val="26"/>
          <w:szCs w:val="26"/>
          <w:highlight w:val="white"/>
          <w:lang w:eastAsia="zh-CN"/>
        </w:rPr>
        <w:br/>
        <w:t>на программно-целевых принцип</w:t>
      </w:r>
      <w:r>
        <w:rPr>
          <w:rFonts w:ascii="Times New Roman" w:eastAsia="Times New Roman" w:hAnsi="Times New Roman" w:cs="Times New Roman"/>
          <w:color w:val="000000"/>
          <w:sz w:val="26"/>
          <w:szCs w:val="26"/>
          <w:highlight w:val="white"/>
          <w:lang w:eastAsia="zh-CN"/>
        </w:rPr>
        <w:t xml:space="preserve">ах. В 2025 году реализовывалось девять                            </w:t>
      </w:r>
      <w:r w:rsidRPr="00F04CE2">
        <w:rPr>
          <w:rFonts w:ascii="Times New Roman" w:eastAsia="Times New Roman" w:hAnsi="Times New Roman" w:cs="Times New Roman"/>
          <w:color w:val="000000"/>
          <w:sz w:val="26"/>
          <w:szCs w:val="26"/>
          <w:highlight w:val="white"/>
          <w:lang w:eastAsia="zh-CN"/>
        </w:rPr>
        <w:t>муниципальных программ.</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highlight w:val="yellow"/>
        </w:rPr>
      </w:pPr>
      <w:r w:rsidRPr="00F04CE2">
        <w:rPr>
          <w:rFonts w:ascii="Times New Roman" w:eastAsia="Times New Roman" w:hAnsi="Times New Roman" w:cs="Times New Roman"/>
          <w:color w:val="000000"/>
          <w:sz w:val="26"/>
          <w:szCs w:val="26"/>
          <w:highlight w:val="white"/>
          <w:lang w:eastAsia="zh-CN"/>
        </w:rPr>
        <w:t>Анализ итогов проведенной оценки эффективности реализации муниципальных программ за 202</w:t>
      </w:r>
      <w:r>
        <w:rPr>
          <w:rFonts w:ascii="Times New Roman" w:eastAsia="Times New Roman" w:hAnsi="Times New Roman" w:cs="Times New Roman"/>
          <w:color w:val="000000"/>
          <w:sz w:val="26"/>
          <w:szCs w:val="26"/>
          <w:highlight w:val="white"/>
          <w:lang w:eastAsia="zh-CN"/>
        </w:rPr>
        <w:t>5</w:t>
      </w:r>
      <w:r w:rsidRPr="00F04CE2">
        <w:rPr>
          <w:rFonts w:ascii="Times New Roman" w:eastAsia="Times New Roman" w:hAnsi="Times New Roman" w:cs="Times New Roman"/>
          <w:color w:val="000000"/>
          <w:sz w:val="26"/>
          <w:szCs w:val="26"/>
          <w:highlight w:val="white"/>
          <w:lang w:eastAsia="zh-CN"/>
        </w:rPr>
        <w:t xml:space="preserve"> год показал, что из 9 программ 4 признаны высокоэффективными, 5 среднеэффективными, удовлетворительной – 1 программа. </w:t>
      </w:r>
      <w:r w:rsidRPr="00F04CE2">
        <w:rPr>
          <w:rFonts w:ascii="Times New Roman" w:eastAsia="Times New Roman" w:hAnsi="Times New Roman" w:cs="Times New Roman"/>
          <w:color w:val="000000"/>
          <w:sz w:val="26"/>
          <w:szCs w:val="26"/>
          <w:highlight w:val="yellow"/>
          <w:lang w:eastAsia="zh-CN"/>
        </w:rPr>
        <w:t xml:space="preserve"> </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Общий объем финансирования муниципальных программ на 2025 год </w:t>
      </w:r>
      <w:r w:rsidRPr="00F04CE2">
        <w:rPr>
          <w:rFonts w:ascii="Times New Roman" w:eastAsia="Times New Roman" w:hAnsi="Times New Roman" w:cs="Times New Roman"/>
          <w:color w:val="000000"/>
          <w:sz w:val="26"/>
          <w:szCs w:val="26"/>
          <w:lang w:eastAsia="zh-CN"/>
        </w:rPr>
        <w:br/>
        <w:t>составляет 2 702,136 млн. руб., в том числе:</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окружной бюджет – 1 493</w:t>
      </w:r>
      <w:r w:rsidR="00BD6B76">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733</w:t>
      </w:r>
      <w:r w:rsidR="00BD6B76">
        <w:rPr>
          <w:rFonts w:ascii="Times New Roman" w:eastAsia="Times New Roman" w:hAnsi="Times New Roman" w:cs="Times New Roman"/>
          <w:color w:val="000000"/>
          <w:sz w:val="26"/>
          <w:szCs w:val="26"/>
          <w:lang w:eastAsia="zh-CN"/>
        </w:rPr>
        <w:t xml:space="preserve"> млн.</w:t>
      </w:r>
      <w:r w:rsidRPr="00F04CE2">
        <w:rPr>
          <w:rFonts w:ascii="Times New Roman" w:eastAsia="Times New Roman" w:hAnsi="Times New Roman" w:cs="Times New Roman"/>
          <w:color w:val="000000"/>
          <w:sz w:val="26"/>
          <w:szCs w:val="26"/>
          <w:lang w:eastAsia="zh-CN"/>
        </w:rPr>
        <w:t xml:space="preserve"> руб.;</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городской бюджет – 1 194</w:t>
      </w:r>
      <w:r w:rsidR="00BD6B76">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502</w:t>
      </w:r>
      <w:r w:rsidR="00BD6B76">
        <w:rPr>
          <w:rFonts w:ascii="Times New Roman" w:eastAsia="Times New Roman" w:hAnsi="Times New Roman" w:cs="Times New Roman"/>
          <w:color w:val="000000"/>
          <w:sz w:val="26"/>
          <w:szCs w:val="26"/>
          <w:lang w:eastAsia="zh-CN"/>
        </w:rPr>
        <w:t xml:space="preserve"> млн.</w:t>
      </w:r>
      <w:r w:rsidRPr="00F04CE2">
        <w:rPr>
          <w:rFonts w:ascii="Times New Roman" w:eastAsia="Times New Roman" w:hAnsi="Times New Roman" w:cs="Times New Roman"/>
          <w:color w:val="000000"/>
          <w:sz w:val="26"/>
          <w:szCs w:val="26"/>
          <w:lang w:eastAsia="zh-CN"/>
        </w:rPr>
        <w:t xml:space="preserve"> руб.;</w:t>
      </w:r>
    </w:p>
    <w:p w:rsidR="00F63CE2" w:rsidRPr="00F04CE2" w:rsidRDefault="00BD6B76" w:rsidP="000E032D">
      <w:pPr>
        <w:widowControl w:val="0"/>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eastAsia="zh-CN"/>
        </w:rPr>
        <w:t>иные источники – 13,</w:t>
      </w:r>
      <w:r w:rsidR="00F04CE2" w:rsidRPr="00F04CE2">
        <w:rPr>
          <w:rFonts w:ascii="Times New Roman" w:eastAsia="Times New Roman" w:hAnsi="Times New Roman" w:cs="Times New Roman"/>
          <w:color w:val="000000"/>
          <w:sz w:val="26"/>
          <w:szCs w:val="26"/>
          <w:lang w:eastAsia="zh-CN"/>
        </w:rPr>
        <w:t>764</w:t>
      </w:r>
      <w:r>
        <w:rPr>
          <w:rFonts w:ascii="Times New Roman" w:eastAsia="Times New Roman" w:hAnsi="Times New Roman" w:cs="Times New Roman"/>
          <w:color w:val="000000"/>
          <w:sz w:val="26"/>
          <w:szCs w:val="26"/>
          <w:lang w:eastAsia="zh-CN"/>
        </w:rPr>
        <w:t xml:space="preserve"> млн</w:t>
      </w:r>
      <w:r w:rsidR="00F04CE2" w:rsidRPr="00F04CE2">
        <w:rPr>
          <w:rFonts w:ascii="Times New Roman" w:eastAsia="Times New Roman" w:hAnsi="Times New Roman" w:cs="Times New Roman"/>
          <w:color w:val="000000"/>
          <w:sz w:val="26"/>
          <w:szCs w:val="26"/>
          <w:lang w:eastAsia="zh-CN"/>
        </w:rPr>
        <w:t>. руб.;</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инициативные платежи – </w:t>
      </w:r>
      <w:r w:rsidR="00BD6B76">
        <w:rPr>
          <w:rFonts w:ascii="Times New Roman" w:eastAsia="Times New Roman" w:hAnsi="Times New Roman" w:cs="Times New Roman"/>
          <w:color w:val="000000"/>
          <w:sz w:val="26"/>
          <w:szCs w:val="26"/>
          <w:lang w:eastAsia="zh-CN"/>
        </w:rPr>
        <w:t>0,</w:t>
      </w:r>
      <w:r w:rsidRPr="00F04CE2">
        <w:rPr>
          <w:rFonts w:ascii="Times New Roman" w:eastAsia="Times New Roman" w:hAnsi="Times New Roman" w:cs="Times New Roman"/>
          <w:color w:val="000000"/>
          <w:sz w:val="26"/>
          <w:szCs w:val="26"/>
          <w:lang w:eastAsia="zh-CN"/>
        </w:rPr>
        <w:t xml:space="preserve">135 </w:t>
      </w:r>
      <w:r w:rsidR="00BD6B76">
        <w:rPr>
          <w:rFonts w:ascii="Times New Roman" w:eastAsia="Times New Roman" w:hAnsi="Times New Roman" w:cs="Times New Roman"/>
          <w:color w:val="000000"/>
          <w:sz w:val="26"/>
          <w:szCs w:val="26"/>
          <w:lang w:eastAsia="zh-CN"/>
        </w:rPr>
        <w:t>млн</w:t>
      </w:r>
      <w:r w:rsidRPr="00F04CE2">
        <w:rPr>
          <w:rFonts w:ascii="Times New Roman" w:eastAsia="Times New Roman" w:hAnsi="Times New Roman" w:cs="Times New Roman"/>
          <w:color w:val="000000"/>
          <w:sz w:val="26"/>
          <w:szCs w:val="26"/>
          <w:lang w:eastAsia="zh-CN"/>
        </w:rPr>
        <w:t>. руб.</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Кассовое исполнение программ за 2025 год составило 2 268,303 млн. руб. или 83,9 % от запланированн</w:t>
      </w:r>
      <w:r w:rsidR="00BD6B76">
        <w:rPr>
          <w:rFonts w:ascii="Times New Roman" w:eastAsia="Times New Roman" w:hAnsi="Times New Roman" w:cs="Times New Roman"/>
          <w:color w:val="000000"/>
          <w:sz w:val="26"/>
          <w:szCs w:val="26"/>
          <w:lang w:eastAsia="zh-CN"/>
        </w:rPr>
        <w:t>ого объема (в 2024 году – 1 901,</w:t>
      </w:r>
      <w:r w:rsidRPr="00F04CE2">
        <w:rPr>
          <w:rFonts w:ascii="Times New Roman" w:eastAsia="Times New Roman" w:hAnsi="Times New Roman" w:cs="Times New Roman"/>
          <w:color w:val="000000"/>
          <w:sz w:val="26"/>
          <w:szCs w:val="26"/>
          <w:lang w:eastAsia="zh-CN"/>
        </w:rPr>
        <w:t>232</w:t>
      </w:r>
      <w:r w:rsidR="00BD6B76">
        <w:rPr>
          <w:rFonts w:ascii="Times New Roman" w:eastAsia="Times New Roman" w:hAnsi="Times New Roman" w:cs="Times New Roman"/>
          <w:color w:val="000000"/>
          <w:sz w:val="26"/>
          <w:szCs w:val="26"/>
          <w:lang w:eastAsia="zh-CN"/>
        </w:rPr>
        <w:t xml:space="preserve"> млн</w:t>
      </w:r>
      <w:r w:rsidRPr="00F04CE2">
        <w:rPr>
          <w:rFonts w:ascii="Times New Roman" w:eastAsia="Times New Roman" w:hAnsi="Times New Roman" w:cs="Times New Roman"/>
          <w:color w:val="000000"/>
          <w:sz w:val="26"/>
          <w:szCs w:val="26"/>
          <w:lang w:eastAsia="zh-CN"/>
        </w:rPr>
        <w:t>. руб. или 95,0 %).</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Анализ итогов проведенной оценки эффективности реализации </w:t>
      </w:r>
      <w:r>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муниципальных программ за 2025 год показал, что из общего числа действующих программ признаны:</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 высокоэффективными – 4 программы (за 2024 год </w:t>
      </w:r>
      <w:r w:rsidR="008B11D4">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7 программ)</w:t>
      </w:r>
      <w:r w:rsidR="008B11D4">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в том числе:</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"Формирование комфортной городской среды в муниципальном образовании "Городской округ "Город Нарьян-Мар" – 97,2%;</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"Развитие институтов гражданского общества в муниципальном образовании "Городской округ "Город Нарьян-Мар" – 97,1%;</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"Совершенствование и развитие муниципального управления в муниципальном образовании "Городской округ "Город Нарьян-Мар" – 95,3%;</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lastRenderedPageBreak/>
        <w:t>"Развитие предпринимательства в муниципальном образовании "Городской округ "Город Нарьян-Мар" – 93,6%;</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 среднеэффективными – 5 программ (за 2024 год </w:t>
      </w:r>
      <w:r w:rsidR="008B11D4">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1 программа)</w:t>
      </w:r>
      <w:r w:rsidR="008B11D4">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в том числе:</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"Развитие и сохранение культуры на территории муниципального образования "Городской округ "Город Нарьян-Мар" – 88,9%</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"Повышение уровня жизнеобеспечения и безопасности жизнедеятельности           населения муниципального образования "Городской округ "Город Нарьян-Мар" – 88,1%;</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"Осуществление городом Нарьян-Маром функций административного центра Ненецкого автономного округа" – 85,7%.</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"Поддержка отдельных категорий граждан муниципального образования "Городской округ "Город Нарьян-Мар" – 82,8%;</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"Повышение эффективности реализации молодежной политики </w:t>
      </w:r>
      <w:r w:rsidR="00F31E11">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в муниципальном образовании "Городской о</w:t>
      </w:r>
      <w:r w:rsidR="008B11D4">
        <w:rPr>
          <w:rFonts w:ascii="Times New Roman" w:eastAsia="Times New Roman" w:hAnsi="Times New Roman" w:cs="Times New Roman"/>
          <w:color w:val="000000"/>
          <w:sz w:val="26"/>
          <w:szCs w:val="26"/>
          <w:lang w:eastAsia="zh-CN"/>
        </w:rPr>
        <w:t>круг "Город Нарьян-Мар" – 77,8%;</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 удовлетворительной – 1 программа (за 2024 год – 0) </w:t>
      </w:r>
      <w:r w:rsidR="008B11D4">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"Повышение качества водоснабжения муниципального образования "Городской округ "Город Нарьян-Мар" – 68,0%.</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Освоение денежных средств не в полном объеме вызвано экономией </w:t>
      </w:r>
      <w:r w:rsidR="008B11D4">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по торгам, фактической потребностью, заменой предполагаемых ранее к выкупу жилых помещений, заявительным характером мероприятий.</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highlight w:val="white"/>
        </w:rPr>
      </w:pPr>
      <w:r w:rsidRPr="00F04CE2">
        <w:rPr>
          <w:rFonts w:ascii="Times New Roman" w:eastAsia="Times New Roman" w:hAnsi="Times New Roman" w:cs="Times New Roman"/>
          <w:color w:val="000000"/>
          <w:sz w:val="26"/>
          <w:szCs w:val="26"/>
          <w:highlight w:val="white"/>
          <w:lang w:eastAsia="zh-CN"/>
        </w:rPr>
        <w:t xml:space="preserve">Расходы произведены в объеме 2 млрд.330 млн. 9 тыс. руб., что составляет </w:t>
      </w:r>
      <w:r w:rsidR="00F31E11">
        <w:rPr>
          <w:rFonts w:ascii="Times New Roman" w:eastAsia="Times New Roman" w:hAnsi="Times New Roman" w:cs="Times New Roman"/>
          <w:color w:val="000000"/>
          <w:sz w:val="26"/>
          <w:szCs w:val="26"/>
          <w:highlight w:val="white"/>
          <w:lang w:eastAsia="zh-CN"/>
        </w:rPr>
        <w:br/>
      </w:r>
      <w:r w:rsidRPr="00F04CE2">
        <w:rPr>
          <w:rFonts w:ascii="Times New Roman" w:eastAsia="Times New Roman" w:hAnsi="Times New Roman" w:cs="Times New Roman"/>
          <w:color w:val="000000"/>
          <w:sz w:val="26"/>
          <w:szCs w:val="26"/>
          <w:highlight w:val="white"/>
          <w:lang w:eastAsia="zh-CN"/>
        </w:rPr>
        <w:t xml:space="preserve">84% от запланированных назначений. </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highlight w:val="white"/>
        </w:rPr>
      </w:pPr>
      <w:r w:rsidRPr="00F04CE2">
        <w:rPr>
          <w:rFonts w:ascii="Times New Roman" w:eastAsia="Times New Roman" w:hAnsi="Times New Roman" w:cs="Times New Roman"/>
          <w:color w:val="000000"/>
          <w:sz w:val="26"/>
          <w:szCs w:val="26"/>
          <w:highlight w:val="white"/>
          <w:lang w:eastAsia="zh-CN"/>
        </w:rPr>
        <w:t xml:space="preserve">Расходная часть бюджета </w:t>
      </w:r>
      <w:r w:rsidR="008B11D4">
        <w:rPr>
          <w:rFonts w:ascii="Times New Roman" w:eastAsia="Times New Roman" w:hAnsi="Times New Roman" w:cs="Times New Roman"/>
          <w:color w:val="000000"/>
          <w:sz w:val="26"/>
          <w:szCs w:val="26"/>
          <w:highlight w:val="white"/>
          <w:lang w:eastAsia="zh-CN"/>
        </w:rPr>
        <w:t>–</w:t>
      </w:r>
      <w:r w:rsidRPr="00F04CE2">
        <w:rPr>
          <w:rFonts w:ascii="Times New Roman" w:eastAsia="Times New Roman" w:hAnsi="Times New Roman" w:cs="Times New Roman"/>
          <w:color w:val="000000"/>
          <w:sz w:val="26"/>
          <w:szCs w:val="26"/>
          <w:highlight w:val="white"/>
          <w:lang w:eastAsia="zh-CN"/>
        </w:rPr>
        <w:t xml:space="preserve"> это отражение бюджетных приоритетов. </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highlight w:val="white"/>
        </w:rPr>
      </w:pPr>
      <w:r w:rsidRPr="00F04CE2">
        <w:rPr>
          <w:rFonts w:ascii="Times New Roman" w:eastAsia="Times New Roman" w:hAnsi="Times New Roman" w:cs="Times New Roman"/>
          <w:color w:val="000000"/>
          <w:sz w:val="26"/>
          <w:szCs w:val="26"/>
          <w:highlight w:val="white"/>
          <w:lang w:eastAsia="zh-CN"/>
        </w:rPr>
        <w:t>-</w:t>
      </w:r>
      <w:r w:rsidR="008B11D4">
        <w:rPr>
          <w:rFonts w:ascii="Times New Roman" w:eastAsia="Times New Roman" w:hAnsi="Times New Roman" w:cs="Times New Roman"/>
          <w:color w:val="000000"/>
          <w:sz w:val="26"/>
          <w:szCs w:val="26"/>
          <w:highlight w:val="white"/>
          <w:lang w:eastAsia="zh-CN"/>
        </w:rPr>
        <w:t> </w:t>
      </w:r>
      <w:r w:rsidRPr="00F04CE2">
        <w:rPr>
          <w:rFonts w:ascii="Times New Roman" w:eastAsia="Times New Roman" w:hAnsi="Times New Roman" w:cs="Times New Roman"/>
          <w:color w:val="000000"/>
          <w:sz w:val="26"/>
          <w:szCs w:val="26"/>
          <w:highlight w:val="white"/>
          <w:lang w:eastAsia="zh-CN"/>
        </w:rPr>
        <w:t>81% бюджета направлено на обеспечение жизнедеятельности жителей</w:t>
      </w:r>
      <w:r w:rsidR="008B11D4">
        <w:rPr>
          <w:rFonts w:ascii="Times New Roman" w:eastAsia="Times New Roman" w:hAnsi="Times New Roman" w:cs="Times New Roman"/>
          <w:color w:val="000000"/>
          <w:sz w:val="26"/>
          <w:szCs w:val="26"/>
          <w:highlight w:val="white"/>
          <w:lang w:eastAsia="zh-CN"/>
        </w:rPr>
        <w:t>,</w:t>
      </w:r>
      <w:r w:rsidRPr="00F04CE2">
        <w:rPr>
          <w:rFonts w:ascii="Times New Roman" w:eastAsia="Times New Roman" w:hAnsi="Times New Roman" w:cs="Times New Roman"/>
          <w:color w:val="000000"/>
          <w:sz w:val="26"/>
          <w:szCs w:val="26"/>
          <w:highlight w:val="white"/>
          <w:lang w:eastAsia="zh-CN"/>
        </w:rPr>
        <w:t xml:space="preserve"> </w:t>
      </w:r>
      <w:r w:rsidR="008B11D4">
        <w:rPr>
          <w:rFonts w:ascii="Times New Roman" w:eastAsia="Times New Roman" w:hAnsi="Times New Roman" w:cs="Times New Roman"/>
          <w:color w:val="000000"/>
          <w:sz w:val="26"/>
          <w:szCs w:val="26"/>
          <w:highlight w:val="white"/>
          <w:lang w:eastAsia="zh-CN"/>
        </w:rPr>
        <w:br/>
      </w:r>
      <w:r w:rsidRPr="00F04CE2">
        <w:rPr>
          <w:rFonts w:ascii="Times New Roman" w:eastAsia="Times New Roman" w:hAnsi="Times New Roman" w:cs="Times New Roman"/>
          <w:color w:val="000000"/>
          <w:sz w:val="26"/>
          <w:szCs w:val="26"/>
          <w:highlight w:val="white"/>
          <w:lang w:eastAsia="zh-CN"/>
        </w:rPr>
        <w:t xml:space="preserve">это сфера ЖКХ, благоустройство, транспорт, дорожное хозяйство, в сумме это </w:t>
      </w:r>
      <w:r>
        <w:rPr>
          <w:rFonts w:ascii="Times New Roman" w:eastAsia="Times New Roman" w:hAnsi="Times New Roman" w:cs="Times New Roman"/>
          <w:color w:val="000000"/>
          <w:sz w:val="26"/>
          <w:szCs w:val="26"/>
          <w:highlight w:val="white"/>
          <w:lang w:eastAsia="zh-CN"/>
        </w:rPr>
        <w:t xml:space="preserve">                 </w:t>
      </w:r>
      <w:r w:rsidRPr="00F04CE2">
        <w:rPr>
          <w:rFonts w:ascii="Times New Roman" w:eastAsia="Times New Roman" w:hAnsi="Times New Roman" w:cs="Times New Roman"/>
          <w:color w:val="000000"/>
          <w:sz w:val="26"/>
          <w:szCs w:val="26"/>
          <w:highlight w:val="white"/>
          <w:lang w:eastAsia="zh-CN"/>
        </w:rPr>
        <w:t>1 млрд. 893 млн. руб.</w:t>
      </w:r>
      <w:r w:rsidR="008B11D4">
        <w:rPr>
          <w:rFonts w:ascii="Times New Roman" w:eastAsia="Times New Roman" w:hAnsi="Times New Roman" w:cs="Times New Roman"/>
          <w:color w:val="000000"/>
          <w:sz w:val="26"/>
          <w:szCs w:val="26"/>
          <w:highlight w:val="white"/>
          <w:lang w:eastAsia="zh-CN"/>
        </w:rPr>
        <w:t>;</w:t>
      </w:r>
    </w:p>
    <w:p w:rsidR="00F63CE2" w:rsidRPr="00F04CE2" w:rsidRDefault="008B11D4" w:rsidP="000E032D">
      <w:pPr>
        <w:widowControl w:val="0"/>
        <w:spacing w:after="0" w:line="240" w:lineRule="auto"/>
        <w:ind w:firstLine="709"/>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lang w:eastAsia="zh-CN"/>
        </w:rPr>
        <w:t>- </w:t>
      </w:r>
      <w:r w:rsidR="00F04CE2" w:rsidRPr="00F04CE2">
        <w:rPr>
          <w:rFonts w:ascii="Times New Roman" w:eastAsia="Times New Roman" w:hAnsi="Times New Roman" w:cs="Times New Roman"/>
          <w:color w:val="000000"/>
          <w:sz w:val="26"/>
          <w:szCs w:val="26"/>
          <w:highlight w:val="white"/>
          <w:lang w:eastAsia="zh-CN"/>
        </w:rPr>
        <w:t>на реализацию общегосударственных вопросов направлено 338,6 млн. руб., это 14 % от общей расходной части бюджета;</w:t>
      </w:r>
    </w:p>
    <w:p w:rsidR="00F63CE2" w:rsidRPr="00F04CE2" w:rsidRDefault="008B11D4" w:rsidP="000E032D">
      <w:pPr>
        <w:widowControl w:val="0"/>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highlight w:val="white"/>
          <w:lang w:eastAsia="zh-CN"/>
        </w:rPr>
        <w:t>- </w:t>
      </w:r>
      <w:r w:rsidR="00F04CE2" w:rsidRPr="00F04CE2">
        <w:rPr>
          <w:rFonts w:ascii="Times New Roman" w:eastAsia="Times New Roman" w:hAnsi="Times New Roman" w:cs="Times New Roman"/>
          <w:color w:val="000000"/>
          <w:sz w:val="26"/>
          <w:szCs w:val="26"/>
          <w:highlight w:val="white"/>
          <w:lang w:eastAsia="zh-CN"/>
        </w:rPr>
        <w:t>на социальную политику выделено 81 млн. руб.</w:t>
      </w:r>
      <w:r>
        <w:rPr>
          <w:rFonts w:ascii="Times New Roman" w:eastAsia="Times New Roman" w:hAnsi="Times New Roman" w:cs="Times New Roman"/>
          <w:color w:val="000000"/>
          <w:sz w:val="26"/>
          <w:szCs w:val="26"/>
          <w:lang w:eastAsia="zh-CN"/>
        </w:rPr>
        <w:t xml:space="preserve"> </w:t>
      </w:r>
      <w:r w:rsidR="00F04CE2" w:rsidRPr="00F04CE2">
        <w:rPr>
          <w:rFonts w:ascii="Times New Roman" w:eastAsia="Times New Roman" w:hAnsi="Times New Roman" w:cs="Times New Roman"/>
          <w:color w:val="000000"/>
          <w:sz w:val="26"/>
          <w:szCs w:val="26"/>
          <w:lang w:eastAsia="zh-CN"/>
        </w:rPr>
        <w:t>или 3,4% от общего</w:t>
      </w:r>
      <w:r w:rsidR="00F04CE2">
        <w:rPr>
          <w:rFonts w:ascii="Times New Roman" w:eastAsia="Times New Roman" w:hAnsi="Times New Roman" w:cs="Times New Roman"/>
          <w:color w:val="000000"/>
          <w:sz w:val="26"/>
          <w:szCs w:val="26"/>
          <w:lang w:eastAsia="zh-CN"/>
        </w:rPr>
        <w:t xml:space="preserve"> </w:t>
      </w:r>
      <w:r w:rsidR="00F04CE2" w:rsidRPr="00F04CE2">
        <w:rPr>
          <w:rFonts w:ascii="Times New Roman" w:eastAsia="Times New Roman" w:hAnsi="Times New Roman" w:cs="Times New Roman"/>
          <w:color w:val="000000"/>
          <w:sz w:val="26"/>
          <w:szCs w:val="26"/>
          <w:lang w:eastAsia="zh-CN"/>
        </w:rPr>
        <w:t xml:space="preserve">объема произведенных расходов. </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Поддержка участников специальной военной операции и членов их семей оказывается в соответствии с решением Совета городского округа "Город </w:t>
      </w:r>
      <w:r w:rsidR="00F31E11">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Нарьян-Мар" от 23.06.2022 № 349-р, которым определены дополнительные меры социальной поддержки для участников специальной военной операции и членов их семей. Постановлением Администрации муниципального образования "Городской округ "Город Нарьян-Мар" от 11.03.2023 № 533 утвержден Порядок предоставления дополнительных мер, определяющий у</w:t>
      </w:r>
      <w:r w:rsidR="006A1E99">
        <w:rPr>
          <w:rFonts w:ascii="Times New Roman" w:eastAsia="Times New Roman" w:hAnsi="Times New Roman" w:cs="Times New Roman"/>
          <w:color w:val="000000"/>
          <w:sz w:val="26"/>
          <w:szCs w:val="26"/>
          <w:lang w:eastAsia="zh-CN"/>
        </w:rPr>
        <w:t>словия и порядок предоставления</w:t>
      </w:r>
      <w:r>
        <w:rPr>
          <w:rFonts w:ascii="Times New Roman" w:eastAsia="Times New Roman" w:hAnsi="Times New Roman" w:cs="Times New Roman"/>
          <w:color w:val="000000"/>
          <w:sz w:val="26"/>
          <w:szCs w:val="26"/>
          <w:lang w:eastAsia="zh-CN"/>
        </w:rPr>
        <w:t xml:space="preserve"> </w:t>
      </w:r>
      <w:r w:rsidR="008B11D4">
        <w:rPr>
          <w:rFonts w:ascii="Times New Roman" w:eastAsia="Times New Roman" w:hAnsi="Times New Roman" w:cs="Times New Roman"/>
          <w:color w:val="000000"/>
          <w:sz w:val="26"/>
          <w:szCs w:val="26"/>
          <w:lang w:eastAsia="zh-CN"/>
        </w:rPr>
        <w:t xml:space="preserve">выплат. </w:t>
      </w:r>
    </w:p>
    <w:p w:rsidR="00F63CE2" w:rsidRPr="00F04CE2" w:rsidRDefault="00F04CE2" w:rsidP="000E032D">
      <w:pPr>
        <w:widowControl w:val="0"/>
        <w:spacing w:after="0" w:line="240" w:lineRule="auto"/>
        <w:ind w:firstLine="709"/>
        <w:jc w:val="both"/>
        <w:rPr>
          <w:sz w:val="26"/>
          <w:szCs w:val="26"/>
        </w:rPr>
      </w:pPr>
      <w:r w:rsidRPr="00F04CE2">
        <w:rPr>
          <w:rFonts w:ascii="Times New Roman" w:eastAsia="Times New Roman" w:hAnsi="Times New Roman" w:cs="Times New Roman"/>
          <w:color w:val="000000"/>
          <w:sz w:val="26"/>
          <w:szCs w:val="26"/>
          <w:lang w:eastAsia="zh-CN"/>
        </w:rPr>
        <w:t xml:space="preserve">В 2025 году общая сумма выплат составила 13,45 млн. руб., в том числе </w:t>
      </w:r>
      <w:r w:rsidR="006A1E99">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выплаты предо</w:t>
      </w:r>
      <w:r w:rsidR="006A1E99">
        <w:rPr>
          <w:rFonts w:ascii="Times New Roman" w:eastAsia="Times New Roman" w:hAnsi="Times New Roman" w:cs="Times New Roman"/>
          <w:color w:val="000000"/>
          <w:sz w:val="26"/>
          <w:szCs w:val="26"/>
          <w:lang w:eastAsia="zh-CN"/>
        </w:rPr>
        <w:t xml:space="preserve">ставлены </w:t>
      </w:r>
      <w:r w:rsidRPr="00F04CE2">
        <w:rPr>
          <w:rFonts w:ascii="Times New Roman" w:eastAsia="Times New Roman" w:hAnsi="Times New Roman" w:cs="Times New Roman"/>
          <w:color w:val="000000"/>
          <w:sz w:val="26"/>
          <w:szCs w:val="26"/>
          <w:lang w:eastAsia="zh-CN"/>
        </w:rPr>
        <w:t xml:space="preserve">семьям участников СВО, погибших в результате выполнения задач в ходе проведения специальной военной операции (9,31 млн. руб.), </w:t>
      </w:r>
      <w:r w:rsidR="00F31E11">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и участникам СВО, получивши</w:t>
      </w:r>
      <w:r w:rsidR="008B11D4">
        <w:rPr>
          <w:rFonts w:ascii="Times New Roman" w:eastAsia="Times New Roman" w:hAnsi="Times New Roman" w:cs="Times New Roman"/>
          <w:color w:val="000000"/>
          <w:sz w:val="26"/>
          <w:szCs w:val="26"/>
          <w:lang w:eastAsia="zh-CN"/>
        </w:rPr>
        <w:t>м</w:t>
      </w:r>
      <w:r w:rsidRPr="00F04CE2">
        <w:rPr>
          <w:rFonts w:ascii="Times New Roman" w:eastAsia="Times New Roman" w:hAnsi="Times New Roman" w:cs="Times New Roman"/>
          <w:color w:val="000000"/>
          <w:sz w:val="26"/>
          <w:szCs w:val="26"/>
          <w:lang w:eastAsia="zh-CN"/>
        </w:rPr>
        <w:t xml:space="preserve"> ранение в результате проведения специальной военной операции (4,14 млн. руб.).</w:t>
      </w:r>
    </w:p>
    <w:p w:rsidR="00F63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По итогам оценки долговой устойчивости города Нарьян-</w:t>
      </w:r>
      <w:r w:rsidR="006A1E99" w:rsidRPr="00F04CE2">
        <w:rPr>
          <w:rFonts w:ascii="Times New Roman" w:eastAsia="Times New Roman" w:hAnsi="Times New Roman" w:cs="Times New Roman"/>
          <w:color w:val="000000"/>
          <w:sz w:val="26"/>
          <w:szCs w:val="26"/>
          <w:lang w:eastAsia="zh-CN"/>
        </w:rPr>
        <w:t>Мара</w:t>
      </w:r>
      <w:r w:rsidR="006A1E99">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муниципальное образование отнесено к группе с высоким уровнем долговой устойчивости.</w:t>
      </w:r>
    </w:p>
    <w:p w:rsidR="006A1E99" w:rsidRPr="00F04CE2" w:rsidRDefault="006A1E99" w:rsidP="000E032D">
      <w:pPr>
        <w:widowControl w:val="0"/>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Муниципальный долг города минимален, его объем на конец 2025 г</w:t>
      </w:r>
      <w:r w:rsidR="008B11D4">
        <w:rPr>
          <w:rFonts w:ascii="Times New Roman" w:eastAsia="Times New Roman" w:hAnsi="Times New Roman" w:cs="Times New Roman"/>
          <w:color w:val="000000"/>
          <w:sz w:val="26"/>
          <w:szCs w:val="26"/>
          <w:lang w:eastAsia="zh-CN"/>
        </w:rPr>
        <w:t xml:space="preserve">ода составил 64,8 млн. рублей. </w:t>
      </w:r>
      <w:r w:rsidRPr="00F04CE2">
        <w:rPr>
          <w:rFonts w:ascii="Times New Roman" w:eastAsia="Times New Roman" w:hAnsi="Times New Roman" w:cs="Times New Roman"/>
          <w:color w:val="000000"/>
          <w:sz w:val="26"/>
          <w:szCs w:val="26"/>
          <w:lang w:eastAsia="zh-CN"/>
        </w:rPr>
        <w:t xml:space="preserve">Это бюджетный кредит на срок до 2027 года включительно по процентной ставке 0,1 процента годовых с погашением </w:t>
      </w:r>
      <w:r w:rsidR="008B11D4">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в 2025-2027 годах. Долговая нагрузка не мешает развитию города, а наоборот, </w:t>
      </w:r>
      <w:r w:rsidRPr="00F04CE2">
        <w:rPr>
          <w:rFonts w:ascii="Times New Roman" w:eastAsia="Times New Roman" w:hAnsi="Times New Roman" w:cs="Times New Roman"/>
          <w:color w:val="000000"/>
          <w:sz w:val="26"/>
          <w:szCs w:val="26"/>
          <w:lang w:eastAsia="zh-CN"/>
        </w:rPr>
        <w:lastRenderedPageBreak/>
        <w:t xml:space="preserve">является инструментом финансовой устойчивости. В 2025 году проведена работа </w:t>
      </w:r>
      <w:r w:rsidR="00F31E11">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по списанию бюджетного кредита. Часть высвобождаемых средс</w:t>
      </w:r>
      <w:r w:rsidR="008B11D4">
        <w:rPr>
          <w:rFonts w:ascii="Times New Roman" w:eastAsia="Times New Roman" w:hAnsi="Times New Roman" w:cs="Times New Roman"/>
          <w:color w:val="000000"/>
          <w:sz w:val="26"/>
          <w:szCs w:val="26"/>
          <w:lang w:eastAsia="zh-CN"/>
        </w:rPr>
        <w:t xml:space="preserve">тв уже направлена </w:t>
      </w:r>
      <w:r w:rsidR="00F31E11">
        <w:rPr>
          <w:rFonts w:ascii="Times New Roman" w:eastAsia="Times New Roman" w:hAnsi="Times New Roman" w:cs="Times New Roman"/>
          <w:color w:val="000000"/>
          <w:sz w:val="26"/>
          <w:szCs w:val="26"/>
          <w:lang w:eastAsia="zh-CN"/>
        </w:rPr>
        <w:br/>
      </w:r>
      <w:r w:rsidR="008B11D4">
        <w:rPr>
          <w:rFonts w:ascii="Times New Roman" w:eastAsia="Times New Roman" w:hAnsi="Times New Roman" w:cs="Times New Roman"/>
          <w:color w:val="000000"/>
          <w:sz w:val="26"/>
          <w:szCs w:val="26"/>
          <w:lang w:eastAsia="zh-CN"/>
        </w:rPr>
        <w:t xml:space="preserve">на реализацию </w:t>
      </w:r>
      <w:r w:rsidRPr="00F04CE2">
        <w:rPr>
          <w:rFonts w:ascii="Times New Roman" w:eastAsia="Times New Roman" w:hAnsi="Times New Roman" w:cs="Times New Roman"/>
          <w:color w:val="000000"/>
          <w:sz w:val="26"/>
          <w:szCs w:val="26"/>
          <w:lang w:eastAsia="zh-CN"/>
        </w:rPr>
        <w:t>инфраструктурных проектов в сфере жилищно-коммунального хозяйства в 2025</w:t>
      </w:r>
      <w:r w:rsidR="008B11D4">
        <w:rPr>
          <w:rFonts w:ascii="Times New Roman" w:eastAsia="Times New Roman" w:hAnsi="Times New Roman" w:cs="Times New Roman"/>
          <w:color w:val="000000"/>
          <w:sz w:val="26"/>
          <w:szCs w:val="26"/>
          <w:lang w:eastAsia="zh-CN"/>
        </w:rPr>
        <w:t xml:space="preserve"> году</w:t>
      </w:r>
      <w:r w:rsidRPr="00F04CE2">
        <w:rPr>
          <w:rFonts w:ascii="Times New Roman" w:eastAsia="Times New Roman" w:hAnsi="Times New Roman" w:cs="Times New Roman"/>
          <w:color w:val="000000"/>
          <w:sz w:val="26"/>
          <w:szCs w:val="26"/>
          <w:lang w:eastAsia="zh-CN"/>
        </w:rPr>
        <w:t>, и еще часть будет реализована в 2026 году. К 2027 году кредит, предоставленный</w:t>
      </w:r>
      <w:r>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городу</w:t>
      </w:r>
      <w:r w:rsidR="008B11D4">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будет полностью погашен. </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Важно подчеркнуть, что новые бюджетные кредиты в течение года </w:t>
      </w:r>
      <w:r w:rsidR="00F31E11">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не привлекались, долговая нагрузка города не увеличивалась, обязательства исполнялись планово, долговая политика оставалась консервативной и осторожной, тем самым, город не перекладывал финансовые риски на будущие периоды.</w:t>
      </w:r>
    </w:p>
    <w:p w:rsidR="00F63CE2" w:rsidRPr="00F04CE2" w:rsidRDefault="00F04CE2" w:rsidP="000E032D">
      <w:pPr>
        <w:widowControl w:val="0"/>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Таким образом</w:t>
      </w:r>
      <w:r w:rsidR="008B11D4">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бюджет города по итогам 2025 года являлся сбалансированным, позволившим сохранить финансовую устойчивость. Это обеспечило выполнение всех принятых обязательств, сохранение положительной динамики собственных доходов, минимальный дефицит и низкий уровень долга.</w:t>
      </w:r>
      <w:r w:rsidR="00923504">
        <w:rPr>
          <w:rFonts w:ascii="Times New Roman" w:eastAsia="Times New Roman" w:hAnsi="Times New Roman" w:cs="Times New Roman"/>
          <w:color w:val="000000"/>
          <w:sz w:val="26"/>
          <w:szCs w:val="26"/>
          <w:lang w:eastAsia="zh-CN"/>
        </w:rPr>
        <w:t xml:space="preserve"> </w:t>
      </w:r>
      <w:r w:rsidR="00923504" w:rsidRPr="00923504">
        <w:rPr>
          <w:rFonts w:ascii="Times New Roman" w:eastAsia="Times New Roman" w:hAnsi="Times New Roman" w:cs="Times New Roman"/>
          <w:color w:val="000000"/>
          <w:sz w:val="26"/>
          <w:szCs w:val="26"/>
          <w:lang w:eastAsia="zh-CN"/>
        </w:rPr>
        <w:t xml:space="preserve">Город Нарьян-Мар по результатам оценки уровня открытости бюджетных данных </w:t>
      </w:r>
      <w:r w:rsidR="00F31E11">
        <w:rPr>
          <w:rFonts w:ascii="Times New Roman" w:eastAsia="Times New Roman" w:hAnsi="Times New Roman" w:cs="Times New Roman"/>
          <w:color w:val="000000"/>
          <w:sz w:val="26"/>
          <w:szCs w:val="26"/>
          <w:lang w:eastAsia="zh-CN"/>
        </w:rPr>
        <w:br/>
      </w:r>
      <w:r w:rsidR="00923504" w:rsidRPr="00923504">
        <w:rPr>
          <w:rFonts w:ascii="Times New Roman" w:eastAsia="Times New Roman" w:hAnsi="Times New Roman" w:cs="Times New Roman"/>
          <w:color w:val="000000"/>
          <w:sz w:val="26"/>
          <w:szCs w:val="26"/>
          <w:lang w:eastAsia="zh-CN"/>
        </w:rPr>
        <w:t xml:space="preserve">в муниципальных образованиях округа, проведенной Департаментом финансов </w:t>
      </w:r>
      <w:r w:rsidR="008B11D4">
        <w:rPr>
          <w:rFonts w:ascii="Times New Roman" w:eastAsia="Times New Roman" w:hAnsi="Times New Roman" w:cs="Times New Roman"/>
          <w:color w:val="000000"/>
          <w:sz w:val="26"/>
          <w:szCs w:val="26"/>
          <w:lang w:eastAsia="zh-CN"/>
        </w:rPr>
        <w:br/>
      </w:r>
      <w:r w:rsidR="00923504" w:rsidRPr="00923504">
        <w:rPr>
          <w:rFonts w:ascii="Times New Roman" w:eastAsia="Times New Roman" w:hAnsi="Times New Roman" w:cs="Times New Roman"/>
          <w:color w:val="000000"/>
          <w:sz w:val="26"/>
          <w:szCs w:val="26"/>
          <w:lang w:eastAsia="zh-CN"/>
        </w:rPr>
        <w:t>и экономики НАО, за 2025 год занял первое место среди муниципальных образований НАО.</w:t>
      </w:r>
    </w:p>
    <w:p w:rsidR="00F63CE2" w:rsidRPr="00F04CE2" w:rsidRDefault="00F04CE2" w:rsidP="000E032D">
      <w:pPr>
        <w:pStyle w:val="12"/>
        <w:widowControl w:val="0"/>
        <w:spacing w:after="0"/>
        <w:ind w:firstLine="709"/>
        <w:jc w:val="both"/>
        <w:rPr>
          <w:sz w:val="26"/>
          <w:szCs w:val="26"/>
        </w:rPr>
      </w:pPr>
      <w:r w:rsidRPr="00F04CE2">
        <w:rPr>
          <w:color w:val="000000"/>
          <w:sz w:val="26"/>
          <w:szCs w:val="26"/>
        </w:rPr>
        <w:t xml:space="preserve">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w:t>
      </w:r>
      <w:r w:rsidR="00F31E11">
        <w:rPr>
          <w:color w:val="000000"/>
          <w:sz w:val="26"/>
          <w:szCs w:val="26"/>
        </w:rPr>
        <w:br/>
      </w:r>
      <w:r w:rsidRPr="00F04CE2">
        <w:rPr>
          <w:color w:val="000000"/>
          <w:sz w:val="26"/>
          <w:szCs w:val="26"/>
        </w:rPr>
        <w:t xml:space="preserve">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 осуществляется </w:t>
      </w:r>
      <w:r w:rsidRPr="00F04CE2">
        <w:rPr>
          <w:b/>
          <w:bCs/>
          <w:color w:val="000000"/>
          <w:sz w:val="26"/>
          <w:szCs w:val="26"/>
        </w:rPr>
        <w:t>муниципальный финансовый контроль</w:t>
      </w:r>
    </w:p>
    <w:p w:rsidR="00F63CE2" w:rsidRPr="00F04CE2" w:rsidRDefault="00F04CE2" w:rsidP="000E032D">
      <w:pPr>
        <w:pStyle w:val="12"/>
        <w:spacing w:after="0"/>
        <w:ind w:firstLine="709"/>
        <w:jc w:val="both"/>
        <w:rPr>
          <w:color w:val="000000"/>
          <w:sz w:val="26"/>
          <w:szCs w:val="26"/>
        </w:rPr>
      </w:pPr>
      <w:r w:rsidRPr="00F04CE2">
        <w:rPr>
          <w:color w:val="000000"/>
          <w:sz w:val="26"/>
          <w:szCs w:val="26"/>
        </w:rPr>
        <w:t xml:space="preserve">Отделом внутреннего муниципального финансового </w:t>
      </w:r>
      <w:r w:rsidR="00780B8E" w:rsidRPr="00F04CE2">
        <w:rPr>
          <w:color w:val="000000"/>
          <w:sz w:val="26"/>
          <w:szCs w:val="26"/>
        </w:rPr>
        <w:t>контроля, являющегося структурным</w:t>
      </w:r>
      <w:r w:rsidRPr="00F04CE2">
        <w:rPr>
          <w:color w:val="000000"/>
          <w:sz w:val="26"/>
          <w:szCs w:val="26"/>
        </w:rPr>
        <w:t xml:space="preserve"> подразделением Администрации города без статуса юридического </w:t>
      </w:r>
      <w:r w:rsidR="00780B8E" w:rsidRPr="00F04CE2">
        <w:rPr>
          <w:color w:val="000000"/>
          <w:sz w:val="26"/>
          <w:szCs w:val="26"/>
        </w:rPr>
        <w:t>лица</w:t>
      </w:r>
      <w:r w:rsidR="008B11D4">
        <w:rPr>
          <w:color w:val="000000"/>
          <w:sz w:val="26"/>
          <w:szCs w:val="26"/>
        </w:rPr>
        <w:t>, за отчетный период</w:t>
      </w:r>
      <w:r w:rsidRPr="00F04CE2">
        <w:rPr>
          <w:color w:val="000000"/>
          <w:sz w:val="26"/>
          <w:szCs w:val="26"/>
        </w:rPr>
        <w:t xml:space="preserve"> проводились контрольные мероприятия в отношении следующих объектов:</w:t>
      </w:r>
    </w:p>
    <w:p w:rsidR="00F63CE2" w:rsidRPr="00F04CE2" w:rsidRDefault="008B11D4" w:rsidP="000E032D">
      <w:pPr>
        <w:pStyle w:val="12"/>
        <w:spacing w:after="0"/>
        <w:ind w:firstLine="709"/>
        <w:jc w:val="both"/>
        <w:rPr>
          <w:color w:val="000000"/>
          <w:sz w:val="26"/>
          <w:szCs w:val="26"/>
        </w:rPr>
      </w:pPr>
      <w:r>
        <w:rPr>
          <w:color w:val="000000"/>
          <w:sz w:val="26"/>
          <w:szCs w:val="26"/>
        </w:rPr>
        <w:t>- </w:t>
      </w:r>
      <w:r w:rsidR="00F04CE2" w:rsidRPr="00F04CE2">
        <w:rPr>
          <w:color w:val="000000"/>
          <w:sz w:val="26"/>
          <w:szCs w:val="26"/>
        </w:rPr>
        <w:t xml:space="preserve">в части соблюдения </w:t>
      </w:r>
      <w:r w:rsidR="00780B8E" w:rsidRPr="00F04CE2">
        <w:rPr>
          <w:color w:val="000000"/>
          <w:sz w:val="26"/>
          <w:szCs w:val="26"/>
        </w:rPr>
        <w:t>бюджетного законодательства РФ</w:t>
      </w:r>
      <w:r w:rsidR="00F04CE2" w:rsidRPr="00F04CE2">
        <w:rPr>
          <w:color w:val="000000"/>
          <w:sz w:val="26"/>
          <w:szCs w:val="26"/>
        </w:rPr>
        <w:t xml:space="preserve">: </w:t>
      </w:r>
      <w:r w:rsidR="00780B8E" w:rsidRPr="00F04CE2">
        <w:rPr>
          <w:color w:val="000000"/>
          <w:sz w:val="26"/>
          <w:szCs w:val="26"/>
        </w:rPr>
        <w:t>Администрация города</w:t>
      </w:r>
      <w:r w:rsidR="00F04CE2" w:rsidRPr="00F04CE2">
        <w:rPr>
          <w:color w:val="000000"/>
          <w:sz w:val="26"/>
          <w:szCs w:val="26"/>
        </w:rPr>
        <w:t xml:space="preserve">, МКУ </w:t>
      </w:r>
      <w:r w:rsidR="00780B8E">
        <w:rPr>
          <w:color w:val="000000"/>
          <w:sz w:val="26"/>
          <w:szCs w:val="26"/>
        </w:rPr>
        <w:t>"</w:t>
      </w:r>
      <w:r w:rsidR="00F04CE2" w:rsidRPr="00F04CE2">
        <w:rPr>
          <w:color w:val="000000"/>
          <w:sz w:val="26"/>
          <w:szCs w:val="26"/>
        </w:rPr>
        <w:t>Управление городского хозяйства г. Нарьян-Мара</w:t>
      </w:r>
      <w:r w:rsidR="00780B8E">
        <w:rPr>
          <w:color w:val="000000"/>
          <w:sz w:val="26"/>
          <w:szCs w:val="26"/>
        </w:rPr>
        <w:t>"</w:t>
      </w:r>
      <w:r w:rsidR="00F04CE2" w:rsidRPr="00F04CE2">
        <w:rPr>
          <w:color w:val="000000"/>
          <w:sz w:val="26"/>
          <w:szCs w:val="26"/>
        </w:rPr>
        <w:t xml:space="preserve">, МКУ </w:t>
      </w:r>
      <w:r w:rsidR="00780B8E">
        <w:rPr>
          <w:color w:val="000000"/>
          <w:sz w:val="26"/>
          <w:szCs w:val="26"/>
        </w:rPr>
        <w:t>"</w:t>
      </w:r>
      <w:r w:rsidR="00F04CE2" w:rsidRPr="00F04CE2">
        <w:rPr>
          <w:color w:val="000000"/>
          <w:sz w:val="26"/>
          <w:szCs w:val="26"/>
        </w:rPr>
        <w:t>Чистый город</w:t>
      </w:r>
      <w:r w:rsidR="00780B8E">
        <w:rPr>
          <w:color w:val="000000"/>
          <w:sz w:val="26"/>
          <w:szCs w:val="26"/>
        </w:rPr>
        <w:t>"</w:t>
      </w:r>
      <w:r w:rsidR="00F04CE2" w:rsidRPr="00F04CE2">
        <w:rPr>
          <w:color w:val="000000"/>
          <w:sz w:val="26"/>
          <w:szCs w:val="26"/>
        </w:rPr>
        <w:t xml:space="preserve">, МУП </w:t>
      </w:r>
      <w:r w:rsidR="00780B8E">
        <w:rPr>
          <w:color w:val="000000"/>
          <w:sz w:val="26"/>
          <w:szCs w:val="26"/>
        </w:rPr>
        <w:t>"</w:t>
      </w:r>
      <w:r w:rsidR="00F04CE2" w:rsidRPr="00F04CE2">
        <w:rPr>
          <w:color w:val="000000"/>
          <w:sz w:val="26"/>
          <w:szCs w:val="26"/>
        </w:rPr>
        <w:t>Комбинат по благоустройству и бытовому обслуживанию</w:t>
      </w:r>
      <w:r w:rsidR="00780B8E">
        <w:rPr>
          <w:color w:val="000000"/>
          <w:sz w:val="26"/>
          <w:szCs w:val="26"/>
        </w:rPr>
        <w:t>"</w:t>
      </w:r>
      <w:r w:rsidR="00F04CE2" w:rsidRPr="00F04CE2">
        <w:rPr>
          <w:color w:val="000000"/>
          <w:sz w:val="26"/>
          <w:szCs w:val="26"/>
        </w:rPr>
        <w:t>;</w:t>
      </w:r>
    </w:p>
    <w:p w:rsidR="00F63CE2" w:rsidRPr="00F04CE2" w:rsidRDefault="008B11D4" w:rsidP="000E032D">
      <w:pPr>
        <w:pStyle w:val="12"/>
        <w:spacing w:after="0"/>
        <w:ind w:firstLine="709"/>
        <w:jc w:val="both"/>
        <w:rPr>
          <w:color w:val="000000"/>
          <w:sz w:val="26"/>
          <w:szCs w:val="26"/>
        </w:rPr>
      </w:pPr>
      <w:r>
        <w:rPr>
          <w:color w:val="000000"/>
          <w:sz w:val="26"/>
          <w:szCs w:val="26"/>
        </w:rPr>
        <w:t>- </w:t>
      </w:r>
      <w:r w:rsidR="00F04CE2" w:rsidRPr="00F04CE2">
        <w:rPr>
          <w:color w:val="000000"/>
          <w:sz w:val="26"/>
          <w:szCs w:val="26"/>
        </w:rPr>
        <w:t xml:space="preserve">в части соблюдения законодательства РФ в сфере закупок товаров, работ </w:t>
      </w:r>
      <w:r>
        <w:rPr>
          <w:color w:val="000000"/>
          <w:sz w:val="26"/>
          <w:szCs w:val="26"/>
        </w:rPr>
        <w:br/>
      </w:r>
      <w:r w:rsidR="00F04CE2" w:rsidRPr="00F04CE2">
        <w:rPr>
          <w:color w:val="000000"/>
          <w:sz w:val="26"/>
          <w:szCs w:val="26"/>
        </w:rPr>
        <w:t xml:space="preserve">и услуг для обеспечения муниципальных нужд: МКУ </w:t>
      </w:r>
      <w:r w:rsidR="00780B8E">
        <w:rPr>
          <w:color w:val="000000"/>
          <w:sz w:val="26"/>
          <w:szCs w:val="26"/>
        </w:rPr>
        <w:t>"</w:t>
      </w:r>
      <w:r w:rsidR="00F04CE2" w:rsidRPr="00F04CE2">
        <w:rPr>
          <w:color w:val="000000"/>
          <w:sz w:val="26"/>
          <w:szCs w:val="26"/>
        </w:rPr>
        <w:t>Чистый город</w:t>
      </w:r>
      <w:r w:rsidR="00780B8E">
        <w:rPr>
          <w:color w:val="000000"/>
          <w:sz w:val="26"/>
          <w:szCs w:val="26"/>
        </w:rPr>
        <w:t>"</w:t>
      </w:r>
      <w:r w:rsidR="00F04CE2" w:rsidRPr="00F04CE2">
        <w:rPr>
          <w:color w:val="000000"/>
          <w:sz w:val="26"/>
          <w:szCs w:val="26"/>
        </w:rPr>
        <w:t>.</w:t>
      </w:r>
    </w:p>
    <w:p w:rsidR="00F63CE2" w:rsidRPr="00F04CE2" w:rsidRDefault="00F04CE2" w:rsidP="000E032D">
      <w:pPr>
        <w:pStyle w:val="12"/>
        <w:spacing w:after="0"/>
        <w:ind w:firstLine="709"/>
        <w:jc w:val="both"/>
        <w:rPr>
          <w:color w:val="000000"/>
          <w:sz w:val="26"/>
          <w:szCs w:val="26"/>
        </w:rPr>
      </w:pPr>
      <w:r w:rsidRPr="00F04CE2">
        <w:rPr>
          <w:color w:val="000000"/>
          <w:sz w:val="26"/>
          <w:szCs w:val="26"/>
        </w:rPr>
        <w:t>В рамках контрольной деятельности проведено 7 контрольных мероприятий</w:t>
      </w:r>
      <w:r w:rsidR="0084337A">
        <w:rPr>
          <w:color w:val="000000"/>
          <w:sz w:val="26"/>
          <w:szCs w:val="26"/>
        </w:rPr>
        <w:t>,</w:t>
      </w:r>
      <w:r w:rsidRPr="00F04CE2">
        <w:rPr>
          <w:color w:val="000000"/>
          <w:sz w:val="26"/>
          <w:szCs w:val="26"/>
        </w:rPr>
        <w:t xml:space="preserve"> </w:t>
      </w:r>
      <w:r w:rsidR="0084337A">
        <w:rPr>
          <w:color w:val="000000"/>
          <w:sz w:val="26"/>
          <w:szCs w:val="26"/>
        </w:rPr>
        <w:br/>
      </w:r>
      <w:r w:rsidRPr="00F04CE2">
        <w:rPr>
          <w:color w:val="000000"/>
          <w:sz w:val="26"/>
          <w:szCs w:val="26"/>
        </w:rPr>
        <w:t xml:space="preserve">из них: </w:t>
      </w:r>
    </w:p>
    <w:p w:rsidR="00F63CE2" w:rsidRPr="00F04CE2" w:rsidRDefault="008B11D4" w:rsidP="000E032D">
      <w:pPr>
        <w:pStyle w:val="12"/>
        <w:spacing w:after="0"/>
        <w:ind w:firstLine="709"/>
        <w:jc w:val="both"/>
        <w:rPr>
          <w:color w:val="000000"/>
          <w:sz w:val="26"/>
          <w:szCs w:val="26"/>
        </w:rPr>
      </w:pPr>
      <w:r>
        <w:rPr>
          <w:color w:val="000000"/>
          <w:sz w:val="26"/>
          <w:szCs w:val="26"/>
        </w:rPr>
        <w:t>- </w:t>
      </w:r>
      <w:r w:rsidR="00F04CE2" w:rsidRPr="00F04CE2">
        <w:rPr>
          <w:color w:val="000000"/>
          <w:sz w:val="26"/>
          <w:szCs w:val="26"/>
        </w:rPr>
        <w:t xml:space="preserve">за соблюдением бюджетного законодательства Российской Федерации и иных нормативных правовых актов, регулирующих бюджетные правоотношения – </w:t>
      </w:r>
      <w:r w:rsidR="00F31E11">
        <w:rPr>
          <w:color w:val="000000"/>
          <w:sz w:val="26"/>
          <w:szCs w:val="26"/>
        </w:rPr>
        <w:br/>
      </w:r>
      <w:r w:rsidR="00F04CE2" w:rsidRPr="00F04CE2">
        <w:rPr>
          <w:color w:val="000000"/>
          <w:sz w:val="26"/>
          <w:szCs w:val="26"/>
        </w:rPr>
        <w:t>6 контрольных мероприятий, в том числе: 3 плановых проверки, 3 внеплановых проверки, из которых: 2 выездные проверки и 4 камеральные проверки;</w:t>
      </w:r>
    </w:p>
    <w:p w:rsidR="00F63CE2" w:rsidRPr="00F04CE2" w:rsidRDefault="00F31E11" w:rsidP="000E032D">
      <w:pPr>
        <w:pStyle w:val="12"/>
        <w:spacing w:after="0"/>
        <w:ind w:firstLine="709"/>
        <w:jc w:val="both"/>
        <w:rPr>
          <w:color w:val="000000"/>
          <w:sz w:val="26"/>
          <w:szCs w:val="26"/>
        </w:rPr>
      </w:pPr>
      <w:r>
        <w:rPr>
          <w:color w:val="000000"/>
          <w:sz w:val="26"/>
          <w:szCs w:val="26"/>
        </w:rPr>
        <w:t>- </w:t>
      </w:r>
      <w:r w:rsidR="00F04CE2" w:rsidRPr="00F04CE2">
        <w:rPr>
          <w:color w:val="000000"/>
          <w:sz w:val="26"/>
          <w:szCs w:val="26"/>
        </w:rPr>
        <w:t xml:space="preserve">за соблюдением законодательства Российской Федерации и иных нормативных правовых актов о контрактной системе в сфере закупок товаров, работ </w:t>
      </w:r>
      <w:r>
        <w:rPr>
          <w:color w:val="000000"/>
          <w:sz w:val="26"/>
          <w:szCs w:val="26"/>
        </w:rPr>
        <w:br/>
      </w:r>
      <w:r w:rsidR="00F04CE2" w:rsidRPr="00F04CE2">
        <w:rPr>
          <w:color w:val="000000"/>
          <w:sz w:val="26"/>
          <w:szCs w:val="26"/>
        </w:rPr>
        <w:t xml:space="preserve">и услуг для обеспечения государственных и муниципальных нужд в соответствии </w:t>
      </w:r>
      <w:r>
        <w:rPr>
          <w:color w:val="000000"/>
          <w:sz w:val="26"/>
          <w:szCs w:val="26"/>
        </w:rPr>
        <w:br/>
      </w:r>
      <w:r w:rsidR="00F04CE2" w:rsidRPr="00F04CE2">
        <w:rPr>
          <w:color w:val="000000"/>
          <w:sz w:val="26"/>
          <w:szCs w:val="26"/>
        </w:rPr>
        <w:t xml:space="preserve">с частью 8 статьи 99 Федерального закона от 05.04.2013 № 44-ФЗ </w:t>
      </w:r>
      <w:r w:rsidR="00780B8E">
        <w:rPr>
          <w:color w:val="000000"/>
          <w:sz w:val="26"/>
          <w:szCs w:val="26"/>
        </w:rPr>
        <w:t>"</w:t>
      </w:r>
      <w:r w:rsidR="00F04CE2" w:rsidRPr="00F04CE2">
        <w:rPr>
          <w:color w:val="000000"/>
          <w:sz w:val="26"/>
          <w:szCs w:val="26"/>
        </w:rPr>
        <w:t xml:space="preserve">О контрактной системе в сфере закупок товаров, работ, услуг для обеспечения государственных </w:t>
      </w:r>
      <w:r>
        <w:rPr>
          <w:color w:val="000000"/>
          <w:sz w:val="26"/>
          <w:szCs w:val="26"/>
        </w:rPr>
        <w:br/>
      </w:r>
      <w:r w:rsidR="00F04CE2" w:rsidRPr="00F04CE2">
        <w:rPr>
          <w:color w:val="000000"/>
          <w:sz w:val="26"/>
          <w:szCs w:val="26"/>
        </w:rPr>
        <w:t>и муниципальных нужд</w:t>
      </w:r>
      <w:r w:rsidR="00780B8E">
        <w:rPr>
          <w:color w:val="000000"/>
          <w:sz w:val="26"/>
          <w:szCs w:val="26"/>
        </w:rPr>
        <w:t>"</w:t>
      </w:r>
      <w:r w:rsidR="00F04CE2" w:rsidRPr="00F04CE2">
        <w:rPr>
          <w:color w:val="000000"/>
          <w:sz w:val="26"/>
          <w:szCs w:val="26"/>
        </w:rPr>
        <w:t xml:space="preserve"> – 1 плановая выездная проверка. Решение по результатам контрольного мероприятия принято в феврале 2026 года.</w:t>
      </w:r>
    </w:p>
    <w:p w:rsidR="00F63CE2" w:rsidRPr="00F04CE2" w:rsidRDefault="00F04CE2" w:rsidP="000E032D">
      <w:pPr>
        <w:pStyle w:val="12"/>
        <w:spacing w:after="0"/>
        <w:ind w:firstLine="709"/>
        <w:jc w:val="both"/>
        <w:rPr>
          <w:color w:val="000000"/>
          <w:sz w:val="26"/>
          <w:szCs w:val="26"/>
        </w:rPr>
      </w:pPr>
      <w:r w:rsidRPr="00F04CE2">
        <w:rPr>
          <w:color w:val="000000"/>
          <w:sz w:val="26"/>
          <w:szCs w:val="26"/>
        </w:rPr>
        <w:t xml:space="preserve">По результатам проведенных контрольных мероприятий составлено 9 </w:t>
      </w:r>
      <w:r w:rsidR="00F31E11">
        <w:rPr>
          <w:color w:val="000000"/>
          <w:sz w:val="26"/>
          <w:szCs w:val="26"/>
        </w:rPr>
        <w:t xml:space="preserve">актов, </w:t>
      </w:r>
      <w:r w:rsidRPr="00F04CE2">
        <w:rPr>
          <w:color w:val="000000"/>
          <w:sz w:val="26"/>
          <w:szCs w:val="26"/>
        </w:rPr>
        <w:t xml:space="preserve">вынесено 1 представление об устранении выявленных нарушений. </w:t>
      </w:r>
    </w:p>
    <w:p w:rsidR="00F63CE2" w:rsidRPr="00F04CE2" w:rsidRDefault="00F04CE2" w:rsidP="000E032D">
      <w:pPr>
        <w:pStyle w:val="12"/>
        <w:spacing w:after="0"/>
        <w:ind w:firstLine="709"/>
        <w:jc w:val="both"/>
        <w:rPr>
          <w:color w:val="000000"/>
          <w:sz w:val="26"/>
          <w:szCs w:val="26"/>
        </w:rPr>
      </w:pPr>
      <w:r w:rsidRPr="00F04CE2">
        <w:rPr>
          <w:color w:val="000000"/>
          <w:sz w:val="26"/>
          <w:szCs w:val="26"/>
        </w:rPr>
        <w:lastRenderedPageBreak/>
        <w:t xml:space="preserve">Объем проверенных средств при осуществлении внутреннего муниципального финансового контроля в финансово-бюджетной сфере составил </w:t>
      </w:r>
      <w:r w:rsidR="0084337A">
        <w:rPr>
          <w:color w:val="000000"/>
          <w:sz w:val="26"/>
          <w:szCs w:val="26"/>
        </w:rPr>
        <w:br/>
      </w:r>
      <w:r w:rsidRPr="00F04CE2">
        <w:rPr>
          <w:color w:val="000000"/>
          <w:sz w:val="26"/>
          <w:szCs w:val="26"/>
        </w:rPr>
        <w:t>230 796,10 тыс. рублей. Выявлено 41 нарушение на общую сумму 714,3 тыс. рублей.</w:t>
      </w:r>
    </w:p>
    <w:p w:rsidR="00F63CE2" w:rsidRPr="00F04CE2" w:rsidRDefault="00F04CE2" w:rsidP="000E032D">
      <w:pPr>
        <w:pStyle w:val="12"/>
        <w:spacing w:after="0"/>
        <w:ind w:firstLine="709"/>
        <w:jc w:val="both"/>
        <w:rPr>
          <w:color w:val="000000"/>
          <w:sz w:val="26"/>
          <w:szCs w:val="26"/>
        </w:rPr>
      </w:pPr>
      <w:r w:rsidRPr="00F04CE2">
        <w:rPr>
          <w:color w:val="000000"/>
          <w:sz w:val="26"/>
          <w:szCs w:val="26"/>
        </w:rPr>
        <w:t xml:space="preserve">В отчетном периоде в целях осуществления контроля за деятельностью </w:t>
      </w:r>
      <w:r w:rsidR="00780B8E">
        <w:rPr>
          <w:color w:val="000000"/>
          <w:sz w:val="26"/>
          <w:szCs w:val="26"/>
        </w:rPr>
        <w:t xml:space="preserve">       </w:t>
      </w:r>
      <w:r w:rsidRPr="00F04CE2">
        <w:rPr>
          <w:color w:val="000000"/>
          <w:sz w:val="26"/>
          <w:szCs w:val="26"/>
        </w:rPr>
        <w:t xml:space="preserve">муниципальных унитарных предприятий сотрудники отдела принимали участие </w:t>
      </w:r>
      <w:r w:rsidR="00F31E11">
        <w:rPr>
          <w:color w:val="000000"/>
          <w:sz w:val="26"/>
          <w:szCs w:val="26"/>
        </w:rPr>
        <w:br/>
      </w:r>
      <w:r w:rsidRPr="00F04CE2">
        <w:rPr>
          <w:color w:val="000000"/>
          <w:sz w:val="26"/>
          <w:szCs w:val="26"/>
        </w:rPr>
        <w:t xml:space="preserve">в проведении 1 комплексной проверки, 2 проверках финансово-хозяйственной </w:t>
      </w:r>
      <w:r w:rsidR="00780B8E">
        <w:rPr>
          <w:color w:val="000000"/>
          <w:sz w:val="26"/>
          <w:szCs w:val="26"/>
        </w:rPr>
        <w:t xml:space="preserve">            </w:t>
      </w:r>
      <w:r w:rsidRPr="00F04CE2">
        <w:rPr>
          <w:color w:val="000000"/>
          <w:sz w:val="26"/>
          <w:szCs w:val="26"/>
        </w:rPr>
        <w:t xml:space="preserve">деятельности муниципальных унитарных предприятий, по результатам которых были составлены Акты, разработаны Планы устранения выявленных нарушений.  </w:t>
      </w:r>
    </w:p>
    <w:p w:rsidR="00F63CE2" w:rsidRPr="00F04CE2" w:rsidRDefault="00F63CE2">
      <w:pPr>
        <w:pStyle w:val="12"/>
        <w:spacing w:after="0"/>
        <w:ind w:firstLine="851"/>
        <w:jc w:val="both"/>
        <w:rPr>
          <w:color w:val="000000"/>
          <w:sz w:val="26"/>
          <w:szCs w:val="26"/>
        </w:rPr>
      </w:pPr>
    </w:p>
    <w:p w:rsidR="00F63CE2" w:rsidRPr="009A46E8" w:rsidRDefault="00F04CE2" w:rsidP="009A46E8">
      <w:pPr>
        <w:spacing w:after="0"/>
        <w:jc w:val="center"/>
        <w:rPr>
          <w:rFonts w:ascii="Times New Roman" w:eastAsia="Times New Roman" w:hAnsi="Times New Roman" w:cs="Times New Roman"/>
          <w:b/>
          <w:bCs/>
          <w:color w:val="000000"/>
          <w:sz w:val="26"/>
          <w:szCs w:val="26"/>
        </w:rPr>
      </w:pPr>
      <w:r w:rsidRPr="00F04CE2">
        <w:rPr>
          <w:rFonts w:ascii="Times New Roman" w:eastAsia="Times New Roman" w:hAnsi="Times New Roman" w:cs="Times New Roman"/>
          <w:b/>
          <w:bCs/>
          <w:color w:val="000000"/>
          <w:sz w:val="26"/>
          <w:szCs w:val="26"/>
          <w:lang w:eastAsia="zh-CN"/>
        </w:rPr>
        <w:t xml:space="preserve">Деятельность муниципальных учреждений и предприятий  </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Вопросы обеспечения безопасности объектов жизнедеятельности, повышения качества жизни горожан, формирования комфортной городской среды являлись приоритетными в практической деятельности муниципальных предприятий </w:t>
      </w:r>
      <w:r w:rsidRPr="00F04CE2">
        <w:rPr>
          <w:rFonts w:ascii="Times New Roman" w:eastAsia="Times New Roman" w:hAnsi="Times New Roman" w:cs="Times New Roman"/>
          <w:color w:val="000000"/>
          <w:sz w:val="26"/>
          <w:szCs w:val="26"/>
          <w:lang w:eastAsia="zh-CN"/>
        </w:rPr>
        <w:br/>
        <w:t>и учреждений.</w:t>
      </w:r>
    </w:p>
    <w:p w:rsidR="00F63CE2" w:rsidRPr="00F04CE2" w:rsidRDefault="00F63CE2">
      <w:pPr>
        <w:spacing w:after="0"/>
        <w:ind w:firstLine="709"/>
        <w:jc w:val="both"/>
        <w:rPr>
          <w:rFonts w:ascii="Times New Roman" w:eastAsia="Times New Roman" w:hAnsi="Times New Roman" w:cs="Times New Roman"/>
          <w:color w:val="000000"/>
          <w:sz w:val="26"/>
          <w:szCs w:val="26"/>
          <w:lang w:eastAsia="zh-CN"/>
        </w:rPr>
      </w:pPr>
    </w:p>
    <w:p w:rsidR="00F63CE2" w:rsidRPr="009A46E8" w:rsidRDefault="00F04CE2" w:rsidP="009A46E8">
      <w:pPr>
        <w:spacing w:after="0"/>
        <w:jc w:val="center"/>
        <w:rPr>
          <w:rFonts w:ascii="Times New Roman" w:eastAsia="Times New Roman" w:hAnsi="Times New Roman" w:cs="Times New Roman"/>
          <w:b/>
          <w:bCs/>
          <w:color w:val="000000"/>
          <w:sz w:val="26"/>
          <w:szCs w:val="26"/>
          <w:lang w:eastAsia="zh-CN"/>
        </w:rPr>
      </w:pPr>
      <w:r w:rsidRPr="00F04CE2">
        <w:rPr>
          <w:rFonts w:ascii="Times New Roman" w:eastAsia="Times New Roman" w:hAnsi="Times New Roman" w:cs="Times New Roman"/>
          <w:b/>
          <w:bCs/>
          <w:color w:val="000000"/>
          <w:sz w:val="26"/>
          <w:szCs w:val="26"/>
          <w:lang w:eastAsia="zh-CN"/>
        </w:rPr>
        <w:t>МКУ "Управление городского хозяйства г. Нарьян-Мара"</w:t>
      </w:r>
    </w:p>
    <w:p w:rsidR="00F63CE2" w:rsidRPr="00F04CE2" w:rsidRDefault="00F04CE2" w:rsidP="00780B8E">
      <w:pPr>
        <w:spacing w:after="0" w:line="240" w:lineRule="auto"/>
        <w:ind w:firstLine="709"/>
        <w:jc w:val="both"/>
        <w:rPr>
          <w:sz w:val="26"/>
          <w:szCs w:val="26"/>
        </w:rPr>
      </w:pPr>
      <w:r w:rsidRPr="00F04CE2">
        <w:rPr>
          <w:rFonts w:ascii="Times New Roman" w:eastAsia="Times New Roman" w:hAnsi="Times New Roman" w:cs="Times New Roman"/>
          <w:color w:val="000000"/>
          <w:sz w:val="26"/>
          <w:szCs w:val="26"/>
          <w:lang w:eastAsia="zh-CN"/>
        </w:rPr>
        <w:t>Учреждение создано в целях обеспечения реализации предусмотренных законодательством Российской Федерации полномочий муниципального образования "Городской округ "Город Нарьян-Мар" в сферах:</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оптимизации системы управления муниципальным жилищным фондом города Нарьян-Мара, формирования договорных отношений в сфере управления, содержания и ремонта муниципального жилищного фонда;</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организации работы в сфере обеспечения жилищных прав граждан;</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организации работ по содержанию и строительству улично-дорожной сети, территорий общего пользования в границах муниципального образования;</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организации работ по строительству, реконструкции, ремонту объектов, отнесенных к собственности муниципального образования;</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материально-технического обеспечения деятельности органов местного самоуправления муниципального образования;</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содержания объектов, отнесенных к собственности муниципального образования;</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издательской деятельности.</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Учреждение также является уполномоченным органом по определению поставщиков (подрядчиков, исполнителей) для Администрации города, муниципальных унитарных предприятий и бюджетных учреждений муниципального образования.</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По состоянию на 31.12.2025 на учете граждан в качестве нуждающихся </w:t>
      </w:r>
      <w:r w:rsidRPr="00F04CE2">
        <w:rPr>
          <w:rFonts w:ascii="Times New Roman" w:eastAsia="Times New Roman" w:hAnsi="Times New Roman" w:cs="Times New Roman"/>
          <w:color w:val="000000"/>
          <w:sz w:val="26"/>
          <w:szCs w:val="26"/>
          <w:lang w:eastAsia="zh-CN"/>
        </w:rPr>
        <w:br/>
        <w:t xml:space="preserve">в жилых помещениях по договорам социального найма в Администрации города состоит 849 семей (в 2024 году на аналогичную дату состояла 921 семья). За 2025 год снято с учёта 104 семьи и поставлено на учёт 32 семьи (за 2024 год с учёта снято </w:t>
      </w:r>
      <w:r w:rsidR="00F31E11">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56 семей, а принято на учёт 36 семей).</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В основном граждане сняты с учета в качестве нуждающихся в жилых помещениях, предоставляемых </w:t>
      </w:r>
      <w:r w:rsidR="00820213">
        <w:rPr>
          <w:rFonts w:ascii="Times New Roman" w:eastAsia="Times New Roman" w:hAnsi="Times New Roman" w:cs="Times New Roman"/>
          <w:color w:val="000000"/>
          <w:sz w:val="26"/>
          <w:szCs w:val="26"/>
          <w:lang w:eastAsia="zh-CN"/>
        </w:rPr>
        <w:t xml:space="preserve">по договорам социального найма в связи </w:t>
      </w:r>
      <w:r w:rsidR="00820213">
        <w:rPr>
          <w:rFonts w:ascii="Times New Roman" w:eastAsia="Times New Roman" w:hAnsi="Times New Roman" w:cs="Times New Roman"/>
          <w:color w:val="000000"/>
          <w:sz w:val="26"/>
          <w:szCs w:val="26"/>
          <w:lang w:eastAsia="zh-CN"/>
        </w:rPr>
        <w:br/>
        <w:t xml:space="preserve">с </w:t>
      </w:r>
      <w:r w:rsidRPr="00F04CE2">
        <w:rPr>
          <w:rFonts w:ascii="Times New Roman" w:eastAsia="Times New Roman" w:hAnsi="Times New Roman" w:cs="Times New Roman"/>
          <w:color w:val="000000"/>
          <w:sz w:val="26"/>
          <w:szCs w:val="26"/>
          <w:lang w:eastAsia="zh-CN"/>
        </w:rPr>
        <w:t>обеспеченность</w:t>
      </w:r>
      <w:r w:rsidR="00820213">
        <w:rPr>
          <w:rFonts w:ascii="Times New Roman" w:eastAsia="Times New Roman" w:hAnsi="Times New Roman" w:cs="Times New Roman"/>
          <w:color w:val="000000"/>
          <w:sz w:val="26"/>
          <w:szCs w:val="26"/>
          <w:lang w:eastAsia="zh-CN"/>
        </w:rPr>
        <w:t>ю</w:t>
      </w:r>
      <w:r w:rsidRPr="00F04CE2">
        <w:rPr>
          <w:rFonts w:ascii="Times New Roman" w:eastAsia="Times New Roman" w:hAnsi="Times New Roman" w:cs="Times New Roman"/>
          <w:color w:val="000000"/>
          <w:sz w:val="26"/>
          <w:szCs w:val="26"/>
          <w:lang w:eastAsia="zh-CN"/>
        </w:rPr>
        <w:t xml:space="preserve"> жилой площадью выше учетной нормы, утрат</w:t>
      </w:r>
      <w:r w:rsidR="00820213">
        <w:rPr>
          <w:rFonts w:ascii="Times New Roman" w:eastAsia="Times New Roman" w:hAnsi="Times New Roman" w:cs="Times New Roman"/>
          <w:color w:val="000000"/>
          <w:sz w:val="26"/>
          <w:szCs w:val="26"/>
          <w:lang w:eastAsia="zh-CN"/>
        </w:rPr>
        <w:t>ой</w:t>
      </w:r>
      <w:r w:rsidRPr="00F04CE2">
        <w:rPr>
          <w:rFonts w:ascii="Times New Roman" w:eastAsia="Times New Roman" w:hAnsi="Times New Roman" w:cs="Times New Roman"/>
          <w:color w:val="000000"/>
          <w:sz w:val="26"/>
          <w:szCs w:val="26"/>
          <w:lang w:eastAsia="zh-CN"/>
        </w:rPr>
        <w:t xml:space="preserve"> права состоять </w:t>
      </w:r>
      <w:r w:rsidR="00820213">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на учете, утрат</w:t>
      </w:r>
      <w:r w:rsidR="00820213">
        <w:rPr>
          <w:rFonts w:ascii="Times New Roman" w:eastAsia="Times New Roman" w:hAnsi="Times New Roman" w:cs="Times New Roman"/>
          <w:color w:val="000000"/>
          <w:sz w:val="26"/>
          <w:szCs w:val="26"/>
          <w:lang w:eastAsia="zh-CN"/>
        </w:rPr>
        <w:t>ой</w:t>
      </w:r>
      <w:r w:rsidRPr="00F04CE2">
        <w:rPr>
          <w:rFonts w:ascii="Times New Roman" w:eastAsia="Times New Roman" w:hAnsi="Times New Roman" w:cs="Times New Roman"/>
          <w:color w:val="000000"/>
          <w:sz w:val="26"/>
          <w:szCs w:val="26"/>
          <w:lang w:eastAsia="zh-CN"/>
        </w:rPr>
        <w:t xml:space="preserve"> статуса малоимущего, получение</w:t>
      </w:r>
      <w:r w:rsidR="00820213">
        <w:rPr>
          <w:rFonts w:ascii="Times New Roman" w:eastAsia="Times New Roman" w:hAnsi="Times New Roman" w:cs="Times New Roman"/>
          <w:color w:val="000000"/>
          <w:sz w:val="26"/>
          <w:szCs w:val="26"/>
          <w:lang w:eastAsia="zh-CN"/>
        </w:rPr>
        <w:t>м</w:t>
      </w:r>
      <w:r w:rsidRPr="00F04CE2">
        <w:rPr>
          <w:rFonts w:ascii="Times New Roman" w:eastAsia="Times New Roman" w:hAnsi="Times New Roman" w:cs="Times New Roman"/>
          <w:color w:val="000000"/>
          <w:sz w:val="26"/>
          <w:szCs w:val="26"/>
          <w:lang w:eastAsia="zh-CN"/>
        </w:rPr>
        <w:t xml:space="preserve"> социальной выплаты </w:t>
      </w:r>
      <w:r w:rsidRPr="00F04CE2">
        <w:rPr>
          <w:rFonts w:ascii="Times New Roman" w:eastAsia="Times New Roman" w:hAnsi="Times New Roman" w:cs="Times New Roman"/>
          <w:color w:val="000000"/>
          <w:sz w:val="26"/>
          <w:szCs w:val="26"/>
          <w:lang w:eastAsia="zh-CN"/>
        </w:rPr>
        <w:br/>
        <w:t>на приобретение жилых помещений, смерть</w:t>
      </w:r>
      <w:r w:rsidR="00820213">
        <w:rPr>
          <w:rFonts w:ascii="Times New Roman" w:eastAsia="Times New Roman" w:hAnsi="Times New Roman" w:cs="Times New Roman"/>
          <w:color w:val="000000"/>
          <w:sz w:val="26"/>
          <w:szCs w:val="26"/>
          <w:lang w:eastAsia="zh-CN"/>
        </w:rPr>
        <w:t>ю</w:t>
      </w:r>
      <w:r w:rsidRPr="00F04CE2">
        <w:rPr>
          <w:rFonts w:ascii="Times New Roman" w:eastAsia="Times New Roman" w:hAnsi="Times New Roman" w:cs="Times New Roman"/>
          <w:color w:val="000000"/>
          <w:sz w:val="26"/>
          <w:szCs w:val="26"/>
          <w:lang w:eastAsia="zh-CN"/>
        </w:rPr>
        <w:t>, выезд</w:t>
      </w:r>
      <w:r w:rsidR="00820213">
        <w:rPr>
          <w:rFonts w:ascii="Times New Roman" w:eastAsia="Times New Roman" w:hAnsi="Times New Roman" w:cs="Times New Roman"/>
          <w:color w:val="000000"/>
          <w:sz w:val="26"/>
          <w:szCs w:val="26"/>
          <w:lang w:eastAsia="zh-CN"/>
        </w:rPr>
        <w:t>ом</w:t>
      </w:r>
      <w:r w:rsidRPr="00F04CE2">
        <w:rPr>
          <w:rFonts w:ascii="Times New Roman" w:eastAsia="Times New Roman" w:hAnsi="Times New Roman" w:cs="Times New Roman"/>
          <w:color w:val="000000"/>
          <w:sz w:val="26"/>
          <w:szCs w:val="26"/>
          <w:lang w:eastAsia="zh-CN"/>
        </w:rPr>
        <w:t xml:space="preserve"> в другое место жительства </w:t>
      </w:r>
      <w:r w:rsidR="00820213">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и т. п. </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lastRenderedPageBreak/>
        <w:t xml:space="preserve">В рамках реализации государственной программы Ненецкого автономного округа "Обеспечение доступным и комфортным жильем и коммунальными услугами граждан, проживающих в Ненецком автономном округе", утвержденной постановлением Администрации Ненецкого автономного округа от 14.11.2013 </w:t>
      </w:r>
      <w:r w:rsidRPr="00F04CE2">
        <w:rPr>
          <w:rFonts w:ascii="Times New Roman" w:eastAsia="Times New Roman" w:hAnsi="Times New Roman" w:cs="Times New Roman"/>
          <w:color w:val="000000"/>
          <w:sz w:val="26"/>
          <w:szCs w:val="26"/>
          <w:lang w:eastAsia="zh-CN"/>
        </w:rPr>
        <w:br/>
        <w:t xml:space="preserve">№ 415-п, в 2025 году Администрации города было передано 117 квартир </w:t>
      </w:r>
      <w:r w:rsidRPr="00F04CE2">
        <w:rPr>
          <w:rFonts w:ascii="Times New Roman" w:eastAsia="Times New Roman" w:hAnsi="Times New Roman" w:cs="Times New Roman"/>
          <w:color w:val="000000"/>
          <w:sz w:val="26"/>
          <w:szCs w:val="26"/>
          <w:lang w:eastAsia="zh-CN"/>
        </w:rPr>
        <w:br/>
        <w:t>для расселения граждан из аварийных МКД.</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Также осуществлялось дозаселение новых благоустроенных жилых помещений по адресам: ул. им. В.В. Сущинского, д. 3 и ул. им. В.И. Ленина, д. 3, предоставленных в 2024 году. В результате новое жилье получил</w:t>
      </w:r>
      <w:r w:rsidR="003C53AF">
        <w:rPr>
          <w:rFonts w:ascii="Times New Roman" w:eastAsia="Times New Roman" w:hAnsi="Times New Roman" w:cs="Times New Roman"/>
          <w:color w:val="000000"/>
          <w:sz w:val="26"/>
          <w:szCs w:val="26"/>
          <w:lang w:eastAsia="zh-CN"/>
        </w:rPr>
        <w:t>и</w:t>
      </w:r>
      <w:r w:rsidRPr="00F04CE2">
        <w:rPr>
          <w:rFonts w:ascii="Times New Roman" w:eastAsia="Times New Roman" w:hAnsi="Times New Roman" w:cs="Times New Roman"/>
          <w:color w:val="000000"/>
          <w:sz w:val="26"/>
          <w:szCs w:val="26"/>
          <w:lang w:eastAsia="zh-CN"/>
        </w:rPr>
        <w:t xml:space="preserve"> 15 семей.</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Всего за 2025 год в рамках указанной подпрограммы жилые помещения получили 130 семей (в 2024 году было переселено 133 сем</w:t>
      </w:r>
      <w:r w:rsidR="003C53AF">
        <w:rPr>
          <w:rFonts w:ascii="Times New Roman" w:eastAsia="Times New Roman" w:hAnsi="Times New Roman" w:cs="Times New Roman"/>
          <w:color w:val="000000"/>
          <w:sz w:val="26"/>
          <w:szCs w:val="26"/>
          <w:lang w:eastAsia="zh-CN"/>
        </w:rPr>
        <w:t>ьи</w:t>
      </w:r>
      <w:r w:rsidRPr="00F04CE2">
        <w:rPr>
          <w:rFonts w:ascii="Times New Roman" w:eastAsia="Times New Roman" w:hAnsi="Times New Roman" w:cs="Times New Roman"/>
          <w:color w:val="000000"/>
          <w:sz w:val="26"/>
          <w:szCs w:val="26"/>
          <w:lang w:eastAsia="zh-CN"/>
        </w:rPr>
        <w:t>).</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С целью улучшения жилищных условий в порядке общей очереди гражданам предоставлено 2 жилых помещения по договорам социального найма </w:t>
      </w:r>
      <w:r w:rsidR="003C53AF">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(в 2024 году – 5). </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В прошедшем году Администрацией города направлено в судебные </w:t>
      </w:r>
      <w:r w:rsidR="00780B8E">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 xml:space="preserve">инстанции 13 исковых требований о выселении граждан, из них удовлетворено 6, отказано в удовлетворении – </w:t>
      </w:r>
      <w:r w:rsidR="00780B8E" w:rsidRPr="00F04CE2">
        <w:rPr>
          <w:rFonts w:ascii="Times New Roman" w:eastAsia="Times New Roman" w:hAnsi="Times New Roman" w:cs="Times New Roman"/>
          <w:color w:val="000000"/>
          <w:sz w:val="26"/>
          <w:szCs w:val="26"/>
          <w:lang w:eastAsia="zh-CN"/>
        </w:rPr>
        <w:t xml:space="preserve">4, </w:t>
      </w:r>
      <w:r w:rsidR="00780B8E" w:rsidRPr="00F04CE2">
        <w:rPr>
          <w:rFonts w:ascii="Times New Roman" w:eastAsia="Times New Roman" w:hAnsi="Times New Roman" w:cs="Times New Roman"/>
          <w:color w:val="000000"/>
          <w:sz w:val="26"/>
          <w:szCs w:val="26"/>
          <w:highlight w:val="white"/>
          <w:lang w:eastAsia="zh-CN"/>
        </w:rPr>
        <w:t>отказались</w:t>
      </w:r>
      <w:r w:rsidRPr="00F04CE2">
        <w:rPr>
          <w:rFonts w:ascii="Times New Roman" w:eastAsia="Times New Roman" w:hAnsi="Times New Roman" w:cs="Times New Roman"/>
          <w:color w:val="000000"/>
          <w:sz w:val="26"/>
          <w:szCs w:val="26"/>
          <w:highlight w:val="white"/>
          <w:lang w:eastAsia="zh-CN"/>
        </w:rPr>
        <w:t xml:space="preserve"> от иска — 3.</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Было организовано 76 общих собраний собственников помещений МКД </w:t>
      </w:r>
      <w:r w:rsidRPr="00F04CE2">
        <w:rPr>
          <w:rFonts w:ascii="Times New Roman" w:eastAsia="Times New Roman" w:hAnsi="Times New Roman" w:cs="Times New Roman"/>
          <w:color w:val="000000"/>
          <w:sz w:val="26"/>
          <w:szCs w:val="26"/>
          <w:lang w:eastAsia="zh-CN"/>
        </w:rPr>
        <w:br/>
        <w:t>для решения различных вопросов, касающихся общего имущества МКД, в которых приняли участие 1366 жителей.</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Выполнены обследования 4 многоквартирных домов с высоким уровнем износа в целях признания их аварийными и подлежащими сносу.</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В рамках реализации закона Ненецкого автономного округа от 29.10.2018 </w:t>
      </w:r>
      <w:r w:rsidRPr="00F04CE2">
        <w:rPr>
          <w:rFonts w:ascii="Times New Roman" w:eastAsia="Times New Roman" w:hAnsi="Times New Roman" w:cs="Times New Roman"/>
          <w:color w:val="000000"/>
          <w:sz w:val="26"/>
          <w:szCs w:val="26"/>
          <w:lang w:eastAsia="zh-CN"/>
        </w:rPr>
        <w:br/>
        <w:t xml:space="preserve">№ 3-ОЗ "О создании дополнительных условий для расселения граждан из жилых помещений в домах, признанных аварийными, и порядке наделения органов местного самоуправления отдельными государственными полномочиями Ненецкого автономного округа" в 2025 году от граждан на получение компенсационной выплаты поступило 32 заявления (от 54 собственников жилых помещений). По 29 заявлениям принято положительное решение, на учет на получение компенсационной выплаты было поставлено 50 заявителей. Трем заявителям отказано в постановке на учет </w:t>
      </w:r>
      <w:r w:rsidR="003C53AF">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на получение компенсационной выплаты в связи с наличием у собственников других жилых помещений, пригодных для проживания. </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Снят</w:t>
      </w:r>
      <w:r w:rsidR="003C53AF">
        <w:rPr>
          <w:rFonts w:ascii="Times New Roman" w:eastAsia="Times New Roman" w:hAnsi="Times New Roman" w:cs="Times New Roman"/>
          <w:color w:val="000000"/>
          <w:sz w:val="26"/>
          <w:szCs w:val="26"/>
          <w:lang w:eastAsia="zh-CN"/>
        </w:rPr>
        <w:t>о с учета 17 заявителей, из них</w:t>
      </w:r>
      <w:r w:rsidRPr="00F04CE2">
        <w:rPr>
          <w:rFonts w:ascii="Times New Roman" w:eastAsia="Times New Roman" w:hAnsi="Times New Roman" w:cs="Times New Roman"/>
          <w:color w:val="000000"/>
          <w:sz w:val="26"/>
          <w:szCs w:val="26"/>
          <w:lang w:eastAsia="zh-CN"/>
        </w:rPr>
        <w:t xml:space="preserve"> 14 </w:t>
      </w:r>
      <w:r w:rsidR="003C53AF">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в связи с получением компенсационной выплаты, 1 – в связи со смертью, 1 – по личному заявлению, </w:t>
      </w:r>
      <w:r w:rsidR="003C53AF">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1 – в связи с истечением срока уведомления. По состоянию на 31.12.2025 на учете граждан на получение ко</w:t>
      </w:r>
      <w:r w:rsidR="003C53AF">
        <w:rPr>
          <w:rFonts w:ascii="Times New Roman" w:eastAsia="Times New Roman" w:hAnsi="Times New Roman" w:cs="Times New Roman"/>
          <w:color w:val="000000"/>
          <w:sz w:val="26"/>
          <w:szCs w:val="26"/>
          <w:lang w:eastAsia="zh-CN"/>
        </w:rPr>
        <w:t xml:space="preserve">мпенсационной выплаты состоит </w:t>
      </w:r>
      <w:r w:rsidRPr="00F04CE2">
        <w:rPr>
          <w:rFonts w:ascii="Times New Roman" w:eastAsia="Times New Roman" w:hAnsi="Times New Roman" w:cs="Times New Roman"/>
          <w:color w:val="000000"/>
          <w:sz w:val="26"/>
          <w:szCs w:val="26"/>
          <w:lang w:eastAsia="zh-CN"/>
        </w:rPr>
        <w:t xml:space="preserve">33 человека. </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На компенсационные выплаты выделено 56</w:t>
      </w:r>
      <w:r w:rsidR="00C06283">
        <w:rPr>
          <w:rFonts w:ascii="Times New Roman" w:eastAsia="Times New Roman" w:hAnsi="Times New Roman" w:cs="Times New Roman"/>
          <w:color w:val="000000"/>
          <w:sz w:val="26"/>
          <w:szCs w:val="26"/>
          <w:lang w:eastAsia="zh-CN"/>
        </w:rPr>
        <w:t xml:space="preserve">,1 млн. </w:t>
      </w:r>
      <w:r w:rsidRPr="00F04CE2">
        <w:rPr>
          <w:rFonts w:ascii="Times New Roman" w:eastAsia="Times New Roman" w:hAnsi="Times New Roman" w:cs="Times New Roman"/>
          <w:color w:val="000000"/>
          <w:sz w:val="26"/>
          <w:szCs w:val="26"/>
          <w:lang w:eastAsia="zh-CN"/>
        </w:rPr>
        <w:t xml:space="preserve">руб. Предусмотренные лимиты бюджетных обязательств на 2025 год освоены в полном объеме. </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В 2025 году выполнены работы по благоустройству и введены                                    в эксплуатацию следующие объекты городской среды: </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 Благоустройство общественной территории в районе домов № 6-8 </w:t>
      </w:r>
      <w:r w:rsidR="003C53AF">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по пр. им. </w:t>
      </w:r>
      <w:r w:rsidR="003C53AF">
        <w:rPr>
          <w:rFonts w:ascii="Times New Roman" w:eastAsia="Times New Roman" w:hAnsi="Times New Roman" w:cs="Times New Roman"/>
          <w:color w:val="000000"/>
          <w:sz w:val="26"/>
          <w:szCs w:val="26"/>
          <w:lang w:eastAsia="zh-CN"/>
        </w:rPr>
        <w:t>к</w:t>
      </w:r>
      <w:r w:rsidRPr="00F04CE2">
        <w:rPr>
          <w:rFonts w:ascii="Times New Roman" w:eastAsia="Times New Roman" w:hAnsi="Times New Roman" w:cs="Times New Roman"/>
          <w:color w:val="000000"/>
          <w:sz w:val="26"/>
          <w:szCs w:val="26"/>
          <w:lang w:eastAsia="zh-CN"/>
        </w:rPr>
        <w:t xml:space="preserve">апитана Матросова, домов № 37-39А по ул. им. В.И. Ленина – </w:t>
      </w:r>
      <w:r w:rsidR="003C53AF">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66,386 млн. руб.; </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 Благоустройство общественной территории, расположенной между </w:t>
      </w:r>
      <w:r w:rsidR="003C53AF">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МКД № 10 и № 12 по ул. им. С.Н. Калмыкова – 57,223 млн. руб.; </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Благоустройство территории в районе домов № 16-18 по ул. им. В.И. Ленина – 27,022 млн. руб.;</w:t>
      </w:r>
    </w:p>
    <w:p w:rsidR="00F63CE2" w:rsidRPr="00F04CE2" w:rsidRDefault="003C53AF" w:rsidP="00780B8E">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eastAsia="zh-CN"/>
        </w:rPr>
        <w:lastRenderedPageBreak/>
        <w:t>- </w:t>
      </w:r>
      <w:r w:rsidR="00F04CE2" w:rsidRPr="00F04CE2">
        <w:rPr>
          <w:rFonts w:ascii="Times New Roman" w:eastAsia="Times New Roman" w:hAnsi="Times New Roman" w:cs="Times New Roman"/>
          <w:color w:val="000000"/>
          <w:sz w:val="26"/>
          <w:szCs w:val="26"/>
          <w:lang w:eastAsia="zh-CN"/>
        </w:rPr>
        <w:t>Обустройство парковочной стоянки в районе дома № 7 по улице</w:t>
      </w:r>
      <w:r w:rsidR="00780B8E">
        <w:rPr>
          <w:rFonts w:ascii="Times New Roman" w:eastAsia="Times New Roman" w:hAnsi="Times New Roman" w:cs="Times New Roman"/>
          <w:color w:val="000000"/>
          <w:sz w:val="26"/>
          <w:szCs w:val="26"/>
          <w:lang w:eastAsia="zh-CN"/>
        </w:rPr>
        <w:t xml:space="preserve"> </w:t>
      </w:r>
      <w:r>
        <w:rPr>
          <w:rFonts w:ascii="Times New Roman" w:eastAsia="Times New Roman" w:hAnsi="Times New Roman" w:cs="Times New Roman"/>
          <w:color w:val="000000"/>
          <w:sz w:val="26"/>
          <w:szCs w:val="26"/>
          <w:lang w:eastAsia="zh-CN"/>
        </w:rPr>
        <w:br/>
      </w:r>
      <w:r w:rsidR="00F04CE2" w:rsidRPr="00F04CE2">
        <w:rPr>
          <w:rFonts w:ascii="Times New Roman" w:eastAsia="Times New Roman" w:hAnsi="Times New Roman" w:cs="Times New Roman"/>
          <w:color w:val="000000"/>
          <w:sz w:val="26"/>
          <w:szCs w:val="26"/>
          <w:lang w:eastAsia="zh-CN"/>
        </w:rPr>
        <w:t>им. А.П. Пырерко – 10</w:t>
      </w:r>
      <w:r w:rsidR="00C06283">
        <w:rPr>
          <w:rFonts w:ascii="Times New Roman" w:eastAsia="Times New Roman" w:hAnsi="Times New Roman" w:cs="Times New Roman"/>
          <w:color w:val="000000"/>
          <w:sz w:val="26"/>
          <w:szCs w:val="26"/>
          <w:lang w:eastAsia="zh-CN"/>
        </w:rPr>
        <w:t>,56 млн.</w:t>
      </w:r>
      <w:r>
        <w:rPr>
          <w:rFonts w:ascii="Times New Roman" w:eastAsia="Times New Roman" w:hAnsi="Times New Roman" w:cs="Times New Roman"/>
          <w:color w:val="000000"/>
          <w:sz w:val="26"/>
          <w:szCs w:val="26"/>
          <w:lang w:eastAsia="zh-CN"/>
        </w:rPr>
        <w:t xml:space="preserve"> </w:t>
      </w:r>
      <w:r w:rsidR="00F04CE2" w:rsidRPr="00F04CE2">
        <w:rPr>
          <w:rFonts w:ascii="Times New Roman" w:eastAsia="Times New Roman" w:hAnsi="Times New Roman" w:cs="Times New Roman"/>
          <w:color w:val="000000"/>
          <w:sz w:val="26"/>
          <w:szCs w:val="26"/>
          <w:lang w:eastAsia="zh-CN"/>
        </w:rPr>
        <w:t>руб.</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Реализованы следующие проекты по поддержке местных инициатив:</w:t>
      </w:r>
    </w:p>
    <w:p w:rsidR="00F63CE2" w:rsidRPr="00F04CE2" w:rsidRDefault="003C53AF" w:rsidP="00780B8E">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eastAsia="zh-CN"/>
        </w:rPr>
        <w:t>- </w:t>
      </w:r>
      <w:r w:rsidR="00F04CE2" w:rsidRPr="00F04CE2">
        <w:rPr>
          <w:rFonts w:ascii="Times New Roman" w:eastAsia="Times New Roman" w:hAnsi="Times New Roman" w:cs="Times New Roman"/>
          <w:color w:val="000000"/>
          <w:sz w:val="26"/>
          <w:szCs w:val="26"/>
          <w:lang w:eastAsia="zh-CN"/>
        </w:rPr>
        <w:t>благоустройство придомовой территории дома № 11 по улице Меньшикова –   1,7 млн. рублей;</w:t>
      </w:r>
    </w:p>
    <w:p w:rsidR="00F63CE2" w:rsidRPr="00F04CE2" w:rsidRDefault="003C53AF" w:rsidP="00780B8E">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eastAsia="zh-CN"/>
        </w:rPr>
        <w:t>- </w:t>
      </w:r>
      <w:r w:rsidR="00F04CE2" w:rsidRPr="00F04CE2">
        <w:rPr>
          <w:rFonts w:ascii="Times New Roman" w:eastAsia="Times New Roman" w:hAnsi="Times New Roman" w:cs="Times New Roman"/>
          <w:color w:val="000000"/>
          <w:sz w:val="26"/>
          <w:szCs w:val="26"/>
          <w:lang w:eastAsia="zh-CN"/>
        </w:rPr>
        <w:t xml:space="preserve">ремонт пешеходных тротуаров у домов №8-10 по улице Рабочая – </w:t>
      </w:r>
      <w:r>
        <w:rPr>
          <w:rFonts w:ascii="Times New Roman" w:eastAsia="Times New Roman" w:hAnsi="Times New Roman" w:cs="Times New Roman"/>
          <w:color w:val="000000"/>
          <w:sz w:val="26"/>
          <w:szCs w:val="26"/>
          <w:lang w:eastAsia="zh-CN"/>
        </w:rPr>
        <w:br/>
      </w:r>
      <w:r w:rsidR="00F04CE2" w:rsidRPr="00F04CE2">
        <w:rPr>
          <w:rFonts w:ascii="Times New Roman" w:eastAsia="Times New Roman" w:hAnsi="Times New Roman" w:cs="Times New Roman"/>
          <w:color w:val="000000"/>
          <w:sz w:val="26"/>
          <w:szCs w:val="26"/>
          <w:lang w:eastAsia="zh-CN"/>
        </w:rPr>
        <w:t>1,5 млн. рублей;</w:t>
      </w:r>
    </w:p>
    <w:p w:rsidR="00F63CE2" w:rsidRPr="00F04CE2" w:rsidRDefault="003C53AF" w:rsidP="00780B8E">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eastAsia="zh-CN"/>
        </w:rPr>
        <w:t>- </w:t>
      </w:r>
      <w:r w:rsidR="00F04CE2" w:rsidRPr="00F04CE2">
        <w:rPr>
          <w:rFonts w:ascii="Times New Roman" w:eastAsia="Times New Roman" w:hAnsi="Times New Roman" w:cs="Times New Roman"/>
          <w:color w:val="000000"/>
          <w:sz w:val="26"/>
          <w:szCs w:val="26"/>
          <w:lang w:eastAsia="zh-CN"/>
        </w:rPr>
        <w:t xml:space="preserve">благоустройство детской игровой спортивной площадки в микрорайоне Малый Качгорт – </w:t>
      </w:r>
      <w:r w:rsidR="00C06283">
        <w:rPr>
          <w:rFonts w:ascii="Times New Roman" w:eastAsia="Times New Roman" w:hAnsi="Times New Roman" w:cs="Times New Roman"/>
          <w:color w:val="000000"/>
          <w:sz w:val="26"/>
          <w:szCs w:val="26"/>
          <w:lang w:eastAsia="zh-CN"/>
        </w:rPr>
        <w:t>0,</w:t>
      </w:r>
      <w:r w:rsidR="00F04CE2" w:rsidRPr="00F04CE2">
        <w:rPr>
          <w:rFonts w:ascii="Times New Roman" w:eastAsia="Times New Roman" w:hAnsi="Times New Roman" w:cs="Times New Roman"/>
          <w:color w:val="000000"/>
          <w:sz w:val="26"/>
          <w:szCs w:val="26"/>
          <w:lang w:eastAsia="zh-CN"/>
        </w:rPr>
        <w:t>429</w:t>
      </w:r>
      <w:r w:rsidR="00C06283">
        <w:rPr>
          <w:rFonts w:ascii="Times New Roman" w:eastAsia="Times New Roman" w:hAnsi="Times New Roman" w:cs="Times New Roman"/>
          <w:color w:val="000000"/>
          <w:sz w:val="26"/>
          <w:szCs w:val="26"/>
          <w:lang w:eastAsia="zh-CN"/>
        </w:rPr>
        <w:t xml:space="preserve"> млн. </w:t>
      </w:r>
      <w:r w:rsidR="00F04CE2" w:rsidRPr="00F04CE2">
        <w:rPr>
          <w:rFonts w:ascii="Times New Roman" w:eastAsia="Times New Roman" w:hAnsi="Times New Roman" w:cs="Times New Roman"/>
          <w:color w:val="000000"/>
          <w:sz w:val="26"/>
          <w:szCs w:val="26"/>
          <w:lang w:eastAsia="zh-CN"/>
        </w:rPr>
        <w:t>руб.</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В рамках Соглашения о предоставлении иного межбюджетного трансферта </w:t>
      </w:r>
      <w:r w:rsidR="003C53AF">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из окружного бюджета бюджету муниципального </w:t>
      </w:r>
      <w:r w:rsidR="00780B8E" w:rsidRPr="00F04CE2">
        <w:rPr>
          <w:rFonts w:ascii="Times New Roman" w:eastAsia="Times New Roman" w:hAnsi="Times New Roman" w:cs="Times New Roman"/>
          <w:color w:val="000000"/>
          <w:sz w:val="26"/>
          <w:szCs w:val="26"/>
          <w:lang w:eastAsia="zh-CN"/>
        </w:rPr>
        <w:t>образования на</w:t>
      </w:r>
      <w:r w:rsidRPr="00F04CE2">
        <w:rPr>
          <w:rFonts w:ascii="Times New Roman" w:eastAsia="Times New Roman" w:hAnsi="Times New Roman" w:cs="Times New Roman"/>
          <w:color w:val="000000"/>
          <w:sz w:val="26"/>
          <w:szCs w:val="26"/>
          <w:lang w:eastAsia="zh-CN"/>
        </w:rPr>
        <w:t xml:space="preserve"> обеспечение расходов на осуществление городом функций административного центра Ненецкого автономного округа проведено обустройство парковочной стоянки в районе дома №7 по улице им. А.П. Пырерко – 10,</w:t>
      </w:r>
      <w:r w:rsidR="00C06283">
        <w:rPr>
          <w:rFonts w:ascii="Times New Roman" w:eastAsia="Times New Roman" w:hAnsi="Times New Roman" w:cs="Times New Roman"/>
          <w:color w:val="000000"/>
          <w:sz w:val="26"/>
          <w:szCs w:val="26"/>
          <w:lang w:eastAsia="zh-CN"/>
        </w:rPr>
        <w:t>5</w:t>
      </w:r>
      <w:r w:rsidRPr="00F04CE2">
        <w:rPr>
          <w:rFonts w:ascii="Times New Roman" w:eastAsia="Times New Roman" w:hAnsi="Times New Roman" w:cs="Times New Roman"/>
          <w:color w:val="000000"/>
          <w:sz w:val="26"/>
          <w:szCs w:val="26"/>
          <w:lang w:eastAsia="zh-CN"/>
        </w:rPr>
        <w:t xml:space="preserve">6 млн. рублей. </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В рамках реа</w:t>
      </w:r>
      <w:r w:rsidR="003C53AF">
        <w:rPr>
          <w:rFonts w:ascii="Times New Roman" w:eastAsia="Times New Roman" w:hAnsi="Times New Roman" w:cs="Times New Roman"/>
          <w:color w:val="000000"/>
          <w:sz w:val="26"/>
          <w:szCs w:val="26"/>
          <w:lang w:eastAsia="zh-CN"/>
        </w:rPr>
        <w:t xml:space="preserve">лизации муниципальных программ </w:t>
      </w:r>
      <w:r w:rsidRPr="00F04CE2">
        <w:rPr>
          <w:rFonts w:ascii="Times New Roman" w:eastAsia="Times New Roman" w:hAnsi="Times New Roman" w:cs="Times New Roman"/>
          <w:color w:val="000000"/>
          <w:sz w:val="26"/>
          <w:szCs w:val="26"/>
          <w:lang w:eastAsia="zh-CN"/>
        </w:rPr>
        <w:t xml:space="preserve">"Повышение качества водоснабжения муниципального образования "Городской округ "Город Нарьян-Мар" и "Повышение уровня жизнеобеспечения и безопасности жизнедеятельности населения муниципального образования "Городской округ "Город Нарьян-Мар" </w:t>
      </w:r>
      <w:r w:rsidR="00780B8E">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выполнены соответственно работы по реконструкции наружных водоводов по улиц</w:t>
      </w:r>
      <w:r w:rsidR="003C53AF">
        <w:rPr>
          <w:rFonts w:ascii="Times New Roman" w:eastAsia="Times New Roman" w:hAnsi="Times New Roman" w:cs="Times New Roman"/>
          <w:color w:val="000000"/>
          <w:sz w:val="26"/>
          <w:szCs w:val="26"/>
          <w:lang w:eastAsia="zh-CN"/>
        </w:rPr>
        <w:t>ам</w:t>
      </w:r>
      <w:r w:rsidRPr="00F04CE2">
        <w:rPr>
          <w:rFonts w:ascii="Times New Roman" w:eastAsia="Times New Roman" w:hAnsi="Times New Roman" w:cs="Times New Roman"/>
          <w:color w:val="000000"/>
          <w:sz w:val="26"/>
          <w:szCs w:val="26"/>
          <w:lang w:eastAsia="zh-CN"/>
        </w:rPr>
        <w:t xml:space="preserve"> Южн</w:t>
      </w:r>
      <w:r w:rsidR="003C53AF">
        <w:rPr>
          <w:rFonts w:ascii="Times New Roman" w:eastAsia="Times New Roman" w:hAnsi="Times New Roman" w:cs="Times New Roman"/>
          <w:color w:val="000000"/>
          <w:sz w:val="26"/>
          <w:szCs w:val="26"/>
          <w:lang w:eastAsia="zh-CN"/>
        </w:rPr>
        <w:t>ой</w:t>
      </w:r>
      <w:r w:rsidRPr="00F04CE2">
        <w:rPr>
          <w:rFonts w:ascii="Times New Roman" w:eastAsia="Times New Roman" w:hAnsi="Times New Roman" w:cs="Times New Roman"/>
          <w:color w:val="000000"/>
          <w:sz w:val="26"/>
          <w:szCs w:val="26"/>
          <w:lang w:eastAsia="zh-CN"/>
        </w:rPr>
        <w:t xml:space="preserve"> и 60 лет Октября – 94,9 млн. рублей</w:t>
      </w:r>
      <w:r w:rsidR="003C53AF">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по устройству питьевых колонок </w:t>
      </w:r>
      <w:r w:rsidR="003C53AF">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и пожарных гидрантов в микрорайонах Малый Качгорт и Сахалин – 1,5 млн. рублей. </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В рамках Соглашения о предоставлении в 2025 году субсидии из окружного бюджета бюджету муниципального образования на софинансирование расходных обязательств по участию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приобретены и введены </w:t>
      </w:r>
      <w:r w:rsidR="003C53AF">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в эксплуатацию: </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инсинераторные установки для термической утилизации отходов на полигоне ТБО – 83,</w:t>
      </w:r>
      <w:r w:rsidR="00C06283">
        <w:rPr>
          <w:rFonts w:ascii="Times New Roman" w:eastAsia="Times New Roman" w:hAnsi="Times New Roman" w:cs="Times New Roman"/>
          <w:color w:val="000000"/>
          <w:sz w:val="26"/>
          <w:szCs w:val="26"/>
          <w:lang w:eastAsia="zh-CN"/>
        </w:rPr>
        <w:t xml:space="preserve">498 </w:t>
      </w:r>
      <w:r w:rsidRPr="00F04CE2">
        <w:rPr>
          <w:rFonts w:ascii="Times New Roman" w:eastAsia="Times New Roman" w:hAnsi="Times New Roman" w:cs="Times New Roman"/>
          <w:color w:val="000000"/>
          <w:sz w:val="26"/>
          <w:szCs w:val="26"/>
          <w:lang w:eastAsia="zh-CN"/>
        </w:rPr>
        <w:t xml:space="preserve">млн. рублей; </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 системы видеонаблюдения на 10 площадках для сбора коммунальных </w:t>
      </w:r>
      <w:r w:rsidR="003C53AF">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отходов – 2,</w:t>
      </w:r>
      <w:r w:rsidR="00C06283">
        <w:rPr>
          <w:rFonts w:ascii="Times New Roman" w:eastAsia="Times New Roman" w:hAnsi="Times New Roman" w:cs="Times New Roman"/>
          <w:color w:val="000000"/>
          <w:sz w:val="26"/>
          <w:szCs w:val="26"/>
          <w:lang w:eastAsia="zh-CN"/>
        </w:rPr>
        <w:t>785</w:t>
      </w:r>
      <w:r w:rsidRPr="00F04CE2">
        <w:rPr>
          <w:rFonts w:ascii="Times New Roman" w:eastAsia="Times New Roman" w:hAnsi="Times New Roman" w:cs="Times New Roman"/>
          <w:color w:val="000000"/>
          <w:sz w:val="26"/>
          <w:szCs w:val="26"/>
          <w:lang w:eastAsia="zh-CN"/>
        </w:rPr>
        <w:t xml:space="preserve"> млн. рублей; </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автомобильные весы с максимальной нагрузкой 40 тонн для контроля поступления отходов на полигон ТБО – 2,</w:t>
      </w:r>
      <w:r w:rsidR="00C06283">
        <w:rPr>
          <w:rFonts w:ascii="Times New Roman" w:eastAsia="Times New Roman" w:hAnsi="Times New Roman" w:cs="Times New Roman"/>
          <w:color w:val="000000"/>
          <w:sz w:val="26"/>
          <w:szCs w:val="26"/>
          <w:lang w:eastAsia="zh-CN"/>
        </w:rPr>
        <w:t>753</w:t>
      </w:r>
      <w:r w:rsidRPr="00F04CE2">
        <w:rPr>
          <w:rFonts w:ascii="Times New Roman" w:eastAsia="Times New Roman" w:hAnsi="Times New Roman" w:cs="Times New Roman"/>
          <w:color w:val="000000"/>
          <w:sz w:val="26"/>
          <w:szCs w:val="26"/>
          <w:lang w:eastAsia="zh-CN"/>
        </w:rPr>
        <w:t xml:space="preserve"> млн. рублей.</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В 2025 году был осуществлен плановый капитальный ремонт                                          в 15 муниципальных квартирах на сумму 4,5</w:t>
      </w:r>
      <w:r w:rsidR="00C06283">
        <w:rPr>
          <w:rFonts w:ascii="Times New Roman" w:eastAsia="Times New Roman" w:hAnsi="Times New Roman" w:cs="Times New Roman"/>
          <w:color w:val="000000"/>
          <w:sz w:val="26"/>
          <w:szCs w:val="26"/>
          <w:lang w:eastAsia="zh-CN"/>
        </w:rPr>
        <w:t>47</w:t>
      </w:r>
      <w:r w:rsidRPr="00F04CE2">
        <w:rPr>
          <w:rFonts w:ascii="Times New Roman" w:eastAsia="Times New Roman" w:hAnsi="Times New Roman" w:cs="Times New Roman"/>
          <w:color w:val="000000"/>
          <w:sz w:val="26"/>
          <w:szCs w:val="26"/>
          <w:lang w:eastAsia="zh-CN"/>
        </w:rPr>
        <w:t xml:space="preserve"> млн. рублей. Нанимателям жилых помещений муниципального жилищного фонда компенсированы </w:t>
      </w:r>
      <w:r w:rsidR="000D1706" w:rsidRPr="00F04CE2">
        <w:rPr>
          <w:rFonts w:ascii="Times New Roman" w:eastAsia="Times New Roman" w:hAnsi="Times New Roman" w:cs="Times New Roman"/>
          <w:color w:val="000000"/>
          <w:sz w:val="26"/>
          <w:szCs w:val="26"/>
          <w:lang w:eastAsia="zh-CN"/>
        </w:rPr>
        <w:t xml:space="preserve">расходы </w:t>
      </w:r>
      <w:r w:rsidR="003C53AF">
        <w:rPr>
          <w:rFonts w:ascii="Times New Roman" w:eastAsia="Times New Roman" w:hAnsi="Times New Roman" w:cs="Times New Roman"/>
          <w:color w:val="000000"/>
          <w:sz w:val="26"/>
          <w:szCs w:val="26"/>
          <w:lang w:eastAsia="zh-CN"/>
        </w:rPr>
        <w:br/>
      </w:r>
      <w:r w:rsidR="000D1706" w:rsidRPr="00F04CE2">
        <w:rPr>
          <w:rFonts w:ascii="Times New Roman" w:eastAsia="Times New Roman" w:hAnsi="Times New Roman" w:cs="Times New Roman"/>
          <w:color w:val="000000"/>
          <w:sz w:val="26"/>
          <w:szCs w:val="26"/>
          <w:lang w:eastAsia="zh-CN"/>
        </w:rPr>
        <w:t>по</w:t>
      </w:r>
      <w:r w:rsidRPr="00F04CE2">
        <w:rPr>
          <w:rFonts w:ascii="Times New Roman" w:eastAsia="Times New Roman" w:hAnsi="Times New Roman" w:cs="Times New Roman"/>
          <w:color w:val="000000"/>
          <w:sz w:val="26"/>
          <w:szCs w:val="26"/>
          <w:lang w:eastAsia="zh-CN"/>
        </w:rPr>
        <w:t xml:space="preserve"> замене/поверке приборов учёта коммунальных ресурсов в 4 муниципальных </w:t>
      </w:r>
      <w:r w:rsidR="000D1706">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 xml:space="preserve">квартирах на сумму </w:t>
      </w:r>
      <w:r w:rsidR="00C06283">
        <w:rPr>
          <w:rFonts w:ascii="Times New Roman" w:eastAsia="Times New Roman" w:hAnsi="Times New Roman" w:cs="Times New Roman"/>
          <w:color w:val="000000"/>
          <w:sz w:val="26"/>
          <w:szCs w:val="26"/>
          <w:lang w:eastAsia="zh-CN"/>
        </w:rPr>
        <w:t>0,012 млн.</w:t>
      </w:r>
      <w:r w:rsidRPr="00F04CE2">
        <w:rPr>
          <w:rFonts w:ascii="Times New Roman" w:eastAsia="Times New Roman" w:hAnsi="Times New Roman" w:cs="Times New Roman"/>
          <w:color w:val="000000"/>
          <w:sz w:val="26"/>
          <w:szCs w:val="26"/>
          <w:lang w:eastAsia="zh-CN"/>
        </w:rPr>
        <w:t xml:space="preserve"> рублей. Кроме этого, МКУ </w:t>
      </w:r>
      <w:r w:rsidR="003C53AF">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УГХ </w:t>
      </w:r>
      <w:r w:rsidR="003C53AF">
        <w:rPr>
          <w:rFonts w:ascii="Times New Roman" w:eastAsia="Times New Roman" w:hAnsi="Times New Roman" w:cs="Times New Roman"/>
          <w:color w:val="000000"/>
          <w:sz w:val="26"/>
          <w:szCs w:val="26"/>
          <w:lang w:eastAsia="zh-CN"/>
        </w:rPr>
        <w:t xml:space="preserve">г. Нарьян-Мара" </w:t>
      </w:r>
      <w:r w:rsidRPr="00F04CE2">
        <w:rPr>
          <w:rFonts w:ascii="Times New Roman" w:eastAsia="Times New Roman" w:hAnsi="Times New Roman" w:cs="Times New Roman"/>
          <w:color w:val="000000"/>
          <w:sz w:val="26"/>
          <w:szCs w:val="26"/>
          <w:lang w:eastAsia="zh-CN"/>
        </w:rPr>
        <w:t>заключены договор</w:t>
      </w:r>
      <w:r w:rsidR="003C53AF">
        <w:rPr>
          <w:rFonts w:ascii="Times New Roman" w:eastAsia="Times New Roman" w:hAnsi="Times New Roman" w:cs="Times New Roman"/>
          <w:color w:val="000000"/>
          <w:sz w:val="26"/>
          <w:szCs w:val="26"/>
          <w:lang w:eastAsia="zh-CN"/>
        </w:rPr>
        <w:t>ы</w:t>
      </w:r>
      <w:r w:rsidRPr="00F04CE2">
        <w:rPr>
          <w:rFonts w:ascii="Times New Roman" w:eastAsia="Times New Roman" w:hAnsi="Times New Roman" w:cs="Times New Roman"/>
          <w:color w:val="000000"/>
          <w:sz w:val="26"/>
          <w:szCs w:val="26"/>
          <w:lang w:eastAsia="zh-CN"/>
        </w:rPr>
        <w:t xml:space="preserve"> с подрядной организацией на замену и поверку приборов учёта коммунальных ресурсов, по которым выполнена замена/поверка 53 счётчиков </w:t>
      </w:r>
      <w:r w:rsidR="003C53AF">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на сумму </w:t>
      </w:r>
      <w:r w:rsidR="00C06283">
        <w:rPr>
          <w:rFonts w:ascii="Times New Roman" w:eastAsia="Times New Roman" w:hAnsi="Times New Roman" w:cs="Times New Roman"/>
          <w:color w:val="000000"/>
          <w:sz w:val="26"/>
          <w:szCs w:val="26"/>
          <w:lang w:eastAsia="zh-CN"/>
        </w:rPr>
        <w:t>0,</w:t>
      </w:r>
      <w:r w:rsidRPr="00F04CE2">
        <w:rPr>
          <w:rFonts w:ascii="Times New Roman" w:eastAsia="Times New Roman" w:hAnsi="Times New Roman" w:cs="Times New Roman"/>
          <w:color w:val="000000"/>
          <w:sz w:val="26"/>
          <w:szCs w:val="26"/>
          <w:lang w:eastAsia="zh-CN"/>
        </w:rPr>
        <w:t>15</w:t>
      </w:r>
      <w:r w:rsidR="00C06283">
        <w:rPr>
          <w:rFonts w:ascii="Times New Roman" w:eastAsia="Times New Roman" w:hAnsi="Times New Roman" w:cs="Times New Roman"/>
          <w:color w:val="000000"/>
          <w:sz w:val="26"/>
          <w:szCs w:val="26"/>
          <w:lang w:eastAsia="zh-CN"/>
        </w:rPr>
        <w:t>9 млн</w:t>
      </w:r>
      <w:r w:rsidRPr="00F04CE2">
        <w:rPr>
          <w:rFonts w:ascii="Times New Roman" w:eastAsia="Times New Roman" w:hAnsi="Times New Roman" w:cs="Times New Roman"/>
          <w:color w:val="000000"/>
          <w:sz w:val="26"/>
          <w:szCs w:val="26"/>
          <w:lang w:eastAsia="zh-CN"/>
        </w:rPr>
        <w:t xml:space="preserve">. рублей. </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Выполнены работы </w:t>
      </w:r>
      <w:r w:rsidR="003C53AF" w:rsidRPr="00F04CE2">
        <w:rPr>
          <w:rFonts w:ascii="Times New Roman" w:eastAsia="Times New Roman" w:hAnsi="Times New Roman" w:cs="Times New Roman"/>
          <w:color w:val="000000"/>
          <w:sz w:val="26"/>
          <w:szCs w:val="26"/>
          <w:lang w:eastAsia="zh-CN"/>
        </w:rPr>
        <w:t xml:space="preserve">на сумму 28,121 млн. рублей </w:t>
      </w:r>
      <w:r w:rsidRPr="00F04CE2">
        <w:rPr>
          <w:rFonts w:ascii="Times New Roman" w:eastAsia="Times New Roman" w:hAnsi="Times New Roman" w:cs="Times New Roman"/>
          <w:color w:val="000000"/>
          <w:sz w:val="26"/>
          <w:szCs w:val="26"/>
          <w:lang w:eastAsia="zh-CN"/>
        </w:rPr>
        <w:t>по сносу 11 жилых домов, признанных непригодными для проживания</w:t>
      </w:r>
      <w:r w:rsidR="003C53AF">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расположенных по следующим адресам: </w:t>
      </w:r>
      <w:bookmarkStart w:id="0" w:name="bookmark10"/>
      <w:bookmarkEnd w:id="0"/>
      <w:r w:rsidRPr="00F04CE2">
        <w:rPr>
          <w:rFonts w:ascii="Times New Roman" w:eastAsia="Times New Roman" w:hAnsi="Times New Roman" w:cs="Times New Roman"/>
          <w:color w:val="000000"/>
          <w:sz w:val="26"/>
          <w:szCs w:val="26"/>
          <w:lang w:eastAsia="zh-CN"/>
        </w:rPr>
        <w:t>ул. им. В.И. Ленина</w:t>
      </w:r>
      <w:r w:rsidR="003C53AF">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д.</w:t>
      </w:r>
      <w:r w:rsidR="003C53AF">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49, ул. Зелёная</w:t>
      </w:r>
      <w:r w:rsidR="003C53AF">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д.</w:t>
      </w:r>
      <w:r w:rsidR="003C53AF">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17А, ул. им. 60-летия Октября</w:t>
      </w:r>
      <w:r w:rsidR="003C53AF">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д.</w:t>
      </w:r>
      <w:r w:rsidR="003C53AF">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 xml:space="preserve">5А, </w:t>
      </w:r>
      <w:r w:rsidR="003C53AF">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ул. им. 60-летия Октября</w:t>
      </w:r>
      <w:r w:rsidR="003C53AF">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д.</w:t>
      </w:r>
      <w:r w:rsidR="003C53AF">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7А, ул. Совхозная</w:t>
      </w:r>
      <w:r w:rsidR="003C53AF">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д.</w:t>
      </w:r>
      <w:r w:rsidR="003C53AF">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10, ул. Совхозная</w:t>
      </w:r>
      <w:r w:rsidR="003C53AF">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д.</w:t>
      </w:r>
      <w:r w:rsidR="003C53AF">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 xml:space="preserve">8, </w:t>
      </w:r>
      <w:r w:rsidR="003C53AF">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ул. Совхозная</w:t>
      </w:r>
      <w:r w:rsidR="003C53AF">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д.</w:t>
      </w:r>
      <w:r w:rsidR="003C53AF">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6, ул. Меньшикова</w:t>
      </w:r>
      <w:r w:rsidR="003C53AF">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д.</w:t>
      </w:r>
      <w:r w:rsidR="003C53AF">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10Б, ул. Школьная</w:t>
      </w:r>
      <w:r w:rsidR="003C53AF">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д.</w:t>
      </w:r>
      <w:r w:rsidR="003C53AF">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1, ул. Рабочая</w:t>
      </w:r>
      <w:r w:rsidR="003C53AF">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д.</w:t>
      </w:r>
      <w:r w:rsidR="003C53AF">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 xml:space="preserve">35, </w:t>
      </w:r>
      <w:r w:rsidR="003C53AF">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ул. Пионерская</w:t>
      </w:r>
      <w:r w:rsidR="003C53AF">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д.</w:t>
      </w:r>
      <w:r w:rsidR="003C53AF">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 xml:space="preserve">15. </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lastRenderedPageBreak/>
        <w:t>Выполнены работы по сносу административного здания №</w:t>
      </w:r>
      <w:r w:rsidR="003C53AF">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19                                        по ул. Смидовича</w:t>
      </w:r>
      <w:r w:rsidR="003C53AF">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признанного в установленном порядке аварийным и подлежащим сносу</w:t>
      </w:r>
      <w:r w:rsidR="003C53AF">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на сумму 2,521 млн. рублей. </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Приняты выполненные работы, связанные с осуществлением регулярных перевозок пассажиров и багажа автомобильным транспортом по регулируемым тарифам по муниципальным маршрутам №№ 2, 4, 4А, 5, 6, 7, 8 общей стоимостью 74,183 млн. рублей.</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highlight w:val="white"/>
        </w:rPr>
      </w:pPr>
      <w:r w:rsidRPr="00F04CE2">
        <w:rPr>
          <w:rFonts w:ascii="Times New Roman" w:eastAsia="Times New Roman" w:hAnsi="Times New Roman" w:cs="Times New Roman"/>
          <w:color w:val="000000"/>
          <w:sz w:val="26"/>
          <w:szCs w:val="26"/>
          <w:highlight w:val="white"/>
          <w:lang w:eastAsia="zh-CN"/>
        </w:rPr>
        <w:t xml:space="preserve">В 2025 году создано 2 точки муниципальной автоматизированной системы централизованного оповещения населения об опасностях и чрезвычайных ситуациях в муниципальном образовании "Городской округ "Город Нарьян-Мар" (проезд </w:t>
      </w:r>
      <w:r w:rsidR="003C53AF">
        <w:rPr>
          <w:rFonts w:ascii="Times New Roman" w:eastAsia="Times New Roman" w:hAnsi="Times New Roman" w:cs="Times New Roman"/>
          <w:color w:val="000000"/>
          <w:sz w:val="26"/>
          <w:szCs w:val="26"/>
          <w:highlight w:val="white"/>
          <w:lang w:eastAsia="zh-CN"/>
        </w:rPr>
        <w:br/>
      </w:r>
      <w:r w:rsidRPr="00F04CE2">
        <w:rPr>
          <w:rFonts w:ascii="Times New Roman" w:eastAsia="Times New Roman" w:hAnsi="Times New Roman" w:cs="Times New Roman"/>
          <w:color w:val="000000"/>
          <w:sz w:val="26"/>
          <w:szCs w:val="26"/>
          <w:highlight w:val="white"/>
          <w:lang w:eastAsia="zh-CN"/>
        </w:rPr>
        <w:t xml:space="preserve">им. капитана Матросова, в районе д. 1 и ул. Антипина, в районе д. 9). Расходы составили 4,340 млн. рублей. </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highlight w:val="white"/>
        </w:rPr>
      </w:pPr>
      <w:r w:rsidRPr="00F04CE2">
        <w:rPr>
          <w:rFonts w:ascii="Times New Roman" w:eastAsia="Times New Roman" w:hAnsi="Times New Roman" w:cs="Times New Roman"/>
          <w:color w:val="000000"/>
          <w:sz w:val="26"/>
          <w:szCs w:val="26"/>
          <w:highlight w:val="white"/>
          <w:lang w:eastAsia="zh-CN"/>
        </w:rPr>
        <w:t xml:space="preserve">Расходы на содержание, обслуживание и текущий ремонт местной автоматизированной системы централизованного оповещения гражданской обороны </w:t>
      </w:r>
      <w:r w:rsidRPr="00F04CE2">
        <w:rPr>
          <w:rFonts w:ascii="Times New Roman" w:eastAsia="Times New Roman" w:hAnsi="Times New Roman" w:cs="Times New Roman"/>
          <w:color w:val="000000"/>
          <w:sz w:val="26"/>
          <w:szCs w:val="26"/>
          <w:highlight w:val="white"/>
          <w:lang w:eastAsia="zh-CN"/>
        </w:rPr>
        <w:br/>
        <w:t>в муниципальном образовании "Городской округ "Город Нарьян-Мар" составили 2,173 млн. руб.</w:t>
      </w:r>
      <w:r w:rsidR="003C53AF">
        <w:rPr>
          <w:rFonts w:ascii="Times New Roman" w:eastAsia="Times New Roman" w:hAnsi="Times New Roman" w:cs="Times New Roman"/>
          <w:color w:val="000000"/>
          <w:sz w:val="26"/>
          <w:szCs w:val="26"/>
          <w:highlight w:val="white"/>
          <w:lang w:eastAsia="zh-CN"/>
        </w:rPr>
        <w:t>,</w:t>
      </w:r>
      <w:r w:rsidRPr="00F04CE2">
        <w:rPr>
          <w:rFonts w:ascii="Times New Roman" w:eastAsia="Times New Roman" w:hAnsi="Times New Roman" w:cs="Times New Roman"/>
          <w:color w:val="000000"/>
          <w:sz w:val="26"/>
          <w:szCs w:val="26"/>
          <w:highlight w:val="white"/>
          <w:lang w:eastAsia="zh-CN"/>
        </w:rPr>
        <w:t xml:space="preserve"> в том числе на приобретение оборудование израсходовано </w:t>
      </w:r>
      <w:r w:rsidR="003C53AF">
        <w:rPr>
          <w:rFonts w:ascii="Times New Roman" w:eastAsia="Times New Roman" w:hAnsi="Times New Roman" w:cs="Times New Roman"/>
          <w:color w:val="000000"/>
          <w:sz w:val="26"/>
          <w:szCs w:val="26"/>
          <w:highlight w:val="white"/>
          <w:lang w:eastAsia="zh-CN"/>
        </w:rPr>
        <w:br/>
      </w:r>
      <w:r w:rsidRPr="00F04CE2">
        <w:rPr>
          <w:rFonts w:ascii="Times New Roman" w:eastAsia="Times New Roman" w:hAnsi="Times New Roman" w:cs="Times New Roman"/>
          <w:color w:val="000000"/>
          <w:sz w:val="26"/>
          <w:szCs w:val="26"/>
          <w:highlight w:val="white"/>
          <w:lang w:eastAsia="zh-CN"/>
        </w:rPr>
        <w:t>0,798 млн. рублей.</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С начала 2025 года МКУ "УГХ г. Нарьян-Мара" выставлено 54 претензии                    за ненадлежащее исполнение договоров и муниципальных контрактов</w:t>
      </w:r>
      <w:r w:rsidR="003C53AF">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в том числе </w:t>
      </w:r>
      <w:r w:rsidR="003C53AF">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о взыскании неустойки и неосновательного обогащения на общую сумму </w:t>
      </w:r>
      <w:r w:rsidR="003C53AF">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10,039 млн. руб. Из них в добровольном порядке оплачено 0,052 млн. руб., </w:t>
      </w:r>
      <w:r w:rsidR="003C53AF">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по решению суда взыскано в пользу бюджета 1,227 млн. руб., списано по заявлению подрядчика 5,441 млн. руб. В настоящее время ведется работа по взысканию оставшейся задолженности в размере 3,318 млн. руб. </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В целях взыскания задолженности по оплате за наем жилых помещений                      нанимателям направлено 267 претензий (5,284 млн. руб.), в судебные органы НАО направлено 105 заявлений о выдаче судебного приказа на сумму 2,189 млн. руб. </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За 2025 год всего направлено для исполнения 257 судебных приказов на общую сумму 2,831 млн. рублей (с учетом прошлых лет), в том числе: </w:t>
      </w:r>
    </w:p>
    <w:p w:rsidR="00F63CE2" w:rsidRPr="00F04CE2" w:rsidRDefault="00C54B1D" w:rsidP="00780B8E">
      <w:pPr>
        <w:spacing w:after="0" w:line="240" w:lineRule="auto"/>
        <w:ind w:firstLine="709"/>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lang w:eastAsia="zh-CN"/>
        </w:rPr>
        <w:t>- </w:t>
      </w:r>
      <w:r w:rsidR="00F04CE2" w:rsidRPr="00F04CE2">
        <w:rPr>
          <w:rFonts w:ascii="Times New Roman" w:eastAsia="Times New Roman" w:hAnsi="Times New Roman" w:cs="Times New Roman"/>
          <w:color w:val="000000"/>
          <w:sz w:val="26"/>
          <w:szCs w:val="26"/>
          <w:highlight w:val="white"/>
          <w:lang w:eastAsia="zh-CN"/>
        </w:rPr>
        <w:t xml:space="preserve">в ОСП по г. Нарьян-Мару и Заполярному району 195 судебных приказов </w:t>
      </w:r>
      <w:r>
        <w:rPr>
          <w:rFonts w:ascii="Times New Roman" w:eastAsia="Times New Roman" w:hAnsi="Times New Roman" w:cs="Times New Roman"/>
          <w:color w:val="000000"/>
          <w:sz w:val="26"/>
          <w:szCs w:val="26"/>
          <w:highlight w:val="white"/>
          <w:lang w:eastAsia="zh-CN"/>
        </w:rPr>
        <w:br/>
      </w:r>
      <w:r w:rsidR="00F04CE2" w:rsidRPr="00F04CE2">
        <w:rPr>
          <w:rFonts w:ascii="Times New Roman" w:eastAsia="Times New Roman" w:hAnsi="Times New Roman" w:cs="Times New Roman"/>
          <w:color w:val="000000"/>
          <w:sz w:val="26"/>
          <w:szCs w:val="26"/>
          <w:highlight w:val="white"/>
          <w:lang w:eastAsia="zh-CN"/>
        </w:rPr>
        <w:t>на сумму 2,088 млн. рублей;</w:t>
      </w:r>
    </w:p>
    <w:p w:rsidR="00F63CE2" w:rsidRPr="00F04CE2" w:rsidRDefault="00C54B1D" w:rsidP="00780B8E">
      <w:pPr>
        <w:spacing w:after="0" w:line="240" w:lineRule="auto"/>
        <w:ind w:firstLine="709"/>
        <w:jc w:val="both"/>
        <w:rPr>
          <w:rFonts w:ascii="Times New Roman" w:eastAsia="Times New Roman" w:hAnsi="Times New Roman" w:cs="Times New Roman"/>
          <w:color w:val="000000"/>
          <w:sz w:val="26"/>
          <w:szCs w:val="26"/>
          <w:highlight w:val="white"/>
          <w:lang w:eastAsia="zh-CN"/>
        </w:rPr>
      </w:pPr>
      <w:r>
        <w:rPr>
          <w:rFonts w:ascii="Times New Roman" w:eastAsia="Times New Roman" w:hAnsi="Times New Roman" w:cs="Times New Roman"/>
          <w:color w:val="000000"/>
          <w:sz w:val="26"/>
          <w:szCs w:val="26"/>
          <w:highlight w:val="white"/>
          <w:lang w:eastAsia="zh-CN"/>
        </w:rPr>
        <w:t>- </w:t>
      </w:r>
      <w:r w:rsidR="00F04CE2" w:rsidRPr="00F04CE2">
        <w:rPr>
          <w:rFonts w:ascii="Times New Roman" w:eastAsia="Times New Roman" w:hAnsi="Times New Roman" w:cs="Times New Roman"/>
          <w:color w:val="000000"/>
          <w:sz w:val="26"/>
          <w:szCs w:val="26"/>
          <w:highlight w:val="white"/>
          <w:lang w:eastAsia="zh-CN"/>
        </w:rPr>
        <w:t xml:space="preserve">в отделение Фонда пенсионного и социального страхования Российской Федерации по Архангельской области и Ненецкому автономному </w:t>
      </w:r>
      <w:r w:rsidR="000D1706" w:rsidRPr="00F04CE2">
        <w:rPr>
          <w:rFonts w:ascii="Times New Roman" w:eastAsia="Times New Roman" w:hAnsi="Times New Roman" w:cs="Times New Roman"/>
          <w:color w:val="000000"/>
          <w:sz w:val="26"/>
          <w:szCs w:val="26"/>
          <w:highlight w:val="white"/>
          <w:lang w:eastAsia="zh-CN"/>
        </w:rPr>
        <w:t>округу 23</w:t>
      </w:r>
      <w:r w:rsidR="00F04CE2" w:rsidRPr="00F04CE2">
        <w:rPr>
          <w:rFonts w:ascii="Times New Roman" w:eastAsia="Times New Roman" w:hAnsi="Times New Roman" w:cs="Times New Roman"/>
          <w:color w:val="000000"/>
          <w:sz w:val="26"/>
          <w:szCs w:val="26"/>
          <w:highlight w:val="white"/>
          <w:lang w:eastAsia="zh-CN"/>
        </w:rPr>
        <w:t xml:space="preserve"> судебных приказа на сумму 0,283 млн. рублей;</w:t>
      </w:r>
    </w:p>
    <w:p w:rsidR="00F63CE2" w:rsidRPr="00F04CE2" w:rsidRDefault="00C54B1D" w:rsidP="00780B8E">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highlight w:val="white"/>
          <w:lang w:eastAsia="zh-CN"/>
        </w:rPr>
        <w:t>- </w:t>
      </w:r>
      <w:r w:rsidR="00F04CE2" w:rsidRPr="00F04CE2">
        <w:rPr>
          <w:rFonts w:ascii="Times New Roman" w:eastAsia="Times New Roman" w:hAnsi="Times New Roman" w:cs="Times New Roman"/>
          <w:color w:val="000000"/>
          <w:sz w:val="26"/>
          <w:szCs w:val="26"/>
          <w:highlight w:val="white"/>
          <w:lang w:eastAsia="zh-CN"/>
        </w:rPr>
        <w:t>в финансово-кредитные учреждения 3</w:t>
      </w:r>
      <w:r w:rsidR="00F04CE2" w:rsidRPr="00F04CE2">
        <w:rPr>
          <w:rFonts w:ascii="Times New Roman" w:eastAsia="Times New Roman" w:hAnsi="Times New Roman" w:cs="Times New Roman"/>
          <w:color w:val="000000"/>
          <w:sz w:val="26"/>
          <w:szCs w:val="26"/>
          <w:lang w:eastAsia="zh-CN"/>
        </w:rPr>
        <w:t xml:space="preserve">9 судебных приказов на сумму </w:t>
      </w:r>
      <w:r>
        <w:rPr>
          <w:rFonts w:ascii="Times New Roman" w:eastAsia="Times New Roman" w:hAnsi="Times New Roman" w:cs="Times New Roman"/>
          <w:color w:val="000000"/>
          <w:sz w:val="26"/>
          <w:szCs w:val="26"/>
          <w:lang w:eastAsia="zh-CN"/>
        </w:rPr>
        <w:br/>
      </w:r>
      <w:r w:rsidR="00F04CE2" w:rsidRPr="00F04CE2">
        <w:rPr>
          <w:rFonts w:ascii="Times New Roman" w:eastAsia="Times New Roman" w:hAnsi="Times New Roman" w:cs="Times New Roman"/>
          <w:color w:val="000000"/>
          <w:sz w:val="26"/>
          <w:szCs w:val="26"/>
          <w:lang w:eastAsia="zh-CN"/>
        </w:rPr>
        <w:t>0,460 млн. рублей.</w:t>
      </w:r>
    </w:p>
    <w:p w:rsidR="00F63CE2" w:rsidRPr="00F04CE2" w:rsidRDefault="00C54B1D" w:rsidP="00780B8E">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eastAsia="zh-CN"/>
        </w:rPr>
        <w:t>В</w:t>
      </w:r>
      <w:r w:rsidR="00F04CE2" w:rsidRPr="00F04CE2">
        <w:rPr>
          <w:rFonts w:ascii="Times New Roman" w:eastAsia="Times New Roman" w:hAnsi="Times New Roman" w:cs="Times New Roman"/>
          <w:color w:val="000000"/>
          <w:sz w:val="26"/>
          <w:szCs w:val="26"/>
          <w:lang w:eastAsia="zh-CN"/>
        </w:rPr>
        <w:t xml:space="preserve">зыскана задолженность за отчетный период на сумму 0,789 млн. руб. </w:t>
      </w:r>
      <w:r>
        <w:rPr>
          <w:rFonts w:ascii="Times New Roman" w:eastAsia="Times New Roman" w:hAnsi="Times New Roman" w:cs="Times New Roman"/>
          <w:color w:val="000000"/>
          <w:sz w:val="26"/>
          <w:szCs w:val="26"/>
          <w:lang w:eastAsia="zh-CN"/>
        </w:rPr>
        <w:br/>
      </w:r>
      <w:r w:rsidR="00F04CE2" w:rsidRPr="00F04CE2">
        <w:rPr>
          <w:rFonts w:ascii="Times New Roman" w:eastAsia="Times New Roman" w:hAnsi="Times New Roman" w:cs="Times New Roman"/>
          <w:color w:val="000000"/>
          <w:sz w:val="26"/>
          <w:szCs w:val="26"/>
          <w:lang w:eastAsia="zh-CN"/>
        </w:rPr>
        <w:t>(с учетом задолженности прошлых лет), в том числе посредством:</w:t>
      </w:r>
    </w:p>
    <w:p w:rsidR="00F63CE2" w:rsidRPr="00F04CE2" w:rsidRDefault="00C54B1D" w:rsidP="00780B8E">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eastAsia="zh-CN"/>
        </w:rPr>
        <w:t>- </w:t>
      </w:r>
      <w:r w:rsidR="00F04CE2" w:rsidRPr="00F04CE2">
        <w:rPr>
          <w:rFonts w:ascii="Times New Roman" w:eastAsia="Times New Roman" w:hAnsi="Times New Roman" w:cs="Times New Roman"/>
          <w:color w:val="000000"/>
          <w:sz w:val="26"/>
          <w:szCs w:val="26"/>
          <w:lang w:eastAsia="zh-CN"/>
        </w:rPr>
        <w:t xml:space="preserve">ОСП по г. Нарьян-Мару и Заполярному району </w:t>
      </w:r>
      <w:r>
        <w:rPr>
          <w:rFonts w:ascii="Times New Roman" w:eastAsia="Times New Roman" w:hAnsi="Times New Roman" w:cs="Times New Roman"/>
          <w:color w:val="000000"/>
          <w:sz w:val="26"/>
          <w:szCs w:val="26"/>
          <w:lang w:eastAsia="zh-CN"/>
        </w:rPr>
        <w:t>–</w:t>
      </w:r>
      <w:r w:rsidR="00F04CE2" w:rsidRPr="00F04CE2">
        <w:rPr>
          <w:rFonts w:ascii="Times New Roman" w:eastAsia="Times New Roman" w:hAnsi="Times New Roman" w:cs="Times New Roman"/>
          <w:color w:val="000000"/>
          <w:sz w:val="26"/>
          <w:szCs w:val="26"/>
          <w:lang w:eastAsia="zh-CN"/>
        </w:rPr>
        <w:t xml:space="preserve"> 145 платежей на сумму </w:t>
      </w:r>
      <w:r>
        <w:rPr>
          <w:rFonts w:ascii="Times New Roman" w:eastAsia="Times New Roman" w:hAnsi="Times New Roman" w:cs="Times New Roman"/>
          <w:color w:val="000000"/>
          <w:sz w:val="26"/>
          <w:szCs w:val="26"/>
          <w:lang w:eastAsia="zh-CN"/>
        </w:rPr>
        <w:br/>
      </w:r>
      <w:r w:rsidR="00F04CE2" w:rsidRPr="00F04CE2">
        <w:rPr>
          <w:rFonts w:ascii="Times New Roman" w:eastAsia="Times New Roman" w:hAnsi="Times New Roman" w:cs="Times New Roman"/>
          <w:color w:val="000000"/>
          <w:sz w:val="26"/>
          <w:szCs w:val="26"/>
          <w:lang w:eastAsia="zh-CN"/>
        </w:rPr>
        <w:t>0,272 млн. рублей;</w:t>
      </w:r>
    </w:p>
    <w:p w:rsidR="00F63CE2" w:rsidRPr="00F04CE2" w:rsidRDefault="00C54B1D" w:rsidP="00780B8E">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eastAsia="zh-CN"/>
        </w:rPr>
        <w:t>- </w:t>
      </w:r>
      <w:r w:rsidR="00F04CE2" w:rsidRPr="00F04CE2">
        <w:rPr>
          <w:rFonts w:ascii="Times New Roman" w:eastAsia="Times New Roman" w:hAnsi="Times New Roman" w:cs="Times New Roman"/>
          <w:color w:val="000000"/>
          <w:sz w:val="26"/>
          <w:szCs w:val="26"/>
          <w:lang w:eastAsia="zh-CN"/>
        </w:rPr>
        <w:t xml:space="preserve">финансово-кредитных учреждений </w:t>
      </w:r>
      <w:r>
        <w:rPr>
          <w:rFonts w:ascii="Times New Roman" w:eastAsia="Times New Roman" w:hAnsi="Times New Roman" w:cs="Times New Roman"/>
          <w:color w:val="000000"/>
          <w:sz w:val="26"/>
          <w:szCs w:val="26"/>
          <w:lang w:eastAsia="zh-CN"/>
        </w:rPr>
        <w:t>–</w:t>
      </w:r>
      <w:r w:rsidR="00F04CE2" w:rsidRPr="00F04CE2">
        <w:rPr>
          <w:rFonts w:ascii="Times New Roman" w:eastAsia="Times New Roman" w:hAnsi="Times New Roman" w:cs="Times New Roman"/>
          <w:color w:val="000000"/>
          <w:sz w:val="26"/>
          <w:szCs w:val="26"/>
          <w:lang w:eastAsia="zh-CN"/>
        </w:rPr>
        <w:t xml:space="preserve"> 130 платежей на сумму </w:t>
      </w:r>
      <w:r>
        <w:rPr>
          <w:rFonts w:ascii="Times New Roman" w:eastAsia="Times New Roman" w:hAnsi="Times New Roman" w:cs="Times New Roman"/>
          <w:color w:val="000000"/>
          <w:sz w:val="26"/>
          <w:szCs w:val="26"/>
          <w:lang w:eastAsia="zh-CN"/>
        </w:rPr>
        <w:br/>
      </w:r>
      <w:r w:rsidR="00F04CE2" w:rsidRPr="00F04CE2">
        <w:rPr>
          <w:rFonts w:ascii="Times New Roman" w:eastAsia="Times New Roman" w:hAnsi="Times New Roman" w:cs="Times New Roman"/>
          <w:color w:val="000000"/>
          <w:sz w:val="26"/>
          <w:szCs w:val="26"/>
          <w:lang w:eastAsia="zh-CN"/>
        </w:rPr>
        <w:t>0,402 млн. рублей;</w:t>
      </w:r>
    </w:p>
    <w:p w:rsidR="00F63CE2" w:rsidRPr="00F04CE2" w:rsidRDefault="00C54B1D" w:rsidP="00780B8E">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eastAsia="zh-CN"/>
        </w:rPr>
        <w:t>- </w:t>
      </w:r>
      <w:r w:rsidR="00F04CE2" w:rsidRPr="00F04CE2">
        <w:rPr>
          <w:rFonts w:ascii="Times New Roman" w:eastAsia="Times New Roman" w:hAnsi="Times New Roman" w:cs="Times New Roman"/>
          <w:color w:val="000000"/>
          <w:sz w:val="26"/>
          <w:szCs w:val="26"/>
          <w:lang w:eastAsia="zh-CN"/>
        </w:rPr>
        <w:t xml:space="preserve">отделения СФ России по НАО </w:t>
      </w:r>
      <w:r>
        <w:rPr>
          <w:rFonts w:ascii="Times New Roman" w:eastAsia="Times New Roman" w:hAnsi="Times New Roman" w:cs="Times New Roman"/>
          <w:color w:val="000000"/>
          <w:sz w:val="26"/>
          <w:szCs w:val="26"/>
          <w:lang w:eastAsia="zh-CN"/>
        </w:rPr>
        <w:t>–</w:t>
      </w:r>
      <w:r w:rsidR="00F04CE2" w:rsidRPr="00F04CE2">
        <w:rPr>
          <w:rFonts w:ascii="Times New Roman" w:eastAsia="Times New Roman" w:hAnsi="Times New Roman" w:cs="Times New Roman"/>
          <w:color w:val="000000"/>
          <w:sz w:val="26"/>
          <w:szCs w:val="26"/>
          <w:lang w:eastAsia="zh-CN"/>
        </w:rPr>
        <w:t xml:space="preserve"> 34 платежа на сумму 0,115 млн. рублей.</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Кроме того, в адрес работодателей было направлено 20 уведомлений                             о задолженности работников учреждений, проживающих по договорам служебного найма жилого помещения. Нанимателям по указанным договорам было направлено 14 претензионных писем о необходимости погашения задолженности по служебному найму на общую сумму 0,254 млн. рублей. </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lastRenderedPageBreak/>
        <w:t>Направлено 10 обращений в МИФНС № 4 по Архангельской области                         и Ненецкому автономному округу с просьбой предоставления информации                        об открытых счетах должника. Запрашиваемая информация была получена.</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Работа по взысканию оставшейся задолженности будет продолжена.</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За прошедший год заключено 112 договоров найма жилых помещений                               и дополнительных соглашений к ним; 31 договор и дополнительных соглашений                               к договорам найма жилых помещений, относящихся к категории "специализированные жилые помещения", 5 – "коммерческий фонд"; 29 догово</w:t>
      </w:r>
      <w:r w:rsidR="00C54B1D">
        <w:rPr>
          <w:rFonts w:ascii="Times New Roman" w:eastAsia="Times New Roman" w:hAnsi="Times New Roman" w:cs="Times New Roman"/>
          <w:color w:val="000000"/>
          <w:sz w:val="26"/>
          <w:szCs w:val="26"/>
          <w:lang w:eastAsia="zh-CN"/>
        </w:rPr>
        <w:t xml:space="preserve">ров приватизации жилых </w:t>
      </w:r>
      <w:r w:rsidRPr="00F04CE2">
        <w:rPr>
          <w:rFonts w:ascii="Times New Roman" w:eastAsia="Times New Roman" w:hAnsi="Times New Roman" w:cs="Times New Roman"/>
          <w:color w:val="000000"/>
          <w:sz w:val="26"/>
          <w:szCs w:val="26"/>
          <w:lang w:eastAsia="zh-CN"/>
        </w:rPr>
        <w:t xml:space="preserve">помещений; 97 соглашений о расторжении договоров найма, </w:t>
      </w:r>
      <w:r w:rsidR="00C54B1D">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о порядке пользования жилым помещением. </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Заключен 271 договор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04CE2">
        <w:rPr>
          <w:rFonts w:ascii="Times New Roman" w:eastAsia="Times New Roman" w:hAnsi="Times New Roman" w:cs="Times New Roman"/>
          <w:color w:val="000000"/>
          <w:sz w:val="26"/>
          <w:szCs w:val="26"/>
          <w:lang w:eastAsia="zh-CN"/>
        </w:rPr>
        <w:br/>
        <w:t>на общую сумму 27,505 млн. руб.</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В 2025 году в соответствии с Федеральным законом от 05.04.2013 № 44-ФЗ </w:t>
      </w:r>
      <w:r w:rsidR="00C54B1D">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"О контрактной системе в сфере закупок товаров, работ, услуг для обеспечения государственных и муниципальных нужд" всего заключено 405 муниципальных контрактов на сумму 772,604 млн. руб., в том числе:</w:t>
      </w:r>
    </w:p>
    <w:p w:rsidR="00F63CE2" w:rsidRPr="00F04CE2" w:rsidRDefault="00C54B1D" w:rsidP="00780B8E">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eastAsia="zh-CN"/>
        </w:rPr>
        <w:t>- </w:t>
      </w:r>
      <w:r w:rsidR="00F04CE2" w:rsidRPr="00F04CE2">
        <w:rPr>
          <w:rFonts w:ascii="Times New Roman" w:eastAsia="Times New Roman" w:hAnsi="Times New Roman" w:cs="Times New Roman"/>
          <w:color w:val="000000"/>
          <w:sz w:val="26"/>
          <w:szCs w:val="26"/>
          <w:lang w:eastAsia="zh-CN"/>
        </w:rPr>
        <w:t xml:space="preserve">по результатам проведения конкурентных процедур закупки </w:t>
      </w:r>
      <w:r>
        <w:rPr>
          <w:rFonts w:ascii="Times New Roman" w:eastAsia="Times New Roman" w:hAnsi="Times New Roman" w:cs="Times New Roman"/>
          <w:color w:val="000000"/>
          <w:sz w:val="26"/>
          <w:szCs w:val="26"/>
          <w:lang w:eastAsia="zh-CN"/>
        </w:rPr>
        <w:t>–</w:t>
      </w:r>
      <w:r w:rsidR="00F04CE2" w:rsidRPr="00F04CE2">
        <w:rPr>
          <w:rFonts w:ascii="Times New Roman" w:eastAsia="Times New Roman" w:hAnsi="Times New Roman" w:cs="Times New Roman"/>
          <w:color w:val="000000"/>
          <w:sz w:val="26"/>
          <w:szCs w:val="26"/>
          <w:lang w:eastAsia="zh-CN"/>
        </w:rPr>
        <w:t xml:space="preserve"> </w:t>
      </w:r>
      <w:r>
        <w:rPr>
          <w:rFonts w:ascii="Times New Roman" w:eastAsia="Times New Roman" w:hAnsi="Times New Roman" w:cs="Times New Roman"/>
          <w:color w:val="000000"/>
          <w:sz w:val="26"/>
          <w:szCs w:val="26"/>
          <w:lang w:eastAsia="zh-CN"/>
        </w:rPr>
        <w:br/>
      </w:r>
      <w:r w:rsidR="00F04CE2" w:rsidRPr="00F04CE2">
        <w:rPr>
          <w:rFonts w:ascii="Times New Roman" w:eastAsia="Times New Roman" w:hAnsi="Times New Roman" w:cs="Times New Roman"/>
          <w:color w:val="000000"/>
          <w:sz w:val="26"/>
          <w:szCs w:val="26"/>
          <w:lang w:eastAsia="zh-CN"/>
        </w:rPr>
        <w:t>86 муниципальных контракт</w:t>
      </w:r>
      <w:r w:rsidR="00744D1F">
        <w:rPr>
          <w:rFonts w:ascii="Times New Roman" w:eastAsia="Times New Roman" w:hAnsi="Times New Roman" w:cs="Times New Roman"/>
          <w:color w:val="000000"/>
          <w:sz w:val="26"/>
          <w:szCs w:val="26"/>
          <w:lang w:eastAsia="zh-CN"/>
        </w:rPr>
        <w:t>ов</w:t>
      </w:r>
      <w:r w:rsidR="00F04CE2" w:rsidRPr="00F04CE2">
        <w:rPr>
          <w:rFonts w:ascii="Times New Roman" w:eastAsia="Times New Roman" w:hAnsi="Times New Roman" w:cs="Times New Roman"/>
          <w:color w:val="000000"/>
          <w:sz w:val="26"/>
          <w:szCs w:val="26"/>
          <w:lang w:eastAsia="zh-CN"/>
        </w:rPr>
        <w:t xml:space="preserve"> на сумму 684,877 млн. рублей (экономия </w:t>
      </w:r>
      <w:r>
        <w:rPr>
          <w:rFonts w:ascii="Times New Roman" w:eastAsia="Times New Roman" w:hAnsi="Times New Roman" w:cs="Times New Roman"/>
          <w:color w:val="000000"/>
          <w:sz w:val="26"/>
          <w:szCs w:val="26"/>
          <w:lang w:eastAsia="zh-CN"/>
        </w:rPr>
        <w:br/>
      </w:r>
      <w:r w:rsidR="00F04CE2" w:rsidRPr="00F04CE2">
        <w:rPr>
          <w:rFonts w:ascii="Times New Roman" w:eastAsia="Times New Roman" w:hAnsi="Times New Roman" w:cs="Times New Roman"/>
          <w:color w:val="000000"/>
          <w:sz w:val="26"/>
          <w:szCs w:val="26"/>
          <w:lang w:eastAsia="zh-CN"/>
        </w:rPr>
        <w:t>87,509 млн. руб.);</w:t>
      </w:r>
    </w:p>
    <w:p w:rsidR="00F63CE2" w:rsidRPr="00F04CE2" w:rsidRDefault="00C54B1D" w:rsidP="00780B8E">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eastAsia="zh-CN"/>
        </w:rPr>
        <w:t>- </w:t>
      </w:r>
      <w:r w:rsidR="00F04CE2" w:rsidRPr="00F04CE2">
        <w:rPr>
          <w:rFonts w:ascii="Times New Roman" w:eastAsia="Times New Roman" w:hAnsi="Times New Roman" w:cs="Times New Roman"/>
          <w:color w:val="000000"/>
          <w:sz w:val="26"/>
          <w:szCs w:val="26"/>
          <w:lang w:eastAsia="zh-CN"/>
        </w:rPr>
        <w:t xml:space="preserve">с единственным поставщиком </w:t>
      </w:r>
      <w:r>
        <w:rPr>
          <w:rFonts w:ascii="Times New Roman" w:eastAsia="Times New Roman" w:hAnsi="Times New Roman" w:cs="Times New Roman"/>
          <w:color w:val="000000"/>
          <w:sz w:val="26"/>
          <w:szCs w:val="26"/>
          <w:lang w:eastAsia="zh-CN"/>
        </w:rPr>
        <w:t>–</w:t>
      </w:r>
      <w:r w:rsidR="00F04CE2" w:rsidRPr="00F04CE2">
        <w:rPr>
          <w:rFonts w:ascii="Times New Roman" w:eastAsia="Times New Roman" w:hAnsi="Times New Roman" w:cs="Times New Roman"/>
          <w:color w:val="000000"/>
          <w:sz w:val="26"/>
          <w:szCs w:val="26"/>
          <w:lang w:eastAsia="zh-CN"/>
        </w:rPr>
        <w:t xml:space="preserve"> 319 муниципальных контрактов на сумму 87,727 млн. руб.</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Штатная численность работников учреждения на 31.12.2025 составила </w:t>
      </w:r>
      <w:r w:rsidRPr="00F04CE2">
        <w:rPr>
          <w:rFonts w:ascii="Times New Roman" w:eastAsia="Times New Roman" w:hAnsi="Times New Roman" w:cs="Times New Roman"/>
          <w:color w:val="000000"/>
          <w:sz w:val="26"/>
          <w:szCs w:val="26"/>
          <w:lang w:eastAsia="zh-CN"/>
        </w:rPr>
        <w:br w:type="textWrapping" w:clear="all"/>
        <w:t xml:space="preserve">77,5 единиц. </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Среднесписочная численность работников учреждения по состоянию </w:t>
      </w:r>
      <w:r w:rsidRPr="00F04CE2">
        <w:rPr>
          <w:rFonts w:ascii="Times New Roman" w:eastAsia="Times New Roman" w:hAnsi="Times New Roman" w:cs="Times New Roman"/>
          <w:color w:val="000000"/>
          <w:sz w:val="26"/>
          <w:szCs w:val="26"/>
          <w:lang w:eastAsia="zh-CN"/>
        </w:rPr>
        <w:br/>
        <w:t>на 31.12.2025 составила 75 единиц (2024 – 80,75 единиц).</w:t>
      </w:r>
    </w:p>
    <w:p w:rsidR="00F63CE2" w:rsidRPr="00F04CE2" w:rsidRDefault="00F04CE2" w:rsidP="00780B8E">
      <w:pP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Размер среднемесячной заработной платы работников учреждения составил </w:t>
      </w:r>
      <w:r w:rsidRPr="00F04CE2">
        <w:rPr>
          <w:rFonts w:ascii="Times New Roman" w:eastAsia="Times New Roman" w:hAnsi="Times New Roman" w:cs="Times New Roman"/>
          <w:color w:val="000000"/>
          <w:sz w:val="26"/>
          <w:szCs w:val="26"/>
          <w:lang w:eastAsia="zh-CN"/>
        </w:rPr>
        <w:br/>
        <w:t>109,1 тыс. руб. (за 2024 год – 92,21 тыс. руб.).</w:t>
      </w:r>
    </w:p>
    <w:p w:rsidR="00F63CE2" w:rsidRPr="00F04CE2" w:rsidRDefault="00F63CE2">
      <w:pPr>
        <w:spacing w:after="0"/>
        <w:ind w:firstLine="709"/>
        <w:jc w:val="both"/>
        <w:rPr>
          <w:rFonts w:ascii="Times New Roman" w:eastAsia="Times New Roman" w:hAnsi="Times New Roman" w:cs="Times New Roman"/>
          <w:color w:val="000000"/>
          <w:sz w:val="26"/>
          <w:szCs w:val="26"/>
          <w:lang w:eastAsia="zh-CN"/>
        </w:rPr>
      </w:pPr>
    </w:p>
    <w:p w:rsidR="00F63CE2" w:rsidRPr="00F04CE2" w:rsidRDefault="00F04CE2" w:rsidP="0084337A">
      <w:pPr>
        <w:spacing w:after="0"/>
        <w:ind w:firstLine="709"/>
        <w:jc w:val="center"/>
        <w:rPr>
          <w:rFonts w:ascii="Times New Roman" w:eastAsia="Times New Roman" w:hAnsi="Times New Roman" w:cs="Times New Roman"/>
          <w:b/>
          <w:color w:val="000000"/>
          <w:sz w:val="26"/>
          <w:szCs w:val="26"/>
          <w:lang w:eastAsia="zh-CN"/>
        </w:rPr>
      </w:pPr>
      <w:r w:rsidRPr="00F04CE2">
        <w:rPr>
          <w:rFonts w:ascii="Times New Roman" w:eastAsia="Times New Roman" w:hAnsi="Times New Roman" w:cs="Times New Roman"/>
          <w:b/>
          <w:bCs/>
          <w:color w:val="000000"/>
          <w:sz w:val="26"/>
          <w:szCs w:val="26"/>
          <w:lang w:eastAsia="zh-CN"/>
        </w:rPr>
        <w:t>МКУ "Чистый город"</w:t>
      </w:r>
    </w:p>
    <w:p w:rsidR="00F63CE2" w:rsidRPr="00F04CE2" w:rsidRDefault="00F04CE2" w:rsidP="00EF6091">
      <w:pPr>
        <w:spacing w:after="0" w:line="240" w:lineRule="auto"/>
        <w:ind w:firstLine="709"/>
        <w:jc w:val="both"/>
        <w:rPr>
          <w:rFonts w:ascii="Times New Roman" w:eastAsia="Times New Roman" w:hAnsi="Times New Roman" w:cs="Times New Roman"/>
          <w:b/>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Учреждение создано в целях обеспечения реализации вопросов местного значения, связанных с организацией, содержанием, строительством, ремонтом, обслуживанием, реконструкцией и эксплуатацией объектов социальной, инженерной, транспортной инфраструктуры, организацией благоустройства и озеленения, в том числе посредством заключения муниципальных контрактов. </w:t>
      </w:r>
    </w:p>
    <w:p w:rsidR="00F63CE2" w:rsidRPr="00F04CE2" w:rsidRDefault="00F04CE2" w:rsidP="00EF6091">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В 2025 году учреждением осуществлялась деятельность по санитарному содержанию территории:</w:t>
      </w:r>
    </w:p>
    <w:p w:rsidR="00F63CE2" w:rsidRPr="00F04CE2" w:rsidRDefault="00F04CE2" w:rsidP="00EF6091">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- 20 спортивных и игровых площадок площадью 23 192,49 кв.м; </w:t>
      </w:r>
    </w:p>
    <w:p w:rsidR="00F63CE2" w:rsidRPr="00F04CE2" w:rsidRDefault="00F04CE2" w:rsidP="00EF6091">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пешеходной зоны площадью 90 254,92. кв.м;</w:t>
      </w:r>
    </w:p>
    <w:p w:rsidR="00F63CE2" w:rsidRPr="00F04CE2" w:rsidRDefault="00F04CE2" w:rsidP="00EF6091">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междворовых проездов площадью 174 872,0 кв.м;</w:t>
      </w:r>
    </w:p>
    <w:p w:rsidR="00F63CE2" w:rsidRPr="00F04CE2" w:rsidRDefault="00F04CE2" w:rsidP="00EF6091">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содержанию 10 памятников общей площадью 412,65 кв.м;</w:t>
      </w:r>
    </w:p>
    <w:p w:rsidR="00F63CE2" w:rsidRPr="00F04CE2" w:rsidRDefault="00F04CE2" w:rsidP="00EF6091">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содержанию 58 пожарных водоемов и 15 прорубей;</w:t>
      </w:r>
    </w:p>
    <w:p w:rsidR="00F63CE2" w:rsidRPr="00F04CE2" w:rsidRDefault="00F04CE2" w:rsidP="00EF6091">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 содержанию 152 площадок под твердые коммунальные отходы; </w:t>
      </w:r>
    </w:p>
    <w:p w:rsidR="00F63CE2" w:rsidRPr="00F04CE2" w:rsidRDefault="00F04CE2" w:rsidP="00EF6091">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- 2 площадок для выгула домашних животных площадью 2 400,0 кв.м;</w:t>
      </w:r>
    </w:p>
    <w:p w:rsidR="00F63CE2" w:rsidRPr="00F04CE2" w:rsidRDefault="00F04CE2" w:rsidP="00EF6091">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содержанию мест захоронения общей площадью 17,82 га.</w:t>
      </w:r>
    </w:p>
    <w:p w:rsidR="00F63CE2" w:rsidRPr="00F04CE2" w:rsidRDefault="00F04CE2" w:rsidP="00EF6091">
      <w:pPr>
        <w:spacing w:after="0" w:line="240" w:lineRule="auto"/>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В связи увеличением количества выпавших осадков в зимний период </w:t>
      </w:r>
      <w:r w:rsidRPr="00F04CE2">
        <w:rPr>
          <w:rFonts w:ascii="Times New Roman" w:eastAsia="Times New Roman" w:hAnsi="Times New Roman" w:cs="Times New Roman"/>
          <w:color w:val="000000"/>
          <w:sz w:val="26"/>
          <w:szCs w:val="26"/>
          <w:lang w:eastAsia="zh-CN"/>
        </w:rPr>
        <w:br/>
        <w:t xml:space="preserve">2025 года по сравнению с 2024 годом произошло незначительное увеличение объемов </w:t>
      </w:r>
      <w:r w:rsidRPr="00F04CE2">
        <w:rPr>
          <w:rFonts w:ascii="Times New Roman" w:eastAsia="Times New Roman" w:hAnsi="Times New Roman" w:cs="Times New Roman"/>
          <w:color w:val="000000"/>
          <w:sz w:val="26"/>
          <w:szCs w:val="26"/>
          <w:lang w:eastAsia="zh-CN"/>
        </w:rPr>
        <w:lastRenderedPageBreak/>
        <w:t>вывезенного снега на 2 518 м</w:t>
      </w:r>
      <m:oMath>
        <m:r>
          <w:rPr>
            <w:rFonts w:ascii="Cambria Math" w:eastAsia="Times New Roman" w:hAnsi="Cambria Math" w:cs="Times New Roman"/>
            <w:color w:val="000000"/>
            <w:sz w:val="26"/>
            <w:szCs w:val="26"/>
            <w:lang w:eastAsia="zh-CN"/>
          </w:rPr>
          <m:t>³</m:t>
        </m:r>
      </m:oMath>
      <w:r w:rsidRPr="00F04CE2">
        <w:rPr>
          <w:rFonts w:ascii="Times New Roman" w:eastAsia="Times New Roman" w:hAnsi="Times New Roman" w:cs="Times New Roman"/>
          <w:color w:val="000000"/>
          <w:sz w:val="26"/>
          <w:szCs w:val="26"/>
          <w:lang w:eastAsia="zh-CN"/>
        </w:rPr>
        <w:t xml:space="preserve"> (размещено на полигоне 104 158 м</w:t>
      </w:r>
      <w:r w:rsidR="00E55C7B">
        <w:rPr>
          <w:rFonts w:ascii="Times New Roman" w:eastAsia="Times New Roman" w:hAnsi="Times New Roman" w:cs="Times New Roman"/>
          <w:color w:val="000000"/>
          <w:sz w:val="26"/>
          <w:szCs w:val="26"/>
          <w:lang w:eastAsia="zh-CN"/>
        </w:rPr>
        <w:t>³</w:t>
      </w:r>
      <w:r w:rsidRPr="00F04CE2">
        <w:rPr>
          <w:rFonts w:ascii="Times New Roman" w:eastAsia="Times New Roman" w:hAnsi="Times New Roman" w:cs="Times New Roman"/>
          <w:color w:val="000000"/>
          <w:sz w:val="26"/>
          <w:szCs w:val="26"/>
          <w:lang w:eastAsia="zh-CN"/>
        </w:rPr>
        <w:t>), при этом объем вывоза талых вод снизился на 6 258 м</w:t>
      </w:r>
      <w:r w:rsidR="00E55C7B">
        <w:rPr>
          <w:rFonts w:ascii="Times New Roman" w:eastAsia="Times New Roman" w:hAnsi="Times New Roman" w:cs="Times New Roman"/>
          <w:color w:val="000000"/>
          <w:sz w:val="26"/>
          <w:szCs w:val="26"/>
          <w:lang w:eastAsia="zh-CN"/>
        </w:rPr>
        <w:t>³</w:t>
      </w:r>
      <w:r w:rsidRPr="00F04CE2">
        <w:rPr>
          <w:rFonts w:ascii="Times New Roman" w:eastAsia="Times New Roman" w:hAnsi="Times New Roman" w:cs="Times New Roman"/>
          <w:color w:val="000000"/>
          <w:sz w:val="26"/>
          <w:szCs w:val="26"/>
          <w:lang w:eastAsia="zh-CN"/>
        </w:rPr>
        <w:t xml:space="preserve"> и составил 3 466 м</w:t>
      </w:r>
      <w:r w:rsidR="00E55C7B">
        <w:rPr>
          <w:rFonts w:ascii="Times New Roman" w:eastAsia="Times New Roman" w:hAnsi="Times New Roman" w:cs="Times New Roman"/>
          <w:color w:val="000000"/>
          <w:sz w:val="26"/>
          <w:szCs w:val="26"/>
          <w:lang w:eastAsia="zh-CN"/>
        </w:rPr>
        <w:t>³</w:t>
      </w:r>
      <w:r w:rsidRPr="00F04CE2">
        <w:rPr>
          <w:rFonts w:ascii="Times New Roman" w:eastAsia="Times New Roman" w:hAnsi="Times New Roman" w:cs="Times New Roman"/>
          <w:color w:val="000000"/>
          <w:sz w:val="26"/>
          <w:szCs w:val="26"/>
          <w:lang w:eastAsia="zh-CN"/>
        </w:rPr>
        <w:t>. Снижение объемов вывоза талых вод связано с введением в эксплуатацию ливневых канализаций.</w:t>
      </w:r>
    </w:p>
    <w:p w:rsidR="00F63CE2" w:rsidRPr="00F04CE2" w:rsidRDefault="00F04CE2" w:rsidP="00EF6091">
      <w:pPr>
        <w:pStyle w:val="12"/>
        <w:spacing w:after="0"/>
        <w:ind w:firstLine="709"/>
        <w:jc w:val="both"/>
        <w:rPr>
          <w:color w:val="000000"/>
          <w:sz w:val="26"/>
          <w:szCs w:val="26"/>
        </w:rPr>
      </w:pPr>
      <w:r w:rsidRPr="00F04CE2">
        <w:rPr>
          <w:color w:val="000000"/>
          <w:sz w:val="26"/>
          <w:szCs w:val="26"/>
        </w:rPr>
        <w:t xml:space="preserve">В целях содержания 83,187 км сетей уличного освещения отремонтировано </w:t>
      </w:r>
      <w:r w:rsidRPr="00F04CE2">
        <w:rPr>
          <w:color w:val="000000"/>
          <w:sz w:val="26"/>
          <w:szCs w:val="26"/>
        </w:rPr>
        <w:br/>
        <w:t xml:space="preserve">40 м кабельной линии, 640 м воздушной линии электропередач, проведены работы </w:t>
      </w:r>
      <w:r w:rsidR="00E55C7B">
        <w:rPr>
          <w:color w:val="000000"/>
          <w:sz w:val="26"/>
          <w:szCs w:val="26"/>
        </w:rPr>
        <w:br/>
      </w:r>
      <w:r w:rsidRPr="00F04CE2">
        <w:rPr>
          <w:color w:val="000000"/>
          <w:sz w:val="26"/>
          <w:szCs w:val="26"/>
        </w:rPr>
        <w:t>по замене ламп, светильников, установке декоративных фонарей.</w:t>
      </w:r>
    </w:p>
    <w:p w:rsidR="00F63CE2" w:rsidRPr="00F04CE2" w:rsidRDefault="00F04CE2">
      <w:pPr>
        <w:pStyle w:val="12"/>
        <w:spacing w:after="0" w:line="57" w:lineRule="atLeast"/>
        <w:ind w:firstLine="709"/>
        <w:jc w:val="both"/>
        <w:rPr>
          <w:color w:val="000000"/>
          <w:sz w:val="26"/>
          <w:szCs w:val="26"/>
        </w:rPr>
      </w:pPr>
      <w:r w:rsidRPr="00F04CE2">
        <w:rPr>
          <w:color w:val="000000"/>
          <w:sz w:val="26"/>
          <w:szCs w:val="26"/>
        </w:rPr>
        <w:t>В рамках благоустройства города проведены работы по:</w:t>
      </w:r>
    </w:p>
    <w:p w:rsidR="00F63CE2" w:rsidRPr="00F04CE2" w:rsidRDefault="00E55C7B">
      <w:pPr>
        <w:pStyle w:val="12"/>
        <w:spacing w:after="0" w:line="57" w:lineRule="atLeast"/>
        <w:ind w:firstLine="709"/>
        <w:jc w:val="both"/>
        <w:rPr>
          <w:color w:val="000000"/>
          <w:sz w:val="26"/>
          <w:szCs w:val="26"/>
        </w:rPr>
      </w:pPr>
      <w:r>
        <w:rPr>
          <w:color w:val="000000"/>
          <w:sz w:val="26"/>
          <w:szCs w:val="26"/>
        </w:rPr>
        <w:t>- </w:t>
      </w:r>
      <w:r w:rsidR="00F04CE2" w:rsidRPr="00F04CE2">
        <w:rPr>
          <w:color w:val="000000"/>
          <w:sz w:val="26"/>
          <w:szCs w:val="26"/>
        </w:rPr>
        <w:t xml:space="preserve">обустройству сквера "Полярным летчикам" в микрорайоне Старый аэропорт </w:t>
      </w:r>
      <w:r>
        <w:rPr>
          <w:color w:val="000000"/>
          <w:sz w:val="26"/>
          <w:szCs w:val="26"/>
        </w:rPr>
        <w:br/>
      </w:r>
      <w:r w:rsidR="00F04CE2" w:rsidRPr="00F04CE2">
        <w:rPr>
          <w:color w:val="000000"/>
          <w:sz w:val="26"/>
          <w:szCs w:val="26"/>
        </w:rPr>
        <w:t>с установкой памятных знаков полярным летчикам Семену Явтысому, Виталию Сущинскому;</w:t>
      </w:r>
    </w:p>
    <w:p w:rsidR="00F63CE2" w:rsidRPr="00F04CE2" w:rsidRDefault="00E55C7B">
      <w:pPr>
        <w:pStyle w:val="12"/>
        <w:spacing w:after="0" w:line="57" w:lineRule="atLeast"/>
        <w:ind w:firstLine="709"/>
        <w:jc w:val="both"/>
        <w:rPr>
          <w:color w:val="000000"/>
          <w:sz w:val="26"/>
          <w:szCs w:val="26"/>
        </w:rPr>
      </w:pPr>
      <w:r>
        <w:rPr>
          <w:color w:val="000000"/>
          <w:sz w:val="26"/>
          <w:szCs w:val="26"/>
        </w:rPr>
        <w:t>- </w:t>
      </w:r>
      <w:r w:rsidR="00F04CE2" w:rsidRPr="00F04CE2">
        <w:rPr>
          <w:color w:val="000000"/>
          <w:sz w:val="26"/>
          <w:szCs w:val="26"/>
        </w:rPr>
        <w:t>обустройству территории памятника "Геологоразведчикам-первопроходцам"</w:t>
      </w:r>
      <w:r>
        <w:rPr>
          <w:color w:val="000000"/>
          <w:sz w:val="26"/>
          <w:szCs w:val="26"/>
        </w:rPr>
        <w:t>,</w:t>
      </w:r>
      <w:r w:rsidR="00F04CE2" w:rsidRPr="00F04CE2">
        <w:rPr>
          <w:color w:val="000000"/>
          <w:sz w:val="26"/>
          <w:szCs w:val="26"/>
        </w:rPr>
        <w:t xml:space="preserve"> в том числе с монтажом панно А.Ф. Титову и малой архитектурной формы "Глобус";</w:t>
      </w:r>
    </w:p>
    <w:p w:rsidR="00F63CE2" w:rsidRPr="00F04CE2" w:rsidRDefault="00E55C7B">
      <w:pPr>
        <w:pStyle w:val="12"/>
        <w:spacing w:after="0" w:line="57" w:lineRule="atLeast"/>
        <w:ind w:firstLine="709"/>
        <w:jc w:val="both"/>
        <w:rPr>
          <w:color w:val="000000"/>
          <w:sz w:val="26"/>
          <w:szCs w:val="26"/>
        </w:rPr>
      </w:pPr>
      <w:r>
        <w:rPr>
          <w:color w:val="000000"/>
          <w:sz w:val="26"/>
          <w:szCs w:val="26"/>
        </w:rPr>
        <w:t>- </w:t>
      </w:r>
      <w:r w:rsidR="00F04CE2" w:rsidRPr="00F04CE2">
        <w:rPr>
          <w:color w:val="000000"/>
          <w:sz w:val="26"/>
          <w:szCs w:val="26"/>
        </w:rPr>
        <w:t xml:space="preserve">установке малых архитектурных форм "Я люблю Нарьян-Мар", </w:t>
      </w:r>
      <w:r>
        <w:rPr>
          <w:color w:val="000000"/>
          <w:sz w:val="26"/>
          <w:szCs w:val="26"/>
        </w:rPr>
        <w:br/>
      </w:r>
      <w:r w:rsidR="00F04CE2" w:rsidRPr="00F04CE2">
        <w:rPr>
          <w:color w:val="000000"/>
          <w:sz w:val="26"/>
          <w:szCs w:val="26"/>
        </w:rPr>
        <w:t xml:space="preserve">"Нарьян-Мар – жемчужина Арктики" и парковых скульптур "Семга", "Рыбак </w:t>
      </w:r>
      <w:r>
        <w:rPr>
          <w:color w:val="000000"/>
          <w:sz w:val="26"/>
          <w:szCs w:val="26"/>
        </w:rPr>
        <w:br/>
      </w:r>
      <w:r w:rsidR="00F04CE2" w:rsidRPr="00F04CE2">
        <w:rPr>
          <w:color w:val="000000"/>
          <w:sz w:val="26"/>
          <w:szCs w:val="26"/>
        </w:rPr>
        <w:t>и Оленевод";</w:t>
      </w:r>
    </w:p>
    <w:p w:rsidR="00F63CE2" w:rsidRPr="00F04CE2" w:rsidRDefault="00E55C7B">
      <w:pPr>
        <w:pStyle w:val="12"/>
        <w:spacing w:after="0" w:line="57" w:lineRule="atLeast"/>
        <w:ind w:firstLine="709"/>
        <w:jc w:val="both"/>
        <w:rPr>
          <w:color w:val="000000"/>
          <w:sz w:val="26"/>
          <w:szCs w:val="26"/>
        </w:rPr>
      </w:pPr>
      <w:r>
        <w:rPr>
          <w:color w:val="000000"/>
          <w:sz w:val="26"/>
          <w:szCs w:val="26"/>
        </w:rPr>
        <w:t>- </w:t>
      </w:r>
      <w:r w:rsidR="00F04CE2" w:rsidRPr="00F04CE2">
        <w:rPr>
          <w:color w:val="000000"/>
          <w:sz w:val="26"/>
          <w:szCs w:val="26"/>
        </w:rPr>
        <w:t xml:space="preserve">озеленению территории города на площади 49,92 тыс. м² (высажено </w:t>
      </w:r>
      <w:r>
        <w:rPr>
          <w:color w:val="000000"/>
          <w:sz w:val="26"/>
          <w:szCs w:val="26"/>
        </w:rPr>
        <w:br/>
      </w:r>
      <w:r w:rsidR="00F04CE2" w:rsidRPr="00F04CE2">
        <w:rPr>
          <w:color w:val="000000"/>
          <w:sz w:val="26"/>
          <w:szCs w:val="26"/>
        </w:rPr>
        <w:t xml:space="preserve">15 375 цветов, </w:t>
      </w:r>
      <w:r w:rsidR="00245E3C">
        <w:rPr>
          <w:color w:val="000000"/>
          <w:sz w:val="26"/>
          <w:szCs w:val="26"/>
        </w:rPr>
        <w:t>4</w:t>
      </w:r>
      <w:r w:rsidR="00F04CE2" w:rsidRPr="00F04CE2">
        <w:rPr>
          <w:color w:val="000000"/>
          <w:sz w:val="26"/>
          <w:szCs w:val="26"/>
        </w:rPr>
        <w:t>7 деревьев и кустарников);</w:t>
      </w:r>
    </w:p>
    <w:p w:rsidR="00F63CE2" w:rsidRPr="00F04CE2" w:rsidRDefault="00E55C7B">
      <w:pPr>
        <w:pStyle w:val="12"/>
        <w:spacing w:after="0" w:line="57" w:lineRule="atLeast"/>
        <w:ind w:firstLine="709"/>
        <w:jc w:val="both"/>
        <w:rPr>
          <w:color w:val="000000"/>
          <w:sz w:val="26"/>
          <w:szCs w:val="26"/>
        </w:rPr>
      </w:pPr>
      <w:r>
        <w:rPr>
          <w:color w:val="000000"/>
          <w:sz w:val="26"/>
          <w:szCs w:val="26"/>
        </w:rPr>
        <w:t>- </w:t>
      </w:r>
      <w:r w:rsidR="00F04CE2" w:rsidRPr="00F04CE2">
        <w:rPr>
          <w:color w:val="000000"/>
          <w:sz w:val="26"/>
          <w:szCs w:val="26"/>
        </w:rPr>
        <w:t xml:space="preserve">установке консолей "Буран" в количестве </w:t>
      </w:r>
      <w:r>
        <w:rPr>
          <w:color w:val="000000"/>
          <w:sz w:val="26"/>
          <w:szCs w:val="26"/>
        </w:rPr>
        <w:t xml:space="preserve">28 ед., "Морошка" – 35 </w:t>
      </w:r>
      <w:r w:rsidR="00F04CE2" w:rsidRPr="00F04CE2">
        <w:rPr>
          <w:color w:val="000000"/>
          <w:sz w:val="26"/>
          <w:szCs w:val="26"/>
        </w:rPr>
        <w:t>ед., "Триколор" – 28</w:t>
      </w:r>
      <w:r w:rsidR="00EF6091">
        <w:rPr>
          <w:color w:val="000000"/>
          <w:sz w:val="26"/>
          <w:szCs w:val="26"/>
        </w:rPr>
        <w:t xml:space="preserve"> </w:t>
      </w:r>
      <w:r w:rsidR="00F04CE2" w:rsidRPr="00F04CE2">
        <w:rPr>
          <w:color w:val="000000"/>
          <w:sz w:val="26"/>
          <w:szCs w:val="26"/>
        </w:rPr>
        <w:t>ед.;</w:t>
      </w:r>
    </w:p>
    <w:p w:rsidR="00F63CE2" w:rsidRPr="00F04CE2" w:rsidRDefault="00E55C7B">
      <w:pPr>
        <w:pStyle w:val="12"/>
        <w:spacing w:after="0" w:line="57" w:lineRule="atLeast"/>
        <w:ind w:firstLine="709"/>
        <w:jc w:val="both"/>
        <w:rPr>
          <w:color w:val="000000"/>
          <w:sz w:val="26"/>
          <w:szCs w:val="26"/>
        </w:rPr>
      </w:pPr>
      <w:r>
        <w:rPr>
          <w:color w:val="000000"/>
          <w:sz w:val="26"/>
          <w:szCs w:val="26"/>
        </w:rPr>
        <w:t>- </w:t>
      </w:r>
      <w:r w:rsidR="00F04CE2" w:rsidRPr="00F04CE2">
        <w:rPr>
          <w:color w:val="000000"/>
          <w:sz w:val="26"/>
          <w:szCs w:val="26"/>
        </w:rPr>
        <w:t xml:space="preserve">замене парковых скамеек – 12 ед., урн – 7 ед. </w:t>
      </w:r>
    </w:p>
    <w:p w:rsidR="00F63CE2" w:rsidRPr="00F04CE2" w:rsidRDefault="00F04CE2">
      <w:pPr>
        <w:pStyle w:val="12"/>
        <w:spacing w:after="0" w:line="57" w:lineRule="atLeast"/>
        <w:ind w:firstLine="709"/>
        <w:jc w:val="both"/>
        <w:rPr>
          <w:color w:val="000000"/>
          <w:sz w:val="26"/>
          <w:szCs w:val="26"/>
        </w:rPr>
      </w:pPr>
      <w:r w:rsidRPr="00F04CE2">
        <w:rPr>
          <w:color w:val="000000"/>
          <w:sz w:val="26"/>
          <w:szCs w:val="26"/>
        </w:rPr>
        <w:t>В рамках муниципальной программы "Обеспечение безопасности жизнедеятельности населения городского округа" проведены следующие виды работ:</w:t>
      </w:r>
    </w:p>
    <w:p w:rsidR="00F63CE2" w:rsidRPr="00F04CE2" w:rsidRDefault="00F04CE2">
      <w:pPr>
        <w:pStyle w:val="12"/>
        <w:tabs>
          <w:tab w:val="left" w:pos="993"/>
        </w:tabs>
        <w:spacing w:after="0" w:line="57" w:lineRule="atLeast"/>
        <w:ind w:firstLine="709"/>
        <w:jc w:val="both"/>
        <w:rPr>
          <w:color w:val="000000"/>
          <w:sz w:val="26"/>
          <w:szCs w:val="26"/>
        </w:rPr>
      </w:pPr>
      <w:r w:rsidRPr="00F04CE2">
        <w:rPr>
          <w:color w:val="000000"/>
          <w:sz w:val="26"/>
          <w:szCs w:val="26"/>
        </w:rPr>
        <w:t xml:space="preserve">- по содержанию 81 автомобильной дороги местного значения общей протяженностью 49,076 км и общей площадью 322,055 тыс. кв. м, </w:t>
      </w:r>
    </w:p>
    <w:p w:rsidR="00F63CE2" w:rsidRPr="00F04CE2" w:rsidRDefault="00F04CE2">
      <w:pPr>
        <w:pStyle w:val="12"/>
        <w:tabs>
          <w:tab w:val="left" w:pos="993"/>
        </w:tabs>
        <w:spacing w:after="0" w:line="57" w:lineRule="atLeast"/>
        <w:ind w:firstLine="709"/>
        <w:jc w:val="both"/>
        <w:rPr>
          <w:color w:val="000000"/>
          <w:sz w:val="26"/>
          <w:szCs w:val="26"/>
        </w:rPr>
      </w:pPr>
      <w:r w:rsidRPr="00F04CE2">
        <w:rPr>
          <w:color w:val="000000"/>
          <w:sz w:val="26"/>
          <w:szCs w:val="26"/>
        </w:rPr>
        <w:t xml:space="preserve">- по ремонту автомобильных дорог с песочно-щебеночным покрытием </w:t>
      </w:r>
      <w:r w:rsidRPr="00F04CE2">
        <w:rPr>
          <w:color w:val="000000"/>
          <w:sz w:val="26"/>
          <w:szCs w:val="26"/>
        </w:rPr>
        <w:br/>
        <w:t>силами учреждения</w:t>
      </w:r>
      <w:r w:rsidR="00E55C7B">
        <w:rPr>
          <w:color w:val="000000"/>
          <w:sz w:val="26"/>
          <w:szCs w:val="26"/>
        </w:rPr>
        <w:t>:</w:t>
      </w:r>
      <w:r w:rsidRPr="00F04CE2">
        <w:rPr>
          <w:color w:val="000000"/>
          <w:sz w:val="26"/>
          <w:szCs w:val="26"/>
        </w:rPr>
        <w:t xml:space="preserve"> площадь отремонтированного покрытия составила </w:t>
      </w:r>
      <w:r w:rsidRPr="00F04CE2">
        <w:rPr>
          <w:color w:val="000000"/>
          <w:sz w:val="26"/>
          <w:szCs w:val="26"/>
        </w:rPr>
        <w:br/>
        <w:t>по ул. ул. Брусничный – 1 554,0 кв.м., по ул. Березовая – 1 210,0 кв.м., по ул. Мира – 3 280,0 кв.м., по ул. Радужн</w:t>
      </w:r>
      <w:r w:rsidR="00E55C7B">
        <w:rPr>
          <w:color w:val="000000"/>
          <w:sz w:val="26"/>
          <w:szCs w:val="26"/>
        </w:rPr>
        <w:t>о</w:t>
      </w:r>
      <w:r w:rsidRPr="00F04CE2">
        <w:rPr>
          <w:color w:val="000000"/>
          <w:sz w:val="26"/>
          <w:szCs w:val="26"/>
        </w:rPr>
        <w:t xml:space="preserve">й – 569,0 кв.м; </w:t>
      </w:r>
    </w:p>
    <w:p w:rsidR="00F63CE2" w:rsidRPr="00F04CE2" w:rsidRDefault="00E55C7B">
      <w:pPr>
        <w:pStyle w:val="12"/>
        <w:tabs>
          <w:tab w:val="left" w:pos="993"/>
        </w:tabs>
        <w:spacing w:after="0" w:line="57" w:lineRule="atLeast"/>
        <w:ind w:firstLine="709"/>
        <w:jc w:val="both"/>
        <w:rPr>
          <w:color w:val="000000"/>
          <w:sz w:val="26"/>
          <w:szCs w:val="26"/>
        </w:rPr>
      </w:pPr>
      <w:r>
        <w:rPr>
          <w:color w:val="000000"/>
          <w:sz w:val="26"/>
          <w:szCs w:val="26"/>
        </w:rPr>
        <w:t>- </w:t>
      </w:r>
      <w:r w:rsidR="00F04CE2" w:rsidRPr="00F04CE2">
        <w:rPr>
          <w:color w:val="000000"/>
          <w:sz w:val="26"/>
          <w:szCs w:val="26"/>
        </w:rPr>
        <w:t xml:space="preserve">по ремонту автомобильных дорог с асфальтобетонным покрытием силами подрядной организации </w:t>
      </w:r>
      <w:r>
        <w:rPr>
          <w:color w:val="000000"/>
          <w:sz w:val="26"/>
          <w:szCs w:val="26"/>
        </w:rPr>
        <w:t xml:space="preserve">– </w:t>
      </w:r>
      <w:r w:rsidR="00F04CE2" w:rsidRPr="00F04CE2">
        <w:rPr>
          <w:color w:val="000000"/>
          <w:sz w:val="26"/>
          <w:szCs w:val="26"/>
        </w:rPr>
        <w:t xml:space="preserve">площадь отремонтированной проезжей части составила </w:t>
      </w:r>
      <w:r>
        <w:rPr>
          <w:color w:val="000000"/>
          <w:sz w:val="26"/>
          <w:szCs w:val="26"/>
        </w:rPr>
        <w:br/>
      </w:r>
      <w:r w:rsidR="00F04CE2" w:rsidRPr="00F04CE2">
        <w:rPr>
          <w:color w:val="000000"/>
          <w:sz w:val="26"/>
          <w:szCs w:val="26"/>
        </w:rPr>
        <w:t xml:space="preserve">по пер. Рыбацкий – 1 246, кв.м, площадь тротуара с брусчаткой 529,0 кв.м; </w:t>
      </w:r>
      <w:r>
        <w:rPr>
          <w:color w:val="000000"/>
          <w:sz w:val="26"/>
          <w:szCs w:val="26"/>
        </w:rPr>
        <w:br/>
      </w:r>
      <w:r w:rsidR="00F04CE2" w:rsidRPr="00F04CE2">
        <w:rPr>
          <w:color w:val="000000"/>
          <w:sz w:val="26"/>
          <w:szCs w:val="26"/>
        </w:rPr>
        <w:t>по пр. капитана Матросова – 2 254,00 кв.м., площадь тротуара с асфальтобетонным покрытием 1 073 кв.м.;</w:t>
      </w:r>
    </w:p>
    <w:p w:rsidR="00F63CE2" w:rsidRPr="00F04CE2" w:rsidRDefault="00E55C7B">
      <w:pPr>
        <w:pStyle w:val="12"/>
        <w:tabs>
          <w:tab w:val="left" w:pos="993"/>
        </w:tabs>
        <w:spacing w:after="0" w:line="57" w:lineRule="atLeast"/>
        <w:ind w:firstLine="709"/>
        <w:jc w:val="both"/>
        <w:rPr>
          <w:color w:val="000000"/>
          <w:sz w:val="26"/>
          <w:szCs w:val="26"/>
        </w:rPr>
      </w:pPr>
      <w:r>
        <w:rPr>
          <w:color w:val="000000"/>
          <w:sz w:val="26"/>
          <w:szCs w:val="26"/>
        </w:rPr>
        <w:t>- </w:t>
      </w:r>
      <w:r w:rsidR="00F04CE2" w:rsidRPr="00F04CE2">
        <w:rPr>
          <w:color w:val="000000"/>
          <w:sz w:val="26"/>
          <w:szCs w:val="26"/>
        </w:rPr>
        <w:t>по ремонту междворовых проездов в районе ул. Полярн</w:t>
      </w:r>
      <w:r>
        <w:rPr>
          <w:color w:val="000000"/>
          <w:sz w:val="26"/>
          <w:szCs w:val="26"/>
        </w:rPr>
        <w:t>ой</w:t>
      </w:r>
      <w:r w:rsidR="00F04CE2" w:rsidRPr="00F04CE2">
        <w:rPr>
          <w:color w:val="000000"/>
          <w:sz w:val="26"/>
          <w:szCs w:val="26"/>
        </w:rPr>
        <w:t>, ул. Первомайск</w:t>
      </w:r>
      <w:r>
        <w:rPr>
          <w:color w:val="000000"/>
          <w:sz w:val="26"/>
          <w:szCs w:val="26"/>
        </w:rPr>
        <w:t>ой</w:t>
      </w:r>
      <w:r w:rsidR="00F04CE2" w:rsidRPr="00F04CE2">
        <w:rPr>
          <w:color w:val="000000"/>
          <w:sz w:val="26"/>
          <w:szCs w:val="26"/>
        </w:rPr>
        <w:t xml:space="preserve">, в районе магазина "Универсам" по ул. В.И. Ленина, в районе д. № 5 </w:t>
      </w:r>
      <w:r>
        <w:rPr>
          <w:color w:val="000000"/>
          <w:sz w:val="26"/>
          <w:szCs w:val="26"/>
        </w:rPr>
        <w:br/>
      </w:r>
      <w:r w:rsidR="00F04CE2" w:rsidRPr="00F04CE2">
        <w:rPr>
          <w:color w:val="000000"/>
          <w:sz w:val="26"/>
          <w:szCs w:val="26"/>
        </w:rPr>
        <w:t>по ул. В.И. Ленина;</w:t>
      </w:r>
      <w:bookmarkStart w:id="1" w:name="_GoBack_Копия_2"/>
      <w:bookmarkEnd w:id="1"/>
    </w:p>
    <w:p w:rsidR="00F63CE2" w:rsidRPr="00F04CE2" w:rsidRDefault="00F04CE2">
      <w:pPr>
        <w:pStyle w:val="12"/>
        <w:tabs>
          <w:tab w:val="left" w:pos="993"/>
        </w:tabs>
        <w:spacing w:after="0" w:line="57" w:lineRule="atLeast"/>
        <w:ind w:firstLine="709"/>
        <w:jc w:val="both"/>
        <w:rPr>
          <w:color w:val="000000"/>
          <w:sz w:val="26"/>
          <w:szCs w:val="26"/>
        </w:rPr>
      </w:pPr>
      <w:r w:rsidRPr="00F04CE2">
        <w:rPr>
          <w:color w:val="000000"/>
          <w:sz w:val="26"/>
          <w:szCs w:val="26"/>
        </w:rPr>
        <w:t>- по ямочному ремонту асфальтобетонного покрытия 1520 кв.м. автомобильных дорог местного значения;</w:t>
      </w:r>
    </w:p>
    <w:p w:rsidR="00F63CE2" w:rsidRPr="00F04CE2" w:rsidRDefault="00F04CE2">
      <w:pPr>
        <w:pStyle w:val="12"/>
        <w:tabs>
          <w:tab w:val="left" w:pos="993"/>
        </w:tabs>
        <w:spacing w:after="0" w:line="57" w:lineRule="atLeast"/>
        <w:ind w:firstLine="709"/>
        <w:jc w:val="both"/>
        <w:rPr>
          <w:color w:val="000000"/>
          <w:sz w:val="26"/>
          <w:szCs w:val="26"/>
        </w:rPr>
      </w:pPr>
      <w:r w:rsidRPr="00F04CE2">
        <w:rPr>
          <w:color w:val="000000"/>
          <w:sz w:val="26"/>
          <w:szCs w:val="26"/>
        </w:rPr>
        <w:t xml:space="preserve">- по ремонту 110 кв. м тротуаров; </w:t>
      </w:r>
    </w:p>
    <w:p w:rsidR="00F63CE2" w:rsidRPr="00F04CE2" w:rsidRDefault="00F04CE2">
      <w:pPr>
        <w:pStyle w:val="12"/>
        <w:tabs>
          <w:tab w:val="left" w:pos="993"/>
        </w:tabs>
        <w:spacing w:after="0" w:line="57" w:lineRule="atLeast"/>
        <w:ind w:firstLine="709"/>
        <w:jc w:val="both"/>
        <w:rPr>
          <w:color w:val="000000"/>
          <w:sz w:val="26"/>
          <w:szCs w:val="26"/>
        </w:rPr>
      </w:pPr>
      <w:r w:rsidRPr="00F04CE2">
        <w:rPr>
          <w:color w:val="000000"/>
          <w:sz w:val="26"/>
          <w:szCs w:val="26"/>
        </w:rPr>
        <w:t>- по демонтажу 230 п.м ограждений;</w:t>
      </w:r>
    </w:p>
    <w:p w:rsidR="00F63CE2" w:rsidRPr="00F04CE2" w:rsidRDefault="00F04CE2">
      <w:pPr>
        <w:pStyle w:val="12"/>
        <w:tabs>
          <w:tab w:val="left" w:pos="993"/>
        </w:tabs>
        <w:spacing w:after="0" w:line="57" w:lineRule="atLeast"/>
        <w:ind w:firstLine="709"/>
        <w:jc w:val="both"/>
        <w:rPr>
          <w:color w:val="000000"/>
          <w:sz w:val="26"/>
          <w:szCs w:val="26"/>
        </w:rPr>
      </w:pPr>
      <w:r w:rsidRPr="00F04CE2">
        <w:rPr>
          <w:color w:val="000000"/>
          <w:sz w:val="26"/>
          <w:szCs w:val="26"/>
        </w:rPr>
        <w:t>- по замене утеплённых автобусных павильонов в количестве 6 шт</w:t>
      </w:r>
      <w:r w:rsidR="00E55C7B">
        <w:rPr>
          <w:color w:val="000000"/>
          <w:sz w:val="26"/>
          <w:szCs w:val="26"/>
        </w:rPr>
        <w:t>.</w:t>
      </w:r>
      <w:r w:rsidRPr="00F04CE2">
        <w:rPr>
          <w:color w:val="000000"/>
          <w:sz w:val="26"/>
          <w:szCs w:val="26"/>
        </w:rPr>
        <w:t>;</w:t>
      </w:r>
    </w:p>
    <w:p w:rsidR="00F63CE2" w:rsidRPr="00F04CE2" w:rsidRDefault="00F04CE2">
      <w:pPr>
        <w:pStyle w:val="12"/>
        <w:tabs>
          <w:tab w:val="left" w:pos="993"/>
        </w:tabs>
        <w:spacing w:after="0" w:line="57" w:lineRule="atLeast"/>
        <w:ind w:firstLine="709"/>
        <w:jc w:val="both"/>
        <w:rPr>
          <w:color w:val="000000"/>
          <w:sz w:val="26"/>
          <w:szCs w:val="26"/>
        </w:rPr>
      </w:pPr>
      <w:r w:rsidRPr="00F04CE2">
        <w:rPr>
          <w:color w:val="000000"/>
          <w:sz w:val="26"/>
          <w:szCs w:val="26"/>
        </w:rPr>
        <w:t xml:space="preserve">- по ремонту 11 автобусных павильонов; </w:t>
      </w:r>
    </w:p>
    <w:p w:rsidR="00F63CE2" w:rsidRPr="00F04CE2" w:rsidRDefault="00F04CE2">
      <w:pPr>
        <w:pStyle w:val="12"/>
        <w:tabs>
          <w:tab w:val="left" w:pos="993"/>
        </w:tabs>
        <w:spacing w:after="0" w:line="57" w:lineRule="atLeast"/>
        <w:ind w:firstLine="709"/>
        <w:jc w:val="both"/>
        <w:rPr>
          <w:color w:val="000000"/>
          <w:sz w:val="26"/>
          <w:szCs w:val="26"/>
        </w:rPr>
      </w:pPr>
      <w:r w:rsidRPr="00F04CE2">
        <w:rPr>
          <w:color w:val="000000"/>
          <w:sz w:val="26"/>
          <w:szCs w:val="26"/>
        </w:rPr>
        <w:t xml:space="preserve">- по замене 198 дорожных знаков; </w:t>
      </w:r>
    </w:p>
    <w:p w:rsidR="00F63CE2" w:rsidRPr="00F04CE2" w:rsidRDefault="00F04CE2">
      <w:pPr>
        <w:pStyle w:val="12"/>
        <w:tabs>
          <w:tab w:val="left" w:pos="993"/>
        </w:tabs>
        <w:spacing w:after="0" w:line="57" w:lineRule="atLeast"/>
        <w:ind w:firstLine="709"/>
        <w:jc w:val="both"/>
        <w:rPr>
          <w:color w:val="000000"/>
          <w:sz w:val="26"/>
          <w:szCs w:val="26"/>
        </w:rPr>
      </w:pPr>
      <w:r w:rsidRPr="00F04CE2">
        <w:rPr>
          <w:color w:val="000000"/>
          <w:sz w:val="26"/>
          <w:szCs w:val="26"/>
        </w:rPr>
        <w:t>- по замене 10 решеток дренажного колодца.</w:t>
      </w:r>
    </w:p>
    <w:p w:rsidR="00F63CE2" w:rsidRPr="00F04CE2" w:rsidRDefault="00F04CE2">
      <w:pPr>
        <w:pStyle w:val="12"/>
        <w:tabs>
          <w:tab w:val="left" w:pos="993"/>
        </w:tabs>
        <w:spacing w:after="0" w:line="57" w:lineRule="atLeast"/>
        <w:ind w:firstLine="709"/>
        <w:jc w:val="both"/>
        <w:rPr>
          <w:color w:val="000000"/>
          <w:sz w:val="26"/>
          <w:szCs w:val="26"/>
        </w:rPr>
      </w:pPr>
      <w:r w:rsidRPr="00F04CE2">
        <w:rPr>
          <w:color w:val="000000"/>
          <w:sz w:val="26"/>
          <w:szCs w:val="26"/>
        </w:rPr>
        <w:t xml:space="preserve">В 2025 году </w:t>
      </w:r>
      <w:r w:rsidR="00E55C7B">
        <w:rPr>
          <w:color w:val="000000"/>
          <w:sz w:val="26"/>
          <w:szCs w:val="26"/>
        </w:rPr>
        <w:t>у</w:t>
      </w:r>
      <w:r w:rsidRPr="00F04CE2">
        <w:rPr>
          <w:color w:val="000000"/>
          <w:sz w:val="26"/>
          <w:szCs w:val="26"/>
        </w:rPr>
        <w:t>чреждением были приобретены следующие транспортные средства:</w:t>
      </w:r>
    </w:p>
    <w:p w:rsidR="00F63CE2" w:rsidRPr="00F04CE2" w:rsidRDefault="00F04CE2">
      <w:pPr>
        <w:pStyle w:val="af5"/>
        <w:spacing w:after="0" w:line="57" w:lineRule="atLeast"/>
        <w:ind w:left="0" w:firstLine="709"/>
        <w:contextualSpacing w:val="0"/>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 </w:t>
      </w:r>
      <w:r w:rsidR="00744D1F">
        <w:rPr>
          <w:rFonts w:ascii="Times New Roman" w:eastAsia="Times New Roman" w:hAnsi="Times New Roman" w:cs="Times New Roman"/>
          <w:color w:val="000000"/>
          <w:sz w:val="26"/>
          <w:szCs w:val="26"/>
          <w:lang w:eastAsia="zh-CN"/>
        </w:rPr>
        <w:t>автомобиль УАЗ – 3163 (А143АХ</w:t>
      </w:r>
      <w:r w:rsidRPr="00F04CE2">
        <w:rPr>
          <w:rFonts w:ascii="Times New Roman" w:eastAsia="Times New Roman" w:hAnsi="Times New Roman" w:cs="Times New Roman"/>
          <w:color w:val="000000"/>
          <w:sz w:val="26"/>
          <w:szCs w:val="26"/>
          <w:lang w:eastAsia="zh-CN"/>
        </w:rPr>
        <w:t>)</w:t>
      </w:r>
    </w:p>
    <w:p w:rsidR="00F63CE2" w:rsidRPr="00F04CE2" w:rsidRDefault="00F04CE2">
      <w:pPr>
        <w:pStyle w:val="af5"/>
        <w:spacing w:after="0" w:line="57" w:lineRule="atLeast"/>
        <w:ind w:left="0" w:firstLine="709"/>
        <w:contextualSpacing w:val="0"/>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погрузчик к</w:t>
      </w:r>
      <w:r w:rsidR="00744D1F">
        <w:rPr>
          <w:rFonts w:ascii="Times New Roman" w:eastAsia="Times New Roman" w:hAnsi="Times New Roman" w:cs="Times New Roman"/>
          <w:color w:val="000000"/>
          <w:sz w:val="26"/>
          <w:szCs w:val="26"/>
          <w:lang w:eastAsia="zh-CN"/>
        </w:rPr>
        <w:t>овшовый Амкодор 342С4 (1516ОО</w:t>
      </w:r>
      <w:r w:rsidRPr="00F04CE2">
        <w:rPr>
          <w:rFonts w:ascii="Times New Roman" w:eastAsia="Times New Roman" w:hAnsi="Times New Roman" w:cs="Times New Roman"/>
          <w:color w:val="000000"/>
          <w:sz w:val="26"/>
          <w:szCs w:val="26"/>
          <w:lang w:eastAsia="zh-CN"/>
        </w:rPr>
        <w:t>);</w:t>
      </w:r>
    </w:p>
    <w:p w:rsidR="00F63CE2" w:rsidRPr="00F04CE2" w:rsidRDefault="00F04CE2">
      <w:pPr>
        <w:pStyle w:val="af5"/>
        <w:spacing w:after="0" w:line="57" w:lineRule="atLeast"/>
        <w:ind w:left="0" w:firstLine="709"/>
        <w:contextualSpacing w:val="0"/>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lastRenderedPageBreak/>
        <w:t>- автогидроподъемник ПСС-131.18Э на шасси ГАЗ С42А43 (7 мест);</w:t>
      </w:r>
    </w:p>
    <w:p w:rsidR="00F63CE2" w:rsidRPr="00F04CE2" w:rsidRDefault="00F04CE2">
      <w:pPr>
        <w:pStyle w:val="af5"/>
        <w:spacing w:after="0" w:line="57" w:lineRule="atLeast"/>
        <w:ind w:left="0" w:firstLine="709"/>
        <w:contextualSpacing w:val="0"/>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машина дорожная комбинированная ЭД500К Меркатор (А411АХ 83)</w:t>
      </w:r>
    </w:p>
    <w:p w:rsidR="00F63CE2" w:rsidRPr="00F04CE2" w:rsidRDefault="00F04CE2">
      <w:pPr>
        <w:pStyle w:val="af5"/>
        <w:spacing w:after="0" w:line="57" w:lineRule="atLeast"/>
        <w:ind w:left="0" w:firstLine="709"/>
        <w:contextualSpacing w:val="0"/>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машина дорожная комбинированная ЭД500К (А409АХ 83);</w:t>
      </w:r>
    </w:p>
    <w:p w:rsidR="00F63CE2" w:rsidRPr="00F04CE2" w:rsidRDefault="00F04CE2">
      <w:pPr>
        <w:pStyle w:val="af5"/>
        <w:spacing w:after="0" w:line="57" w:lineRule="atLeast"/>
        <w:ind w:left="0" w:firstLine="709"/>
        <w:contextualSpacing w:val="0"/>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трактор Беларус – 82.1 с навесным и прицепным оборудованием;</w:t>
      </w:r>
    </w:p>
    <w:p w:rsidR="00F63CE2" w:rsidRPr="00F04CE2" w:rsidRDefault="00F04CE2">
      <w:pPr>
        <w:pStyle w:val="af5"/>
        <w:spacing w:after="0" w:line="57" w:lineRule="atLeast"/>
        <w:ind w:left="0" w:firstLine="709"/>
        <w:contextualSpacing w:val="0"/>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машина дорожная комбинированная КДМ-300К (А379АХ 83);</w:t>
      </w:r>
    </w:p>
    <w:p w:rsidR="00F63CE2" w:rsidRPr="00F04CE2" w:rsidRDefault="00F04CE2">
      <w:pPr>
        <w:pStyle w:val="af5"/>
        <w:spacing w:after="0" w:line="57" w:lineRule="atLeast"/>
        <w:ind w:left="0" w:firstLine="709"/>
        <w:contextualSpacing w:val="0"/>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машина вакуумная подметально-уборочная ВКМ -2024 (1528ОО 83);</w:t>
      </w:r>
    </w:p>
    <w:p w:rsidR="00F63CE2" w:rsidRPr="00F04CE2" w:rsidRDefault="00F04CE2">
      <w:pPr>
        <w:pStyle w:val="af5"/>
        <w:spacing w:after="0" w:line="57" w:lineRule="atLeast"/>
        <w:ind w:left="0" w:firstLine="709"/>
        <w:contextualSpacing w:val="0"/>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погрузчик ковшовый UMG WL50 (1870ОО 83);</w:t>
      </w:r>
    </w:p>
    <w:p w:rsidR="00F63CE2" w:rsidRPr="00F04CE2" w:rsidRDefault="00F04CE2">
      <w:pPr>
        <w:pStyle w:val="af5"/>
        <w:spacing w:after="0" w:line="57" w:lineRule="atLeast"/>
        <w:ind w:left="0" w:firstLine="709"/>
        <w:contextualSpacing w:val="0"/>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машина илососная КО -507АМ1 (А376АХ 83);</w:t>
      </w:r>
    </w:p>
    <w:p w:rsidR="00F63CE2" w:rsidRPr="00F04CE2" w:rsidRDefault="00F04CE2">
      <w:pPr>
        <w:pStyle w:val="af5"/>
        <w:spacing w:after="0" w:line="57" w:lineRule="atLeast"/>
        <w:ind w:left="0" w:firstLine="709"/>
        <w:contextualSpacing w:val="0"/>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автосамосвал 780191 на шасси МАЗ-631828-8575-052 – 2 единицы.</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За 2025 год учреждением проведено 97 электронных аукцион</w:t>
      </w:r>
      <w:r w:rsidR="00E55C7B">
        <w:rPr>
          <w:rFonts w:ascii="Times New Roman" w:eastAsia="Times New Roman" w:hAnsi="Times New Roman" w:cs="Times New Roman"/>
          <w:color w:val="000000"/>
          <w:sz w:val="26"/>
          <w:szCs w:val="26"/>
          <w:lang w:eastAsia="zh-CN"/>
        </w:rPr>
        <w:t>ов</w:t>
      </w:r>
      <w:r w:rsidRPr="00F04CE2">
        <w:rPr>
          <w:rFonts w:ascii="Times New Roman" w:eastAsia="Times New Roman" w:hAnsi="Times New Roman" w:cs="Times New Roman"/>
          <w:color w:val="000000"/>
          <w:sz w:val="26"/>
          <w:szCs w:val="26"/>
          <w:lang w:eastAsia="zh-CN"/>
        </w:rPr>
        <w:t xml:space="preserve"> с начальной         максимальной ценой контракта 613,028 </w:t>
      </w:r>
      <w:r w:rsidR="00744D1F">
        <w:rPr>
          <w:rFonts w:ascii="Times New Roman" w:eastAsia="Times New Roman" w:hAnsi="Times New Roman" w:cs="Times New Roman"/>
          <w:color w:val="000000"/>
          <w:sz w:val="26"/>
          <w:szCs w:val="26"/>
          <w:lang w:eastAsia="zh-CN"/>
        </w:rPr>
        <w:t>млн</w:t>
      </w:r>
      <w:r w:rsidRPr="00F04CE2">
        <w:rPr>
          <w:rFonts w:ascii="Times New Roman" w:eastAsia="Times New Roman" w:hAnsi="Times New Roman" w:cs="Times New Roman"/>
          <w:color w:val="000000"/>
          <w:sz w:val="26"/>
          <w:szCs w:val="26"/>
          <w:lang w:eastAsia="zh-CN"/>
        </w:rPr>
        <w:t xml:space="preserve">. руб. Суммарная цена заключенных             контрактов составила 557,544 </w:t>
      </w:r>
      <w:r w:rsidR="00744D1F">
        <w:rPr>
          <w:rFonts w:ascii="Times New Roman" w:eastAsia="Times New Roman" w:hAnsi="Times New Roman" w:cs="Times New Roman"/>
          <w:color w:val="000000"/>
          <w:sz w:val="26"/>
          <w:szCs w:val="26"/>
          <w:lang w:eastAsia="zh-CN"/>
        </w:rPr>
        <w:t>млн</w:t>
      </w:r>
      <w:r w:rsidRPr="00F04CE2">
        <w:rPr>
          <w:rFonts w:ascii="Times New Roman" w:eastAsia="Times New Roman" w:hAnsi="Times New Roman" w:cs="Times New Roman"/>
          <w:color w:val="000000"/>
          <w:sz w:val="26"/>
          <w:szCs w:val="26"/>
          <w:lang w:eastAsia="zh-CN"/>
        </w:rPr>
        <w:t xml:space="preserve">. руб. Размер экономии по торгам составил </w:t>
      </w:r>
      <w:r w:rsidRPr="00F04CE2">
        <w:rPr>
          <w:rFonts w:ascii="Times New Roman" w:eastAsia="Times New Roman" w:hAnsi="Times New Roman" w:cs="Times New Roman"/>
          <w:color w:val="000000"/>
          <w:sz w:val="26"/>
          <w:szCs w:val="26"/>
          <w:lang w:eastAsia="zh-CN"/>
        </w:rPr>
        <w:br/>
        <w:t xml:space="preserve">55,484 </w:t>
      </w:r>
      <w:r w:rsidR="00744D1F">
        <w:rPr>
          <w:rFonts w:ascii="Times New Roman" w:eastAsia="Times New Roman" w:hAnsi="Times New Roman" w:cs="Times New Roman"/>
          <w:color w:val="000000"/>
          <w:sz w:val="26"/>
          <w:szCs w:val="26"/>
          <w:lang w:eastAsia="zh-CN"/>
        </w:rPr>
        <w:t>млн</w:t>
      </w:r>
      <w:r w:rsidRPr="00F04CE2">
        <w:rPr>
          <w:rFonts w:ascii="Times New Roman" w:eastAsia="Times New Roman" w:hAnsi="Times New Roman" w:cs="Times New Roman"/>
          <w:color w:val="000000"/>
          <w:sz w:val="26"/>
          <w:szCs w:val="26"/>
          <w:lang w:eastAsia="zh-CN"/>
        </w:rPr>
        <w:t>. руб.</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Штатная численность работников учреждения на 31.12.2025 составила </w:t>
      </w:r>
      <w:r w:rsidRPr="00F04CE2">
        <w:rPr>
          <w:rFonts w:ascii="Times New Roman" w:eastAsia="Times New Roman" w:hAnsi="Times New Roman" w:cs="Times New Roman"/>
          <w:color w:val="000000"/>
          <w:sz w:val="26"/>
          <w:szCs w:val="26"/>
          <w:lang w:eastAsia="zh-CN"/>
        </w:rPr>
        <w:br w:type="textWrapping" w:clear="all"/>
        <w:t>97 единиц.</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Среднесписочная численность по состоянию за 2025 год составила </w:t>
      </w:r>
      <w:r w:rsidRPr="00F04CE2">
        <w:rPr>
          <w:rFonts w:ascii="Times New Roman" w:eastAsia="Times New Roman" w:hAnsi="Times New Roman" w:cs="Times New Roman"/>
          <w:color w:val="000000"/>
          <w:sz w:val="26"/>
          <w:szCs w:val="26"/>
          <w:lang w:eastAsia="zh-CN"/>
        </w:rPr>
        <w:br w:type="textWrapping" w:clear="all"/>
        <w:t>89 человек (за 2024 год – 85 человек).</w:t>
      </w:r>
    </w:p>
    <w:p w:rsidR="00F63CE2" w:rsidRPr="00F04CE2" w:rsidRDefault="00F04CE2">
      <w:pPr>
        <w:pStyle w:val="12"/>
        <w:spacing w:after="0" w:line="57" w:lineRule="atLeast"/>
        <w:ind w:firstLine="709"/>
        <w:jc w:val="both"/>
        <w:rPr>
          <w:color w:val="000000"/>
          <w:sz w:val="26"/>
          <w:szCs w:val="26"/>
        </w:rPr>
      </w:pPr>
      <w:r w:rsidRPr="00F04CE2">
        <w:rPr>
          <w:color w:val="000000"/>
          <w:sz w:val="26"/>
          <w:szCs w:val="26"/>
        </w:rPr>
        <w:t>Размер среднемесячной заработной платы работников учреждения составил 102,839 тыс. руб. (2024 год – 84,052 тыс. руб.).</w:t>
      </w:r>
    </w:p>
    <w:p w:rsidR="00F63CE2" w:rsidRPr="00F04CE2" w:rsidRDefault="00F63CE2">
      <w:pPr>
        <w:spacing w:after="0" w:line="57" w:lineRule="atLeast"/>
        <w:jc w:val="both"/>
        <w:rPr>
          <w:rFonts w:ascii="Times New Roman" w:eastAsia="Times New Roman" w:hAnsi="Times New Roman" w:cs="Times New Roman"/>
          <w:color w:val="000000"/>
          <w:sz w:val="26"/>
          <w:szCs w:val="26"/>
        </w:rPr>
      </w:pPr>
    </w:p>
    <w:p w:rsidR="00F63CE2" w:rsidRPr="00F04CE2" w:rsidRDefault="00F04CE2">
      <w:pPr>
        <w:spacing w:after="0" w:line="57" w:lineRule="atLeast"/>
        <w:jc w:val="center"/>
        <w:rPr>
          <w:rFonts w:ascii="Times New Roman" w:eastAsia="Times New Roman" w:hAnsi="Times New Roman" w:cs="Times New Roman"/>
          <w:b/>
          <w:bCs/>
          <w:color w:val="000000"/>
          <w:sz w:val="26"/>
          <w:szCs w:val="26"/>
        </w:rPr>
      </w:pPr>
      <w:r w:rsidRPr="00F04CE2">
        <w:rPr>
          <w:rFonts w:ascii="Times New Roman" w:eastAsia="Times New Roman" w:hAnsi="Times New Roman" w:cs="Times New Roman"/>
          <w:b/>
          <w:bCs/>
          <w:color w:val="000000"/>
          <w:sz w:val="26"/>
          <w:szCs w:val="26"/>
          <w:lang w:eastAsia="zh-CN"/>
        </w:rPr>
        <w:t xml:space="preserve">Нарьян-Марское муниципальное унитарное предприятие </w:t>
      </w:r>
    </w:p>
    <w:p w:rsidR="00F63CE2" w:rsidRPr="00F04CE2" w:rsidRDefault="00F04CE2" w:rsidP="009A46E8">
      <w:pPr>
        <w:spacing w:after="0" w:line="57" w:lineRule="atLeast"/>
        <w:jc w:val="center"/>
        <w:rPr>
          <w:rFonts w:ascii="Times New Roman" w:eastAsia="Times New Roman" w:hAnsi="Times New Roman" w:cs="Times New Roman"/>
          <w:b/>
          <w:bCs/>
          <w:color w:val="000000"/>
          <w:sz w:val="26"/>
          <w:szCs w:val="26"/>
        </w:rPr>
      </w:pPr>
      <w:r w:rsidRPr="00F04CE2">
        <w:rPr>
          <w:rFonts w:ascii="Times New Roman" w:eastAsia="Times New Roman" w:hAnsi="Times New Roman" w:cs="Times New Roman"/>
          <w:b/>
          <w:bCs/>
          <w:color w:val="000000"/>
          <w:sz w:val="26"/>
          <w:szCs w:val="26"/>
          <w:lang w:eastAsia="zh-CN"/>
        </w:rPr>
        <w:t>объединенных котельных и тепловых сетей</w:t>
      </w:r>
    </w:p>
    <w:p w:rsidR="00F63CE2" w:rsidRPr="00F04CE2" w:rsidRDefault="00F04CE2">
      <w:pPr>
        <w:tabs>
          <w:tab w:val="left" w:pos="0"/>
        </w:tabs>
        <w:spacing w:after="0" w:line="57" w:lineRule="atLeast"/>
        <w:ind w:firstLine="709"/>
        <w:jc w:val="both"/>
        <w:rPr>
          <w:sz w:val="26"/>
          <w:szCs w:val="26"/>
        </w:rPr>
      </w:pPr>
      <w:r w:rsidRPr="00F04CE2">
        <w:rPr>
          <w:rFonts w:ascii="Times New Roman" w:eastAsia="Times New Roman" w:hAnsi="Times New Roman" w:cs="Times New Roman"/>
          <w:color w:val="000000"/>
          <w:sz w:val="26"/>
          <w:szCs w:val="26"/>
          <w:lang w:eastAsia="zh-CN"/>
        </w:rPr>
        <w:t>Нарьян-Марское МУ ПОК и ТС создано в целях обеспечения населения городского округа тепло- и водоснабжением, водоотведением.</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С целью достижения поставленных задач предприятие эксплуатирует:</w:t>
      </w:r>
    </w:p>
    <w:p w:rsidR="00F63CE2" w:rsidRPr="00F04CE2" w:rsidRDefault="00E55C7B">
      <w:pPr>
        <w:spacing w:after="0" w:line="57" w:lineRule="atLeast"/>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eastAsia="zh-CN"/>
        </w:rPr>
        <w:t>- </w:t>
      </w:r>
      <w:r w:rsidR="00F04CE2" w:rsidRPr="00F04CE2">
        <w:rPr>
          <w:rFonts w:ascii="Times New Roman" w:eastAsia="Times New Roman" w:hAnsi="Times New Roman" w:cs="Times New Roman"/>
          <w:color w:val="000000"/>
          <w:sz w:val="26"/>
          <w:szCs w:val="26"/>
          <w:lang w:eastAsia="zh-CN"/>
        </w:rPr>
        <w:t xml:space="preserve">28 котельных суммарной установленной производительностью </w:t>
      </w:r>
      <w:r w:rsidR="00F04CE2" w:rsidRPr="00F04CE2">
        <w:rPr>
          <w:rFonts w:ascii="Times New Roman" w:eastAsia="Times New Roman" w:hAnsi="Times New Roman" w:cs="Times New Roman"/>
          <w:color w:val="000000"/>
          <w:sz w:val="26"/>
          <w:szCs w:val="26"/>
          <w:lang w:eastAsia="zh-CN"/>
        </w:rPr>
        <w:br/>
        <w:t xml:space="preserve">133,83 Гкал/час; </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highlight w:val="white"/>
        </w:rPr>
      </w:pPr>
      <w:r w:rsidRPr="00F04CE2">
        <w:rPr>
          <w:rFonts w:ascii="Times New Roman" w:eastAsia="Times New Roman" w:hAnsi="Times New Roman" w:cs="Times New Roman"/>
          <w:color w:val="000000"/>
          <w:sz w:val="26"/>
          <w:szCs w:val="26"/>
          <w:lang w:eastAsia="zh-CN"/>
        </w:rPr>
        <w:t xml:space="preserve">- инженерные сети теплоснабжения и горячего водоснабжения протяженностью 57,6 км в двухтрубном </w:t>
      </w:r>
      <w:r w:rsidRPr="00F04CE2">
        <w:rPr>
          <w:rFonts w:ascii="Times New Roman" w:eastAsia="Times New Roman" w:hAnsi="Times New Roman" w:cs="Times New Roman"/>
          <w:color w:val="000000"/>
          <w:sz w:val="26"/>
          <w:szCs w:val="26"/>
          <w:highlight w:val="white"/>
          <w:lang w:eastAsia="zh-CN"/>
        </w:rPr>
        <w:t>исчислении;</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групповой водозабор из 18 артезианских скважин (из них 11 – эксплуатационных, 5</w:t>
      </w:r>
      <w:r w:rsidR="00AC2CEE">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w:t>
      </w:r>
      <w:r w:rsidR="00AC2CEE">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 xml:space="preserve">наблюдательных) на участке Озерный, мощностью </w:t>
      </w:r>
      <w:r w:rsidR="00AC2CEE">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5450 м3/сут.;</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- 7 одиночных скважин, расположенных в различных районах города, общей                 мощностью 386 м3/сут.;</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инженерные сети холодного водоснабжения протяженностью 44,13 км;</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- 3 комплекса очистных сооружений общей мощностью 5700 м</w:t>
      </w:r>
      <w:r w:rsidR="00AC2CEE">
        <w:rPr>
          <w:rFonts w:ascii="Times New Roman" w:eastAsia="Times New Roman" w:hAnsi="Times New Roman" w:cs="Times New Roman"/>
          <w:color w:val="000000"/>
          <w:sz w:val="26"/>
          <w:szCs w:val="26"/>
          <w:lang w:eastAsia="zh-CN"/>
        </w:rPr>
        <w:t>³</w:t>
      </w:r>
      <w:r w:rsidRPr="00F04CE2">
        <w:rPr>
          <w:rFonts w:ascii="Times New Roman" w:eastAsia="Times New Roman" w:hAnsi="Times New Roman" w:cs="Times New Roman"/>
          <w:color w:val="000000"/>
          <w:sz w:val="26"/>
          <w:szCs w:val="26"/>
          <w:lang w:eastAsia="zh-CN"/>
        </w:rPr>
        <w:t xml:space="preserve">/сут.; </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инженерные сети канализации протяженностью 45,13 км.</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Помимо регулируемых видов деятельности предприятие осуществляет                  деятельность по обслуживанию внутридомовых сетей, оказывает услуги испытательной лаборатории (исследования проб воды и водоотведени</w:t>
      </w:r>
      <w:r w:rsidR="00AC2CEE">
        <w:rPr>
          <w:rFonts w:ascii="Times New Roman" w:eastAsia="Times New Roman" w:hAnsi="Times New Roman" w:cs="Times New Roman"/>
          <w:color w:val="000000"/>
          <w:sz w:val="26"/>
          <w:szCs w:val="26"/>
          <w:lang w:eastAsia="zh-CN"/>
        </w:rPr>
        <w:t xml:space="preserve">я), автомобильного транспорта, </w:t>
      </w:r>
      <w:r w:rsidRPr="00F04CE2">
        <w:rPr>
          <w:rFonts w:ascii="Times New Roman" w:eastAsia="Times New Roman" w:hAnsi="Times New Roman" w:cs="Times New Roman"/>
          <w:color w:val="000000"/>
          <w:sz w:val="26"/>
          <w:szCs w:val="26"/>
          <w:lang w:eastAsia="zh-CN"/>
        </w:rPr>
        <w:t>передвижных электростанций.</w:t>
      </w:r>
    </w:p>
    <w:p w:rsidR="00F63CE2" w:rsidRPr="00F04CE2" w:rsidRDefault="00F04CE2">
      <w:pPr>
        <w:tabs>
          <w:tab w:val="left" w:pos="0"/>
        </w:tabs>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Доходы за 2025 год по видам деятельности, связанным с производством </w:t>
      </w:r>
      <w:r w:rsidRPr="00F04CE2">
        <w:rPr>
          <w:rFonts w:ascii="Times New Roman" w:eastAsia="Times New Roman" w:hAnsi="Times New Roman" w:cs="Times New Roman"/>
          <w:color w:val="000000"/>
          <w:sz w:val="26"/>
          <w:szCs w:val="26"/>
          <w:lang w:eastAsia="zh-CN"/>
        </w:rPr>
        <w:br w:type="textWrapping" w:clear="all"/>
        <w:t xml:space="preserve">и реализацией продукции, составили 811,730 млн. руб., расходы – 949,768 млн. руб. </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Чистый убыток после формирования отложенных налоговых активов </w:t>
      </w:r>
      <w:r w:rsidRPr="00F04CE2">
        <w:rPr>
          <w:rFonts w:ascii="Times New Roman" w:eastAsia="Times New Roman" w:hAnsi="Times New Roman" w:cs="Times New Roman"/>
          <w:color w:val="000000"/>
          <w:sz w:val="26"/>
          <w:szCs w:val="26"/>
          <w:lang w:eastAsia="zh-CN"/>
        </w:rPr>
        <w:br w:type="textWrapping" w:clear="all"/>
        <w:t>и обязательств в соответствии с правилами ведения бухгалтерского и налогового учета составил 129,121 млн. руб. (за 2024 год чистый убыток – 16,984 млн. руб.).</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lastRenderedPageBreak/>
        <w:t xml:space="preserve">Причиной убытка послужило изъятие прибыли в связи с перевыполнением               плановых объемов реализации по тепловой энергии и водоотведению за предыдущие периоды. </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В соответствии с распоряжением Администрации</w:t>
      </w:r>
      <w:r w:rsidR="00FE4694">
        <w:rPr>
          <w:rFonts w:ascii="Times New Roman" w:eastAsia="Times New Roman" w:hAnsi="Times New Roman" w:cs="Times New Roman"/>
          <w:color w:val="000000"/>
          <w:sz w:val="26"/>
          <w:szCs w:val="26"/>
          <w:lang w:eastAsia="zh-CN"/>
        </w:rPr>
        <w:t xml:space="preserve"> города от 23.1</w:t>
      </w:r>
      <w:r w:rsidR="00AC2CEE">
        <w:rPr>
          <w:rFonts w:ascii="Times New Roman" w:eastAsia="Times New Roman" w:hAnsi="Times New Roman" w:cs="Times New Roman"/>
          <w:color w:val="000000"/>
          <w:sz w:val="26"/>
          <w:szCs w:val="26"/>
          <w:lang w:eastAsia="zh-CN"/>
        </w:rPr>
        <w:t>2.2025                  № 758-р</w:t>
      </w:r>
      <w:r w:rsidR="00FE4694">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 xml:space="preserve">в целях финансового обеспечения затрат, связанных с деятельностью предприятия, для предупреждения банкротства и восстановления платежеспособности предприятию предоставлена субсидия в размере 10,00 млн. руб. Средства субсидии направлены на погашение кредиторской задолженности перед </w:t>
      </w:r>
      <w:r w:rsidR="00AC2CEE">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АО "Печорнефтегазпром".</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В течение 2025 года проведены:</w:t>
      </w:r>
    </w:p>
    <w:p w:rsidR="00F63CE2" w:rsidRPr="00F04CE2" w:rsidRDefault="00B219ED">
      <w:pPr>
        <w:pStyle w:val="33"/>
        <w:tabs>
          <w:tab w:val="left" w:pos="993"/>
        </w:tabs>
        <w:spacing w:after="0" w:line="57" w:lineRule="atLeast"/>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eastAsia="zh-CN"/>
        </w:rPr>
        <w:t>- </w:t>
      </w:r>
      <w:r w:rsidR="00F04CE2" w:rsidRPr="00F04CE2">
        <w:rPr>
          <w:rFonts w:ascii="Times New Roman" w:eastAsia="Times New Roman" w:hAnsi="Times New Roman" w:cs="Times New Roman"/>
          <w:color w:val="000000"/>
          <w:sz w:val="26"/>
          <w:szCs w:val="26"/>
          <w:lang w:eastAsia="zh-CN"/>
        </w:rPr>
        <w:t>технологическое присоединение к централизованным системам теплоснабжения, холодного и горячего водоснабжения, водоотведения частных домовладений, строящегося МКД по ул. Выучейского;</w:t>
      </w:r>
    </w:p>
    <w:p w:rsidR="00F63CE2" w:rsidRPr="00F04CE2" w:rsidRDefault="00B219ED">
      <w:pPr>
        <w:pStyle w:val="33"/>
        <w:tabs>
          <w:tab w:val="left" w:pos="993"/>
        </w:tabs>
        <w:spacing w:after="0" w:line="57" w:lineRule="atLeast"/>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eastAsia="zh-CN"/>
        </w:rPr>
        <w:t>- </w:t>
      </w:r>
      <w:r w:rsidR="00F04CE2" w:rsidRPr="00F04CE2">
        <w:rPr>
          <w:rFonts w:ascii="Times New Roman" w:eastAsia="Times New Roman" w:hAnsi="Times New Roman" w:cs="Times New Roman"/>
          <w:color w:val="000000"/>
          <w:sz w:val="26"/>
          <w:szCs w:val="26"/>
          <w:lang w:eastAsia="zh-CN"/>
        </w:rPr>
        <w:t>текущие ремонты строительных конструкций тепловых камер 79 колодцев;</w:t>
      </w:r>
    </w:p>
    <w:p w:rsidR="00F63CE2" w:rsidRPr="00F04CE2" w:rsidRDefault="00B219ED">
      <w:pPr>
        <w:pStyle w:val="33"/>
        <w:tabs>
          <w:tab w:val="left" w:pos="993"/>
        </w:tabs>
        <w:spacing w:after="0" w:line="57" w:lineRule="atLeast"/>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eastAsia="zh-CN"/>
        </w:rPr>
        <w:t>- </w:t>
      </w:r>
      <w:r w:rsidR="00F04CE2" w:rsidRPr="00F04CE2">
        <w:rPr>
          <w:rFonts w:ascii="Times New Roman" w:eastAsia="Times New Roman" w:hAnsi="Times New Roman" w:cs="Times New Roman"/>
          <w:color w:val="000000"/>
          <w:sz w:val="26"/>
          <w:szCs w:val="26"/>
          <w:lang w:eastAsia="zh-CN"/>
        </w:rPr>
        <w:t>капитальный ремонт котельной № 12 за счет замены котлов (№ 2 и №</w:t>
      </w:r>
      <w:r>
        <w:rPr>
          <w:rFonts w:ascii="Times New Roman" w:eastAsia="Times New Roman" w:hAnsi="Times New Roman" w:cs="Times New Roman"/>
          <w:color w:val="000000"/>
          <w:sz w:val="26"/>
          <w:szCs w:val="26"/>
          <w:lang w:eastAsia="zh-CN"/>
        </w:rPr>
        <w:t xml:space="preserve"> </w:t>
      </w:r>
      <w:r w:rsidR="00F04CE2" w:rsidRPr="00F04CE2">
        <w:rPr>
          <w:rFonts w:ascii="Times New Roman" w:eastAsia="Times New Roman" w:hAnsi="Times New Roman" w:cs="Times New Roman"/>
          <w:color w:val="000000"/>
          <w:sz w:val="26"/>
          <w:szCs w:val="26"/>
          <w:lang w:eastAsia="zh-CN"/>
        </w:rPr>
        <w:t xml:space="preserve">3), котельных № 1, 8, 11, 19 за счет замены газогорелочных устройств; </w:t>
      </w:r>
    </w:p>
    <w:p w:rsidR="00F63CE2" w:rsidRPr="00F04CE2" w:rsidRDefault="00B219ED">
      <w:pPr>
        <w:pStyle w:val="33"/>
        <w:tabs>
          <w:tab w:val="left" w:pos="993"/>
        </w:tabs>
        <w:spacing w:after="0" w:line="57" w:lineRule="atLeast"/>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eastAsia="zh-CN"/>
        </w:rPr>
        <w:t>- </w:t>
      </w:r>
      <w:r w:rsidR="00F04CE2" w:rsidRPr="00F04CE2">
        <w:rPr>
          <w:rFonts w:ascii="Times New Roman" w:eastAsia="Times New Roman" w:hAnsi="Times New Roman" w:cs="Times New Roman"/>
          <w:color w:val="000000"/>
          <w:sz w:val="26"/>
          <w:szCs w:val="26"/>
          <w:lang w:eastAsia="zh-CN"/>
        </w:rPr>
        <w:t>режимно-наладочные испытания водогрейных котлов в количестве 23 единиц;</w:t>
      </w:r>
    </w:p>
    <w:p w:rsidR="00F63CE2" w:rsidRPr="00F04CE2" w:rsidRDefault="00B219ED">
      <w:pPr>
        <w:pStyle w:val="33"/>
        <w:tabs>
          <w:tab w:val="left" w:pos="993"/>
        </w:tabs>
        <w:spacing w:after="0" w:line="57" w:lineRule="atLeast"/>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eastAsia="zh-CN"/>
        </w:rPr>
        <w:t>- </w:t>
      </w:r>
      <w:r w:rsidR="00F04CE2" w:rsidRPr="00F04CE2">
        <w:rPr>
          <w:rFonts w:ascii="Times New Roman" w:eastAsia="Times New Roman" w:hAnsi="Times New Roman" w:cs="Times New Roman"/>
          <w:color w:val="000000"/>
          <w:sz w:val="26"/>
          <w:szCs w:val="26"/>
          <w:lang w:eastAsia="zh-CN"/>
        </w:rPr>
        <w:t xml:space="preserve">экспертиза промышленной безопасности газораспределительных установок </w:t>
      </w:r>
      <w:r>
        <w:rPr>
          <w:rFonts w:ascii="Times New Roman" w:eastAsia="Times New Roman" w:hAnsi="Times New Roman" w:cs="Times New Roman"/>
          <w:color w:val="000000"/>
          <w:sz w:val="26"/>
          <w:szCs w:val="26"/>
          <w:lang w:eastAsia="zh-CN"/>
        </w:rPr>
        <w:br/>
      </w:r>
      <w:r w:rsidR="00F04CE2" w:rsidRPr="00F04CE2">
        <w:rPr>
          <w:rFonts w:ascii="Times New Roman" w:eastAsia="Times New Roman" w:hAnsi="Times New Roman" w:cs="Times New Roman"/>
          <w:color w:val="000000"/>
          <w:sz w:val="26"/>
          <w:szCs w:val="26"/>
          <w:lang w:eastAsia="zh-CN"/>
        </w:rPr>
        <w:t>на котельных № 11, 12, 21;</w:t>
      </w:r>
    </w:p>
    <w:p w:rsidR="00F63CE2" w:rsidRPr="00F04CE2" w:rsidRDefault="00B219ED">
      <w:pPr>
        <w:pStyle w:val="33"/>
        <w:tabs>
          <w:tab w:val="left" w:pos="993"/>
        </w:tabs>
        <w:spacing w:after="0" w:line="57" w:lineRule="atLeast"/>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eastAsia="zh-CN"/>
        </w:rPr>
        <w:t>- </w:t>
      </w:r>
      <w:r w:rsidR="00F04CE2" w:rsidRPr="00F04CE2">
        <w:rPr>
          <w:rFonts w:ascii="Times New Roman" w:eastAsia="Times New Roman" w:hAnsi="Times New Roman" w:cs="Times New Roman"/>
          <w:color w:val="000000"/>
          <w:sz w:val="26"/>
          <w:szCs w:val="26"/>
          <w:lang w:eastAsia="zh-CN"/>
        </w:rPr>
        <w:t>техническое диагностирование 29 водогрейных колов и на 10 котельных дымовых труб;</w:t>
      </w:r>
    </w:p>
    <w:p w:rsidR="00F63CE2" w:rsidRPr="00F04CE2" w:rsidRDefault="00B219ED">
      <w:pPr>
        <w:pStyle w:val="33"/>
        <w:tabs>
          <w:tab w:val="left" w:pos="993"/>
        </w:tabs>
        <w:spacing w:after="0" w:line="57" w:lineRule="atLeast"/>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eastAsia="zh-CN"/>
        </w:rPr>
        <w:t>- </w:t>
      </w:r>
      <w:r w:rsidR="00F04CE2" w:rsidRPr="00F04CE2">
        <w:rPr>
          <w:rFonts w:ascii="Times New Roman" w:eastAsia="Times New Roman" w:hAnsi="Times New Roman" w:cs="Times New Roman"/>
          <w:color w:val="000000"/>
          <w:sz w:val="26"/>
          <w:szCs w:val="26"/>
          <w:lang w:eastAsia="zh-CN"/>
        </w:rPr>
        <w:t>техническое обследование строительных конструкций здания котельной №15;</w:t>
      </w:r>
    </w:p>
    <w:p w:rsidR="00F63CE2" w:rsidRPr="00F04CE2" w:rsidRDefault="00B219ED">
      <w:pPr>
        <w:pStyle w:val="33"/>
        <w:tabs>
          <w:tab w:val="left" w:pos="993"/>
        </w:tabs>
        <w:spacing w:after="0" w:line="57" w:lineRule="atLeast"/>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eastAsia="zh-CN"/>
        </w:rPr>
        <w:t>- </w:t>
      </w:r>
      <w:r w:rsidR="00F04CE2" w:rsidRPr="00F04CE2">
        <w:rPr>
          <w:rFonts w:ascii="Times New Roman" w:eastAsia="Times New Roman" w:hAnsi="Times New Roman" w:cs="Times New Roman"/>
          <w:color w:val="000000"/>
          <w:sz w:val="26"/>
          <w:szCs w:val="26"/>
          <w:lang w:eastAsia="zh-CN"/>
        </w:rPr>
        <w:t xml:space="preserve">текущий ремонт строительных конструкций 34 водопроводных колодцев </w:t>
      </w:r>
      <w:r>
        <w:rPr>
          <w:rFonts w:ascii="Times New Roman" w:eastAsia="Times New Roman" w:hAnsi="Times New Roman" w:cs="Times New Roman"/>
          <w:color w:val="000000"/>
          <w:sz w:val="26"/>
          <w:szCs w:val="26"/>
          <w:lang w:eastAsia="zh-CN"/>
        </w:rPr>
        <w:br/>
      </w:r>
      <w:r w:rsidR="00F04CE2" w:rsidRPr="00F04CE2">
        <w:rPr>
          <w:rFonts w:ascii="Times New Roman" w:eastAsia="Times New Roman" w:hAnsi="Times New Roman" w:cs="Times New Roman"/>
          <w:color w:val="000000"/>
          <w:sz w:val="26"/>
          <w:szCs w:val="26"/>
          <w:lang w:eastAsia="zh-CN"/>
        </w:rPr>
        <w:t>и 98 канализационных колодцев, горловин 9 септиков локальных канализационных сетей многоквартирных домов;</w:t>
      </w:r>
    </w:p>
    <w:p w:rsidR="00F63CE2" w:rsidRPr="00F04CE2" w:rsidRDefault="00B219ED">
      <w:pPr>
        <w:pStyle w:val="33"/>
        <w:tabs>
          <w:tab w:val="left" w:pos="993"/>
        </w:tabs>
        <w:spacing w:after="0" w:line="57" w:lineRule="atLeast"/>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eastAsia="zh-CN"/>
        </w:rPr>
        <w:t>- </w:t>
      </w:r>
      <w:r w:rsidR="00F04CE2" w:rsidRPr="00F04CE2">
        <w:rPr>
          <w:rFonts w:ascii="Times New Roman" w:eastAsia="Times New Roman" w:hAnsi="Times New Roman" w:cs="Times New Roman"/>
          <w:color w:val="000000"/>
          <w:sz w:val="26"/>
          <w:szCs w:val="26"/>
          <w:lang w:eastAsia="zh-CN"/>
        </w:rPr>
        <w:t>регламентное обслуживание технологического оборудования и его подготовка к отопительному сезону 2025-2026 годов</w:t>
      </w:r>
      <w:r w:rsidR="00744D1F">
        <w:rPr>
          <w:rFonts w:ascii="Times New Roman" w:eastAsia="Times New Roman" w:hAnsi="Times New Roman" w:cs="Times New Roman"/>
          <w:color w:val="000000"/>
          <w:sz w:val="26"/>
          <w:szCs w:val="26"/>
          <w:lang w:eastAsia="zh-CN"/>
        </w:rPr>
        <w:t>;</w:t>
      </w:r>
    </w:p>
    <w:p w:rsidR="00F63CE2" w:rsidRPr="00F04CE2" w:rsidRDefault="00B219ED">
      <w:pPr>
        <w:pStyle w:val="33"/>
        <w:tabs>
          <w:tab w:val="left" w:pos="993"/>
        </w:tabs>
        <w:spacing w:after="0" w:line="57" w:lineRule="atLeast"/>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eastAsia="zh-CN"/>
        </w:rPr>
        <w:t>- </w:t>
      </w:r>
      <w:r w:rsidR="00F04CE2" w:rsidRPr="00F04CE2">
        <w:rPr>
          <w:rFonts w:ascii="Times New Roman" w:eastAsia="Times New Roman" w:hAnsi="Times New Roman" w:cs="Times New Roman"/>
          <w:color w:val="000000"/>
          <w:sz w:val="26"/>
          <w:szCs w:val="26"/>
          <w:lang w:eastAsia="zh-CN"/>
        </w:rPr>
        <w:t>ультразвуковая чистка водоподъемных сооружений водозабора "Озерный";</w:t>
      </w:r>
    </w:p>
    <w:p w:rsidR="00F63CE2" w:rsidRPr="00F04CE2" w:rsidRDefault="00B219ED">
      <w:pPr>
        <w:pStyle w:val="33"/>
        <w:tabs>
          <w:tab w:val="left" w:pos="993"/>
        </w:tabs>
        <w:spacing w:after="0" w:line="57" w:lineRule="atLeast"/>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eastAsia="zh-CN"/>
        </w:rPr>
        <w:t>- </w:t>
      </w:r>
      <w:r w:rsidR="00F04CE2" w:rsidRPr="00F04CE2">
        <w:rPr>
          <w:rFonts w:ascii="Times New Roman" w:eastAsia="Times New Roman" w:hAnsi="Times New Roman" w:cs="Times New Roman"/>
          <w:color w:val="000000"/>
          <w:sz w:val="26"/>
          <w:szCs w:val="26"/>
          <w:lang w:eastAsia="zh-CN"/>
        </w:rPr>
        <w:t xml:space="preserve">обустройство ливневых канализаций для отвода талых и ливневых вод: </w:t>
      </w:r>
      <w:r>
        <w:rPr>
          <w:rFonts w:ascii="Times New Roman" w:eastAsia="Times New Roman" w:hAnsi="Times New Roman" w:cs="Times New Roman"/>
          <w:color w:val="000000"/>
          <w:sz w:val="26"/>
          <w:szCs w:val="26"/>
          <w:lang w:eastAsia="zh-CN"/>
        </w:rPr>
        <w:br/>
      </w:r>
      <w:r w:rsidR="00F04CE2" w:rsidRPr="00F04CE2">
        <w:rPr>
          <w:rFonts w:ascii="Times New Roman" w:eastAsia="Times New Roman" w:hAnsi="Times New Roman" w:cs="Times New Roman"/>
          <w:color w:val="000000"/>
          <w:sz w:val="26"/>
          <w:szCs w:val="26"/>
          <w:lang w:eastAsia="zh-CN"/>
        </w:rPr>
        <w:t xml:space="preserve">в районе ул. И.П.Выучейского, д. 33, от ул. им В.И. Ленина до магазина "Березка", </w:t>
      </w:r>
      <w:r>
        <w:rPr>
          <w:rFonts w:ascii="Times New Roman" w:eastAsia="Times New Roman" w:hAnsi="Times New Roman" w:cs="Times New Roman"/>
          <w:color w:val="000000"/>
          <w:sz w:val="26"/>
          <w:szCs w:val="26"/>
          <w:lang w:eastAsia="zh-CN"/>
        </w:rPr>
        <w:br/>
      </w:r>
      <w:r w:rsidR="00F04CE2" w:rsidRPr="00F04CE2">
        <w:rPr>
          <w:rFonts w:ascii="Times New Roman" w:eastAsia="Times New Roman" w:hAnsi="Times New Roman" w:cs="Times New Roman"/>
          <w:color w:val="000000"/>
          <w:sz w:val="26"/>
          <w:szCs w:val="26"/>
          <w:lang w:eastAsia="zh-CN"/>
        </w:rPr>
        <w:t>по проезду им. Капитана Матросова к ЦСВО, в районе дома № 3А по ул. Рыбников.</w:t>
      </w:r>
    </w:p>
    <w:p w:rsidR="00F63CE2" w:rsidRPr="00F04CE2" w:rsidRDefault="00F04CE2">
      <w:pPr>
        <w:pStyle w:val="33"/>
        <w:tabs>
          <w:tab w:val="left" w:pos="993"/>
        </w:tabs>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За 2025 год на объектах предприятия произошло 7 инцидентов (2024 – 8), </w:t>
      </w:r>
      <w:r w:rsidR="0084337A">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из них на тепловых сетях и на сетях ГВС – 4, на сетях ХВС – 3.</w:t>
      </w:r>
    </w:p>
    <w:p w:rsidR="00F63CE2" w:rsidRPr="00F04CE2" w:rsidRDefault="00F04CE2">
      <w:pPr>
        <w:widowControl w:val="0"/>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Основной причиной возникновения инцидентов является изношенность коммунальных сетей: 81,7% сетей водоотведения, 73 % водоснабжения. </w:t>
      </w:r>
    </w:p>
    <w:p w:rsidR="00F63CE2" w:rsidRPr="00F04CE2" w:rsidRDefault="00F04CE2">
      <w:pPr>
        <w:widowControl w:val="0"/>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В целях предупреждения аварийных ситуаций предприятием разработаны               и утверждены инвестиционные программы в сфере теплоснабжения</w:t>
      </w:r>
      <w:r w:rsidR="00FE4694">
        <w:rPr>
          <w:rFonts w:ascii="Times New Roman" w:eastAsia="Times New Roman" w:hAnsi="Times New Roman" w:cs="Times New Roman"/>
          <w:color w:val="000000"/>
          <w:sz w:val="26"/>
          <w:szCs w:val="26"/>
          <w:lang w:eastAsia="zh-CN"/>
        </w:rPr>
        <w:t xml:space="preserve"> </w:t>
      </w:r>
      <w:r w:rsidR="00B219ED">
        <w:rPr>
          <w:rFonts w:ascii="Times New Roman" w:eastAsia="Times New Roman" w:hAnsi="Times New Roman" w:cs="Times New Roman"/>
          <w:color w:val="000000"/>
          <w:sz w:val="26"/>
          <w:szCs w:val="26"/>
          <w:lang w:eastAsia="zh-CN"/>
        </w:rPr>
        <w:br/>
      </w:r>
      <w:r w:rsidR="00FE4694">
        <w:rPr>
          <w:rFonts w:ascii="Times New Roman" w:eastAsia="Times New Roman" w:hAnsi="Times New Roman" w:cs="Times New Roman"/>
          <w:color w:val="000000"/>
          <w:sz w:val="26"/>
          <w:szCs w:val="26"/>
          <w:lang w:eastAsia="zh-CN"/>
        </w:rPr>
        <w:t xml:space="preserve">на 2022-2026 годы </w:t>
      </w:r>
      <w:r w:rsidRPr="00F04CE2">
        <w:rPr>
          <w:rFonts w:ascii="Times New Roman" w:eastAsia="Times New Roman" w:hAnsi="Times New Roman" w:cs="Times New Roman"/>
          <w:color w:val="000000"/>
          <w:sz w:val="26"/>
          <w:szCs w:val="26"/>
          <w:lang w:eastAsia="zh-CN"/>
        </w:rPr>
        <w:t xml:space="preserve">на сумму 167,8 млн. руб. и в сфере водоснабжения </w:t>
      </w:r>
      <w:r w:rsidR="00B219ED">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на 2026-2028 годы на сумму 614,0 млн. руб. </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За 2025 год предприятием проведено 42 закупки в электронной форме </w:t>
      </w:r>
      <w:r w:rsidRPr="00F04CE2">
        <w:rPr>
          <w:rFonts w:ascii="Times New Roman" w:eastAsia="Times New Roman" w:hAnsi="Times New Roman" w:cs="Times New Roman"/>
          <w:color w:val="000000"/>
          <w:sz w:val="26"/>
          <w:szCs w:val="26"/>
          <w:lang w:eastAsia="zh-CN"/>
        </w:rPr>
        <w:br/>
        <w:t xml:space="preserve">с начальной максимальной ценой контрактов 67,180 млн. рублей. Суммарная цена заключенных контрактов составила 55,545 млн. руб. (2024 – 98,045 млн. руб.). Размер экономии по торгам за 2025 год составил – 11,635 млн. рублей. </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Штатная численность работников предприятия на 31.12.2025 составила </w:t>
      </w:r>
      <w:r w:rsidRPr="00F04CE2">
        <w:rPr>
          <w:rFonts w:ascii="Times New Roman" w:eastAsia="Times New Roman" w:hAnsi="Times New Roman" w:cs="Times New Roman"/>
          <w:color w:val="000000"/>
          <w:sz w:val="26"/>
          <w:szCs w:val="26"/>
          <w:lang w:eastAsia="zh-CN"/>
        </w:rPr>
        <w:br w:type="textWrapping" w:clear="all"/>
        <w:t>319 единиц.</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Среднесписочная численность работников за 2025 год составила 308,9 человек (2024 год – 313,3 человек).</w:t>
      </w:r>
    </w:p>
    <w:p w:rsidR="00F63CE2" w:rsidRPr="00F04CE2" w:rsidRDefault="00F04CE2">
      <w:pPr>
        <w:widowControl w:val="0"/>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Размер среднемесячной заработной платы работников за 2025 год составил </w:t>
      </w:r>
      <w:r w:rsidRPr="00F04CE2">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lastRenderedPageBreak/>
        <w:t>97,7 тыс. руб. (за 2023 год – 79,6 тыс. руб.).</w:t>
      </w:r>
    </w:p>
    <w:p w:rsidR="00F63CE2" w:rsidRPr="00F04CE2" w:rsidRDefault="00F63CE2">
      <w:pPr>
        <w:widowControl w:val="0"/>
        <w:spacing w:after="0" w:line="57" w:lineRule="atLeast"/>
        <w:ind w:right="-1" w:firstLine="851"/>
        <w:jc w:val="both"/>
        <w:rPr>
          <w:sz w:val="26"/>
          <w:szCs w:val="26"/>
        </w:rPr>
      </w:pPr>
    </w:p>
    <w:p w:rsidR="00F63CE2" w:rsidRPr="009A46E8" w:rsidRDefault="00F04CE2" w:rsidP="009A46E8">
      <w:pPr>
        <w:spacing w:after="0" w:line="57" w:lineRule="atLeast"/>
        <w:jc w:val="center"/>
        <w:rPr>
          <w:b/>
          <w:bCs/>
          <w:sz w:val="26"/>
          <w:szCs w:val="26"/>
        </w:rPr>
      </w:pPr>
      <w:r w:rsidRPr="00F04CE2">
        <w:rPr>
          <w:rFonts w:ascii="Times New Roman" w:eastAsia="Times New Roman" w:hAnsi="Times New Roman" w:cs="Times New Roman"/>
          <w:b/>
          <w:bCs/>
          <w:color w:val="000000"/>
          <w:sz w:val="26"/>
          <w:szCs w:val="26"/>
          <w:lang w:eastAsia="zh-CN"/>
        </w:rPr>
        <w:t>МУП "Нарьян-Марское АТП"</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МУП "Нарьян-Марское автотранспортное предприятие" создано в целях предоставления транспортных услуг населению и организации транспортного обслуживания населения в границах городского округа. </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По итогам работы за 2025 год по производственной деятельности предприятием получена прибыль 16,083 млн. руб. (2024 – 26,84 млн. руб.). Чистая прибыль – 0,282 млн. руб.</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За 2025 год перевезено 2,3 млн. пассажиров (2024 год – 2,3 млн. пассажиров), выполнено 54 590,0 рейсов (2024 – 54 545,0 рейсов).</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Являясь основным перевозчиком твердых коммунальных отходов </w:t>
      </w:r>
      <w:r w:rsidRPr="00F04CE2">
        <w:rPr>
          <w:rFonts w:ascii="Times New Roman" w:eastAsia="Times New Roman" w:hAnsi="Times New Roman" w:cs="Times New Roman"/>
          <w:color w:val="000000"/>
          <w:sz w:val="26"/>
          <w:szCs w:val="26"/>
          <w:lang w:eastAsia="zh-CN"/>
        </w:rPr>
        <w:br/>
        <w:t xml:space="preserve">из г. Нарьян-Мара, пос. Искателей, пос. Красное, с. Тельвиска, предприятие осуществило вывоз ТКО (КГО) в общей массе 9 968,76 тонн (в 2024 году – </w:t>
      </w:r>
      <w:r w:rsidRPr="00F04CE2">
        <w:rPr>
          <w:rFonts w:ascii="Times New Roman" w:eastAsia="Times New Roman" w:hAnsi="Times New Roman" w:cs="Times New Roman"/>
          <w:color w:val="000000"/>
          <w:sz w:val="26"/>
          <w:szCs w:val="26"/>
          <w:lang w:eastAsia="zh-CN"/>
        </w:rPr>
        <w:br/>
        <w:t>8 917,25 тонн). На работах по транспортировке ТКО (ГКО) предприятием задействовано 15 единиц спецтехники.</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Посредством 4 единиц автотранспорта на базе шасси КамАЗ (емкостью </w:t>
      </w:r>
      <w:r w:rsidR="00B219ED">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10,0 и 13,0 куб.м.) предприятие осуществляло вывоз сточных и талых вод. Так </w:t>
      </w:r>
      <w:r w:rsidR="00B219ED">
        <w:rPr>
          <w:rFonts w:ascii="Times New Roman" w:eastAsia="Times New Roman" w:hAnsi="Times New Roman" w:cs="Times New Roman"/>
          <w:color w:val="000000"/>
          <w:sz w:val="26"/>
          <w:szCs w:val="26"/>
          <w:lang w:eastAsia="zh-CN"/>
        </w:rPr>
        <w:br/>
        <w:t xml:space="preserve">за 2025 год </w:t>
      </w:r>
      <w:r w:rsidRPr="00F04CE2">
        <w:rPr>
          <w:rFonts w:ascii="Times New Roman" w:eastAsia="Times New Roman" w:hAnsi="Times New Roman" w:cs="Times New Roman"/>
          <w:color w:val="000000"/>
          <w:sz w:val="26"/>
          <w:szCs w:val="26"/>
          <w:lang w:eastAsia="zh-CN"/>
        </w:rPr>
        <w:t xml:space="preserve">объем вывоза стоков из септиков и выгребных ям жилых домов составил </w:t>
      </w:r>
      <w:r w:rsidRPr="00F04CE2">
        <w:rPr>
          <w:rFonts w:ascii="Times New Roman" w:eastAsia="Times New Roman" w:hAnsi="Times New Roman" w:cs="Times New Roman"/>
          <w:color w:val="000000"/>
          <w:sz w:val="26"/>
          <w:szCs w:val="26"/>
          <w:lang w:eastAsia="zh-CN"/>
        </w:rPr>
        <w:br/>
        <w:t xml:space="preserve">72 294,0 куб.м (за 2024 - 73 910,0 куб.м) </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Также предприятие осуществляет дополнительные виды деятельности, в том числе предрейсовые и предсменные медицинские осмотры, предрейсовые технические осмотры транспортных средств, ремонт транспорта, хранение транспортных средств на открытой площадке и в теплых боксах, оказывает услуги спецтехники, </w:t>
      </w:r>
      <w:r w:rsidR="00B219ED">
        <w:rPr>
          <w:rFonts w:ascii="Times New Roman" w:eastAsia="Times New Roman" w:hAnsi="Times New Roman" w:cs="Times New Roman"/>
          <w:color w:val="000000"/>
          <w:sz w:val="26"/>
          <w:szCs w:val="26"/>
          <w:lang w:eastAsia="zh-CN"/>
        </w:rPr>
        <w:t xml:space="preserve">услуги </w:t>
      </w:r>
      <w:r w:rsidRPr="00F04CE2">
        <w:rPr>
          <w:rFonts w:ascii="Times New Roman" w:eastAsia="Times New Roman" w:hAnsi="Times New Roman" w:cs="Times New Roman"/>
          <w:color w:val="000000"/>
          <w:sz w:val="26"/>
          <w:szCs w:val="26"/>
          <w:lang w:eastAsia="zh-CN"/>
        </w:rPr>
        <w:t>мойк</w:t>
      </w:r>
      <w:r w:rsidR="00B219ED">
        <w:rPr>
          <w:rFonts w:ascii="Times New Roman" w:eastAsia="Times New Roman" w:hAnsi="Times New Roman" w:cs="Times New Roman"/>
          <w:color w:val="000000"/>
          <w:sz w:val="26"/>
          <w:szCs w:val="26"/>
          <w:lang w:eastAsia="zh-CN"/>
        </w:rPr>
        <w:t>и</w:t>
      </w:r>
      <w:r w:rsidRPr="00F04CE2">
        <w:rPr>
          <w:rFonts w:ascii="Times New Roman" w:eastAsia="Times New Roman" w:hAnsi="Times New Roman" w:cs="Times New Roman"/>
          <w:color w:val="000000"/>
          <w:sz w:val="26"/>
          <w:szCs w:val="26"/>
          <w:lang w:eastAsia="zh-CN"/>
        </w:rPr>
        <w:t xml:space="preserve"> самообслуживания (3 поста). </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В 2025 году продолжено восстановление производственной базы (на общую сумму 2,5 млн. руб.):</w:t>
      </w:r>
    </w:p>
    <w:p w:rsidR="00F63CE2" w:rsidRPr="00F04CE2" w:rsidRDefault="00B219ED">
      <w:pPr>
        <w:spacing w:after="0" w:line="57" w:lineRule="atLeast"/>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eastAsia="zh-CN"/>
        </w:rPr>
        <w:t>- </w:t>
      </w:r>
      <w:r w:rsidR="00F04CE2" w:rsidRPr="00F04CE2">
        <w:rPr>
          <w:rFonts w:ascii="Times New Roman" w:eastAsia="Times New Roman" w:hAnsi="Times New Roman" w:cs="Times New Roman"/>
          <w:color w:val="000000"/>
          <w:sz w:val="26"/>
          <w:szCs w:val="26"/>
          <w:lang w:eastAsia="zh-CN"/>
        </w:rPr>
        <w:t>проведен ремонт помещения инструментального цеха в здании РММ;</w:t>
      </w:r>
    </w:p>
    <w:p w:rsidR="00F63CE2" w:rsidRPr="00F04CE2" w:rsidRDefault="00B219ED">
      <w:pPr>
        <w:spacing w:after="0" w:line="57" w:lineRule="atLeast"/>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eastAsia="zh-CN"/>
        </w:rPr>
        <w:t>- </w:t>
      </w:r>
      <w:r w:rsidR="00F04CE2" w:rsidRPr="00F04CE2">
        <w:rPr>
          <w:rFonts w:ascii="Times New Roman" w:eastAsia="Times New Roman" w:hAnsi="Times New Roman" w:cs="Times New Roman"/>
          <w:color w:val="000000"/>
          <w:sz w:val="26"/>
          <w:szCs w:val="26"/>
          <w:lang w:eastAsia="zh-CN"/>
        </w:rPr>
        <w:t>проведен ремонт кабинетов и лестничной площадки в административном здании;</w:t>
      </w:r>
    </w:p>
    <w:p w:rsidR="00F63CE2" w:rsidRPr="00F04CE2" w:rsidRDefault="00B219ED">
      <w:pPr>
        <w:spacing w:after="0" w:line="57" w:lineRule="atLeast"/>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eastAsia="zh-CN"/>
        </w:rPr>
        <w:t>- </w:t>
      </w:r>
      <w:r w:rsidR="00F04CE2" w:rsidRPr="00F04CE2">
        <w:rPr>
          <w:rFonts w:ascii="Times New Roman" w:eastAsia="Times New Roman" w:hAnsi="Times New Roman" w:cs="Times New Roman"/>
          <w:color w:val="000000"/>
          <w:sz w:val="26"/>
          <w:szCs w:val="26"/>
          <w:lang w:eastAsia="zh-CN"/>
        </w:rPr>
        <w:t>проведен ремонт ограждения территории производственной базы;</w:t>
      </w:r>
    </w:p>
    <w:p w:rsidR="00F63CE2" w:rsidRPr="00F04CE2" w:rsidRDefault="00B219ED">
      <w:pPr>
        <w:spacing w:after="0" w:line="57" w:lineRule="atLeast"/>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eastAsia="zh-CN"/>
        </w:rPr>
        <w:t>- </w:t>
      </w:r>
      <w:r w:rsidR="00F04CE2" w:rsidRPr="00F04CE2">
        <w:rPr>
          <w:rFonts w:ascii="Times New Roman" w:eastAsia="Times New Roman" w:hAnsi="Times New Roman" w:cs="Times New Roman"/>
          <w:color w:val="000000"/>
          <w:sz w:val="26"/>
          <w:szCs w:val="26"/>
          <w:lang w:eastAsia="zh-CN"/>
        </w:rPr>
        <w:t>проведены работы по устройству покрытия из дорожных железобетонных плит.</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В 2025 году мероприятия по обновлению подвижного состава предприятия </w:t>
      </w:r>
      <w:r w:rsidR="00B219ED">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не осуществлялись (транспортные средства не приобретались). При этом затраты </w:t>
      </w:r>
      <w:r w:rsidR="00B219ED">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на оплату лизинговых платежей за ранее приобретенные транспортные средства составили 29,6 млн. руб. </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В целях внедрения бескон</w:t>
      </w:r>
      <w:r w:rsidR="00FE4694">
        <w:rPr>
          <w:rFonts w:ascii="Times New Roman" w:eastAsia="Times New Roman" w:hAnsi="Times New Roman" w:cs="Times New Roman"/>
          <w:color w:val="000000"/>
          <w:sz w:val="26"/>
          <w:szCs w:val="26"/>
          <w:lang w:eastAsia="zh-CN"/>
        </w:rPr>
        <w:t xml:space="preserve">тактной </w:t>
      </w:r>
      <w:r w:rsidRPr="00F04CE2">
        <w:rPr>
          <w:rFonts w:ascii="Times New Roman" w:eastAsia="Times New Roman" w:hAnsi="Times New Roman" w:cs="Times New Roman"/>
          <w:color w:val="000000"/>
          <w:sz w:val="26"/>
          <w:szCs w:val="26"/>
          <w:lang w:eastAsia="zh-CN"/>
        </w:rPr>
        <w:t xml:space="preserve">системы оплаты проезда в 2025 году </w:t>
      </w:r>
      <w:r w:rsidRPr="00F04CE2">
        <w:rPr>
          <w:rFonts w:ascii="Times New Roman" w:eastAsia="Times New Roman" w:hAnsi="Times New Roman" w:cs="Times New Roman"/>
          <w:color w:val="000000"/>
          <w:sz w:val="26"/>
          <w:szCs w:val="26"/>
          <w:lang w:eastAsia="zh-CN"/>
        </w:rPr>
        <w:br/>
        <w:t xml:space="preserve">еще 10 автобусов оборудованы стационарными валидаторами ВМ-20 (в 2024 – </w:t>
      </w:r>
      <w:r w:rsidR="00B219ED">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10 автобусов). </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В 2025 году проведены конкурсы профессионального мастерства среди водителей автобусов среднего и большого классов, работников ремонтных мастерских, кондукторов, водителей спецавтотранспорта.</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Штатная численность работников учреждения на 31.12.2025 составила </w:t>
      </w:r>
      <w:r w:rsidRPr="00F04CE2">
        <w:rPr>
          <w:rFonts w:ascii="Times New Roman" w:eastAsia="Times New Roman" w:hAnsi="Times New Roman" w:cs="Times New Roman"/>
          <w:color w:val="000000"/>
          <w:sz w:val="26"/>
          <w:szCs w:val="26"/>
          <w:lang w:eastAsia="zh-CN"/>
        </w:rPr>
        <w:br w:type="textWrapping" w:clear="all"/>
        <w:t>182,75 (на 31.12.2024 – 181,75 единиц).</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Среднесписочная численность работников АТП за 2025 год составила </w:t>
      </w:r>
      <w:r w:rsidRPr="00F04CE2">
        <w:rPr>
          <w:rFonts w:ascii="Times New Roman" w:eastAsia="Times New Roman" w:hAnsi="Times New Roman" w:cs="Times New Roman"/>
          <w:color w:val="000000"/>
          <w:sz w:val="26"/>
          <w:szCs w:val="26"/>
          <w:lang w:eastAsia="zh-CN"/>
        </w:rPr>
        <w:br w:type="textWrapping" w:clear="all"/>
        <w:t>159,9 чел. (за 2024 – 162,8 чел.).</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lastRenderedPageBreak/>
        <w:t xml:space="preserve">Размер среднемесячной заработной платы работников составил 98,4 тыс. руб. (2024 год – 77,4 тыс. руб.). </w:t>
      </w:r>
    </w:p>
    <w:p w:rsidR="00F63CE2" w:rsidRPr="00F04CE2" w:rsidRDefault="00F63CE2">
      <w:pPr>
        <w:spacing w:after="0" w:line="57" w:lineRule="atLeast"/>
        <w:ind w:firstLine="709"/>
        <w:jc w:val="both"/>
        <w:rPr>
          <w:sz w:val="26"/>
          <w:szCs w:val="26"/>
        </w:rPr>
      </w:pPr>
    </w:p>
    <w:p w:rsidR="00F63CE2" w:rsidRPr="009A46E8" w:rsidRDefault="00F04CE2" w:rsidP="009A46E8">
      <w:pPr>
        <w:spacing w:after="0" w:line="57" w:lineRule="atLeast"/>
        <w:jc w:val="center"/>
        <w:rPr>
          <w:rFonts w:ascii="Times New Roman" w:eastAsia="Times New Roman" w:hAnsi="Times New Roman" w:cs="Times New Roman"/>
          <w:b/>
          <w:color w:val="000000"/>
          <w:sz w:val="26"/>
          <w:szCs w:val="26"/>
          <w:lang w:eastAsia="zh-CN"/>
        </w:rPr>
      </w:pPr>
      <w:r w:rsidRPr="00F04CE2">
        <w:rPr>
          <w:rFonts w:ascii="Times New Roman" w:eastAsia="Times New Roman" w:hAnsi="Times New Roman" w:cs="Times New Roman"/>
          <w:b/>
          <w:bCs/>
          <w:color w:val="000000"/>
          <w:sz w:val="26"/>
          <w:szCs w:val="26"/>
          <w:lang w:eastAsia="zh-CN"/>
        </w:rPr>
        <w:t>МУП "Комбинат по благоустройству и бытовому обслуживанию"</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МУП "Комбинат по благоустройству и бытовому обслуживанию" создано </w:t>
      </w:r>
      <w:r w:rsidRPr="00F04CE2">
        <w:rPr>
          <w:rFonts w:ascii="Times New Roman" w:eastAsia="Times New Roman" w:hAnsi="Times New Roman" w:cs="Times New Roman"/>
          <w:color w:val="000000"/>
          <w:sz w:val="26"/>
          <w:szCs w:val="26"/>
          <w:lang w:eastAsia="zh-CN"/>
        </w:rPr>
        <w:br w:type="textWrapping" w:clear="all"/>
        <w:t xml:space="preserve">в целях обеспечения жителей городского округа услугами бытового обслуживания </w:t>
      </w:r>
      <w:r w:rsidRPr="00F04CE2">
        <w:rPr>
          <w:rFonts w:ascii="Times New Roman" w:eastAsia="Times New Roman" w:hAnsi="Times New Roman" w:cs="Times New Roman"/>
          <w:color w:val="000000"/>
          <w:sz w:val="26"/>
          <w:szCs w:val="26"/>
          <w:lang w:eastAsia="zh-CN"/>
        </w:rPr>
        <w:br/>
        <w:t>и деятельности по сбору и утилизации отходов. Наряду с основными видами деятельности предприятием осуществляется иная деятельность: реализация торфа/грунта, аренда транспорта и имущества.</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По итогам 2025 года предприятием после формирования отложенных налоговых активов и обязательств в соответствии с правилами ведения бухгалтерского и налогового учета получен убыток в размере 47,827 млн. руб. </w:t>
      </w:r>
      <w:r w:rsidR="001D14D1">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(в 2024 году чистая прибыль составила – 0,378 млн. руб.).</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В 2025 году предприятием, являющимся Региональным оператором </w:t>
      </w:r>
      <w:r w:rsidRPr="00F04CE2">
        <w:rPr>
          <w:rFonts w:ascii="Times New Roman" w:eastAsia="Times New Roman" w:hAnsi="Times New Roman" w:cs="Times New Roman"/>
          <w:color w:val="000000"/>
          <w:sz w:val="26"/>
          <w:szCs w:val="26"/>
          <w:lang w:eastAsia="zh-CN"/>
        </w:rPr>
        <w:br w:type="textWrapping" w:clear="all"/>
        <w:t xml:space="preserve">по обращению с ТКО, на открытой площадке с грунтовым покрытием размещено </w:t>
      </w:r>
      <w:r w:rsidRPr="00F04CE2">
        <w:rPr>
          <w:rFonts w:ascii="Times New Roman" w:eastAsia="Times New Roman" w:hAnsi="Times New Roman" w:cs="Times New Roman"/>
          <w:color w:val="000000"/>
          <w:sz w:val="26"/>
          <w:szCs w:val="26"/>
          <w:lang w:eastAsia="zh-CN"/>
        </w:rPr>
        <w:br/>
        <w:t>346 490,479 м</w:t>
      </w:r>
      <w:r w:rsidR="001D14D1">
        <w:rPr>
          <w:rFonts w:ascii="Times New Roman" w:eastAsia="Times New Roman" w:hAnsi="Times New Roman" w:cs="Times New Roman"/>
          <w:color w:val="000000"/>
          <w:sz w:val="26"/>
          <w:szCs w:val="26"/>
          <w:lang w:eastAsia="zh-CN"/>
        </w:rPr>
        <w:t>³</w:t>
      </w:r>
      <w:r w:rsidRPr="00F04CE2">
        <w:rPr>
          <w:rFonts w:ascii="Times New Roman" w:eastAsia="Times New Roman" w:hAnsi="Times New Roman" w:cs="Times New Roman"/>
          <w:color w:val="000000"/>
          <w:sz w:val="26"/>
          <w:szCs w:val="26"/>
          <w:lang w:eastAsia="zh-CN"/>
        </w:rPr>
        <w:t xml:space="preserve"> отходов (в 2024 году – 328 296,129 м</w:t>
      </w:r>
      <w:r w:rsidR="00A96EC8">
        <w:rPr>
          <w:rFonts w:ascii="Times New Roman" w:eastAsia="Times New Roman" w:hAnsi="Times New Roman" w:cs="Times New Roman"/>
          <w:color w:val="000000"/>
          <w:sz w:val="26"/>
          <w:szCs w:val="26"/>
          <w:lang w:eastAsia="zh-CN"/>
        </w:rPr>
        <w:t>³</w:t>
      </w:r>
      <w:r w:rsidRPr="00F04CE2">
        <w:rPr>
          <w:rFonts w:ascii="Times New Roman" w:eastAsia="Times New Roman" w:hAnsi="Times New Roman" w:cs="Times New Roman"/>
          <w:color w:val="000000"/>
          <w:sz w:val="26"/>
          <w:szCs w:val="26"/>
          <w:lang w:eastAsia="zh-CN"/>
        </w:rPr>
        <w:t xml:space="preserve">), в том числе обработано </w:t>
      </w:r>
      <w:r w:rsidRPr="00F04CE2">
        <w:rPr>
          <w:rFonts w:ascii="Times New Roman" w:eastAsia="Times New Roman" w:hAnsi="Times New Roman" w:cs="Times New Roman"/>
          <w:color w:val="000000"/>
          <w:sz w:val="26"/>
          <w:szCs w:val="26"/>
          <w:lang w:eastAsia="zh-CN"/>
        </w:rPr>
        <w:br w:type="textWrapping" w:clear="all"/>
        <w:t>и обезврежено ТКО 11 704,872 м</w:t>
      </w:r>
      <w:r w:rsidR="00A96EC8">
        <w:rPr>
          <w:rFonts w:ascii="Times New Roman" w:eastAsia="Times New Roman" w:hAnsi="Times New Roman" w:cs="Times New Roman"/>
          <w:color w:val="000000"/>
          <w:sz w:val="26"/>
          <w:szCs w:val="26"/>
          <w:lang w:eastAsia="zh-CN"/>
        </w:rPr>
        <w:t>³</w:t>
      </w:r>
      <w:r w:rsidRPr="00F04CE2">
        <w:rPr>
          <w:rFonts w:ascii="Times New Roman" w:eastAsia="Times New Roman" w:hAnsi="Times New Roman" w:cs="Times New Roman"/>
          <w:color w:val="000000"/>
          <w:sz w:val="26"/>
          <w:szCs w:val="26"/>
          <w:lang w:eastAsia="zh-CN"/>
        </w:rPr>
        <w:t xml:space="preserve"> (в 2024 году – 8 072,687 м</w:t>
      </w:r>
      <w:r w:rsidR="00A96EC8">
        <w:rPr>
          <w:rFonts w:ascii="Times New Roman" w:eastAsia="Times New Roman" w:hAnsi="Times New Roman" w:cs="Times New Roman"/>
          <w:color w:val="000000"/>
          <w:sz w:val="26"/>
          <w:szCs w:val="26"/>
          <w:lang w:eastAsia="zh-CN"/>
        </w:rPr>
        <w:t>³</w:t>
      </w:r>
      <w:r w:rsidRPr="00F04CE2">
        <w:rPr>
          <w:rFonts w:ascii="Times New Roman" w:eastAsia="Times New Roman" w:hAnsi="Times New Roman" w:cs="Times New Roman"/>
          <w:color w:val="000000"/>
          <w:sz w:val="26"/>
          <w:szCs w:val="26"/>
          <w:lang w:eastAsia="zh-CN"/>
        </w:rPr>
        <w:t xml:space="preserve">). Увеличение связано </w:t>
      </w:r>
      <w:r w:rsidRPr="00F04CE2">
        <w:rPr>
          <w:rFonts w:ascii="Times New Roman" w:eastAsia="Times New Roman" w:hAnsi="Times New Roman" w:cs="Times New Roman"/>
          <w:color w:val="000000"/>
          <w:sz w:val="26"/>
          <w:szCs w:val="26"/>
          <w:lang w:eastAsia="zh-CN"/>
        </w:rPr>
        <w:br/>
        <w:t xml:space="preserve">с размещением ТКО второй зоны действия регионального оператора (договор </w:t>
      </w:r>
      <w:r w:rsidR="00A96EC8">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с МП ЗР "Севержилкомсервис"). </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Отмечается ежегодная тенденция увеличения количества посещений общественных бань жителями Нарьян-Мара, при этом выйти на допандемийный уровень, связанный с распро</w:t>
      </w:r>
      <w:r w:rsidR="008C7C24">
        <w:rPr>
          <w:rFonts w:ascii="Times New Roman" w:eastAsia="Times New Roman" w:hAnsi="Times New Roman" w:cs="Times New Roman"/>
          <w:color w:val="000000"/>
          <w:sz w:val="26"/>
          <w:szCs w:val="26"/>
          <w:lang w:eastAsia="zh-CN"/>
        </w:rPr>
        <w:t xml:space="preserve">странением новой коронавирусной </w:t>
      </w:r>
      <w:r w:rsidR="008C7C24" w:rsidRPr="00F04CE2">
        <w:rPr>
          <w:rFonts w:ascii="Times New Roman" w:eastAsia="Times New Roman" w:hAnsi="Times New Roman" w:cs="Times New Roman"/>
          <w:color w:val="000000"/>
          <w:sz w:val="26"/>
          <w:szCs w:val="26"/>
          <w:lang w:eastAsia="zh-CN"/>
        </w:rPr>
        <w:t>инфекции,</w:t>
      </w:r>
      <w:r w:rsidR="008C7C24">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 xml:space="preserve">предприятию не удалось. За 2025 год услугами общественных бань воспользовалось 75 393 посетителя (в 2024 году </w:t>
      </w:r>
      <w:r w:rsidR="00A96EC8">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74 572, в 2023 году – 73 498, в 2022 году – </w:t>
      </w:r>
      <w:r w:rsidR="00A96EC8">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73 413 чел.). Кроме того, незначительное увеличение посещаемости общественных бань обусловлено вводом в эксплуатацию новых благоустроенных многоквартирных домов.</w:t>
      </w:r>
    </w:p>
    <w:p w:rsidR="00F63CE2" w:rsidRPr="00F04CE2" w:rsidRDefault="008C7C24">
      <w:pPr>
        <w:spacing w:after="0" w:line="57" w:lineRule="atLeast"/>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eastAsia="zh-CN"/>
        </w:rPr>
        <w:t>За прошедший год</w:t>
      </w:r>
      <w:r w:rsidR="00F04CE2" w:rsidRPr="00F04CE2">
        <w:rPr>
          <w:rFonts w:ascii="Times New Roman" w:eastAsia="Times New Roman" w:hAnsi="Times New Roman" w:cs="Times New Roman"/>
          <w:color w:val="000000"/>
          <w:sz w:val="26"/>
          <w:szCs w:val="26"/>
          <w:lang w:eastAsia="zh-CN"/>
        </w:rPr>
        <w:t xml:space="preserve"> силами предприятия были проведены текущие ремонты </w:t>
      </w:r>
      <w:r w:rsidR="00A96EC8">
        <w:rPr>
          <w:rFonts w:ascii="Times New Roman" w:eastAsia="Times New Roman" w:hAnsi="Times New Roman" w:cs="Times New Roman"/>
          <w:color w:val="000000"/>
          <w:sz w:val="26"/>
          <w:szCs w:val="26"/>
          <w:lang w:eastAsia="zh-CN"/>
        </w:rPr>
        <w:br/>
      </w:r>
      <w:r w:rsidR="00F04CE2" w:rsidRPr="00F04CE2">
        <w:rPr>
          <w:rFonts w:ascii="Times New Roman" w:eastAsia="Times New Roman" w:hAnsi="Times New Roman" w:cs="Times New Roman"/>
          <w:color w:val="000000"/>
          <w:sz w:val="26"/>
          <w:szCs w:val="26"/>
          <w:lang w:eastAsia="zh-CN"/>
        </w:rPr>
        <w:t xml:space="preserve">во всех банях. </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В 2025 году предприятием произведён снос 6 зданий на сумму 14,727 млн. руб.</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Для обеспечения бесперебойной работы и улучшения качества </w:t>
      </w:r>
      <w:r w:rsidR="008C7C24">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 xml:space="preserve">предоставляемых услуг населению предприятием приобретены основные средства </w:t>
      </w:r>
      <w:r w:rsidRPr="00F04CE2">
        <w:rPr>
          <w:rFonts w:ascii="Times New Roman" w:eastAsia="Times New Roman" w:hAnsi="Times New Roman" w:cs="Times New Roman"/>
          <w:color w:val="000000"/>
          <w:sz w:val="26"/>
          <w:szCs w:val="26"/>
          <w:lang w:eastAsia="zh-CN"/>
        </w:rPr>
        <w:br/>
        <w:t>и оборудование:</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- 2 банные печи модели "06-60У" для бань № 2 и № 4;</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автоматический шиномонтажный станок КС-403А Про380В Sivic;</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балансировочный станок GELIOS СБМП-60/3D Plus (УЗ, ТЛУ) Sivic;</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грузовой шиномонтажный станок ГШС-515А Sivic;</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поршневой компрессор Remeza СБ4/Ф-270.LB50B (AirCast);</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вендинговый аппарат Venus Lift B-5000S в баню №3;</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сушильная машина MAYTAG MDE20MN$</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стационарные бинокли (смотровые площадки);</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наземные контейнер</w:t>
      </w:r>
      <w:r w:rsidR="00A96EC8">
        <w:rPr>
          <w:rFonts w:ascii="Times New Roman" w:eastAsia="Times New Roman" w:hAnsi="Times New Roman" w:cs="Times New Roman"/>
          <w:color w:val="000000"/>
          <w:sz w:val="26"/>
          <w:szCs w:val="26"/>
          <w:lang w:eastAsia="zh-CN"/>
        </w:rPr>
        <w:t>ы</w:t>
      </w:r>
      <w:r w:rsidRPr="00F04CE2">
        <w:rPr>
          <w:rFonts w:ascii="Times New Roman" w:eastAsia="Times New Roman" w:hAnsi="Times New Roman" w:cs="Times New Roman"/>
          <w:color w:val="000000"/>
          <w:sz w:val="26"/>
          <w:szCs w:val="26"/>
          <w:lang w:eastAsia="zh-CN"/>
        </w:rPr>
        <w:t xml:space="preserve"> объемом 3м</w:t>
      </w:r>
      <w:r w:rsidR="00A96EC8">
        <w:rPr>
          <w:rFonts w:ascii="Times New Roman" w:eastAsia="Times New Roman" w:hAnsi="Times New Roman" w:cs="Times New Roman"/>
          <w:color w:val="000000"/>
          <w:sz w:val="26"/>
          <w:szCs w:val="26"/>
          <w:lang w:eastAsia="zh-CN"/>
        </w:rPr>
        <w:t>³</w:t>
      </w:r>
      <w:r w:rsidRPr="00F04CE2">
        <w:rPr>
          <w:rFonts w:ascii="Times New Roman" w:eastAsia="Times New Roman" w:hAnsi="Times New Roman" w:cs="Times New Roman"/>
          <w:color w:val="000000"/>
          <w:sz w:val="26"/>
          <w:szCs w:val="26"/>
          <w:lang w:eastAsia="zh-CN"/>
        </w:rPr>
        <w:t>.</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Штатная численность работников учреждения на 31.12.2025 составила </w:t>
      </w:r>
      <w:r w:rsidRPr="00F04CE2">
        <w:rPr>
          <w:rFonts w:ascii="Times New Roman" w:eastAsia="Times New Roman" w:hAnsi="Times New Roman" w:cs="Times New Roman"/>
          <w:color w:val="000000"/>
          <w:sz w:val="26"/>
          <w:szCs w:val="26"/>
          <w:lang w:eastAsia="zh-CN"/>
        </w:rPr>
        <w:br w:type="textWrapping" w:clear="all"/>
        <w:t>89,75 единиц.</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Среднесписочная численность работников за 2025 год составила </w:t>
      </w:r>
      <w:r w:rsidRPr="00F04CE2">
        <w:rPr>
          <w:rFonts w:ascii="Times New Roman" w:eastAsia="Times New Roman" w:hAnsi="Times New Roman" w:cs="Times New Roman"/>
          <w:color w:val="000000"/>
          <w:sz w:val="26"/>
          <w:szCs w:val="26"/>
          <w:lang w:eastAsia="zh-CN"/>
        </w:rPr>
        <w:br w:type="textWrapping" w:clear="all"/>
        <w:t>88,2 человека (за 2024 год – 82,4 человека).</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zh-CN"/>
        </w:rPr>
        <w:t xml:space="preserve">Размер среднемесячной заработной платы работников составил </w:t>
      </w:r>
      <w:r w:rsidRPr="00F04CE2">
        <w:rPr>
          <w:rFonts w:ascii="Times New Roman" w:eastAsia="Times New Roman" w:hAnsi="Times New Roman" w:cs="Times New Roman"/>
          <w:color w:val="000000"/>
          <w:sz w:val="26"/>
          <w:szCs w:val="26"/>
          <w:lang w:eastAsia="zh-CN"/>
        </w:rPr>
        <w:br w:type="textWrapping" w:clear="all"/>
        <w:t>98,529 тыс. руб. (за 2024 год – 80,827 тыс. руб.).</w:t>
      </w:r>
    </w:p>
    <w:p w:rsidR="00F63CE2" w:rsidRDefault="00F04CE2" w:rsidP="009A46E8">
      <w:pP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lastRenderedPageBreak/>
        <w:t xml:space="preserve">В результате поддержки, оказанной МУП "КБ и БО" в 2019, 2020 годах </w:t>
      </w:r>
      <w:r w:rsidRPr="00F04CE2">
        <w:rPr>
          <w:rFonts w:ascii="Times New Roman" w:eastAsia="Times New Roman" w:hAnsi="Times New Roman" w:cs="Times New Roman"/>
          <w:color w:val="000000"/>
          <w:sz w:val="26"/>
          <w:szCs w:val="26"/>
          <w:lang w:eastAsia="zh-CN"/>
        </w:rPr>
        <w:br/>
        <w:t xml:space="preserve">из средств городского и окружного бюджетов, предприятие шестой год подряд </w:t>
      </w:r>
      <w:r w:rsidRPr="00F04CE2">
        <w:rPr>
          <w:rFonts w:ascii="Times New Roman" w:eastAsia="Times New Roman" w:hAnsi="Times New Roman" w:cs="Times New Roman"/>
          <w:color w:val="000000"/>
          <w:sz w:val="26"/>
          <w:szCs w:val="26"/>
          <w:lang w:eastAsia="zh-CN"/>
        </w:rPr>
        <w:br/>
        <w:t xml:space="preserve">имеет остатки средств на расчетных счетах, что дает возможность своевременно исполнять свои обязательства перед контрагентами. </w:t>
      </w:r>
    </w:p>
    <w:p w:rsidR="00A96EC8" w:rsidRPr="00F04CE2" w:rsidRDefault="00A96EC8" w:rsidP="009A46E8">
      <w:pPr>
        <w:spacing w:after="0" w:line="57" w:lineRule="atLeast"/>
        <w:ind w:firstLine="709"/>
        <w:jc w:val="both"/>
        <w:rPr>
          <w:rFonts w:ascii="Times New Roman" w:eastAsia="Times New Roman" w:hAnsi="Times New Roman" w:cs="Times New Roman"/>
          <w:color w:val="000000"/>
          <w:sz w:val="26"/>
          <w:szCs w:val="26"/>
          <w:lang w:eastAsia="zh-CN"/>
        </w:rPr>
      </w:pPr>
    </w:p>
    <w:p w:rsidR="00F63CE2" w:rsidRPr="000157FD" w:rsidRDefault="00F04CE2">
      <w:pPr>
        <w:spacing w:after="0" w:line="57" w:lineRule="atLeast"/>
        <w:jc w:val="center"/>
        <w:rPr>
          <w:rFonts w:ascii="Times New Roman" w:eastAsia="Times New Roman" w:hAnsi="Times New Roman" w:cs="Times New Roman"/>
          <w:b/>
          <w:bCs/>
          <w:sz w:val="26"/>
          <w:szCs w:val="26"/>
          <w:lang w:eastAsia="zh-CN"/>
        </w:rPr>
      </w:pPr>
      <w:r w:rsidRPr="000157FD">
        <w:rPr>
          <w:rFonts w:ascii="Times New Roman" w:eastAsia="Times New Roman" w:hAnsi="Times New Roman" w:cs="Times New Roman"/>
          <w:b/>
          <w:bCs/>
          <w:sz w:val="26"/>
          <w:szCs w:val="26"/>
          <w:lang w:eastAsia="zh-CN"/>
        </w:rPr>
        <w:t>Муниципальный контроль</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Муниципальный контроль на территории муниципального образования "Городской округ "Город Нарьян-Мар" в 2025 году осуществлялся </w:t>
      </w:r>
      <w:r w:rsidR="000157FD">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по 4 направлениям:</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благоустройств</w:t>
      </w:r>
      <w:r w:rsidR="002057E1">
        <w:rPr>
          <w:rFonts w:ascii="Times New Roman" w:eastAsia="Times New Roman" w:hAnsi="Times New Roman" w:cs="Times New Roman"/>
          <w:color w:val="000000"/>
          <w:sz w:val="26"/>
          <w:szCs w:val="26"/>
          <w:lang w:eastAsia="zh-CN"/>
        </w:rPr>
        <w:t>о</w:t>
      </w:r>
      <w:r w:rsidRPr="00F04CE2">
        <w:rPr>
          <w:rFonts w:ascii="Times New Roman" w:eastAsia="Times New Roman" w:hAnsi="Times New Roman" w:cs="Times New Roman"/>
          <w:color w:val="000000"/>
          <w:sz w:val="26"/>
          <w:szCs w:val="26"/>
          <w:lang w:eastAsia="zh-CN"/>
        </w:rPr>
        <w:t xml:space="preserve">; </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жилищн</w:t>
      </w:r>
      <w:r w:rsidR="002057E1">
        <w:rPr>
          <w:rFonts w:ascii="Times New Roman" w:eastAsia="Times New Roman" w:hAnsi="Times New Roman" w:cs="Times New Roman"/>
          <w:color w:val="000000"/>
          <w:sz w:val="26"/>
          <w:szCs w:val="26"/>
          <w:lang w:eastAsia="zh-CN"/>
        </w:rPr>
        <w:t>ый</w:t>
      </w:r>
      <w:r w:rsidRPr="00F04CE2">
        <w:rPr>
          <w:rFonts w:ascii="Times New Roman" w:eastAsia="Times New Roman" w:hAnsi="Times New Roman" w:cs="Times New Roman"/>
          <w:color w:val="000000"/>
          <w:sz w:val="26"/>
          <w:szCs w:val="26"/>
          <w:lang w:eastAsia="zh-CN"/>
        </w:rPr>
        <w:t xml:space="preserve"> контрол</w:t>
      </w:r>
      <w:r w:rsidR="002057E1">
        <w:rPr>
          <w:rFonts w:ascii="Times New Roman" w:eastAsia="Times New Roman" w:hAnsi="Times New Roman" w:cs="Times New Roman"/>
          <w:color w:val="000000"/>
          <w:sz w:val="26"/>
          <w:szCs w:val="26"/>
          <w:lang w:eastAsia="zh-CN"/>
        </w:rPr>
        <w:t>ь</w:t>
      </w:r>
      <w:r w:rsidRPr="00F04CE2">
        <w:rPr>
          <w:rFonts w:ascii="Times New Roman" w:eastAsia="Times New Roman" w:hAnsi="Times New Roman" w:cs="Times New Roman"/>
          <w:color w:val="000000"/>
          <w:sz w:val="26"/>
          <w:szCs w:val="26"/>
          <w:lang w:eastAsia="zh-CN"/>
        </w:rPr>
        <w:t xml:space="preserve">; </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земельн</w:t>
      </w:r>
      <w:r w:rsidR="002057E1">
        <w:rPr>
          <w:rFonts w:ascii="Times New Roman" w:eastAsia="Times New Roman" w:hAnsi="Times New Roman" w:cs="Times New Roman"/>
          <w:color w:val="000000"/>
          <w:sz w:val="26"/>
          <w:szCs w:val="26"/>
          <w:lang w:eastAsia="zh-CN"/>
        </w:rPr>
        <w:t xml:space="preserve">ый </w:t>
      </w:r>
      <w:r w:rsidRPr="00F04CE2">
        <w:rPr>
          <w:rFonts w:ascii="Times New Roman" w:eastAsia="Times New Roman" w:hAnsi="Times New Roman" w:cs="Times New Roman"/>
          <w:color w:val="000000"/>
          <w:sz w:val="26"/>
          <w:szCs w:val="26"/>
          <w:lang w:eastAsia="zh-CN"/>
        </w:rPr>
        <w:t>контрол</w:t>
      </w:r>
      <w:r w:rsidR="002057E1">
        <w:rPr>
          <w:rFonts w:ascii="Times New Roman" w:eastAsia="Times New Roman" w:hAnsi="Times New Roman" w:cs="Times New Roman"/>
          <w:color w:val="000000"/>
          <w:sz w:val="26"/>
          <w:szCs w:val="26"/>
          <w:lang w:eastAsia="zh-CN"/>
        </w:rPr>
        <w:t>ь</w:t>
      </w:r>
      <w:r w:rsidRPr="00F04CE2">
        <w:rPr>
          <w:rFonts w:ascii="Times New Roman" w:eastAsia="Times New Roman" w:hAnsi="Times New Roman" w:cs="Times New Roman"/>
          <w:color w:val="000000"/>
          <w:sz w:val="26"/>
          <w:szCs w:val="26"/>
          <w:lang w:eastAsia="zh-CN"/>
        </w:rPr>
        <w:t xml:space="preserve">; </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контрол</w:t>
      </w:r>
      <w:r w:rsidR="002057E1">
        <w:rPr>
          <w:rFonts w:ascii="Times New Roman" w:eastAsia="Times New Roman" w:hAnsi="Times New Roman" w:cs="Times New Roman"/>
          <w:color w:val="000000"/>
          <w:sz w:val="26"/>
          <w:szCs w:val="26"/>
          <w:lang w:eastAsia="zh-CN"/>
        </w:rPr>
        <w:t>ь</w:t>
      </w:r>
      <w:r w:rsidRPr="00F04CE2">
        <w:rPr>
          <w:rFonts w:ascii="Times New Roman" w:eastAsia="Times New Roman" w:hAnsi="Times New Roman" w:cs="Times New Roman"/>
          <w:color w:val="000000"/>
          <w:sz w:val="26"/>
          <w:szCs w:val="26"/>
          <w:lang w:eastAsia="zh-CN"/>
        </w:rPr>
        <w:t xml:space="preserve"> на автомобильном транспорте, городском наземном электрическом транспорте и в дорожном хозяйстве. </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 иными нормативными правовыми актами Российской Федерации, нормативными правовыми актами Ненецкого автономного округа, с учетом особенностей осуществления муниципального контроля, установленных </w:t>
      </w:r>
      <w:r w:rsidR="000157FD">
        <w:rPr>
          <w:rFonts w:ascii="Times New Roman" w:eastAsia="Times New Roman" w:hAnsi="Times New Roman" w:cs="Times New Roman"/>
          <w:color w:val="000000"/>
          <w:sz w:val="26"/>
          <w:szCs w:val="26"/>
          <w:lang w:eastAsia="zh-CN"/>
        </w:rPr>
        <w:t>п</w:t>
      </w:r>
      <w:r w:rsidRPr="00F04CE2">
        <w:rPr>
          <w:rFonts w:ascii="Times New Roman" w:eastAsia="Times New Roman" w:hAnsi="Times New Roman" w:cs="Times New Roman"/>
          <w:color w:val="000000"/>
          <w:sz w:val="26"/>
          <w:szCs w:val="26"/>
          <w:lang w:eastAsia="zh-CN"/>
        </w:rPr>
        <w:t xml:space="preserve">остановлением Правительства Российской Федерации от 10.03.2022 № 336 </w:t>
      </w:r>
      <w:r w:rsidR="002057E1">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Об особенностях осуществления государственного контроля (надзора), муниципального контроля</w:t>
      </w:r>
      <w:r w:rsidR="002057E1">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(далее – Постановление Правительства № 336).</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В рамках </w:t>
      </w:r>
      <w:r w:rsidRPr="00F04CE2">
        <w:rPr>
          <w:rFonts w:ascii="Times New Roman" w:eastAsia="Times New Roman" w:hAnsi="Times New Roman" w:cs="Times New Roman"/>
          <w:b/>
          <w:bCs/>
          <w:color w:val="000000"/>
          <w:sz w:val="26"/>
          <w:szCs w:val="26"/>
          <w:lang w:eastAsia="zh-CN"/>
        </w:rPr>
        <w:t>муниципального контроля в сфере благоустройства</w:t>
      </w:r>
      <w:r w:rsidRPr="00F04CE2">
        <w:rPr>
          <w:rFonts w:ascii="Times New Roman" w:eastAsia="Times New Roman" w:hAnsi="Times New Roman" w:cs="Times New Roman"/>
          <w:color w:val="000000"/>
          <w:sz w:val="26"/>
          <w:szCs w:val="26"/>
          <w:lang w:eastAsia="zh-CN"/>
        </w:rPr>
        <w:t xml:space="preserve"> оформлено 227 заданий на проведение контрольных мероприятий без взаимодействия </w:t>
      </w:r>
      <w:r w:rsidR="000157FD">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с контролируемыми лицами, по результатам которых было выдано 105 предписаний об устранении нарушений обязательных требований, объявлено 3 предостережения </w:t>
      </w:r>
      <w:r w:rsidR="000157FD">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о недопустимости нарушений обязательных требований (профилактическое мероприятие).</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highlight w:val="white"/>
          <w:lang w:eastAsia="zh-CN"/>
        </w:rPr>
        <w:t>Кроме того, на территории города гражданами и организациями приняты меры по перемещению 52 транспортных средств, 8 маломерных судов, которые располагались в нарушение требований Правил благоустройства.</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highlight w:val="white"/>
          <w:lang w:eastAsia="zh-CN"/>
        </w:rPr>
      </w:pPr>
      <w:r w:rsidRPr="00F04CE2">
        <w:rPr>
          <w:rFonts w:ascii="Times New Roman" w:eastAsia="Times New Roman" w:hAnsi="Times New Roman" w:cs="Times New Roman"/>
          <w:color w:val="000000"/>
          <w:sz w:val="26"/>
          <w:szCs w:val="26"/>
          <w:highlight w:val="white"/>
          <w:lang w:eastAsia="zh-CN"/>
        </w:rPr>
        <w:t>В рамках Положения "О порядке выявлен</w:t>
      </w:r>
      <w:r w:rsidRPr="00F04CE2">
        <w:rPr>
          <w:rFonts w:ascii="Times New Roman" w:eastAsia="Times New Roman" w:hAnsi="Times New Roman" w:cs="Times New Roman"/>
          <w:color w:val="000000"/>
          <w:sz w:val="26"/>
          <w:szCs w:val="26"/>
          <w:lang w:eastAsia="zh-CN"/>
        </w:rPr>
        <w:t>ия и сноса (перемещения) самовольно установленных временных объектов на территори</w:t>
      </w:r>
      <w:r w:rsidR="002057E1">
        <w:rPr>
          <w:rFonts w:ascii="Times New Roman" w:eastAsia="Times New Roman" w:hAnsi="Times New Roman" w:cs="Times New Roman"/>
          <w:color w:val="000000"/>
          <w:sz w:val="26"/>
          <w:szCs w:val="26"/>
          <w:lang w:eastAsia="zh-CN"/>
        </w:rPr>
        <w:t>и муниципального образования</w:t>
      </w:r>
      <w:r w:rsidRPr="00F04CE2">
        <w:rPr>
          <w:rFonts w:ascii="Times New Roman" w:eastAsia="Times New Roman" w:hAnsi="Times New Roman" w:cs="Times New Roman"/>
          <w:color w:val="000000"/>
          <w:sz w:val="26"/>
          <w:szCs w:val="26"/>
          <w:lang w:eastAsia="zh-CN"/>
        </w:rPr>
        <w:t xml:space="preserve"> выявлено 20 самовольно установленных временных объектов, их них </w:t>
      </w:r>
      <w:r w:rsidR="000157FD">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10 демонтировано,</w:t>
      </w:r>
      <w:r w:rsidRPr="00F04CE2">
        <w:rPr>
          <w:rFonts w:ascii="Times New Roman" w:eastAsia="Times New Roman" w:hAnsi="Times New Roman" w:cs="Times New Roman"/>
          <w:color w:val="000000"/>
          <w:sz w:val="26"/>
          <w:szCs w:val="26"/>
          <w:highlight w:val="white"/>
          <w:lang w:eastAsia="zh-CN"/>
        </w:rPr>
        <w:t xml:space="preserve"> </w:t>
      </w:r>
      <w:r w:rsidRPr="00F04CE2">
        <w:rPr>
          <w:rFonts w:ascii="Times New Roman" w:eastAsia="Times New Roman" w:hAnsi="Times New Roman" w:cs="Times New Roman"/>
          <w:color w:val="000000"/>
          <w:sz w:val="26"/>
          <w:szCs w:val="26"/>
          <w:highlight w:val="white"/>
        </w:rPr>
        <w:t xml:space="preserve">1 </w:t>
      </w:r>
      <w:r w:rsidRPr="00F04CE2">
        <w:rPr>
          <w:rFonts w:ascii="Times New Roman" w:eastAsia="Times New Roman" w:hAnsi="Times New Roman" w:cs="Times New Roman"/>
          <w:color w:val="000000"/>
          <w:sz w:val="26"/>
          <w:szCs w:val="26"/>
          <w:highlight w:val="white"/>
          <w:lang w:eastAsia="zh-CN"/>
        </w:rPr>
        <w:t xml:space="preserve">объект движимого имущества был признан бесхозяйным </w:t>
      </w:r>
      <w:r w:rsidR="000157FD">
        <w:rPr>
          <w:rFonts w:ascii="Times New Roman" w:eastAsia="Times New Roman" w:hAnsi="Times New Roman" w:cs="Times New Roman"/>
          <w:color w:val="000000"/>
          <w:sz w:val="26"/>
          <w:szCs w:val="26"/>
          <w:highlight w:val="white"/>
          <w:lang w:eastAsia="zh-CN"/>
        </w:rPr>
        <w:br/>
      </w:r>
      <w:r w:rsidRPr="00F04CE2">
        <w:rPr>
          <w:rFonts w:ascii="Times New Roman" w:eastAsia="Times New Roman" w:hAnsi="Times New Roman" w:cs="Times New Roman"/>
          <w:color w:val="000000"/>
          <w:sz w:val="26"/>
          <w:szCs w:val="26"/>
          <w:highlight w:val="white"/>
          <w:lang w:eastAsia="zh-CN"/>
        </w:rPr>
        <w:t>и передан в муниципальную собственность.</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highlight w:val="white"/>
          <w:lang w:eastAsia="zh-CN"/>
        </w:rPr>
      </w:pPr>
      <w:r w:rsidRPr="00F04CE2">
        <w:rPr>
          <w:rFonts w:ascii="Times New Roman" w:eastAsia="Times New Roman" w:hAnsi="Times New Roman" w:cs="Times New Roman"/>
          <w:color w:val="000000"/>
          <w:sz w:val="26"/>
          <w:szCs w:val="26"/>
          <w:highlight w:val="white"/>
          <w:lang w:eastAsia="zh-CN"/>
        </w:rPr>
        <w:t xml:space="preserve">Было признано право муниципальной собственности на кирпичную постройку в районе дома 43А по ул. им. 60-летия Октября, воздушную линию электропередач </w:t>
      </w:r>
      <w:r w:rsidR="000157FD">
        <w:rPr>
          <w:rFonts w:ascii="Times New Roman" w:eastAsia="Times New Roman" w:hAnsi="Times New Roman" w:cs="Times New Roman"/>
          <w:color w:val="000000"/>
          <w:sz w:val="26"/>
          <w:szCs w:val="26"/>
          <w:highlight w:val="white"/>
          <w:lang w:eastAsia="zh-CN"/>
        </w:rPr>
        <w:br/>
      </w:r>
      <w:r w:rsidRPr="00F04CE2">
        <w:rPr>
          <w:rFonts w:ascii="Times New Roman" w:eastAsia="Times New Roman" w:hAnsi="Times New Roman" w:cs="Times New Roman"/>
          <w:color w:val="000000"/>
          <w:sz w:val="26"/>
          <w:szCs w:val="26"/>
          <w:highlight w:val="white"/>
          <w:lang w:eastAsia="zh-CN"/>
        </w:rPr>
        <w:t xml:space="preserve">в районе тепличного комбината "Солнышко", шкафной газорегуляторный пункт </w:t>
      </w:r>
      <w:r w:rsidR="000157FD">
        <w:rPr>
          <w:rFonts w:ascii="Times New Roman" w:eastAsia="Times New Roman" w:hAnsi="Times New Roman" w:cs="Times New Roman"/>
          <w:color w:val="000000"/>
          <w:sz w:val="26"/>
          <w:szCs w:val="26"/>
          <w:highlight w:val="white"/>
          <w:lang w:eastAsia="zh-CN"/>
        </w:rPr>
        <w:br/>
      </w:r>
      <w:r w:rsidRPr="00F04CE2">
        <w:rPr>
          <w:rFonts w:ascii="Times New Roman" w:eastAsia="Times New Roman" w:hAnsi="Times New Roman" w:cs="Times New Roman"/>
          <w:color w:val="000000"/>
          <w:sz w:val="26"/>
          <w:szCs w:val="26"/>
          <w:highlight w:val="white"/>
          <w:lang w:eastAsia="zh-CN"/>
        </w:rPr>
        <w:t>в районе домов № 29, № 30 по улице Пионерск</w:t>
      </w:r>
      <w:r w:rsidR="000157FD">
        <w:rPr>
          <w:rFonts w:ascii="Times New Roman" w:eastAsia="Times New Roman" w:hAnsi="Times New Roman" w:cs="Times New Roman"/>
          <w:color w:val="000000"/>
          <w:sz w:val="26"/>
          <w:szCs w:val="26"/>
          <w:highlight w:val="white"/>
          <w:lang w:eastAsia="zh-CN"/>
        </w:rPr>
        <w:t>ой</w:t>
      </w:r>
      <w:r w:rsidRPr="00F04CE2">
        <w:rPr>
          <w:rFonts w:ascii="Times New Roman" w:eastAsia="Times New Roman" w:hAnsi="Times New Roman" w:cs="Times New Roman"/>
          <w:color w:val="000000"/>
          <w:sz w:val="26"/>
          <w:szCs w:val="26"/>
          <w:highlight w:val="white"/>
          <w:lang w:eastAsia="zh-CN"/>
        </w:rPr>
        <w:t>, одноэтажное кирпичное здание диспетчерской в районе дома 36 по улице Октябрьск</w:t>
      </w:r>
      <w:r w:rsidR="000157FD">
        <w:rPr>
          <w:rFonts w:ascii="Times New Roman" w:eastAsia="Times New Roman" w:hAnsi="Times New Roman" w:cs="Times New Roman"/>
          <w:color w:val="000000"/>
          <w:sz w:val="26"/>
          <w:szCs w:val="26"/>
          <w:highlight w:val="white"/>
          <w:lang w:eastAsia="zh-CN"/>
        </w:rPr>
        <w:t>ой</w:t>
      </w:r>
      <w:r w:rsidRPr="00F04CE2">
        <w:rPr>
          <w:rFonts w:ascii="Times New Roman" w:eastAsia="Times New Roman" w:hAnsi="Times New Roman" w:cs="Times New Roman"/>
          <w:color w:val="000000"/>
          <w:sz w:val="26"/>
          <w:szCs w:val="26"/>
          <w:highlight w:val="white"/>
          <w:lang w:eastAsia="zh-CN"/>
        </w:rPr>
        <w:t>.</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В рамках </w:t>
      </w:r>
      <w:r w:rsidRPr="00F04CE2">
        <w:rPr>
          <w:rFonts w:ascii="Times New Roman" w:eastAsia="Times New Roman" w:hAnsi="Times New Roman" w:cs="Times New Roman"/>
          <w:b/>
          <w:bCs/>
          <w:sz w:val="26"/>
          <w:szCs w:val="26"/>
          <w:lang w:eastAsia="zh-CN"/>
        </w:rPr>
        <w:t>муниципального жилищного контроля</w:t>
      </w:r>
      <w:r w:rsidRPr="00F04CE2">
        <w:rPr>
          <w:rFonts w:ascii="Times New Roman" w:eastAsia="Times New Roman" w:hAnsi="Times New Roman" w:cs="Times New Roman"/>
          <w:color w:val="000000"/>
          <w:sz w:val="26"/>
          <w:szCs w:val="26"/>
          <w:lang w:eastAsia="zh-CN"/>
        </w:rPr>
        <w:t xml:space="preserve"> контрольные (</w:t>
      </w:r>
      <w:r w:rsidR="002057E1" w:rsidRPr="00F04CE2">
        <w:rPr>
          <w:rFonts w:ascii="Times New Roman" w:eastAsia="Times New Roman" w:hAnsi="Times New Roman" w:cs="Times New Roman"/>
          <w:color w:val="000000"/>
          <w:sz w:val="26"/>
          <w:szCs w:val="26"/>
          <w:lang w:eastAsia="zh-CN"/>
        </w:rPr>
        <w:t xml:space="preserve">надзорные)  </w:t>
      </w:r>
      <w:r w:rsidRPr="00F04CE2">
        <w:rPr>
          <w:rFonts w:ascii="Times New Roman" w:eastAsia="Times New Roman" w:hAnsi="Times New Roman" w:cs="Times New Roman"/>
          <w:color w:val="000000"/>
          <w:sz w:val="26"/>
          <w:szCs w:val="26"/>
          <w:lang w:eastAsia="zh-CN"/>
        </w:rPr>
        <w:t xml:space="preserve">   мероприятия без взаимодействия с контролируемыми лицами не проводились в связи с отсутствием оснований.</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В рамках </w:t>
      </w:r>
      <w:r w:rsidRPr="00F04CE2">
        <w:rPr>
          <w:rFonts w:ascii="Times New Roman" w:eastAsia="Times New Roman" w:hAnsi="Times New Roman" w:cs="Times New Roman"/>
          <w:b/>
          <w:bCs/>
          <w:color w:val="000000"/>
          <w:sz w:val="26"/>
          <w:szCs w:val="26"/>
          <w:lang w:eastAsia="zh-CN"/>
        </w:rPr>
        <w:t>муниципального земельного контроля</w:t>
      </w:r>
      <w:r w:rsidRPr="00F04CE2">
        <w:rPr>
          <w:rFonts w:ascii="Times New Roman" w:eastAsia="Times New Roman" w:hAnsi="Times New Roman" w:cs="Times New Roman"/>
          <w:color w:val="000000"/>
          <w:sz w:val="26"/>
          <w:szCs w:val="26"/>
          <w:lang w:eastAsia="zh-CN"/>
        </w:rPr>
        <w:t xml:space="preserve"> оформлено 26 заданий </w:t>
      </w:r>
      <w:r w:rsidR="000157FD">
        <w:rPr>
          <w:rFonts w:ascii="Times New Roman" w:eastAsia="Times New Roman" w:hAnsi="Times New Roman" w:cs="Times New Roman"/>
          <w:color w:val="000000"/>
          <w:sz w:val="26"/>
          <w:szCs w:val="26"/>
          <w:lang w:eastAsia="zh-CN"/>
        </w:rPr>
        <w:br/>
        <w:t xml:space="preserve">на </w:t>
      </w:r>
      <w:r w:rsidRPr="00F04CE2">
        <w:rPr>
          <w:rFonts w:ascii="Times New Roman" w:eastAsia="Times New Roman" w:hAnsi="Times New Roman" w:cs="Times New Roman"/>
          <w:color w:val="000000"/>
          <w:sz w:val="26"/>
          <w:szCs w:val="26"/>
          <w:lang w:eastAsia="zh-CN"/>
        </w:rPr>
        <w:t>проведение контрольного мероприятия без взаимодействия с контролируемым лицом</w:t>
      </w:r>
      <w:r w:rsidR="000157FD">
        <w:rPr>
          <w:rFonts w:ascii="Times New Roman" w:eastAsia="Times New Roman" w:hAnsi="Times New Roman" w:cs="Times New Roman"/>
          <w:color w:val="000000"/>
          <w:sz w:val="26"/>
          <w:szCs w:val="26"/>
          <w:lang w:eastAsia="zh-CN"/>
        </w:rPr>
        <w:t>, по результатам</w:t>
      </w:r>
      <w:r w:rsidRPr="00F04CE2">
        <w:rPr>
          <w:rFonts w:ascii="Times New Roman" w:eastAsia="Times New Roman" w:hAnsi="Times New Roman" w:cs="Times New Roman"/>
          <w:color w:val="000000"/>
          <w:sz w:val="26"/>
          <w:szCs w:val="26"/>
          <w:lang w:eastAsia="zh-CN"/>
        </w:rPr>
        <w:t xml:space="preserve"> которых объявлено 6 предостережений о недопустимости </w:t>
      </w:r>
      <w:r w:rsidRPr="00F04CE2">
        <w:rPr>
          <w:rFonts w:ascii="Times New Roman" w:eastAsia="Times New Roman" w:hAnsi="Times New Roman" w:cs="Times New Roman"/>
          <w:color w:val="000000"/>
          <w:sz w:val="26"/>
          <w:szCs w:val="26"/>
          <w:lang w:eastAsia="zh-CN"/>
        </w:rPr>
        <w:lastRenderedPageBreak/>
        <w:t xml:space="preserve">нарушений обязательных требований, вынесено 33 предписания об устранении нарушений обязательных требований. </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В связи с тем, что на территории муниципального образования отсутствует объект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в 2025 году муниципальный контроль по указанному виду деятельности не осуществлялся.</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Решением Совета городского округа "Город Нарьян-Мар" от 27.04.2023 </w:t>
      </w:r>
      <w:r w:rsidR="000157FD">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 455-р должностные лица отдела муниципального контроля наделены полномочиями по составлению протоколов об административных правонарушениях. </w:t>
      </w:r>
      <w:r w:rsidR="002057E1">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 xml:space="preserve">В 2025 году составлено 2 протокола по ч. 1 ст. 2.1.18 (выезд на лед водного объекта </w:t>
      </w:r>
      <w:r w:rsidR="000157FD">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в период действия запрета), по ст. 6.1.1, 6.1.8, 2.1.1 вынесены определения об отказе </w:t>
      </w:r>
      <w:r w:rsidR="000157FD">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в возбуждении дела об административном правонарушении закона Ненецкого автономного округа от 29.06.2022 № 366-оз "Об административных правонарушениях".</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Также должностными лицами отдела муниципального контроля составлено </w:t>
      </w:r>
      <w:r w:rsidR="000157FD">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42 протокола по ч. 1 ст.19.5 Кодекса Российской Федерации об административных правонарушениях. </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Всего нал</w:t>
      </w:r>
      <w:r w:rsidR="002057E1">
        <w:rPr>
          <w:rFonts w:ascii="Times New Roman" w:eastAsia="Times New Roman" w:hAnsi="Times New Roman" w:cs="Times New Roman"/>
          <w:color w:val="000000"/>
          <w:sz w:val="26"/>
          <w:szCs w:val="26"/>
          <w:lang w:eastAsia="zh-CN"/>
        </w:rPr>
        <w:t xml:space="preserve">ожено штрафов на сумму 136,9 тыс. </w:t>
      </w:r>
      <w:r w:rsidRPr="00F04CE2">
        <w:rPr>
          <w:rFonts w:ascii="Times New Roman" w:eastAsia="Times New Roman" w:hAnsi="Times New Roman" w:cs="Times New Roman"/>
          <w:color w:val="000000"/>
          <w:sz w:val="26"/>
          <w:szCs w:val="26"/>
          <w:lang w:eastAsia="zh-CN"/>
        </w:rPr>
        <w:t>руб., взыскано 128</w:t>
      </w:r>
      <w:r w:rsidR="002057E1">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85</w:t>
      </w:r>
      <w:r w:rsidR="002057E1">
        <w:rPr>
          <w:rFonts w:ascii="Times New Roman" w:eastAsia="Times New Roman" w:hAnsi="Times New Roman" w:cs="Times New Roman"/>
          <w:color w:val="000000"/>
          <w:sz w:val="26"/>
          <w:szCs w:val="26"/>
          <w:lang w:eastAsia="zh-CN"/>
        </w:rPr>
        <w:t xml:space="preserve"> тыс.</w:t>
      </w:r>
      <w:r w:rsidR="000157FD">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руб</w:t>
      </w:r>
      <w:r w:rsidR="000157FD">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w:t>
      </w:r>
      <w:r w:rsidR="000157FD">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в том числе за 2024 год 48</w:t>
      </w:r>
      <w:r w:rsidR="002057E1">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650 </w:t>
      </w:r>
      <w:r w:rsidR="002057E1">
        <w:rPr>
          <w:rFonts w:ascii="Times New Roman" w:eastAsia="Times New Roman" w:hAnsi="Times New Roman" w:cs="Times New Roman"/>
          <w:color w:val="000000"/>
          <w:sz w:val="26"/>
          <w:szCs w:val="26"/>
          <w:lang w:eastAsia="zh-CN"/>
        </w:rPr>
        <w:t>тыс. руб</w:t>
      </w:r>
      <w:r w:rsidR="002057E1" w:rsidRPr="00F04CE2">
        <w:rPr>
          <w:rFonts w:ascii="Times New Roman" w:eastAsia="Times New Roman" w:hAnsi="Times New Roman" w:cs="Times New Roman"/>
          <w:color w:val="000000"/>
          <w:sz w:val="26"/>
          <w:szCs w:val="26"/>
          <w:lang w:eastAsia="zh-CN"/>
        </w:rPr>
        <w:t>.</w:t>
      </w:r>
    </w:p>
    <w:p w:rsidR="00F63CE2" w:rsidRDefault="00F04CE2" w:rsidP="002057E1">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За отчетный период по всем видам контроля достигнуты ключевые </w:t>
      </w:r>
      <w:r w:rsidR="002057E1">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показатели в соответствии с их целевыми значениями.</w:t>
      </w:r>
    </w:p>
    <w:p w:rsidR="000157FD" w:rsidRPr="002057E1" w:rsidRDefault="000157FD" w:rsidP="002057E1">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p>
    <w:p w:rsidR="00F63CE2" w:rsidRPr="00F04CE2" w:rsidRDefault="00F04CE2">
      <w:pPr>
        <w:spacing w:after="0" w:line="57" w:lineRule="atLeast"/>
        <w:jc w:val="center"/>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b/>
          <w:bCs/>
          <w:color w:val="000000"/>
          <w:sz w:val="26"/>
          <w:szCs w:val="26"/>
          <w:lang w:eastAsia="zh-CN"/>
        </w:rPr>
        <w:t>Развитие предпринимательства</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Развитие малого и среднего предпринимательства на протяжении уже </w:t>
      </w:r>
      <w:r w:rsidR="003406F9">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 xml:space="preserve">многих лет является одним из основных и приоритетных направлений </w:t>
      </w:r>
      <w:r w:rsidR="000157FD">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для экономического развития города Нарьян-Мара.</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По данным Единого реестра субъектов малого и среднего предпринимательства по состоянию на 01.01.2026 зарегистрирован</w:t>
      </w:r>
      <w:r w:rsidR="000157FD">
        <w:rPr>
          <w:rFonts w:ascii="Times New Roman" w:eastAsia="Times New Roman" w:hAnsi="Times New Roman" w:cs="Times New Roman"/>
          <w:color w:val="000000"/>
          <w:sz w:val="26"/>
          <w:szCs w:val="26"/>
          <w:lang w:eastAsia="zh-CN"/>
        </w:rPr>
        <w:t>о</w:t>
      </w:r>
      <w:r w:rsidRPr="00F04CE2">
        <w:rPr>
          <w:rFonts w:ascii="Times New Roman" w:eastAsia="Times New Roman" w:hAnsi="Times New Roman" w:cs="Times New Roman"/>
          <w:color w:val="000000"/>
          <w:sz w:val="26"/>
          <w:szCs w:val="26"/>
          <w:lang w:eastAsia="zh-CN"/>
        </w:rPr>
        <w:t xml:space="preserve"> 1309 субъектов МСП, осуществляющих деятельность на территории города</w:t>
      </w:r>
      <w:r w:rsidR="000157FD">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из которых 965 составляют индивидуальные предприниматели. На 01.01.2025 было 1260 субъектов малого </w:t>
      </w:r>
      <w:r w:rsidR="000157FD">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и среднего предпринимательства.</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В целях содействия развитию малого и среднего </w:t>
      </w:r>
      <w:r w:rsidR="003406F9" w:rsidRPr="00F04CE2">
        <w:rPr>
          <w:rFonts w:ascii="Times New Roman" w:eastAsia="Times New Roman" w:hAnsi="Times New Roman" w:cs="Times New Roman"/>
          <w:color w:val="000000"/>
          <w:sz w:val="26"/>
          <w:szCs w:val="26"/>
          <w:lang w:eastAsia="zh-CN"/>
        </w:rPr>
        <w:t xml:space="preserve">предпринимательства </w:t>
      </w:r>
      <w:r w:rsidR="000157FD">
        <w:rPr>
          <w:rFonts w:ascii="Times New Roman" w:eastAsia="Times New Roman" w:hAnsi="Times New Roman" w:cs="Times New Roman"/>
          <w:color w:val="000000"/>
          <w:sz w:val="26"/>
          <w:szCs w:val="26"/>
          <w:lang w:eastAsia="zh-CN"/>
        </w:rPr>
        <w:br/>
      </w:r>
      <w:r w:rsidR="003406F9" w:rsidRPr="00F04CE2">
        <w:rPr>
          <w:rFonts w:ascii="Times New Roman" w:eastAsia="Times New Roman" w:hAnsi="Times New Roman" w:cs="Times New Roman"/>
          <w:color w:val="000000"/>
          <w:sz w:val="26"/>
          <w:szCs w:val="26"/>
          <w:lang w:eastAsia="zh-CN"/>
        </w:rPr>
        <w:t>на</w:t>
      </w:r>
      <w:r w:rsidRPr="00F04CE2">
        <w:rPr>
          <w:rFonts w:ascii="Times New Roman" w:eastAsia="Times New Roman" w:hAnsi="Times New Roman" w:cs="Times New Roman"/>
          <w:color w:val="000000"/>
          <w:sz w:val="26"/>
          <w:szCs w:val="26"/>
          <w:lang w:eastAsia="zh-CN"/>
        </w:rPr>
        <w:t xml:space="preserve"> территории города реализуется программа "Развитие предпринимательства </w:t>
      </w:r>
      <w:r w:rsidR="000157FD">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в муниципальном образовании "Городской округ "Гор</w:t>
      </w:r>
      <w:r w:rsidR="003406F9">
        <w:rPr>
          <w:rFonts w:ascii="Times New Roman" w:eastAsia="Times New Roman" w:hAnsi="Times New Roman" w:cs="Times New Roman"/>
          <w:color w:val="000000"/>
          <w:sz w:val="26"/>
          <w:szCs w:val="26"/>
          <w:lang w:eastAsia="zh-CN"/>
        </w:rPr>
        <w:t>од Нарьян-Мар" (постановление Администрации</w:t>
      </w:r>
      <w:r w:rsidRPr="00F04CE2">
        <w:rPr>
          <w:rFonts w:ascii="Times New Roman" w:eastAsia="Times New Roman" w:hAnsi="Times New Roman" w:cs="Times New Roman"/>
          <w:color w:val="000000"/>
          <w:sz w:val="26"/>
          <w:szCs w:val="26"/>
          <w:lang w:eastAsia="zh-CN"/>
        </w:rPr>
        <w:t xml:space="preserve"> города от 31.08.2018 № 584). </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Цель муниципальной программы</w:t>
      </w:r>
      <w:r w:rsidR="003406F9">
        <w:rPr>
          <w:rFonts w:ascii="Times New Roman" w:eastAsia="Times New Roman" w:hAnsi="Times New Roman" w:cs="Times New Roman"/>
          <w:color w:val="000000"/>
          <w:sz w:val="26"/>
          <w:szCs w:val="26"/>
          <w:lang w:eastAsia="zh-CN"/>
        </w:rPr>
        <w:t xml:space="preserve"> – содействие развитию малого </w:t>
      </w:r>
      <w:r w:rsidRPr="00F04CE2">
        <w:rPr>
          <w:rFonts w:ascii="Times New Roman" w:eastAsia="Times New Roman" w:hAnsi="Times New Roman" w:cs="Times New Roman"/>
          <w:color w:val="000000"/>
          <w:sz w:val="26"/>
          <w:szCs w:val="26"/>
          <w:lang w:eastAsia="zh-CN"/>
        </w:rPr>
        <w:t xml:space="preserve">и среднего предпринимательства на территории города. </w:t>
      </w:r>
      <w:r w:rsidR="003406F9" w:rsidRPr="00F04CE2">
        <w:rPr>
          <w:rFonts w:ascii="Times New Roman" w:eastAsia="Times New Roman" w:hAnsi="Times New Roman" w:cs="Times New Roman"/>
          <w:color w:val="000000"/>
          <w:sz w:val="26"/>
          <w:szCs w:val="26"/>
          <w:lang w:eastAsia="zh-CN"/>
        </w:rPr>
        <w:t>Финансирование муниципальной</w:t>
      </w:r>
      <w:r w:rsidRPr="00F04CE2">
        <w:rPr>
          <w:rFonts w:ascii="Times New Roman" w:eastAsia="Times New Roman" w:hAnsi="Times New Roman" w:cs="Times New Roman"/>
          <w:color w:val="000000"/>
          <w:sz w:val="26"/>
          <w:szCs w:val="26"/>
          <w:lang w:eastAsia="zh-CN"/>
        </w:rPr>
        <w:t xml:space="preserve"> программы осуществляется в полном объеме за счет средств городского </w:t>
      </w:r>
      <w:r w:rsidR="003406F9" w:rsidRPr="00F04CE2">
        <w:rPr>
          <w:rFonts w:ascii="Times New Roman" w:eastAsia="Times New Roman" w:hAnsi="Times New Roman" w:cs="Times New Roman"/>
          <w:color w:val="000000"/>
          <w:sz w:val="26"/>
          <w:szCs w:val="26"/>
          <w:lang w:eastAsia="zh-CN"/>
        </w:rPr>
        <w:t>бюджета.</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В рамках реализации программы в 2025 году осуществлялись следующие виды поддержки предпринимателей: финансовая; консультационная, организационная; информационная; имущественная, а также проводились мероприятия, направленные на повышение привлекательности предпринимательской деятельности и развитие торговли.</w:t>
      </w:r>
    </w:p>
    <w:p w:rsidR="003406F9" w:rsidRPr="00F04CE2" w:rsidRDefault="00F04CE2" w:rsidP="009A46E8">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Финансовая поддержка осущес</w:t>
      </w:r>
      <w:r w:rsidR="003406F9">
        <w:rPr>
          <w:rFonts w:ascii="Times New Roman" w:eastAsia="Times New Roman" w:hAnsi="Times New Roman" w:cs="Times New Roman"/>
          <w:color w:val="000000"/>
          <w:sz w:val="26"/>
          <w:szCs w:val="26"/>
          <w:lang w:eastAsia="zh-CN"/>
        </w:rPr>
        <w:t xml:space="preserve">твлялась в форме предоставления </w:t>
      </w:r>
      <w:r w:rsidR="003406F9" w:rsidRPr="00F04CE2">
        <w:rPr>
          <w:rFonts w:ascii="Times New Roman" w:eastAsia="Times New Roman" w:hAnsi="Times New Roman" w:cs="Times New Roman"/>
          <w:color w:val="000000"/>
          <w:sz w:val="26"/>
          <w:szCs w:val="26"/>
          <w:lang w:eastAsia="zh-CN"/>
        </w:rPr>
        <w:t xml:space="preserve">субсидий,  </w:t>
      </w:r>
      <w:r w:rsidRPr="00F04CE2">
        <w:rPr>
          <w:rFonts w:ascii="Times New Roman" w:eastAsia="Times New Roman" w:hAnsi="Times New Roman" w:cs="Times New Roman"/>
          <w:color w:val="000000"/>
          <w:sz w:val="26"/>
          <w:szCs w:val="26"/>
          <w:lang w:eastAsia="zh-CN"/>
        </w:rPr>
        <w:t xml:space="preserve">         грантов, в том числе по итогам проведенных конкурсов:</w:t>
      </w:r>
    </w:p>
    <w:tbl>
      <w:tblPr>
        <w:tblStyle w:val="a3"/>
        <w:tblW w:w="9889"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67"/>
        <w:gridCol w:w="5778"/>
        <w:gridCol w:w="1560"/>
        <w:gridCol w:w="1984"/>
      </w:tblGrid>
      <w:tr w:rsidR="00F63CE2" w:rsidRPr="00F04CE2" w:rsidTr="000157FD">
        <w:trPr>
          <w:trHeight w:val="1341"/>
        </w:trPr>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pPr>
              <w:pBdr>
                <w:top w:val="none" w:sz="4" w:space="0" w:color="000000"/>
                <w:left w:val="none" w:sz="4" w:space="0" w:color="000000"/>
                <w:bottom w:val="none" w:sz="4" w:space="0" w:color="000000"/>
                <w:right w:val="none" w:sz="4" w:space="0" w:color="000000"/>
              </w:pBdr>
              <w:spacing w:line="276" w:lineRule="atLeast"/>
              <w:jc w:val="center"/>
              <w:rPr>
                <w:sz w:val="26"/>
                <w:szCs w:val="26"/>
              </w:rPr>
            </w:pPr>
            <w:r w:rsidRPr="00F04CE2">
              <w:rPr>
                <w:rFonts w:ascii="Times New Roman" w:eastAsia="Times New Roman" w:hAnsi="Times New Roman" w:cs="Times New Roman"/>
                <w:color w:val="000000"/>
                <w:sz w:val="26"/>
                <w:szCs w:val="26"/>
              </w:rPr>
              <w:lastRenderedPageBreak/>
              <w:t>№ п/п</w:t>
            </w:r>
          </w:p>
        </w:tc>
        <w:tc>
          <w:tcPr>
            <w:tcW w:w="57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pPr>
              <w:pBdr>
                <w:top w:val="none" w:sz="4" w:space="0" w:color="000000"/>
                <w:left w:val="none" w:sz="4" w:space="0" w:color="000000"/>
                <w:bottom w:val="none" w:sz="4" w:space="0" w:color="000000"/>
                <w:right w:val="none" w:sz="4" w:space="0" w:color="000000"/>
              </w:pBdr>
              <w:spacing w:line="276" w:lineRule="atLeast"/>
              <w:jc w:val="center"/>
              <w:rPr>
                <w:sz w:val="26"/>
                <w:szCs w:val="26"/>
              </w:rPr>
            </w:pPr>
            <w:r w:rsidRPr="00F04CE2">
              <w:rPr>
                <w:rFonts w:ascii="Times New Roman" w:eastAsia="Times New Roman" w:hAnsi="Times New Roman" w:cs="Times New Roman"/>
                <w:color w:val="000000"/>
                <w:sz w:val="26"/>
                <w:szCs w:val="26"/>
              </w:rPr>
              <w:t>Наименование финансовой поддержки</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pPr>
              <w:pBdr>
                <w:top w:val="none" w:sz="4" w:space="0" w:color="000000"/>
                <w:left w:val="none" w:sz="4" w:space="0" w:color="000000"/>
                <w:bottom w:val="none" w:sz="4" w:space="0" w:color="000000"/>
                <w:right w:val="none" w:sz="4" w:space="0" w:color="000000"/>
              </w:pBdr>
              <w:spacing w:after="0" w:line="276" w:lineRule="atLeast"/>
              <w:jc w:val="center"/>
              <w:rPr>
                <w:sz w:val="26"/>
                <w:szCs w:val="26"/>
              </w:rPr>
            </w:pPr>
            <w:r w:rsidRPr="00F04CE2">
              <w:rPr>
                <w:rFonts w:ascii="Times New Roman" w:eastAsia="Times New Roman" w:hAnsi="Times New Roman" w:cs="Times New Roman"/>
                <w:color w:val="000000"/>
                <w:sz w:val="26"/>
                <w:szCs w:val="26"/>
              </w:rPr>
              <w:t>Объем финансовой поддержки</w:t>
            </w:r>
          </w:p>
          <w:p w:rsidR="00F63CE2" w:rsidRPr="00F04CE2" w:rsidRDefault="00F04CE2">
            <w:pPr>
              <w:pBdr>
                <w:top w:val="none" w:sz="4" w:space="0" w:color="000000"/>
                <w:left w:val="none" w:sz="4" w:space="0" w:color="000000"/>
                <w:bottom w:val="none" w:sz="4" w:space="0" w:color="000000"/>
                <w:right w:val="none" w:sz="4" w:space="0" w:color="000000"/>
              </w:pBdr>
              <w:spacing w:line="276" w:lineRule="atLeast"/>
              <w:jc w:val="center"/>
              <w:rPr>
                <w:sz w:val="26"/>
                <w:szCs w:val="26"/>
              </w:rPr>
            </w:pPr>
            <w:r w:rsidRPr="00F04CE2">
              <w:rPr>
                <w:rFonts w:ascii="Times New Roman" w:eastAsia="Times New Roman" w:hAnsi="Times New Roman" w:cs="Times New Roman"/>
                <w:color w:val="000000"/>
                <w:sz w:val="26"/>
                <w:szCs w:val="26"/>
              </w:rPr>
              <w:t>(тыс. руб.)</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pPr>
              <w:pBdr>
                <w:top w:val="none" w:sz="4" w:space="0" w:color="000000"/>
                <w:left w:val="none" w:sz="4" w:space="0" w:color="000000"/>
                <w:bottom w:val="none" w:sz="4" w:space="0" w:color="000000"/>
                <w:right w:val="none" w:sz="4" w:space="0" w:color="000000"/>
              </w:pBdr>
              <w:spacing w:line="276" w:lineRule="atLeast"/>
              <w:ind w:left="-57" w:right="-57"/>
              <w:jc w:val="center"/>
              <w:rPr>
                <w:sz w:val="26"/>
                <w:szCs w:val="26"/>
              </w:rPr>
            </w:pPr>
            <w:r w:rsidRPr="00F04CE2">
              <w:rPr>
                <w:rFonts w:ascii="Times New Roman" w:eastAsia="Times New Roman" w:hAnsi="Times New Roman" w:cs="Times New Roman"/>
                <w:color w:val="000000"/>
                <w:sz w:val="26"/>
                <w:szCs w:val="26"/>
              </w:rPr>
              <w:t>Количество СМиСП, получивших поддержку (ед.)</w:t>
            </w:r>
          </w:p>
        </w:tc>
      </w:tr>
      <w:tr w:rsidR="00F63CE2" w:rsidRPr="00F04CE2" w:rsidTr="000157FD">
        <w:trPr>
          <w:trHeight w:val="819"/>
        </w:trPr>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pPr>
              <w:pBdr>
                <w:top w:val="none" w:sz="4" w:space="0" w:color="000000"/>
                <w:left w:val="none" w:sz="4" w:space="0" w:color="000000"/>
                <w:bottom w:val="none" w:sz="4" w:space="0" w:color="000000"/>
                <w:right w:val="none" w:sz="4" w:space="0" w:color="000000"/>
              </w:pBdr>
              <w:spacing w:line="276" w:lineRule="atLeast"/>
              <w:jc w:val="center"/>
              <w:rPr>
                <w:sz w:val="26"/>
                <w:szCs w:val="26"/>
              </w:rPr>
            </w:pPr>
            <w:r w:rsidRPr="00F04CE2">
              <w:rPr>
                <w:rFonts w:ascii="Times New Roman" w:eastAsia="Times New Roman" w:hAnsi="Times New Roman" w:cs="Times New Roman"/>
                <w:color w:val="000000"/>
                <w:sz w:val="26"/>
                <w:szCs w:val="26"/>
              </w:rPr>
              <w:t>1</w:t>
            </w:r>
          </w:p>
        </w:tc>
        <w:tc>
          <w:tcPr>
            <w:tcW w:w="57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rsidP="003406F9">
            <w:pPr>
              <w:pBdr>
                <w:top w:val="none" w:sz="4" w:space="0" w:color="000000"/>
                <w:left w:val="none" w:sz="4" w:space="0" w:color="000000"/>
                <w:bottom w:val="none" w:sz="4" w:space="0" w:color="000000"/>
                <w:right w:val="none" w:sz="4" w:space="0" w:color="000000"/>
              </w:pBdr>
              <w:spacing w:line="276" w:lineRule="atLeast"/>
              <w:jc w:val="both"/>
              <w:rPr>
                <w:sz w:val="26"/>
                <w:szCs w:val="26"/>
              </w:rPr>
            </w:pPr>
            <w:r w:rsidRPr="00F04CE2">
              <w:rPr>
                <w:rFonts w:ascii="Times New Roman" w:eastAsia="Times New Roman" w:hAnsi="Times New Roman" w:cs="Times New Roman"/>
                <w:color w:val="000000"/>
                <w:sz w:val="26"/>
                <w:szCs w:val="26"/>
              </w:rPr>
              <w:t xml:space="preserve">Грант в форме субсидий начинающим субъектам малого и среднего предпринимательства </w:t>
            </w:r>
            <w:r w:rsidR="000157FD">
              <w:rPr>
                <w:rFonts w:ascii="Times New Roman" w:eastAsia="Times New Roman" w:hAnsi="Times New Roman" w:cs="Times New Roman"/>
                <w:color w:val="000000"/>
                <w:sz w:val="26"/>
                <w:szCs w:val="26"/>
              </w:rPr>
              <w:br/>
            </w:r>
            <w:r w:rsidRPr="00F04CE2">
              <w:rPr>
                <w:rFonts w:ascii="Times New Roman" w:eastAsia="Times New Roman" w:hAnsi="Times New Roman" w:cs="Times New Roman"/>
                <w:color w:val="000000"/>
                <w:sz w:val="26"/>
                <w:szCs w:val="26"/>
              </w:rPr>
              <w:t>на создание собственного бизнеса</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pPr>
              <w:pBdr>
                <w:top w:val="none" w:sz="4" w:space="0" w:color="000000"/>
                <w:left w:val="none" w:sz="4" w:space="0" w:color="000000"/>
                <w:bottom w:val="none" w:sz="4" w:space="0" w:color="000000"/>
                <w:right w:val="none" w:sz="4" w:space="0" w:color="000000"/>
              </w:pBdr>
              <w:spacing w:line="276" w:lineRule="atLeast"/>
              <w:jc w:val="center"/>
              <w:rPr>
                <w:sz w:val="26"/>
                <w:szCs w:val="26"/>
              </w:rPr>
            </w:pPr>
            <w:r w:rsidRPr="00F04CE2">
              <w:rPr>
                <w:rFonts w:ascii="Times New Roman" w:eastAsia="Times New Roman" w:hAnsi="Times New Roman" w:cs="Times New Roman"/>
                <w:color w:val="000000"/>
                <w:sz w:val="26"/>
                <w:szCs w:val="26"/>
              </w:rPr>
              <w:t>925,00</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pPr>
              <w:pBdr>
                <w:top w:val="none" w:sz="4" w:space="0" w:color="000000"/>
                <w:left w:val="none" w:sz="4" w:space="0" w:color="000000"/>
                <w:bottom w:val="none" w:sz="4" w:space="0" w:color="000000"/>
                <w:right w:val="none" w:sz="4" w:space="0" w:color="000000"/>
              </w:pBdr>
              <w:spacing w:line="276" w:lineRule="atLeast"/>
              <w:jc w:val="center"/>
              <w:rPr>
                <w:sz w:val="26"/>
                <w:szCs w:val="26"/>
              </w:rPr>
            </w:pPr>
            <w:r w:rsidRPr="00F04CE2">
              <w:rPr>
                <w:rFonts w:ascii="Times New Roman" w:eastAsia="Times New Roman" w:hAnsi="Times New Roman" w:cs="Times New Roman"/>
                <w:color w:val="000000"/>
                <w:sz w:val="26"/>
                <w:szCs w:val="26"/>
              </w:rPr>
              <w:t>2</w:t>
            </w:r>
          </w:p>
        </w:tc>
      </w:tr>
      <w:tr w:rsidR="00F63CE2" w:rsidRPr="00F04CE2" w:rsidTr="000157FD">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pPr>
              <w:pBdr>
                <w:top w:val="none" w:sz="4" w:space="0" w:color="000000"/>
                <w:left w:val="none" w:sz="4" w:space="0" w:color="000000"/>
                <w:bottom w:val="none" w:sz="4" w:space="0" w:color="000000"/>
                <w:right w:val="none" w:sz="4" w:space="0" w:color="000000"/>
              </w:pBdr>
              <w:spacing w:line="276" w:lineRule="atLeast"/>
              <w:jc w:val="center"/>
              <w:rPr>
                <w:sz w:val="26"/>
                <w:szCs w:val="26"/>
              </w:rPr>
            </w:pPr>
            <w:r w:rsidRPr="00F04CE2">
              <w:rPr>
                <w:rFonts w:ascii="Times New Roman" w:eastAsia="Times New Roman" w:hAnsi="Times New Roman" w:cs="Times New Roman"/>
                <w:color w:val="000000"/>
                <w:sz w:val="26"/>
                <w:szCs w:val="26"/>
              </w:rPr>
              <w:t>2</w:t>
            </w:r>
          </w:p>
        </w:tc>
        <w:tc>
          <w:tcPr>
            <w:tcW w:w="57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rsidP="003406F9">
            <w:pPr>
              <w:pBdr>
                <w:top w:val="none" w:sz="4" w:space="0" w:color="000000"/>
                <w:left w:val="none" w:sz="4" w:space="0" w:color="000000"/>
                <w:bottom w:val="none" w:sz="4" w:space="0" w:color="000000"/>
                <w:right w:val="none" w:sz="4" w:space="0" w:color="000000"/>
              </w:pBdr>
              <w:spacing w:line="276" w:lineRule="atLeast"/>
              <w:jc w:val="both"/>
              <w:rPr>
                <w:sz w:val="26"/>
                <w:szCs w:val="26"/>
              </w:rPr>
            </w:pPr>
            <w:r w:rsidRPr="00F04CE2">
              <w:rPr>
                <w:rFonts w:ascii="Times New Roman" w:eastAsia="Times New Roman" w:hAnsi="Times New Roman" w:cs="Times New Roman"/>
                <w:color w:val="000000"/>
                <w:sz w:val="26"/>
                <w:szCs w:val="26"/>
              </w:rPr>
              <w:t xml:space="preserve">Грант в форме субсидий на расширение </w:t>
            </w:r>
            <w:r w:rsidR="000157FD">
              <w:rPr>
                <w:rFonts w:ascii="Times New Roman" w:eastAsia="Times New Roman" w:hAnsi="Times New Roman" w:cs="Times New Roman"/>
                <w:color w:val="000000"/>
                <w:sz w:val="26"/>
                <w:szCs w:val="26"/>
              </w:rPr>
              <w:br/>
            </w:r>
            <w:r w:rsidRPr="00F04CE2">
              <w:rPr>
                <w:rFonts w:ascii="Times New Roman" w:eastAsia="Times New Roman" w:hAnsi="Times New Roman" w:cs="Times New Roman"/>
                <w:color w:val="000000"/>
                <w:sz w:val="26"/>
                <w:szCs w:val="26"/>
              </w:rPr>
              <w:t>и развитие бизнеса субъектам малого и среднего предпринимательства</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pPr>
              <w:pBdr>
                <w:top w:val="none" w:sz="4" w:space="0" w:color="000000"/>
                <w:left w:val="none" w:sz="4" w:space="0" w:color="000000"/>
                <w:bottom w:val="none" w:sz="4" w:space="0" w:color="000000"/>
                <w:right w:val="none" w:sz="4" w:space="0" w:color="000000"/>
              </w:pBdr>
              <w:spacing w:line="276" w:lineRule="atLeast"/>
              <w:jc w:val="center"/>
              <w:rPr>
                <w:sz w:val="26"/>
                <w:szCs w:val="26"/>
              </w:rPr>
            </w:pPr>
            <w:r w:rsidRPr="00F04CE2">
              <w:rPr>
                <w:rFonts w:ascii="Times New Roman" w:eastAsia="Times New Roman" w:hAnsi="Times New Roman" w:cs="Times New Roman"/>
                <w:color w:val="000000"/>
                <w:sz w:val="26"/>
                <w:szCs w:val="26"/>
              </w:rPr>
              <w:t>1500,00</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pPr>
              <w:pBdr>
                <w:top w:val="none" w:sz="4" w:space="0" w:color="000000"/>
                <w:left w:val="none" w:sz="4" w:space="0" w:color="000000"/>
                <w:bottom w:val="none" w:sz="4" w:space="0" w:color="000000"/>
                <w:right w:val="none" w:sz="4" w:space="0" w:color="000000"/>
              </w:pBdr>
              <w:spacing w:line="276" w:lineRule="atLeast"/>
              <w:jc w:val="center"/>
              <w:rPr>
                <w:sz w:val="26"/>
                <w:szCs w:val="26"/>
              </w:rPr>
            </w:pPr>
            <w:r w:rsidRPr="00F04CE2">
              <w:rPr>
                <w:rFonts w:ascii="Times New Roman" w:eastAsia="Times New Roman" w:hAnsi="Times New Roman" w:cs="Times New Roman"/>
                <w:color w:val="000000"/>
                <w:sz w:val="26"/>
                <w:szCs w:val="26"/>
              </w:rPr>
              <w:t>3</w:t>
            </w:r>
          </w:p>
        </w:tc>
      </w:tr>
      <w:tr w:rsidR="00F63CE2" w:rsidRPr="00F04CE2" w:rsidTr="000157FD">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pPr>
              <w:pBdr>
                <w:top w:val="none" w:sz="4" w:space="0" w:color="000000"/>
                <w:left w:val="none" w:sz="4" w:space="0" w:color="000000"/>
                <w:bottom w:val="none" w:sz="4" w:space="0" w:color="000000"/>
                <w:right w:val="none" w:sz="4" w:space="0" w:color="000000"/>
              </w:pBdr>
              <w:spacing w:line="276" w:lineRule="atLeast"/>
              <w:jc w:val="center"/>
              <w:rPr>
                <w:sz w:val="26"/>
                <w:szCs w:val="26"/>
              </w:rPr>
            </w:pPr>
            <w:r w:rsidRPr="00F04CE2">
              <w:rPr>
                <w:rFonts w:ascii="Times New Roman" w:eastAsia="Times New Roman" w:hAnsi="Times New Roman" w:cs="Times New Roman"/>
                <w:color w:val="000000"/>
                <w:sz w:val="26"/>
                <w:szCs w:val="26"/>
              </w:rPr>
              <w:t>3</w:t>
            </w:r>
          </w:p>
        </w:tc>
        <w:tc>
          <w:tcPr>
            <w:tcW w:w="57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rsidP="003406F9">
            <w:pPr>
              <w:pBdr>
                <w:top w:val="none" w:sz="4" w:space="0" w:color="000000"/>
                <w:left w:val="none" w:sz="4" w:space="0" w:color="000000"/>
                <w:bottom w:val="none" w:sz="4" w:space="0" w:color="000000"/>
                <w:right w:val="none" w:sz="4" w:space="0" w:color="000000"/>
              </w:pBdr>
              <w:spacing w:line="276" w:lineRule="atLeast"/>
              <w:jc w:val="both"/>
              <w:rPr>
                <w:sz w:val="26"/>
                <w:szCs w:val="26"/>
              </w:rPr>
            </w:pPr>
            <w:r w:rsidRPr="00F04CE2">
              <w:rPr>
                <w:rFonts w:ascii="Times New Roman" w:eastAsia="Times New Roman" w:hAnsi="Times New Roman" w:cs="Times New Roman"/>
                <w:color w:val="000000"/>
                <w:sz w:val="26"/>
                <w:szCs w:val="26"/>
              </w:rPr>
              <w:t xml:space="preserve">Грант в форме субсидий субъектам малого </w:t>
            </w:r>
            <w:r w:rsidR="000157FD">
              <w:rPr>
                <w:rFonts w:ascii="Times New Roman" w:eastAsia="Times New Roman" w:hAnsi="Times New Roman" w:cs="Times New Roman"/>
                <w:color w:val="000000"/>
                <w:sz w:val="26"/>
                <w:szCs w:val="26"/>
              </w:rPr>
              <w:br/>
            </w:r>
            <w:r w:rsidRPr="00F04CE2">
              <w:rPr>
                <w:rFonts w:ascii="Times New Roman" w:eastAsia="Times New Roman" w:hAnsi="Times New Roman" w:cs="Times New Roman"/>
                <w:color w:val="000000"/>
                <w:sz w:val="26"/>
                <w:szCs w:val="26"/>
              </w:rPr>
              <w:t>и среднего предпринимательства на проведение мероприятий, направленных на повышение уровня профессионального мастерства</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pPr>
              <w:pBdr>
                <w:top w:val="none" w:sz="4" w:space="0" w:color="000000"/>
                <w:left w:val="none" w:sz="4" w:space="0" w:color="000000"/>
                <w:bottom w:val="none" w:sz="4" w:space="0" w:color="000000"/>
                <w:right w:val="none" w:sz="4" w:space="0" w:color="000000"/>
              </w:pBdr>
              <w:spacing w:line="276" w:lineRule="atLeast"/>
              <w:jc w:val="center"/>
              <w:rPr>
                <w:sz w:val="26"/>
                <w:szCs w:val="26"/>
              </w:rPr>
            </w:pPr>
            <w:r w:rsidRPr="00F04CE2">
              <w:rPr>
                <w:rFonts w:ascii="Times New Roman" w:eastAsia="Times New Roman" w:hAnsi="Times New Roman" w:cs="Times New Roman"/>
                <w:color w:val="000000"/>
                <w:sz w:val="26"/>
                <w:szCs w:val="26"/>
              </w:rPr>
              <w:t>500,00</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pPr>
              <w:pBdr>
                <w:top w:val="none" w:sz="4" w:space="0" w:color="000000"/>
                <w:left w:val="none" w:sz="4" w:space="0" w:color="000000"/>
                <w:bottom w:val="none" w:sz="4" w:space="0" w:color="000000"/>
                <w:right w:val="none" w:sz="4" w:space="0" w:color="000000"/>
              </w:pBdr>
              <w:spacing w:line="276" w:lineRule="atLeast"/>
              <w:jc w:val="center"/>
              <w:rPr>
                <w:sz w:val="26"/>
                <w:szCs w:val="26"/>
              </w:rPr>
            </w:pPr>
            <w:r w:rsidRPr="00F04CE2">
              <w:rPr>
                <w:rFonts w:ascii="Times New Roman" w:eastAsia="Times New Roman" w:hAnsi="Times New Roman" w:cs="Times New Roman"/>
                <w:color w:val="000000"/>
                <w:sz w:val="26"/>
                <w:szCs w:val="26"/>
              </w:rPr>
              <w:t>1</w:t>
            </w:r>
          </w:p>
        </w:tc>
      </w:tr>
      <w:tr w:rsidR="00F63CE2" w:rsidRPr="00F04CE2" w:rsidTr="000157FD">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pPr>
              <w:pBdr>
                <w:top w:val="none" w:sz="4" w:space="0" w:color="000000"/>
                <w:left w:val="none" w:sz="4" w:space="0" w:color="000000"/>
                <w:bottom w:val="none" w:sz="4" w:space="0" w:color="000000"/>
                <w:right w:val="none" w:sz="4" w:space="0" w:color="000000"/>
              </w:pBdr>
              <w:spacing w:line="276" w:lineRule="atLeast"/>
              <w:jc w:val="center"/>
              <w:rPr>
                <w:sz w:val="26"/>
                <w:szCs w:val="26"/>
              </w:rPr>
            </w:pPr>
            <w:r w:rsidRPr="00F04CE2">
              <w:rPr>
                <w:rFonts w:ascii="Times New Roman" w:eastAsia="Times New Roman" w:hAnsi="Times New Roman" w:cs="Times New Roman"/>
                <w:color w:val="000000"/>
                <w:sz w:val="26"/>
                <w:szCs w:val="26"/>
              </w:rPr>
              <w:t>4</w:t>
            </w:r>
          </w:p>
        </w:tc>
        <w:tc>
          <w:tcPr>
            <w:tcW w:w="57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rsidP="003406F9">
            <w:pPr>
              <w:pBdr>
                <w:top w:val="none" w:sz="4" w:space="0" w:color="000000"/>
                <w:left w:val="none" w:sz="4" w:space="0" w:color="000000"/>
                <w:bottom w:val="none" w:sz="4" w:space="0" w:color="000000"/>
                <w:right w:val="none" w:sz="4" w:space="0" w:color="000000"/>
              </w:pBdr>
              <w:spacing w:line="276" w:lineRule="atLeast"/>
              <w:jc w:val="both"/>
              <w:rPr>
                <w:sz w:val="26"/>
                <w:szCs w:val="26"/>
              </w:rPr>
            </w:pPr>
            <w:r w:rsidRPr="00F04CE2">
              <w:rPr>
                <w:rFonts w:ascii="Times New Roman" w:eastAsia="Times New Roman" w:hAnsi="Times New Roman" w:cs="Times New Roman"/>
                <w:color w:val="000000"/>
                <w:sz w:val="26"/>
                <w:szCs w:val="26"/>
              </w:rPr>
              <w:t>Конкурс "Лучшее новогоднее оформление"</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pPr>
              <w:pBdr>
                <w:top w:val="none" w:sz="4" w:space="0" w:color="000000"/>
                <w:left w:val="none" w:sz="4" w:space="0" w:color="000000"/>
                <w:bottom w:val="none" w:sz="4" w:space="0" w:color="000000"/>
                <w:right w:val="none" w:sz="4" w:space="0" w:color="000000"/>
              </w:pBdr>
              <w:spacing w:line="276" w:lineRule="atLeast"/>
              <w:jc w:val="center"/>
              <w:rPr>
                <w:sz w:val="26"/>
                <w:szCs w:val="26"/>
              </w:rPr>
            </w:pPr>
            <w:r w:rsidRPr="00F04CE2">
              <w:rPr>
                <w:rFonts w:ascii="Times New Roman" w:eastAsia="Times New Roman" w:hAnsi="Times New Roman" w:cs="Times New Roman"/>
                <w:color w:val="000000"/>
                <w:sz w:val="26"/>
                <w:szCs w:val="26"/>
              </w:rPr>
              <w:t>50,0</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pPr>
              <w:pBdr>
                <w:top w:val="none" w:sz="4" w:space="0" w:color="000000"/>
                <w:left w:val="none" w:sz="4" w:space="0" w:color="000000"/>
                <w:bottom w:val="none" w:sz="4" w:space="0" w:color="000000"/>
                <w:right w:val="none" w:sz="4" w:space="0" w:color="000000"/>
              </w:pBdr>
              <w:spacing w:line="276" w:lineRule="atLeast"/>
              <w:jc w:val="center"/>
              <w:rPr>
                <w:sz w:val="26"/>
                <w:szCs w:val="26"/>
              </w:rPr>
            </w:pPr>
            <w:r w:rsidRPr="00F04CE2">
              <w:rPr>
                <w:rFonts w:ascii="Times New Roman" w:eastAsia="Times New Roman" w:hAnsi="Times New Roman" w:cs="Times New Roman"/>
                <w:color w:val="000000"/>
                <w:sz w:val="26"/>
                <w:szCs w:val="26"/>
              </w:rPr>
              <w:t>3</w:t>
            </w:r>
          </w:p>
        </w:tc>
      </w:tr>
      <w:tr w:rsidR="00F63CE2" w:rsidRPr="00F04CE2" w:rsidTr="000157FD">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pPr>
              <w:pBdr>
                <w:top w:val="none" w:sz="4" w:space="0" w:color="000000"/>
                <w:left w:val="none" w:sz="4" w:space="0" w:color="000000"/>
                <w:bottom w:val="none" w:sz="4" w:space="0" w:color="000000"/>
                <w:right w:val="none" w:sz="4" w:space="0" w:color="000000"/>
              </w:pBdr>
              <w:spacing w:line="276" w:lineRule="atLeast"/>
              <w:jc w:val="center"/>
              <w:rPr>
                <w:sz w:val="26"/>
                <w:szCs w:val="26"/>
              </w:rPr>
            </w:pPr>
            <w:r w:rsidRPr="00F04CE2">
              <w:rPr>
                <w:rFonts w:ascii="Times New Roman" w:eastAsia="Times New Roman" w:hAnsi="Times New Roman" w:cs="Times New Roman"/>
                <w:color w:val="000000"/>
                <w:sz w:val="26"/>
                <w:szCs w:val="26"/>
              </w:rPr>
              <w:t>5</w:t>
            </w:r>
          </w:p>
        </w:tc>
        <w:tc>
          <w:tcPr>
            <w:tcW w:w="57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rsidP="003406F9">
            <w:pPr>
              <w:pBdr>
                <w:top w:val="none" w:sz="4" w:space="0" w:color="000000"/>
                <w:left w:val="none" w:sz="4" w:space="0" w:color="000000"/>
                <w:bottom w:val="none" w:sz="4" w:space="0" w:color="000000"/>
                <w:right w:val="none" w:sz="4" w:space="0" w:color="000000"/>
              </w:pBdr>
              <w:spacing w:line="276" w:lineRule="atLeast"/>
              <w:jc w:val="both"/>
              <w:rPr>
                <w:sz w:val="26"/>
                <w:szCs w:val="26"/>
              </w:rPr>
            </w:pPr>
            <w:r w:rsidRPr="00F04CE2">
              <w:rPr>
                <w:rFonts w:ascii="Times New Roman" w:eastAsia="Times New Roman" w:hAnsi="Times New Roman" w:cs="Times New Roman"/>
                <w:color w:val="000000"/>
                <w:sz w:val="26"/>
                <w:szCs w:val="26"/>
              </w:rPr>
              <w:t xml:space="preserve">Субсидия на возмещение части затрат </w:t>
            </w:r>
            <w:r w:rsidR="000157FD">
              <w:rPr>
                <w:rFonts w:ascii="Times New Roman" w:eastAsia="Times New Roman" w:hAnsi="Times New Roman" w:cs="Times New Roman"/>
                <w:color w:val="000000"/>
                <w:sz w:val="26"/>
                <w:szCs w:val="26"/>
              </w:rPr>
              <w:br/>
            </w:r>
            <w:r w:rsidRPr="00F04CE2">
              <w:rPr>
                <w:rFonts w:ascii="Times New Roman" w:eastAsia="Times New Roman" w:hAnsi="Times New Roman" w:cs="Times New Roman"/>
                <w:color w:val="000000"/>
                <w:sz w:val="26"/>
                <w:szCs w:val="26"/>
              </w:rPr>
              <w:t>на приобретение и доставку имущества</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pPr>
              <w:pBdr>
                <w:top w:val="none" w:sz="4" w:space="0" w:color="000000"/>
                <w:left w:val="none" w:sz="4" w:space="0" w:color="000000"/>
                <w:bottom w:val="none" w:sz="4" w:space="0" w:color="000000"/>
                <w:right w:val="none" w:sz="4" w:space="0" w:color="000000"/>
              </w:pBdr>
              <w:spacing w:line="276" w:lineRule="atLeast"/>
              <w:jc w:val="center"/>
              <w:rPr>
                <w:sz w:val="26"/>
                <w:szCs w:val="26"/>
              </w:rPr>
            </w:pPr>
            <w:r w:rsidRPr="00F04CE2">
              <w:rPr>
                <w:rFonts w:ascii="Times New Roman" w:eastAsia="Times New Roman" w:hAnsi="Times New Roman" w:cs="Times New Roman"/>
                <w:color w:val="000000"/>
                <w:sz w:val="26"/>
                <w:szCs w:val="26"/>
              </w:rPr>
              <w:t>1 150,00</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pPr>
              <w:pBdr>
                <w:top w:val="none" w:sz="4" w:space="0" w:color="000000"/>
                <w:left w:val="none" w:sz="4" w:space="0" w:color="000000"/>
                <w:bottom w:val="none" w:sz="4" w:space="0" w:color="000000"/>
                <w:right w:val="none" w:sz="4" w:space="0" w:color="000000"/>
              </w:pBdr>
              <w:spacing w:line="276" w:lineRule="atLeast"/>
              <w:jc w:val="center"/>
              <w:rPr>
                <w:sz w:val="26"/>
                <w:szCs w:val="26"/>
              </w:rPr>
            </w:pPr>
            <w:r w:rsidRPr="00F04CE2">
              <w:rPr>
                <w:rFonts w:ascii="Times New Roman" w:eastAsia="Times New Roman" w:hAnsi="Times New Roman" w:cs="Times New Roman"/>
                <w:color w:val="000000"/>
                <w:sz w:val="26"/>
                <w:szCs w:val="26"/>
              </w:rPr>
              <w:t>9</w:t>
            </w:r>
          </w:p>
        </w:tc>
      </w:tr>
      <w:tr w:rsidR="00F63CE2" w:rsidRPr="00F04CE2" w:rsidTr="000157FD">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pPr>
              <w:pBdr>
                <w:top w:val="none" w:sz="4" w:space="0" w:color="000000"/>
                <w:left w:val="none" w:sz="4" w:space="0" w:color="000000"/>
                <w:bottom w:val="none" w:sz="4" w:space="0" w:color="000000"/>
                <w:right w:val="none" w:sz="4" w:space="0" w:color="000000"/>
              </w:pBdr>
              <w:spacing w:line="276" w:lineRule="atLeast"/>
              <w:jc w:val="center"/>
              <w:rPr>
                <w:sz w:val="26"/>
                <w:szCs w:val="26"/>
              </w:rPr>
            </w:pPr>
            <w:r w:rsidRPr="00F04CE2">
              <w:rPr>
                <w:rFonts w:ascii="Times New Roman" w:eastAsia="Times New Roman" w:hAnsi="Times New Roman" w:cs="Times New Roman"/>
                <w:color w:val="000000"/>
                <w:sz w:val="26"/>
                <w:szCs w:val="26"/>
              </w:rPr>
              <w:t>6</w:t>
            </w:r>
          </w:p>
        </w:tc>
        <w:tc>
          <w:tcPr>
            <w:tcW w:w="57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rsidP="003406F9">
            <w:pPr>
              <w:pBdr>
                <w:top w:val="none" w:sz="4" w:space="0" w:color="000000"/>
                <w:left w:val="none" w:sz="4" w:space="0" w:color="000000"/>
                <w:bottom w:val="none" w:sz="4" w:space="0" w:color="000000"/>
                <w:right w:val="none" w:sz="4" w:space="0" w:color="000000"/>
              </w:pBdr>
              <w:spacing w:line="276" w:lineRule="atLeast"/>
              <w:jc w:val="both"/>
              <w:rPr>
                <w:sz w:val="26"/>
                <w:szCs w:val="26"/>
              </w:rPr>
            </w:pPr>
            <w:r w:rsidRPr="00F04CE2">
              <w:rPr>
                <w:rFonts w:ascii="Times New Roman" w:eastAsia="Times New Roman" w:hAnsi="Times New Roman" w:cs="Times New Roman"/>
                <w:color w:val="000000"/>
                <w:sz w:val="26"/>
                <w:szCs w:val="26"/>
              </w:rPr>
              <w:t>Субсидия на возмещение части на аренду помещений</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pPr>
              <w:pBdr>
                <w:top w:val="none" w:sz="4" w:space="0" w:color="000000"/>
                <w:left w:val="none" w:sz="4" w:space="0" w:color="000000"/>
                <w:bottom w:val="none" w:sz="4" w:space="0" w:color="000000"/>
                <w:right w:val="none" w:sz="4" w:space="0" w:color="000000"/>
              </w:pBdr>
              <w:spacing w:line="276" w:lineRule="atLeast"/>
              <w:jc w:val="center"/>
              <w:rPr>
                <w:sz w:val="26"/>
                <w:szCs w:val="26"/>
              </w:rPr>
            </w:pPr>
            <w:r w:rsidRPr="00F04CE2">
              <w:rPr>
                <w:rFonts w:ascii="Times New Roman" w:eastAsia="Times New Roman" w:hAnsi="Times New Roman" w:cs="Times New Roman"/>
                <w:color w:val="000000"/>
                <w:sz w:val="26"/>
                <w:szCs w:val="26"/>
              </w:rPr>
              <w:t>641,70</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pPr>
              <w:pBdr>
                <w:top w:val="none" w:sz="4" w:space="0" w:color="000000"/>
                <w:left w:val="none" w:sz="4" w:space="0" w:color="000000"/>
                <w:bottom w:val="none" w:sz="4" w:space="0" w:color="000000"/>
                <w:right w:val="none" w:sz="4" w:space="0" w:color="000000"/>
              </w:pBdr>
              <w:spacing w:line="276" w:lineRule="atLeast"/>
              <w:jc w:val="center"/>
              <w:rPr>
                <w:sz w:val="26"/>
                <w:szCs w:val="26"/>
              </w:rPr>
            </w:pPr>
            <w:r w:rsidRPr="00F04CE2">
              <w:rPr>
                <w:rFonts w:ascii="Times New Roman" w:eastAsia="Times New Roman" w:hAnsi="Times New Roman" w:cs="Times New Roman"/>
                <w:color w:val="000000"/>
                <w:sz w:val="26"/>
                <w:szCs w:val="26"/>
              </w:rPr>
              <w:t>6</w:t>
            </w:r>
          </w:p>
        </w:tc>
      </w:tr>
      <w:tr w:rsidR="00F63CE2" w:rsidRPr="00F04CE2" w:rsidTr="000157FD">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pPr>
              <w:pBdr>
                <w:top w:val="none" w:sz="4" w:space="0" w:color="000000"/>
                <w:left w:val="none" w:sz="4" w:space="0" w:color="000000"/>
                <w:bottom w:val="none" w:sz="4" w:space="0" w:color="000000"/>
                <w:right w:val="none" w:sz="4" w:space="0" w:color="000000"/>
              </w:pBdr>
              <w:spacing w:line="276" w:lineRule="atLeast"/>
              <w:jc w:val="center"/>
              <w:rPr>
                <w:sz w:val="26"/>
                <w:szCs w:val="26"/>
              </w:rPr>
            </w:pPr>
            <w:r w:rsidRPr="00F04CE2">
              <w:rPr>
                <w:rFonts w:ascii="Times New Roman" w:eastAsia="Times New Roman" w:hAnsi="Times New Roman" w:cs="Times New Roman"/>
                <w:color w:val="000000"/>
                <w:sz w:val="26"/>
                <w:szCs w:val="26"/>
              </w:rPr>
              <w:t>7</w:t>
            </w:r>
          </w:p>
        </w:tc>
        <w:tc>
          <w:tcPr>
            <w:tcW w:w="57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rsidP="000157FD">
            <w:pPr>
              <w:pBdr>
                <w:top w:val="none" w:sz="4" w:space="0" w:color="000000"/>
                <w:left w:val="none" w:sz="4" w:space="0" w:color="000000"/>
                <w:bottom w:val="none" w:sz="4" w:space="0" w:color="000000"/>
                <w:right w:val="none" w:sz="4" w:space="0" w:color="000000"/>
              </w:pBdr>
              <w:spacing w:line="276" w:lineRule="atLeast"/>
              <w:jc w:val="both"/>
              <w:rPr>
                <w:sz w:val="26"/>
                <w:szCs w:val="26"/>
              </w:rPr>
            </w:pPr>
            <w:r w:rsidRPr="00F04CE2">
              <w:rPr>
                <w:rFonts w:ascii="Times New Roman" w:eastAsia="Times New Roman" w:hAnsi="Times New Roman" w:cs="Times New Roman"/>
                <w:color w:val="000000"/>
                <w:sz w:val="26"/>
                <w:szCs w:val="26"/>
              </w:rPr>
              <w:t xml:space="preserve">Субсидирование части затрат </w:t>
            </w:r>
            <w:r w:rsidR="000157FD">
              <w:rPr>
                <w:rFonts w:ascii="Times New Roman" w:eastAsia="Times New Roman" w:hAnsi="Times New Roman" w:cs="Times New Roman"/>
                <w:color w:val="000000"/>
                <w:sz w:val="26"/>
                <w:szCs w:val="26"/>
              </w:rPr>
              <w:t>на</w:t>
            </w:r>
            <w:r w:rsidRPr="00F04CE2">
              <w:rPr>
                <w:rFonts w:ascii="Times New Roman" w:eastAsia="Times New Roman" w:hAnsi="Times New Roman" w:cs="Times New Roman"/>
                <w:color w:val="000000"/>
                <w:sz w:val="26"/>
                <w:szCs w:val="26"/>
              </w:rPr>
              <w:t xml:space="preserve"> подготовк</w:t>
            </w:r>
            <w:r w:rsidR="000157FD">
              <w:rPr>
                <w:rFonts w:ascii="Times New Roman" w:eastAsia="Times New Roman" w:hAnsi="Times New Roman" w:cs="Times New Roman"/>
                <w:color w:val="000000"/>
                <w:sz w:val="26"/>
                <w:szCs w:val="26"/>
              </w:rPr>
              <w:t>у</w:t>
            </w:r>
            <w:r w:rsidRPr="00F04CE2">
              <w:rPr>
                <w:rFonts w:ascii="Times New Roman" w:eastAsia="Times New Roman" w:hAnsi="Times New Roman" w:cs="Times New Roman"/>
                <w:color w:val="000000"/>
                <w:sz w:val="26"/>
                <w:szCs w:val="26"/>
              </w:rPr>
              <w:t>, переподготовк</w:t>
            </w:r>
            <w:r w:rsidR="000157FD">
              <w:rPr>
                <w:rFonts w:ascii="Times New Roman" w:eastAsia="Times New Roman" w:hAnsi="Times New Roman" w:cs="Times New Roman"/>
                <w:color w:val="000000"/>
                <w:sz w:val="26"/>
                <w:szCs w:val="26"/>
              </w:rPr>
              <w:t>у</w:t>
            </w:r>
            <w:r w:rsidRPr="00F04CE2">
              <w:rPr>
                <w:rFonts w:ascii="Times New Roman" w:eastAsia="Times New Roman" w:hAnsi="Times New Roman" w:cs="Times New Roman"/>
                <w:color w:val="000000"/>
                <w:sz w:val="26"/>
                <w:szCs w:val="26"/>
              </w:rPr>
              <w:t xml:space="preserve"> и повышени</w:t>
            </w:r>
            <w:r w:rsidR="000157FD">
              <w:rPr>
                <w:rFonts w:ascii="Times New Roman" w:eastAsia="Times New Roman" w:hAnsi="Times New Roman" w:cs="Times New Roman"/>
                <w:color w:val="000000"/>
                <w:sz w:val="26"/>
                <w:szCs w:val="26"/>
              </w:rPr>
              <w:t>е</w:t>
            </w:r>
            <w:r w:rsidRPr="00F04CE2">
              <w:rPr>
                <w:rFonts w:ascii="Times New Roman" w:eastAsia="Times New Roman" w:hAnsi="Times New Roman" w:cs="Times New Roman"/>
                <w:color w:val="000000"/>
                <w:sz w:val="26"/>
                <w:szCs w:val="26"/>
              </w:rPr>
              <w:t xml:space="preserve"> квалификации кадров</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pPr>
              <w:pBdr>
                <w:top w:val="none" w:sz="4" w:space="0" w:color="000000"/>
                <w:left w:val="none" w:sz="4" w:space="0" w:color="000000"/>
                <w:bottom w:val="none" w:sz="4" w:space="0" w:color="000000"/>
                <w:right w:val="none" w:sz="4" w:space="0" w:color="000000"/>
              </w:pBdr>
              <w:spacing w:line="276" w:lineRule="atLeast"/>
              <w:jc w:val="center"/>
              <w:rPr>
                <w:sz w:val="26"/>
                <w:szCs w:val="26"/>
              </w:rPr>
            </w:pPr>
            <w:r w:rsidRPr="00F04CE2">
              <w:rPr>
                <w:rFonts w:ascii="Times New Roman" w:eastAsia="Times New Roman" w:hAnsi="Times New Roman" w:cs="Times New Roman"/>
                <w:color w:val="000000"/>
                <w:sz w:val="26"/>
                <w:szCs w:val="26"/>
              </w:rPr>
              <w:t>250,00</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pPr>
              <w:pBdr>
                <w:top w:val="none" w:sz="4" w:space="0" w:color="000000"/>
                <w:left w:val="none" w:sz="4" w:space="0" w:color="000000"/>
                <w:bottom w:val="none" w:sz="4" w:space="0" w:color="000000"/>
                <w:right w:val="none" w:sz="4" w:space="0" w:color="000000"/>
              </w:pBdr>
              <w:spacing w:line="276" w:lineRule="atLeast"/>
              <w:jc w:val="center"/>
              <w:rPr>
                <w:sz w:val="26"/>
                <w:szCs w:val="26"/>
              </w:rPr>
            </w:pPr>
            <w:r w:rsidRPr="00F04CE2">
              <w:rPr>
                <w:rFonts w:ascii="Times New Roman" w:eastAsia="Times New Roman" w:hAnsi="Times New Roman" w:cs="Times New Roman"/>
                <w:color w:val="000000"/>
                <w:sz w:val="26"/>
                <w:szCs w:val="26"/>
              </w:rPr>
              <w:t>4</w:t>
            </w:r>
          </w:p>
        </w:tc>
      </w:tr>
      <w:tr w:rsidR="00F63CE2" w:rsidRPr="00F04CE2" w:rsidTr="000157FD">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pPr>
              <w:pBdr>
                <w:top w:val="none" w:sz="4" w:space="0" w:color="000000"/>
                <w:left w:val="none" w:sz="4" w:space="0" w:color="000000"/>
                <w:bottom w:val="none" w:sz="4" w:space="0" w:color="000000"/>
                <w:right w:val="none" w:sz="4" w:space="0" w:color="000000"/>
              </w:pBdr>
              <w:spacing w:line="276" w:lineRule="atLeast"/>
              <w:jc w:val="center"/>
              <w:rPr>
                <w:sz w:val="26"/>
                <w:szCs w:val="26"/>
              </w:rPr>
            </w:pPr>
            <w:r w:rsidRPr="00F04CE2">
              <w:rPr>
                <w:rFonts w:ascii="Times New Roman" w:eastAsia="Times New Roman" w:hAnsi="Times New Roman" w:cs="Times New Roman"/>
                <w:color w:val="000000"/>
                <w:sz w:val="26"/>
                <w:szCs w:val="26"/>
              </w:rPr>
              <w:t>8</w:t>
            </w:r>
          </w:p>
        </w:tc>
        <w:tc>
          <w:tcPr>
            <w:tcW w:w="57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rsidP="003406F9">
            <w:pPr>
              <w:pBdr>
                <w:top w:val="none" w:sz="4" w:space="0" w:color="000000"/>
                <w:left w:val="none" w:sz="4" w:space="0" w:color="000000"/>
                <w:bottom w:val="none" w:sz="4" w:space="0" w:color="000000"/>
                <w:right w:val="none" w:sz="4" w:space="0" w:color="000000"/>
              </w:pBdr>
              <w:spacing w:line="276" w:lineRule="atLeast"/>
              <w:jc w:val="both"/>
              <w:rPr>
                <w:sz w:val="26"/>
                <w:szCs w:val="26"/>
              </w:rPr>
            </w:pPr>
            <w:r w:rsidRPr="00F04CE2">
              <w:rPr>
                <w:rFonts w:ascii="Times New Roman" w:eastAsia="Times New Roman" w:hAnsi="Times New Roman" w:cs="Times New Roman"/>
                <w:color w:val="000000"/>
                <w:sz w:val="26"/>
                <w:szCs w:val="26"/>
              </w:rPr>
              <w:t>Субсидия на возмещение части затрат на приобретение и доставку расходных материалов</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6303F6">
            <w:pPr>
              <w:pBdr>
                <w:top w:val="none" w:sz="4" w:space="0" w:color="000000"/>
                <w:left w:val="none" w:sz="4" w:space="0" w:color="000000"/>
                <w:bottom w:val="none" w:sz="4" w:space="0" w:color="000000"/>
                <w:right w:val="none" w:sz="4" w:space="0" w:color="000000"/>
              </w:pBdr>
              <w:spacing w:line="276" w:lineRule="atLeast"/>
              <w:jc w:val="center"/>
              <w:rPr>
                <w:sz w:val="26"/>
                <w:szCs w:val="26"/>
              </w:rPr>
            </w:pPr>
            <w:r>
              <w:rPr>
                <w:rFonts w:ascii="Times New Roman" w:eastAsia="Times New Roman" w:hAnsi="Times New Roman" w:cs="Times New Roman"/>
                <w:color w:val="000000"/>
                <w:sz w:val="26"/>
                <w:szCs w:val="26"/>
              </w:rPr>
              <w:t>27</w:t>
            </w:r>
            <w:r w:rsidR="00F04CE2" w:rsidRPr="00F04CE2">
              <w:rPr>
                <w:rFonts w:ascii="Times New Roman" w:eastAsia="Times New Roman" w:hAnsi="Times New Roman" w:cs="Times New Roman"/>
                <w:color w:val="000000"/>
                <w:sz w:val="26"/>
                <w:szCs w:val="26"/>
              </w:rPr>
              <w:t>,6</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pPr>
              <w:pBdr>
                <w:top w:val="none" w:sz="4" w:space="0" w:color="000000"/>
                <w:left w:val="none" w:sz="4" w:space="0" w:color="000000"/>
                <w:bottom w:val="none" w:sz="4" w:space="0" w:color="000000"/>
                <w:right w:val="none" w:sz="4" w:space="0" w:color="000000"/>
              </w:pBdr>
              <w:spacing w:line="276" w:lineRule="atLeast"/>
              <w:jc w:val="center"/>
              <w:rPr>
                <w:sz w:val="26"/>
                <w:szCs w:val="26"/>
              </w:rPr>
            </w:pPr>
            <w:r w:rsidRPr="00F04CE2">
              <w:rPr>
                <w:rFonts w:ascii="Times New Roman" w:eastAsia="Times New Roman" w:hAnsi="Times New Roman" w:cs="Times New Roman"/>
                <w:color w:val="000000"/>
                <w:sz w:val="26"/>
                <w:szCs w:val="26"/>
              </w:rPr>
              <w:t>2</w:t>
            </w:r>
          </w:p>
        </w:tc>
      </w:tr>
      <w:tr w:rsidR="00F63CE2" w:rsidRPr="00F04CE2" w:rsidTr="000157FD">
        <w:tc>
          <w:tcPr>
            <w:tcW w:w="634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pPr>
              <w:pBdr>
                <w:top w:val="none" w:sz="4" w:space="0" w:color="000000"/>
                <w:left w:val="none" w:sz="4" w:space="0" w:color="000000"/>
                <w:bottom w:val="none" w:sz="4" w:space="0" w:color="000000"/>
                <w:right w:val="none" w:sz="4" w:space="0" w:color="000000"/>
              </w:pBdr>
              <w:spacing w:line="276" w:lineRule="atLeast"/>
              <w:rPr>
                <w:sz w:val="26"/>
                <w:szCs w:val="26"/>
              </w:rPr>
            </w:pPr>
            <w:r w:rsidRPr="00F04CE2">
              <w:rPr>
                <w:rFonts w:ascii="Times New Roman" w:eastAsia="Times New Roman" w:hAnsi="Times New Roman" w:cs="Times New Roman"/>
                <w:color w:val="000000"/>
                <w:sz w:val="26"/>
                <w:szCs w:val="26"/>
              </w:rPr>
              <w:t>Итого</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rsidP="006303F6">
            <w:pPr>
              <w:pBdr>
                <w:top w:val="none" w:sz="4" w:space="0" w:color="000000"/>
                <w:left w:val="none" w:sz="4" w:space="0" w:color="000000"/>
                <w:bottom w:val="none" w:sz="4" w:space="0" w:color="000000"/>
                <w:right w:val="none" w:sz="4" w:space="0" w:color="000000"/>
              </w:pBdr>
              <w:spacing w:line="276" w:lineRule="atLeast"/>
              <w:jc w:val="center"/>
              <w:rPr>
                <w:sz w:val="26"/>
                <w:szCs w:val="26"/>
              </w:rPr>
            </w:pPr>
            <w:r w:rsidRPr="00F04CE2">
              <w:rPr>
                <w:rFonts w:ascii="Times New Roman" w:eastAsia="Times New Roman" w:hAnsi="Times New Roman" w:cs="Times New Roman"/>
                <w:color w:val="000000"/>
                <w:sz w:val="26"/>
                <w:szCs w:val="26"/>
              </w:rPr>
              <w:t>5 04</w:t>
            </w:r>
            <w:r w:rsidR="006303F6">
              <w:rPr>
                <w:rFonts w:ascii="Times New Roman" w:eastAsia="Times New Roman" w:hAnsi="Times New Roman" w:cs="Times New Roman"/>
                <w:color w:val="000000"/>
                <w:sz w:val="26"/>
                <w:szCs w:val="26"/>
              </w:rPr>
              <w:t>4</w:t>
            </w:r>
            <w:r w:rsidRPr="00F04CE2">
              <w:rPr>
                <w:rFonts w:ascii="Times New Roman" w:eastAsia="Times New Roman" w:hAnsi="Times New Roman" w:cs="Times New Roman"/>
                <w:color w:val="000000"/>
                <w:sz w:val="26"/>
                <w:szCs w:val="26"/>
              </w:rPr>
              <w:t>,3</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3CE2" w:rsidRPr="00F04CE2" w:rsidRDefault="00F04CE2">
            <w:pPr>
              <w:pBdr>
                <w:top w:val="none" w:sz="4" w:space="0" w:color="000000"/>
                <w:left w:val="none" w:sz="4" w:space="0" w:color="000000"/>
                <w:bottom w:val="none" w:sz="4" w:space="0" w:color="000000"/>
                <w:right w:val="none" w:sz="4" w:space="0" w:color="000000"/>
              </w:pBdr>
              <w:spacing w:line="276" w:lineRule="atLeast"/>
              <w:jc w:val="center"/>
              <w:rPr>
                <w:sz w:val="26"/>
                <w:szCs w:val="26"/>
              </w:rPr>
            </w:pPr>
            <w:r w:rsidRPr="00F04CE2">
              <w:rPr>
                <w:rFonts w:ascii="Times New Roman" w:eastAsia="Times New Roman" w:hAnsi="Times New Roman" w:cs="Times New Roman"/>
                <w:color w:val="000000"/>
                <w:sz w:val="26"/>
                <w:szCs w:val="26"/>
              </w:rPr>
              <w:t>30</w:t>
            </w:r>
          </w:p>
        </w:tc>
      </w:tr>
    </w:tbl>
    <w:p w:rsidR="003406F9" w:rsidRDefault="003406F9">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Впервые предоставлен грант в форме субсидий субъектам малого и среднего предпринимательства на проведение мероприятий, направленных на повышение уровня профессионального мастерства.</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Цель </w:t>
      </w:r>
      <w:r w:rsidR="000157FD">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ко</w:t>
      </w:r>
      <w:r w:rsidR="003406F9">
        <w:rPr>
          <w:rFonts w:ascii="Times New Roman" w:eastAsia="Times New Roman" w:hAnsi="Times New Roman" w:cs="Times New Roman"/>
          <w:color w:val="000000"/>
          <w:sz w:val="26"/>
          <w:szCs w:val="26"/>
          <w:lang w:eastAsia="zh-CN"/>
        </w:rPr>
        <w:t xml:space="preserve">мпенсация затрат на организацию </w:t>
      </w:r>
      <w:r w:rsidR="003406F9" w:rsidRPr="00F04CE2">
        <w:rPr>
          <w:rFonts w:ascii="Times New Roman" w:eastAsia="Times New Roman" w:hAnsi="Times New Roman" w:cs="Times New Roman"/>
          <w:color w:val="000000"/>
          <w:sz w:val="26"/>
          <w:szCs w:val="26"/>
          <w:lang w:eastAsia="zh-CN"/>
        </w:rPr>
        <w:t xml:space="preserve">обучения, </w:t>
      </w:r>
      <w:r w:rsidR="003406F9">
        <w:rPr>
          <w:rFonts w:ascii="Times New Roman" w:eastAsia="Times New Roman" w:hAnsi="Times New Roman" w:cs="Times New Roman"/>
          <w:color w:val="000000"/>
          <w:sz w:val="26"/>
          <w:szCs w:val="26"/>
          <w:lang w:eastAsia="zh-CN"/>
        </w:rPr>
        <w:t xml:space="preserve">мастер-классов </w:t>
      </w:r>
      <w:r w:rsidR="000157FD">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и тренингов с привлечением специалистов из других регионов. Обязательным условием было участие в мероприятиях предпринимателей и</w:t>
      </w:r>
      <w:r w:rsidR="003406F9">
        <w:rPr>
          <w:rFonts w:ascii="Times New Roman" w:eastAsia="Times New Roman" w:hAnsi="Times New Roman" w:cs="Times New Roman"/>
          <w:color w:val="000000"/>
          <w:sz w:val="26"/>
          <w:szCs w:val="26"/>
          <w:lang w:eastAsia="zh-CN"/>
        </w:rPr>
        <w:t xml:space="preserve"> жителей города. Грант покрывал </w:t>
      </w:r>
      <w:r w:rsidRPr="00F04CE2">
        <w:rPr>
          <w:rFonts w:ascii="Times New Roman" w:eastAsia="Times New Roman" w:hAnsi="Times New Roman" w:cs="Times New Roman"/>
          <w:color w:val="000000"/>
          <w:sz w:val="26"/>
          <w:szCs w:val="26"/>
          <w:lang w:eastAsia="zh-CN"/>
        </w:rPr>
        <w:t>расходы на проезд и проживание спикеров, аренду зала и закупку необходимых материалов.</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Победитель конкурса организовал серию мастер</w:t>
      </w:r>
      <w:r w:rsidR="000157FD">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классов</w:t>
      </w:r>
      <w:r w:rsidR="003406F9">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w:t>
      </w:r>
      <w:r w:rsidR="003406F9" w:rsidRPr="00F04CE2">
        <w:rPr>
          <w:rFonts w:ascii="Times New Roman" w:eastAsia="Times New Roman" w:hAnsi="Times New Roman" w:cs="Times New Roman"/>
          <w:color w:val="000000"/>
          <w:sz w:val="26"/>
          <w:szCs w:val="26"/>
          <w:lang w:eastAsia="zh-CN"/>
        </w:rPr>
        <w:t xml:space="preserve">Модные </w:t>
      </w:r>
      <w:r w:rsidR="000157FD">
        <w:rPr>
          <w:rFonts w:ascii="Times New Roman" w:eastAsia="Times New Roman" w:hAnsi="Times New Roman" w:cs="Times New Roman"/>
          <w:color w:val="000000"/>
          <w:sz w:val="26"/>
          <w:szCs w:val="26"/>
          <w:lang w:eastAsia="zh-CN"/>
        </w:rPr>
        <w:br/>
      </w:r>
      <w:r w:rsidR="003406F9" w:rsidRPr="00F04CE2">
        <w:rPr>
          <w:rFonts w:ascii="Times New Roman" w:eastAsia="Times New Roman" w:hAnsi="Times New Roman" w:cs="Times New Roman"/>
          <w:color w:val="000000"/>
          <w:sz w:val="26"/>
          <w:szCs w:val="26"/>
          <w:lang w:eastAsia="zh-CN"/>
        </w:rPr>
        <w:t>в</w:t>
      </w:r>
      <w:r w:rsidRPr="00F04CE2">
        <w:rPr>
          <w:rFonts w:ascii="Times New Roman" w:eastAsia="Times New Roman" w:hAnsi="Times New Roman" w:cs="Times New Roman"/>
          <w:color w:val="000000"/>
          <w:sz w:val="26"/>
          <w:szCs w:val="26"/>
          <w:lang w:eastAsia="zh-CN"/>
        </w:rPr>
        <w:t xml:space="preserve"> искусстве". Мастер</w:t>
      </w:r>
      <w:r w:rsidR="000157FD">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классы проходили в течени</w:t>
      </w:r>
      <w:r w:rsidR="000157FD">
        <w:rPr>
          <w:rFonts w:ascii="Times New Roman" w:eastAsia="Times New Roman" w:hAnsi="Times New Roman" w:cs="Times New Roman"/>
          <w:color w:val="000000"/>
          <w:sz w:val="26"/>
          <w:szCs w:val="26"/>
          <w:lang w:eastAsia="zh-CN"/>
        </w:rPr>
        <w:t>е</w:t>
      </w:r>
      <w:r w:rsidRPr="00F04CE2">
        <w:rPr>
          <w:rFonts w:ascii="Times New Roman" w:eastAsia="Times New Roman" w:hAnsi="Times New Roman" w:cs="Times New Roman"/>
          <w:color w:val="000000"/>
          <w:sz w:val="26"/>
          <w:szCs w:val="26"/>
          <w:lang w:eastAsia="zh-CN"/>
        </w:rPr>
        <w:t xml:space="preserve"> трех дней: </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1 день - мужские стрижк</w:t>
      </w:r>
      <w:r w:rsidR="006303F6">
        <w:rPr>
          <w:rFonts w:ascii="Times New Roman" w:eastAsia="Times New Roman" w:hAnsi="Times New Roman" w:cs="Times New Roman"/>
          <w:color w:val="000000"/>
          <w:sz w:val="26"/>
          <w:szCs w:val="26"/>
          <w:lang w:eastAsia="zh-CN"/>
        </w:rPr>
        <w:t>и</w:t>
      </w:r>
      <w:r w:rsidRPr="00F04CE2">
        <w:rPr>
          <w:rFonts w:ascii="Times New Roman" w:eastAsia="Times New Roman" w:hAnsi="Times New Roman" w:cs="Times New Roman"/>
          <w:color w:val="000000"/>
          <w:sz w:val="26"/>
          <w:szCs w:val="26"/>
          <w:lang w:eastAsia="zh-CN"/>
        </w:rPr>
        <w:t>, стрижки бороды;</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2 день - секреты макияжа;</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3 день - короткие женские стрижки. </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Были приглашены спикеры из Санкт-Петербурга, Москвы и Архангельска.</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lastRenderedPageBreak/>
        <w:t>В отчетном периоде за оказанием консультационной поддержки, помощи                 в заполнении документов обратил</w:t>
      </w:r>
      <w:r w:rsidR="000157FD">
        <w:rPr>
          <w:rFonts w:ascii="Times New Roman" w:eastAsia="Times New Roman" w:hAnsi="Times New Roman" w:cs="Times New Roman"/>
          <w:color w:val="000000"/>
          <w:sz w:val="26"/>
          <w:szCs w:val="26"/>
          <w:lang w:eastAsia="zh-CN"/>
        </w:rPr>
        <w:t>ись</w:t>
      </w:r>
      <w:r w:rsidRPr="00F04CE2">
        <w:rPr>
          <w:rFonts w:ascii="Times New Roman" w:eastAsia="Times New Roman" w:hAnsi="Times New Roman" w:cs="Times New Roman"/>
          <w:color w:val="000000"/>
          <w:sz w:val="26"/>
          <w:szCs w:val="26"/>
          <w:lang w:eastAsia="zh-CN"/>
        </w:rPr>
        <w:t xml:space="preserve"> 83 субъект</w:t>
      </w:r>
      <w:r w:rsidR="000157FD">
        <w:rPr>
          <w:rFonts w:ascii="Times New Roman" w:eastAsia="Times New Roman" w:hAnsi="Times New Roman" w:cs="Times New Roman"/>
          <w:color w:val="000000"/>
          <w:sz w:val="26"/>
          <w:szCs w:val="26"/>
          <w:lang w:eastAsia="zh-CN"/>
        </w:rPr>
        <w:t>а</w:t>
      </w:r>
      <w:r w:rsidRPr="00F04CE2">
        <w:rPr>
          <w:rFonts w:ascii="Times New Roman" w:eastAsia="Times New Roman" w:hAnsi="Times New Roman" w:cs="Times New Roman"/>
          <w:color w:val="000000"/>
          <w:sz w:val="26"/>
          <w:szCs w:val="26"/>
          <w:lang w:eastAsia="zh-CN"/>
        </w:rPr>
        <w:t xml:space="preserve"> </w:t>
      </w:r>
      <w:r w:rsidR="003406F9" w:rsidRPr="00F04CE2">
        <w:rPr>
          <w:rFonts w:ascii="Times New Roman" w:eastAsia="Times New Roman" w:hAnsi="Times New Roman" w:cs="Times New Roman"/>
          <w:color w:val="000000"/>
          <w:sz w:val="26"/>
          <w:szCs w:val="26"/>
          <w:lang w:eastAsia="zh-CN"/>
        </w:rPr>
        <w:t>МСП (</w:t>
      </w:r>
      <w:r w:rsidRPr="00F04CE2">
        <w:rPr>
          <w:rFonts w:ascii="Times New Roman" w:eastAsia="Times New Roman" w:hAnsi="Times New Roman" w:cs="Times New Roman"/>
          <w:color w:val="000000"/>
          <w:sz w:val="26"/>
          <w:szCs w:val="26"/>
          <w:lang w:eastAsia="zh-CN"/>
        </w:rPr>
        <w:t>всего 115 обращений).</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По состоянию на 31.12.2025 в перечень муниципального имущества включены 15 объектов, из них 9 переданы субъектам МСП в пользование.</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В схему размещения нестационарных торговых объектов на территории муниципального </w:t>
      </w:r>
      <w:r w:rsidR="003406F9" w:rsidRPr="00F04CE2">
        <w:rPr>
          <w:rFonts w:ascii="Times New Roman" w:eastAsia="Times New Roman" w:hAnsi="Times New Roman" w:cs="Times New Roman"/>
          <w:color w:val="000000"/>
          <w:sz w:val="26"/>
          <w:szCs w:val="26"/>
          <w:lang w:eastAsia="zh-CN"/>
        </w:rPr>
        <w:t>образования включено</w:t>
      </w:r>
      <w:r w:rsidRPr="00F04CE2">
        <w:rPr>
          <w:rFonts w:ascii="Times New Roman" w:eastAsia="Times New Roman" w:hAnsi="Times New Roman" w:cs="Times New Roman"/>
          <w:color w:val="000000"/>
          <w:sz w:val="26"/>
          <w:szCs w:val="26"/>
          <w:lang w:eastAsia="zh-CN"/>
        </w:rPr>
        <w:t xml:space="preserve"> 39 мест, в том числе 4 </w:t>
      </w:r>
      <w:r w:rsidR="003406F9" w:rsidRPr="00F04CE2">
        <w:rPr>
          <w:rFonts w:ascii="Times New Roman" w:eastAsia="Times New Roman" w:hAnsi="Times New Roman" w:cs="Times New Roman"/>
          <w:color w:val="000000"/>
          <w:sz w:val="26"/>
          <w:szCs w:val="26"/>
          <w:lang w:eastAsia="zh-CN"/>
        </w:rPr>
        <w:t xml:space="preserve">места </w:t>
      </w:r>
      <w:r w:rsidR="000157FD">
        <w:rPr>
          <w:rFonts w:ascii="Times New Roman" w:eastAsia="Times New Roman" w:hAnsi="Times New Roman" w:cs="Times New Roman"/>
          <w:color w:val="000000"/>
          <w:sz w:val="26"/>
          <w:szCs w:val="26"/>
          <w:lang w:eastAsia="zh-CN"/>
        </w:rPr>
        <w:br/>
      </w:r>
      <w:r w:rsidR="003406F9" w:rsidRPr="00F04CE2">
        <w:rPr>
          <w:rFonts w:ascii="Times New Roman" w:eastAsia="Times New Roman" w:hAnsi="Times New Roman" w:cs="Times New Roman"/>
          <w:color w:val="000000"/>
          <w:sz w:val="26"/>
          <w:szCs w:val="26"/>
          <w:lang w:eastAsia="zh-CN"/>
        </w:rPr>
        <w:t>для</w:t>
      </w:r>
      <w:r w:rsidR="000157FD">
        <w:rPr>
          <w:rFonts w:ascii="Times New Roman" w:eastAsia="Times New Roman" w:hAnsi="Times New Roman" w:cs="Times New Roman"/>
          <w:color w:val="000000"/>
          <w:sz w:val="26"/>
          <w:szCs w:val="26"/>
          <w:lang w:eastAsia="zh-CN"/>
        </w:rPr>
        <w:t xml:space="preserve"> краткосрочного </w:t>
      </w:r>
      <w:r w:rsidRPr="00F04CE2">
        <w:rPr>
          <w:rFonts w:ascii="Times New Roman" w:eastAsia="Times New Roman" w:hAnsi="Times New Roman" w:cs="Times New Roman"/>
          <w:color w:val="000000"/>
          <w:sz w:val="26"/>
          <w:szCs w:val="26"/>
          <w:lang w:eastAsia="zh-CN"/>
        </w:rPr>
        <w:t xml:space="preserve">размещения и 7 мест, расположенных </w:t>
      </w:r>
      <w:r w:rsidR="003406F9" w:rsidRPr="00F04CE2">
        <w:rPr>
          <w:rFonts w:ascii="Times New Roman" w:eastAsia="Times New Roman" w:hAnsi="Times New Roman" w:cs="Times New Roman"/>
          <w:color w:val="000000"/>
          <w:sz w:val="26"/>
          <w:szCs w:val="26"/>
          <w:lang w:eastAsia="zh-CN"/>
        </w:rPr>
        <w:t>на земельных участках,</w:t>
      </w:r>
      <w:r w:rsidR="003406F9">
        <w:rPr>
          <w:rFonts w:ascii="Times New Roman" w:eastAsia="Times New Roman" w:hAnsi="Times New Roman" w:cs="Times New Roman"/>
          <w:color w:val="000000"/>
          <w:sz w:val="26"/>
          <w:szCs w:val="26"/>
          <w:lang w:eastAsia="zh-CN"/>
        </w:rPr>
        <w:t xml:space="preserve"> находящихся в </w:t>
      </w:r>
      <w:r w:rsidR="00240302">
        <w:rPr>
          <w:rFonts w:ascii="Times New Roman" w:eastAsia="Times New Roman" w:hAnsi="Times New Roman" w:cs="Times New Roman"/>
          <w:color w:val="000000"/>
          <w:sz w:val="26"/>
          <w:szCs w:val="26"/>
          <w:lang w:eastAsia="zh-CN"/>
        </w:rPr>
        <w:t>частной собственности</w:t>
      </w:r>
      <w:r w:rsidRPr="00F04CE2">
        <w:rPr>
          <w:rFonts w:ascii="Times New Roman" w:eastAsia="Times New Roman" w:hAnsi="Times New Roman" w:cs="Times New Roman"/>
          <w:color w:val="000000"/>
          <w:sz w:val="26"/>
          <w:szCs w:val="26"/>
          <w:lang w:eastAsia="zh-CN"/>
        </w:rPr>
        <w:t>.</w:t>
      </w:r>
    </w:p>
    <w:p w:rsidR="00F63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В отчетном периоде действовали 4 договора на организацию сезонной торговли (оказания услуг).</w:t>
      </w:r>
    </w:p>
    <w:p w:rsidR="000157FD" w:rsidRPr="00F04CE2" w:rsidRDefault="000157FD">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p>
    <w:p w:rsidR="00F63CE2" w:rsidRPr="009A46E8" w:rsidRDefault="00F04CE2" w:rsidP="009A46E8">
      <w:pPr>
        <w:spacing w:after="0" w:line="57" w:lineRule="atLeast"/>
        <w:jc w:val="center"/>
        <w:rPr>
          <w:rFonts w:ascii="Times New Roman" w:eastAsia="Times New Roman" w:hAnsi="Times New Roman" w:cs="Times New Roman"/>
          <w:b/>
          <w:bCs/>
          <w:color w:val="000000"/>
          <w:sz w:val="26"/>
          <w:szCs w:val="26"/>
          <w:lang w:eastAsia="zh-CN"/>
        </w:rPr>
      </w:pPr>
      <w:r w:rsidRPr="00F04CE2">
        <w:rPr>
          <w:rFonts w:ascii="Times New Roman" w:eastAsia="Times New Roman" w:hAnsi="Times New Roman" w:cs="Times New Roman"/>
          <w:b/>
          <w:bCs/>
          <w:color w:val="000000"/>
          <w:sz w:val="26"/>
          <w:szCs w:val="26"/>
          <w:lang w:eastAsia="zh-CN"/>
        </w:rPr>
        <w:t>Работа с детьми и молодежью</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Организация мероприятий по работе с детьми и молодежью в городском округе относится к вопросам местного значения, определенным Уставом муниципального образования "Городской округ "Город Нарьян-Мар".</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Основные цели муниципальной программы: создание условий для успешной социализации и эффективной самореализации молодежи, воспитание готовности </w:t>
      </w:r>
      <w:r w:rsidRPr="00F04CE2">
        <w:rPr>
          <w:rFonts w:ascii="Times New Roman" w:eastAsia="Times New Roman" w:hAnsi="Times New Roman" w:cs="Times New Roman"/>
          <w:color w:val="000000"/>
          <w:sz w:val="26"/>
          <w:szCs w:val="26"/>
          <w:lang w:eastAsia="zh-CN"/>
        </w:rPr>
        <w:br/>
        <w:t xml:space="preserve">к достойному служению обществу и государству, выполнение обязанностей </w:t>
      </w:r>
      <w:r w:rsidRPr="00F04CE2">
        <w:rPr>
          <w:rFonts w:ascii="Times New Roman" w:eastAsia="Times New Roman" w:hAnsi="Times New Roman" w:cs="Times New Roman"/>
          <w:color w:val="000000"/>
          <w:sz w:val="26"/>
          <w:szCs w:val="26"/>
          <w:lang w:eastAsia="zh-CN"/>
        </w:rPr>
        <w:br/>
        <w:t>по защите Родины, формирование у молодежи мотивации на эффективное социально-психологическое и физическое развитие.</w:t>
      </w:r>
    </w:p>
    <w:p w:rsidR="00F63CE2" w:rsidRPr="00F04CE2" w:rsidRDefault="00F04CE2">
      <w:pPr>
        <w:spacing w:after="0" w:line="57" w:lineRule="atLeast"/>
        <w:ind w:firstLine="709"/>
        <w:jc w:val="both"/>
        <w:rPr>
          <w:rFonts w:ascii="Times New Roman" w:eastAsia="Times New Roman" w:hAnsi="Times New Roman" w:cs="Times New Roman"/>
          <w:b/>
          <w:bCs/>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Мероприятия проводились согласно плану реализации Программы: </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ежегодная акция "Мои здоровые выходные" (август-сентябрь), военно-патриотическая игра "К защите Родины готов" (сентябрь), творческий конкурс "Талисман Нарьян-Мара" в рамках акции "Мой подарок городу" (декабрь), новогоднее мероприятие для молодых семей, направленное на укрепление института молодой семьи, развитие семейного творчества и культурно-досуговой деятельности (декабрь). </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В течение года в рамках организации участия молодежи города </w:t>
      </w:r>
      <w:r w:rsidR="00020458">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во всероссийских форумах, съездах, фестивалях и конкурсах была организована поездка вокалистов коллектива "Травушка" для участия во II Фестивале "Искусство </w:t>
      </w:r>
      <w:r w:rsidR="00020458">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и технологии", проводимом в Звездном городке Московской области в период </w:t>
      </w:r>
      <w:r w:rsidR="00020458">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с 01.10.2025 по 04.10.2025. </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Студентка Нарьян-Марского социально-гуманитарного колледжа, член общественной молодежной палаты при Совете </w:t>
      </w:r>
      <w:r w:rsidR="00DD02E3">
        <w:rPr>
          <w:rFonts w:ascii="Times New Roman" w:eastAsia="Times New Roman" w:hAnsi="Times New Roman" w:cs="Times New Roman"/>
          <w:color w:val="000000"/>
          <w:sz w:val="26"/>
          <w:szCs w:val="26"/>
          <w:lang w:eastAsia="zh-CN"/>
        </w:rPr>
        <w:t>г</w:t>
      </w:r>
      <w:r w:rsidRPr="00F04CE2">
        <w:rPr>
          <w:rFonts w:ascii="Times New Roman" w:eastAsia="Times New Roman" w:hAnsi="Times New Roman" w:cs="Times New Roman"/>
          <w:color w:val="000000"/>
          <w:sz w:val="26"/>
          <w:szCs w:val="26"/>
          <w:lang w:eastAsia="zh-CN"/>
        </w:rPr>
        <w:t xml:space="preserve">ородского округа "Город </w:t>
      </w:r>
      <w:r w:rsidR="00DD02E3">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Нарьян-Мар" Соколова Лиана в рамках Программы </w:t>
      </w:r>
      <w:r w:rsidR="00DD02E3">
        <w:rPr>
          <w:rFonts w:ascii="Times New Roman" w:eastAsia="Times New Roman" w:hAnsi="Times New Roman" w:cs="Times New Roman"/>
          <w:color w:val="000000"/>
          <w:sz w:val="26"/>
          <w:szCs w:val="26"/>
          <w:lang w:eastAsia="zh-CN"/>
        </w:rPr>
        <w:t>участвовала в</w:t>
      </w:r>
      <w:r w:rsidRPr="00F04CE2">
        <w:rPr>
          <w:rFonts w:ascii="Times New Roman" w:eastAsia="Times New Roman" w:hAnsi="Times New Roman" w:cs="Times New Roman"/>
          <w:color w:val="000000"/>
          <w:sz w:val="26"/>
          <w:szCs w:val="26"/>
          <w:lang w:eastAsia="zh-CN"/>
        </w:rPr>
        <w:t xml:space="preserve"> VI Всероссийск</w:t>
      </w:r>
      <w:r w:rsidR="00DD02E3">
        <w:rPr>
          <w:rFonts w:ascii="Times New Roman" w:eastAsia="Times New Roman" w:hAnsi="Times New Roman" w:cs="Times New Roman"/>
          <w:color w:val="000000"/>
          <w:sz w:val="26"/>
          <w:szCs w:val="26"/>
          <w:lang w:eastAsia="zh-CN"/>
        </w:rPr>
        <w:t>ом</w:t>
      </w:r>
      <w:r w:rsidRPr="00F04CE2">
        <w:rPr>
          <w:rFonts w:ascii="Times New Roman" w:eastAsia="Times New Roman" w:hAnsi="Times New Roman" w:cs="Times New Roman"/>
          <w:color w:val="000000"/>
          <w:sz w:val="26"/>
          <w:szCs w:val="26"/>
          <w:lang w:eastAsia="zh-CN"/>
        </w:rPr>
        <w:t xml:space="preserve"> конкурс</w:t>
      </w:r>
      <w:r w:rsidR="00DD02E3">
        <w:rPr>
          <w:rFonts w:ascii="Times New Roman" w:eastAsia="Times New Roman" w:hAnsi="Times New Roman" w:cs="Times New Roman"/>
          <w:color w:val="000000"/>
          <w:sz w:val="26"/>
          <w:szCs w:val="26"/>
          <w:lang w:eastAsia="zh-CN"/>
        </w:rPr>
        <w:t>е</w:t>
      </w:r>
      <w:r w:rsidRPr="00F04CE2">
        <w:rPr>
          <w:rFonts w:ascii="Times New Roman" w:eastAsia="Times New Roman" w:hAnsi="Times New Roman" w:cs="Times New Roman"/>
          <w:color w:val="000000"/>
          <w:sz w:val="26"/>
          <w:szCs w:val="26"/>
          <w:lang w:eastAsia="zh-CN"/>
        </w:rPr>
        <w:t xml:space="preserve"> "Молодые стратеги России"</w:t>
      </w:r>
      <w:r w:rsidR="00DD02E3">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w:t>
      </w:r>
      <w:r w:rsidR="00DD02E3">
        <w:rPr>
          <w:rFonts w:ascii="Times New Roman" w:eastAsia="Times New Roman" w:hAnsi="Times New Roman" w:cs="Times New Roman"/>
          <w:color w:val="000000"/>
          <w:sz w:val="26"/>
          <w:szCs w:val="26"/>
          <w:lang w:eastAsia="zh-CN"/>
        </w:rPr>
        <w:t xml:space="preserve">который </w:t>
      </w:r>
      <w:r w:rsidRPr="00F04CE2">
        <w:rPr>
          <w:rFonts w:ascii="Times New Roman" w:eastAsia="Times New Roman" w:hAnsi="Times New Roman" w:cs="Times New Roman"/>
          <w:color w:val="000000"/>
          <w:sz w:val="26"/>
          <w:szCs w:val="26"/>
          <w:lang w:eastAsia="zh-CN"/>
        </w:rPr>
        <w:t>про</w:t>
      </w:r>
      <w:r w:rsidR="00DD02E3">
        <w:rPr>
          <w:rFonts w:ascii="Times New Roman" w:eastAsia="Times New Roman" w:hAnsi="Times New Roman" w:cs="Times New Roman"/>
          <w:color w:val="000000"/>
          <w:sz w:val="26"/>
          <w:szCs w:val="26"/>
          <w:lang w:eastAsia="zh-CN"/>
        </w:rPr>
        <w:t>ходил</w:t>
      </w:r>
      <w:r w:rsidRPr="00F04CE2">
        <w:rPr>
          <w:rFonts w:ascii="Times New Roman" w:eastAsia="Times New Roman" w:hAnsi="Times New Roman" w:cs="Times New Roman"/>
          <w:color w:val="000000"/>
          <w:sz w:val="26"/>
          <w:szCs w:val="26"/>
          <w:lang w:eastAsia="zh-CN"/>
        </w:rPr>
        <w:t xml:space="preserve"> в городе Санкт-Петербурге в период с 22 по 24 октября 2025 года</w:t>
      </w:r>
      <w:r w:rsidR="00DD02E3">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и </w:t>
      </w:r>
      <w:r w:rsidR="00DD02E3">
        <w:rPr>
          <w:rFonts w:ascii="Times New Roman" w:eastAsia="Times New Roman" w:hAnsi="Times New Roman" w:cs="Times New Roman"/>
          <w:color w:val="000000"/>
          <w:sz w:val="26"/>
          <w:szCs w:val="26"/>
          <w:lang w:eastAsia="zh-CN"/>
        </w:rPr>
        <w:t xml:space="preserve">в </w:t>
      </w:r>
      <w:r w:rsidRPr="00F04CE2">
        <w:rPr>
          <w:rFonts w:ascii="Times New Roman" w:eastAsia="Times New Roman" w:hAnsi="Times New Roman" w:cs="Times New Roman"/>
          <w:color w:val="000000"/>
          <w:sz w:val="26"/>
          <w:szCs w:val="26"/>
          <w:lang w:eastAsia="zh-CN"/>
        </w:rPr>
        <w:t>III Всероссийск</w:t>
      </w:r>
      <w:r w:rsidR="00DD02E3">
        <w:rPr>
          <w:rFonts w:ascii="Times New Roman" w:eastAsia="Times New Roman" w:hAnsi="Times New Roman" w:cs="Times New Roman"/>
          <w:color w:val="000000"/>
          <w:sz w:val="26"/>
          <w:szCs w:val="26"/>
          <w:lang w:eastAsia="zh-CN"/>
        </w:rPr>
        <w:t>ом</w:t>
      </w:r>
      <w:r w:rsidRPr="00F04CE2">
        <w:rPr>
          <w:rFonts w:ascii="Times New Roman" w:eastAsia="Times New Roman" w:hAnsi="Times New Roman" w:cs="Times New Roman"/>
          <w:color w:val="000000"/>
          <w:sz w:val="26"/>
          <w:szCs w:val="26"/>
          <w:lang w:eastAsia="zh-CN"/>
        </w:rPr>
        <w:t xml:space="preserve"> конкурс</w:t>
      </w:r>
      <w:r w:rsidR="00DD02E3">
        <w:rPr>
          <w:rFonts w:ascii="Times New Roman" w:eastAsia="Times New Roman" w:hAnsi="Times New Roman" w:cs="Times New Roman"/>
          <w:color w:val="000000"/>
          <w:sz w:val="26"/>
          <w:szCs w:val="26"/>
          <w:lang w:eastAsia="zh-CN"/>
        </w:rPr>
        <w:t>е</w:t>
      </w:r>
      <w:r w:rsidRPr="00F04CE2">
        <w:rPr>
          <w:rFonts w:ascii="Times New Roman" w:eastAsia="Times New Roman" w:hAnsi="Times New Roman" w:cs="Times New Roman"/>
          <w:color w:val="000000"/>
          <w:sz w:val="26"/>
          <w:szCs w:val="26"/>
          <w:lang w:eastAsia="zh-CN"/>
        </w:rPr>
        <w:t xml:space="preserve"> детей </w:t>
      </w:r>
      <w:r w:rsidR="00DD02E3">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и молодёжи "Юный Управдом — созидатель благоприятной среды прожива</w:t>
      </w:r>
      <w:r w:rsidR="00DD02E3">
        <w:rPr>
          <w:rFonts w:ascii="Times New Roman" w:eastAsia="Times New Roman" w:hAnsi="Times New Roman" w:cs="Times New Roman"/>
          <w:color w:val="000000"/>
          <w:sz w:val="26"/>
          <w:szCs w:val="26"/>
          <w:lang w:eastAsia="zh-CN"/>
        </w:rPr>
        <w:t>ния", который проходил в Москве</w:t>
      </w:r>
      <w:r w:rsidRPr="00F04CE2">
        <w:rPr>
          <w:rFonts w:ascii="Times New Roman" w:eastAsia="Times New Roman" w:hAnsi="Times New Roman" w:cs="Times New Roman"/>
          <w:color w:val="000000"/>
          <w:sz w:val="26"/>
          <w:szCs w:val="26"/>
          <w:lang w:eastAsia="zh-CN"/>
        </w:rPr>
        <w:t xml:space="preserve"> в период с 11 по 13 декабря 2025 года. </w:t>
      </w:r>
    </w:p>
    <w:p w:rsidR="00240302" w:rsidRDefault="00F04CE2" w:rsidP="00240302">
      <w:pP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Большое внимание уделялось мероприятиям, направленным на патриотическое воспитание молодежи. В период с 31.03.2025 по </w:t>
      </w:r>
      <w:r w:rsidR="00240302" w:rsidRPr="00F04CE2">
        <w:rPr>
          <w:rFonts w:ascii="Times New Roman" w:eastAsia="Times New Roman" w:hAnsi="Times New Roman" w:cs="Times New Roman"/>
          <w:color w:val="000000"/>
          <w:sz w:val="26"/>
          <w:szCs w:val="26"/>
          <w:lang w:eastAsia="zh-CN"/>
        </w:rPr>
        <w:t>02.04.2025 проведены</w:t>
      </w:r>
      <w:r w:rsidRPr="00F04CE2">
        <w:rPr>
          <w:rFonts w:ascii="Times New Roman" w:eastAsia="Times New Roman" w:hAnsi="Times New Roman" w:cs="Times New Roman"/>
          <w:color w:val="000000"/>
          <w:sz w:val="26"/>
          <w:szCs w:val="26"/>
          <w:lang w:eastAsia="zh-CN"/>
        </w:rPr>
        <w:t xml:space="preserve"> семинары "Призыв 2025". </w:t>
      </w:r>
      <w:r w:rsidR="00DD02E3">
        <w:rPr>
          <w:rFonts w:ascii="Times New Roman" w:eastAsia="Times New Roman" w:hAnsi="Times New Roman" w:cs="Times New Roman"/>
          <w:color w:val="000000"/>
          <w:sz w:val="26"/>
          <w:szCs w:val="26"/>
          <w:lang w:eastAsia="zh-CN"/>
        </w:rPr>
        <w:t>Мероприятия</w:t>
      </w:r>
      <w:r w:rsidRPr="00F04CE2">
        <w:rPr>
          <w:rFonts w:ascii="Times New Roman" w:eastAsia="Times New Roman" w:hAnsi="Times New Roman" w:cs="Times New Roman"/>
          <w:color w:val="000000"/>
          <w:sz w:val="26"/>
          <w:szCs w:val="26"/>
          <w:lang w:eastAsia="zh-CN"/>
        </w:rPr>
        <w:t xml:space="preserve"> проводились совместно с военным комиссариатом НАО, Департаментом образования, культуры и спорта НАО, прокуратурой округа, воинской частью 12</w:t>
      </w:r>
      <w:r w:rsidR="00240302">
        <w:rPr>
          <w:rFonts w:ascii="Times New Roman" w:eastAsia="Times New Roman" w:hAnsi="Times New Roman" w:cs="Times New Roman"/>
          <w:color w:val="000000"/>
          <w:sz w:val="26"/>
          <w:szCs w:val="26"/>
          <w:lang w:eastAsia="zh-CN"/>
        </w:rPr>
        <w:t xml:space="preserve">403 и воинской частью 21514-В. </w:t>
      </w:r>
      <w:r w:rsidRPr="00F04CE2">
        <w:rPr>
          <w:rFonts w:ascii="Times New Roman" w:eastAsia="Times New Roman" w:hAnsi="Times New Roman" w:cs="Times New Roman"/>
          <w:color w:val="000000"/>
          <w:sz w:val="26"/>
          <w:szCs w:val="26"/>
          <w:lang w:eastAsia="zh-CN"/>
        </w:rPr>
        <w:t xml:space="preserve">Всего за три дня школу призывника прошли 130 старшеклассников и студентов городских образовательных учреждений. </w:t>
      </w:r>
    </w:p>
    <w:p w:rsidR="00240302" w:rsidRDefault="00F04CE2" w:rsidP="00240302">
      <w:pP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01.05.2025 проведено торжественное мероприятие </w:t>
      </w:r>
      <w:r w:rsidR="00DD02E3">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подняти</w:t>
      </w:r>
      <w:r w:rsidR="00DD02E3">
        <w:rPr>
          <w:rFonts w:ascii="Times New Roman" w:eastAsia="Times New Roman" w:hAnsi="Times New Roman" w:cs="Times New Roman"/>
          <w:color w:val="000000"/>
          <w:sz w:val="26"/>
          <w:szCs w:val="26"/>
          <w:lang w:eastAsia="zh-CN"/>
        </w:rPr>
        <w:t>е</w:t>
      </w:r>
      <w:r w:rsidRPr="00F04CE2">
        <w:rPr>
          <w:rFonts w:ascii="Times New Roman" w:eastAsia="Times New Roman" w:hAnsi="Times New Roman" w:cs="Times New Roman"/>
          <w:color w:val="000000"/>
          <w:sz w:val="26"/>
          <w:szCs w:val="26"/>
          <w:lang w:eastAsia="zh-CN"/>
        </w:rPr>
        <w:t xml:space="preserve"> копии флага </w:t>
      </w:r>
      <w:r w:rsidR="00DD02E3">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150-й стрелковой дивизии 79-го стрелкового корпуса 3-й ударной армии, </w:t>
      </w:r>
      <w:r w:rsidRPr="00F04CE2">
        <w:rPr>
          <w:rFonts w:ascii="Times New Roman" w:eastAsia="Times New Roman" w:hAnsi="Times New Roman" w:cs="Times New Roman"/>
          <w:color w:val="000000"/>
          <w:sz w:val="26"/>
          <w:szCs w:val="26"/>
          <w:lang w:eastAsia="zh-CN"/>
        </w:rPr>
        <w:lastRenderedPageBreak/>
        <w:t xml:space="preserve">установленного на крыше Рейхстага в 1945 году. Мероприятие проведено совместно </w:t>
      </w:r>
      <w:r w:rsidR="00C50E2B">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с филиалом Фонда "Защитники Отечества" и Региональным отделением в НАО "Юнармия". </w:t>
      </w:r>
    </w:p>
    <w:p w:rsidR="00F63CE2" w:rsidRPr="00F04CE2" w:rsidRDefault="00F04CE2" w:rsidP="00240302">
      <w:pP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18.08.2025 состоялось открытие памятника Герою Советского Союза, легендарному полярному летчику, фронтовику и писателю Михаилу Васильевичу Водопьянову. Мероприятие проведено совместно с АНОДО "Друзья Заполярья", Обществом краеведов и воинской частью космических войск. </w:t>
      </w:r>
    </w:p>
    <w:p w:rsidR="00F63CE2" w:rsidRPr="00F04CE2" w:rsidRDefault="00F04CE2">
      <w:pPr>
        <w:spacing w:after="0" w:line="57" w:lineRule="atLeast"/>
        <w:ind w:firstLine="709"/>
        <w:jc w:val="both"/>
        <w:rPr>
          <w:rFonts w:ascii="Times New Roman" w:eastAsia="Times New Roman" w:hAnsi="Times New Roman" w:cs="Times New Roman"/>
          <w:b/>
          <w:bCs/>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С целью знакомства с героическими страницами жизни города Нарьян-Мара </w:t>
      </w:r>
      <w:r w:rsidR="00C50E2B">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в годы Великой </w:t>
      </w:r>
      <w:r w:rsidR="00C50E2B">
        <w:rPr>
          <w:rFonts w:ascii="Times New Roman" w:eastAsia="Times New Roman" w:hAnsi="Times New Roman" w:cs="Times New Roman"/>
          <w:color w:val="000000"/>
          <w:sz w:val="26"/>
          <w:szCs w:val="26"/>
          <w:lang w:eastAsia="zh-CN"/>
        </w:rPr>
        <w:t>О</w:t>
      </w:r>
      <w:r w:rsidRPr="00F04CE2">
        <w:rPr>
          <w:rFonts w:ascii="Times New Roman" w:eastAsia="Times New Roman" w:hAnsi="Times New Roman" w:cs="Times New Roman"/>
          <w:color w:val="000000"/>
          <w:sz w:val="26"/>
          <w:szCs w:val="26"/>
          <w:lang w:eastAsia="zh-CN"/>
        </w:rPr>
        <w:t xml:space="preserve">течественной войны в рамках реализации мероприятия издана книга "Со всей страной в одном строю: Нарьян-Мар и нарьянмарцы в дни военного лихолетья". Автор книги </w:t>
      </w:r>
      <w:r w:rsidR="00C50E2B">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Коловангина Марина Михайловна</w:t>
      </w:r>
      <w:r w:rsidR="00C50E2B">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кандидат исторических наук, главный научный сотрудник отела истории и археологии государственного бюджетного учреждения культуры "Музейное объединение Ненецкого автономного округа". Книга раскрывает героические страницы истории строительства оборонного объекта сухопутного аэродрома Беломорской военной флотилии (оборонного </w:t>
      </w:r>
      <w:r w:rsidR="00C50E2B">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объекта № 1). </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02.10.2025 в актовом зале Администрации города состоялась первая                  презентация книги учащимся городских школ, 23.10.2025 в Ненецком краеведческом музее состоялась вторая презентация книги учащимся СУЗов города. В рамках договора об установлении шефских связей продолжается сотрудничество с малым против</w:t>
      </w:r>
      <w:r w:rsidR="00C50E2B">
        <w:rPr>
          <w:rFonts w:ascii="Times New Roman" w:eastAsia="Times New Roman" w:hAnsi="Times New Roman" w:cs="Times New Roman"/>
          <w:color w:val="000000"/>
          <w:sz w:val="26"/>
          <w:szCs w:val="26"/>
          <w:lang w:eastAsia="zh-CN"/>
        </w:rPr>
        <w:t>о</w:t>
      </w:r>
      <w:r w:rsidRPr="00F04CE2">
        <w:rPr>
          <w:rFonts w:ascii="Times New Roman" w:eastAsia="Times New Roman" w:hAnsi="Times New Roman" w:cs="Times New Roman"/>
          <w:color w:val="000000"/>
          <w:sz w:val="26"/>
          <w:szCs w:val="26"/>
          <w:lang w:eastAsia="zh-CN"/>
        </w:rPr>
        <w:t xml:space="preserve">лодочным кораблем </w:t>
      </w:r>
      <w:r w:rsidR="00240302">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Нарьян-Мар".</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highlight w:val="white"/>
        </w:rPr>
      </w:pPr>
      <w:r w:rsidRPr="00F04CE2">
        <w:rPr>
          <w:rFonts w:ascii="Times New Roman" w:eastAsia="Times New Roman" w:hAnsi="Times New Roman" w:cs="Times New Roman"/>
          <w:color w:val="000000"/>
          <w:sz w:val="26"/>
          <w:szCs w:val="26"/>
          <w:lang w:eastAsia="zh-CN"/>
        </w:rPr>
        <w:t>В профилактике асоциальных проявлений в молодежной среде значительную роль играет</w:t>
      </w:r>
      <w:r w:rsidRPr="00F04CE2">
        <w:rPr>
          <w:rFonts w:ascii="Times New Roman" w:eastAsia="Times New Roman" w:hAnsi="Times New Roman" w:cs="Times New Roman"/>
          <w:color w:val="000000"/>
          <w:sz w:val="26"/>
          <w:szCs w:val="26"/>
          <w:highlight w:val="white"/>
          <w:lang w:eastAsia="zh-CN"/>
        </w:rPr>
        <w:t xml:space="preserve"> </w:t>
      </w:r>
      <w:r w:rsidRPr="00F04CE2">
        <w:rPr>
          <w:rFonts w:ascii="Times New Roman" w:eastAsia="Times New Roman" w:hAnsi="Times New Roman" w:cs="Times New Roman"/>
          <w:b/>
          <w:bCs/>
          <w:color w:val="000000"/>
          <w:sz w:val="26"/>
          <w:szCs w:val="26"/>
          <w:highlight w:val="white"/>
          <w:lang w:eastAsia="zh-CN"/>
        </w:rPr>
        <w:t>Комиссия по делам несовершеннолетних и защите их прав</w:t>
      </w:r>
      <w:r w:rsidRPr="00F04CE2">
        <w:rPr>
          <w:rFonts w:ascii="Times New Roman" w:eastAsia="Times New Roman" w:hAnsi="Times New Roman" w:cs="Times New Roman"/>
          <w:color w:val="000000"/>
          <w:sz w:val="26"/>
          <w:szCs w:val="26"/>
          <w:highlight w:val="white"/>
          <w:lang w:eastAsia="zh-CN"/>
        </w:rPr>
        <w:t xml:space="preserve">. </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highlight w:val="white"/>
        </w:rPr>
      </w:pPr>
      <w:r w:rsidRPr="00F04CE2">
        <w:rPr>
          <w:rFonts w:ascii="Times New Roman" w:eastAsia="Times New Roman" w:hAnsi="Times New Roman" w:cs="Times New Roman"/>
          <w:color w:val="000000"/>
          <w:sz w:val="26"/>
          <w:szCs w:val="26"/>
          <w:highlight w:val="white"/>
          <w:lang w:eastAsia="zh-CN"/>
        </w:rPr>
        <w:t xml:space="preserve">В 2025 году в Комиссию поступило свыше 1600 материалов, проведено </w:t>
      </w:r>
      <w:r w:rsidR="00240302">
        <w:rPr>
          <w:rFonts w:ascii="Times New Roman" w:eastAsia="Times New Roman" w:hAnsi="Times New Roman" w:cs="Times New Roman"/>
          <w:color w:val="000000"/>
          <w:sz w:val="26"/>
          <w:szCs w:val="26"/>
          <w:highlight w:val="white"/>
          <w:lang w:eastAsia="zh-CN"/>
        </w:rPr>
        <w:t xml:space="preserve">             </w:t>
      </w:r>
      <w:r w:rsidRPr="00F04CE2">
        <w:rPr>
          <w:rFonts w:ascii="Times New Roman" w:eastAsia="Times New Roman" w:hAnsi="Times New Roman" w:cs="Times New Roman"/>
          <w:color w:val="000000"/>
          <w:sz w:val="26"/>
          <w:szCs w:val="26"/>
          <w:highlight w:val="white"/>
          <w:lang w:eastAsia="zh-CN"/>
        </w:rPr>
        <w:t xml:space="preserve">31 заседание. Рассмотрено 126 комплексных планов индивидуальной профилактической работы, из них 79 пролонгировано, 47 утверждено заново. Рассмотрено 315 протоколов об административных правонарушениях, вынесено </w:t>
      </w:r>
      <w:r w:rsidR="00C50E2B">
        <w:rPr>
          <w:rFonts w:ascii="Times New Roman" w:eastAsia="Times New Roman" w:hAnsi="Times New Roman" w:cs="Times New Roman"/>
          <w:color w:val="000000"/>
          <w:sz w:val="26"/>
          <w:szCs w:val="26"/>
          <w:highlight w:val="white"/>
          <w:lang w:eastAsia="zh-CN"/>
        </w:rPr>
        <w:br/>
      </w:r>
      <w:r w:rsidRPr="00F04CE2">
        <w:rPr>
          <w:rFonts w:ascii="Times New Roman" w:eastAsia="Times New Roman" w:hAnsi="Times New Roman" w:cs="Times New Roman"/>
          <w:color w:val="000000"/>
          <w:sz w:val="26"/>
          <w:szCs w:val="26"/>
          <w:highlight w:val="white"/>
          <w:lang w:eastAsia="zh-CN"/>
        </w:rPr>
        <w:t>280 постановлений о назначении наказания.</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highlight w:val="white"/>
        </w:rPr>
      </w:pPr>
      <w:r w:rsidRPr="00F04CE2">
        <w:rPr>
          <w:rFonts w:ascii="Times New Roman" w:eastAsia="Times New Roman" w:hAnsi="Times New Roman" w:cs="Times New Roman"/>
          <w:color w:val="000000"/>
          <w:sz w:val="26"/>
          <w:szCs w:val="26"/>
          <w:lang w:eastAsia="zh-CN"/>
        </w:rPr>
        <w:t>В</w:t>
      </w:r>
      <w:r w:rsidRPr="00F04CE2">
        <w:rPr>
          <w:rFonts w:ascii="Times New Roman" w:eastAsia="Times New Roman" w:hAnsi="Times New Roman" w:cs="Times New Roman"/>
          <w:color w:val="000000"/>
          <w:sz w:val="26"/>
          <w:szCs w:val="26"/>
          <w:highlight w:val="white"/>
          <w:lang w:eastAsia="zh-CN"/>
        </w:rPr>
        <w:t xml:space="preserve">сего в течение </w:t>
      </w:r>
      <w:r w:rsidR="00240302" w:rsidRPr="00F04CE2">
        <w:rPr>
          <w:rFonts w:ascii="Times New Roman" w:eastAsia="Times New Roman" w:hAnsi="Times New Roman" w:cs="Times New Roman"/>
          <w:color w:val="000000"/>
          <w:sz w:val="26"/>
          <w:szCs w:val="26"/>
          <w:highlight w:val="white"/>
          <w:lang w:eastAsia="zh-CN"/>
        </w:rPr>
        <w:t>года комиссией</w:t>
      </w:r>
      <w:r w:rsidRPr="00F04CE2">
        <w:rPr>
          <w:rFonts w:ascii="Times New Roman" w:eastAsia="Times New Roman" w:hAnsi="Times New Roman" w:cs="Times New Roman"/>
          <w:color w:val="000000"/>
          <w:sz w:val="26"/>
          <w:szCs w:val="26"/>
          <w:highlight w:val="white"/>
          <w:lang w:eastAsia="zh-CN"/>
        </w:rPr>
        <w:t xml:space="preserve"> вынесено 617 постановлений.</w:t>
      </w:r>
      <w:r w:rsidRPr="00F04CE2">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highlight w:val="white"/>
          <w:lang w:eastAsia="zh-CN"/>
        </w:rPr>
        <w:t xml:space="preserve">Наложено штрафов на </w:t>
      </w:r>
      <w:r w:rsidR="00240302">
        <w:rPr>
          <w:rFonts w:ascii="Times New Roman" w:eastAsia="Times New Roman" w:hAnsi="Times New Roman" w:cs="Times New Roman"/>
          <w:color w:val="000000"/>
          <w:sz w:val="26"/>
          <w:szCs w:val="26"/>
          <w:highlight w:val="white"/>
          <w:lang w:eastAsia="zh-CN"/>
        </w:rPr>
        <w:t>сумму: 253,</w:t>
      </w:r>
      <w:r w:rsidRPr="00F04CE2">
        <w:rPr>
          <w:rFonts w:ascii="Times New Roman" w:eastAsia="Times New Roman" w:hAnsi="Times New Roman" w:cs="Times New Roman"/>
          <w:color w:val="000000"/>
          <w:sz w:val="26"/>
          <w:szCs w:val="26"/>
          <w:highlight w:val="white"/>
          <w:lang w:eastAsia="zh-CN"/>
        </w:rPr>
        <w:t>2</w:t>
      </w:r>
      <w:r w:rsidR="00240302">
        <w:rPr>
          <w:rFonts w:ascii="Times New Roman" w:eastAsia="Times New Roman" w:hAnsi="Times New Roman" w:cs="Times New Roman"/>
          <w:color w:val="000000"/>
          <w:sz w:val="26"/>
          <w:szCs w:val="26"/>
          <w:highlight w:val="white"/>
          <w:lang w:eastAsia="zh-CN"/>
        </w:rPr>
        <w:t xml:space="preserve">3 тыс. </w:t>
      </w:r>
      <w:r w:rsidRPr="00F04CE2">
        <w:rPr>
          <w:rFonts w:ascii="Times New Roman" w:eastAsia="Times New Roman" w:hAnsi="Times New Roman" w:cs="Times New Roman"/>
          <w:color w:val="000000"/>
          <w:sz w:val="26"/>
          <w:szCs w:val="26"/>
          <w:highlight w:val="white"/>
          <w:lang w:eastAsia="zh-CN"/>
        </w:rPr>
        <w:t>руб.</w:t>
      </w:r>
      <w:r w:rsidRPr="00F04CE2">
        <w:rPr>
          <w:rFonts w:ascii="Times New Roman" w:eastAsia="Times New Roman" w:hAnsi="Times New Roman" w:cs="Times New Roman"/>
          <w:color w:val="000000"/>
          <w:sz w:val="26"/>
          <w:szCs w:val="26"/>
        </w:rPr>
        <w:t xml:space="preserve"> </w:t>
      </w:r>
      <w:r w:rsidRPr="00F04CE2">
        <w:rPr>
          <w:rFonts w:ascii="Times New Roman" w:eastAsia="Times New Roman" w:hAnsi="Times New Roman" w:cs="Times New Roman"/>
          <w:color w:val="000000"/>
          <w:sz w:val="26"/>
          <w:szCs w:val="26"/>
          <w:highlight w:val="white"/>
          <w:lang w:eastAsia="zh-CN"/>
        </w:rPr>
        <w:t xml:space="preserve">Взыскано с учетом долгов прошлых </w:t>
      </w:r>
      <w:r w:rsidR="00240302" w:rsidRPr="00F04CE2">
        <w:rPr>
          <w:rFonts w:ascii="Times New Roman" w:eastAsia="Times New Roman" w:hAnsi="Times New Roman" w:cs="Times New Roman"/>
          <w:color w:val="000000"/>
          <w:sz w:val="26"/>
          <w:szCs w:val="26"/>
          <w:highlight w:val="white"/>
          <w:lang w:eastAsia="zh-CN"/>
        </w:rPr>
        <w:t>лет</w:t>
      </w:r>
      <w:r w:rsidR="00240302">
        <w:rPr>
          <w:rFonts w:ascii="Times New Roman" w:eastAsia="Times New Roman" w:hAnsi="Times New Roman" w:cs="Times New Roman"/>
          <w:color w:val="000000"/>
          <w:sz w:val="26"/>
          <w:szCs w:val="26"/>
          <w:highlight w:val="white"/>
          <w:lang w:eastAsia="zh-CN"/>
        </w:rPr>
        <w:t xml:space="preserve">               </w:t>
      </w:r>
      <w:r w:rsidRPr="00F04CE2">
        <w:rPr>
          <w:rFonts w:ascii="Times New Roman" w:eastAsia="Times New Roman" w:hAnsi="Times New Roman" w:cs="Times New Roman"/>
          <w:color w:val="000000"/>
          <w:sz w:val="26"/>
          <w:szCs w:val="26"/>
          <w:highlight w:val="white"/>
          <w:lang w:eastAsia="zh-CN"/>
        </w:rPr>
        <w:t>205</w:t>
      </w:r>
      <w:r w:rsidR="00240302">
        <w:rPr>
          <w:rFonts w:ascii="Times New Roman" w:eastAsia="Times New Roman" w:hAnsi="Times New Roman" w:cs="Times New Roman"/>
          <w:color w:val="000000"/>
          <w:sz w:val="26"/>
          <w:szCs w:val="26"/>
          <w:highlight w:val="white"/>
          <w:lang w:eastAsia="zh-CN"/>
        </w:rPr>
        <w:t>,</w:t>
      </w:r>
      <w:r w:rsidRPr="00F04CE2">
        <w:rPr>
          <w:rFonts w:ascii="Times New Roman" w:eastAsia="Times New Roman" w:hAnsi="Times New Roman" w:cs="Times New Roman"/>
          <w:color w:val="000000"/>
          <w:sz w:val="26"/>
          <w:szCs w:val="26"/>
          <w:highlight w:val="white"/>
          <w:lang w:eastAsia="zh-CN"/>
        </w:rPr>
        <w:t>783</w:t>
      </w:r>
      <w:r w:rsidR="00240302">
        <w:rPr>
          <w:rFonts w:ascii="Times New Roman" w:eastAsia="Times New Roman" w:hAnsi="Times New Roman" w:cs="Times New Roman"/>
          <w:color w:val="000000"/>
          <w:sz w:val="26"/>
          <w:szCs w:val="26"/>
          <w:highlight w:val="white"/>
          <w:lang w:eastAsia="zh-CN"/>
        </w:rPr>
        <w:t xml:space="preserve"> тыс. </w:t>
      </w:r>
      <w:r w:rsidRPr="00F04CE2">
        <w:rPr>
          <w:rFonts w:ascii="Times New Roman" w:eastAsia="Times New Roman" w:hAnsi="Times New Roman" w:cs="Times New Roman"/>
          <w:color w:val="000000"/>
          <w:sz w:val="26"/>
          <w:szCs w:val="26"/>
          <w:highlight w:val="white"/>
          <w:lang w:eastAsia="zh-CN"/>
        </w:rPr>
        <w:t>руб.</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Из правоохранительных органов в адрес Комиссии поступило 64 определения об отказе в возбуждении дела об административном правонарушении </w:t>
      </w:r>
      <w:r w:rsidR="00C50E2B">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и 26 постановлений об отказе в возбуждении уголовного дела, в основном </w:t>
      </w:r>
      <w:r w:rsidR="00C50E2B">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по причинам не достижения возраста административной и уголовной ответственности.</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22 несовершеннолетних признано находящимися в социально опасном положении.</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Снято с учета 15 несовершеннолетних, 7 — по исправлению, остальные в связи с взрослением или переездом.</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10 семей, в которых проживает 21 ребенок, признан</w:t>
      </w:r>
      <w:r w:rsidR="00C50E2B">
        <w:rPr>
          <w:rFonts w:ascii="Times New Roman" w:eastAsia="Times New Roman" w:hAnsi="Times New Roman" w:cs="Times New Roman"/>
          <w:color w:val="000000"/>
          <w:sz w:val="26"/>
          <w:szCs w:val="26"/>
          <w:lang w:eastAsia="zh-CN"/>
        </w:rPr>
        <w:t>ы</w:t>
      </w:r>
      <w:r w:rsidRPr="00F04CE2">
        <w:rPr>
          <w:rFonts w:ascii="Times New Roman" w:eastAsia="Times New Roman" w:hAnsi="Times New Roman" w:cs="Times New Roman"/>
          <w:color w:val="000000"/>
          <w:sz w:val="26"/>
          <w:szCs w:val="26"/>
          <w:lang w:eastAsia="zh-CN"/>
        </w:rPr>
        <w:t xml:space="preserve"> находящимися </w:t>
      </w:r>
      <w:r w:rsidR="00C50E2B">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в социально опасном положении.</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Снято с учета 11 семей, 5 — по исправлению, 5 — в связи </w:t>
      </w:r>
      <w:r w:rsidR="00C50E2B">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с лишением/ограничением прав родителей, 1 — передана в другой район.</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В отчетном году сохранилась тенденция к снижению количества правонарушений по ст. 5.35 КоАП РФ (неисполнение родительских обязанностей), что свидетельствует об эффективности межведомственной работы.</w:t>
      </w:r>
    </w:p>
    <w:p w:rsidR="00F63CE2" w:rsidRPr="00F04CE2" w:rsidRDefault="00C50E2B">
      <w:pPr>
        <w:spacing w:after="0" w:line="57" w:lineRule="atLeast"/>
        <w:ind w:firstLine="709"/>
        <w:jc w:val="both"/>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lastRenderedPageBreak/>
        <w:t>Вместе с тем</w:t>
      </w:r>
      <w:r w:rsidR="00F04CE2" w:rsidRPr="00F04CE2">
        <w:rPr>
          <w:rFonts w:ascii="Times New Roman" w:eastAsia="Times New Roman" w:hAnsi="Times New Roman" w:cs="Times New Roman"/>
          <w:color w:val="000000"/>
          <w:sz w:val="26"/>
          <w:szCs w:val="26"/>
          <w:lang w:eastAsia="zh-CN"/>
        </w:rPr>
        <w:t xml:space="preserve"> анализ правоприменительной практики выявил ряд острых проблем:</w:t>
      </w:r>
    </w:p>
    <w:p w:rsidR="00F63CE2" w:rsidRPr="00F04CE2" w:rsidRDefault="00C50E2B">
      <w:pPr>
        <w:spacing w:after="0" w:line="57" w:lineRule="atLeast"/>
        <w:ind w:firstLine="709"/>
        <w:jc w:val="both"/>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t>1. </w:t>
      </w:r>
      <w:r w:rsidR="00F04CE2" w:rsidRPr="00F04CE2">
        <w:rPr>
          <w:rFonts w:ascii="Times New Roman" w:eastAsia="Times New Roman" w:hAnsi="Times New Roman" w:cs="Times New Roman"/>
          <w:color w:val="000000"/>
          <w:sz w:val="26"/>
          <w:szCs w:val="26"/>
          <w:lang w:eastAsia="zh-CN"/>
        </w:rPr>
        <w:t xml:space="preserve">Алкоголизация подростков: количество правонарушений по ст. 20.21 КоАП РФ (появление в состоянии опьянения) остается стабильно высоким. Зафиксирован рост числа протоколов по ст. 6.10 КоАП РФ (вовлечение несовершеннолетних </w:t>
      </w:r>
      <w:r>
        <w:rPr>
          <w:rFonts w:ascii="Times New Roman" w:eastAsia="Times New Roman" w:hAnsi="Times New Roman" w:cs="Times New Roman"/>
          <w:color w:val="000000"/>
          <w:sz w:val="26"/>
          <w:szCs w:val="26"/>
          <w:lang w:eastAsia="zh-CN"/>
        </w:rPr>
        <w:br/>
      </w:r>
      <w:r w:rsidR="00F04CE2" w:rsidRPr="00F04CE2">
        <w:rPr>
          <w:rFonts w:ascii="Times New Roman" w:eastAsia="Times New Roman" w:hAnsi="Times New Roman" w:cs="Times New Roman"/>
          <w:color w:val="000000"/>
          <w:sz w:val="26"/>
          <w:szCs w:val="26"/>
          <w:lang w:eastAsia="zh-CN"/>
        </w:rPr>
        <w:t>в употребление алкоголя), что требует усиления работы по выявлению взрослых, спаивающих подростков.</w:t>
      </w:r>
    </w:p>
    <w:p w:rsidR="00F63CE2" w:rsidRPr="00F04CE2" w:rsidRDefault="00C50E2B">
      <w:pPr>
        <w:spacing w:after="0" w:line="57" w:lineRule="atLeast"/>
        <w:ind w:firstLine="709"/>
        <w:jc w:val="both"/>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t>2. </w:t>
      </w:r>
      <w:r w:rsidR="00F04CE2" w:rsidRPr="00F04CE2">
        <w:rPr>
          <w:rFonts w:ascii="Times New Roman" w:eastAsia="Times New Roman" w:hAnsi="Times New Roman" w:cs="Times New Roman"/>
          <w:color w:val="000000"/>
          <w:sz w:val="26"/>
          <w:szCs w:val="26"/>
          <w:lang w:eastAsia="zh-CN"/>
        </w:rPr>
        <w:t>Подростковая агрессия: увеличилось количество правонарушений, связанных с нанесением побоев (ст. 6.1.1 КоАП РФ), что указывает на рост конфликтности в подростковой среде.</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Зафиксированы единичные, но крайне серьезные случаи</w:t>
      </w:r>
      <w:r w:rsidR="00C50E2B">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приготовление </w:t>
      </w:r>
      <w:r w:rsidR="00C50E2B">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к массовому убийству (ст. 205.2 УК РФ), оправдание терроризма, пропаганда нацизма, а также 14 фактов чрезвычайных происшествий, из них: 6 суицидальных попыток; 4 факта самоповреждающего поведения; иные происшествия. По итогам</w:t>
      </w:r>
      <w:r w:rsidR="00240302">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 xml:space="preserve"> работы: по 7 случаям отмечена положительная динамика (прекращение самоповреждений), по 3 случаям работа </w:t>
      </w:r>
      <w:r w:rsidR="0007100A">
        <w:rPr>
          <w:rFonts w:ascii="Times New Roman" w:eastAsia="Times New Roman" w:hAnsi="Times New Roman" w:cs="Times New Roman"/>
          <w:color w:val="000000"/>
          <w:sz w:val="26"/>
          <w:szCs w:val="26"/>
          <w:lang w:eastAsia="zh-CN"/>
        </w:rPr>
        <w:t xml:space="preserve">будет </w:t>
      </w:r>
      <w:r w:rsidRPr="00F04CE2">
        <w:rPr>
          <w:rFonts w:ascii="Times New Roman" w:eastAsia="Times New Roman" w:hAnsi="Times New Roman" w:cs="Times New Roman"/>
          <w:color w:val="000000"/>
          <w:sz w:val="26"/>
          <w:szCs w:val="26"/>
          <w:lang w:eastAsia="zh-CN"/>
        </w:rPr>
        <w:t>продолжена в 2026 году.</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highlight w:val="white"/>
        </w:rPr>
      </w:pPr>
      <w:r w:rsidRPr="00F04CE2">
        <w:rPr>
          <w:rFonts w:ascii="Times New Roman" w:eastAsia="Times New Roman" w:hAnsi="Times New Roman" w:cs="Times New Roman"/>
          <w:color w:val="000000"/>
          <w:sz w:val="26"/>
          <w:szCs w:val="26"/>
          <w:highlight w:val="white"/>
          <w:lang w:eastAsia="zh-CN"/>
        </w:rPr>
        <w:t xml:space="preserve">В 2025 году Комиссия во взаимодействии со структурными </w:t>
      </w:r>
      <w:r w:rsidR="00240302">
        <w:rPr>
          <w:rFonts w:ascii="Times New Roman" w:eastAsia="Times New Roman" w:hAnsi="Times New Roman" w:cs="Times New Roman"/>
          <w:color w:val="000000"/>
          <w:sz w:val="26"/>
          <w:szCs w:val="26"/>
          <w:highlight w:val="white"/>
          <w:lang w:eastAsia="zh-CN"/>
        </w:rPr>
        <w:t xml:space="preserve">                            </w:t>
      </w:r>
      <w:r w:rsidRPr="00F04CE2">
        <w:rPr>
          <w:rFonts w:ascii="Times New Roman" w:eastAsia="Times New Roman" w:hAnsi="Times New Roman" w:cs="Times New Roman"/>
          <w:color w:val="000000"/>
          <w:sz w:val="26"/>
          <w:szCs w:val="26"/>
          <w:highlight w:val="white"/>
          <w:lang w:eastAsia="zh-CN"/>
        </w:rPr>
        <w:t>подразделениями</w:t>
      </w:r>
      <w:r w:rsidR="00240302">
        <w:rPr>
          <w:rFonts w:ascii="Times New Roman" w:eastAsia="Times New Roman" w:hAnsi="Times New Roman" w:cs="Times New Roman"/>
          <w:color w:val="000000"/>
          <w:sz w:val="26"/>
          <w:szCs w:val="26"/>
          <w:highlight w:val="white"/>
          <w:lang w:eastAsia="zh-CN"/>
        </w:rPr>
        <w:t xml:space="preserve"> </w:t>
      </w:r>
      <w:r w:rsidRPr="00F04CE2">
        <w:rPr>
          <w:rFonts w:ascii="Times New Roman" w:eastAsia="Times New Roman" w:hAnsi="Times New Roman" w:cs="Times New Roman"/>
          <w:color w:val="000000"/>
          <w:sz w:val="26"/>
          <w:szCs w:val="26"/>
          <w:highlight w:val="white"/>
          <w:lang w:eastAsia="zh-CN"/>
        </w:rPr>
        <w:t xml:space="preserve">Администрации </w:t>
      </w:r>
      <w:r w:rsidR="00240302" w:rsidRPr="00F04CE2">
        <w:rPr>
          <w:rFonts w:ascii="Times New Roman" w:eastAsia="Times New Roman" w:hAnsi="Times New Roman" w:cs="Times New Roman"/>
          <w:color w:val="000000"/>
          <w:sz w:val="26"/>
          <w:szCs w:val="26"/>
          <w:highlight w:val="white"/>
          <w:lang w:eastAsia="zh-CN"/>
        </w:rPr>
        <w:t>города реализовала</w:t>
      </w:r>
      <w:r w:rsidR="00240302">
        <w:rPr>
          <w:rFonts w:ascii="Times New Roman" w:eastAsia="Times New Roman" w:hAnsi="Times New Roman" w:cs="Times New Roman"/>
          <w:color w:val="000000"/>
          <w:sz w:val="26"/>
          <w:szCs w:val="26"/>
          <w:highlight w:val="white"/>
          <w:lang w:eastAsia="zh-CN"/>
        </w:rPr>
        <w:t xml:space="preserve"> масштабную профилактическую про</w:t>
      </w:r>
      <w:r w:rsidRPr="00F04CE2">
        <w:rPr>
          <w:rFonts w:ascii="Times New Roman" w:eastAsia="Times New Roman" w:hAnsi="Times New Roman" w:cs="Times New Roman"/>
          <w:color w:val="000000"/>
          <w:sz w:val="26"/>
          <w:szCs w:val="26"/>
          <w:highlight w:val="white"/>
          <w:lang w:eastAsia="zh-CN"/>
        </w:rPr>
        <w:t xml:space="preserve">грамму, сделав акцент на интерактивных формах работы </w:t>
      </w:r>
      <w:r w:rsidR="0007100A">
        <w:rPr>
          <w:rFonts w:ascii="Times New Roman" w:eastAsia="Times New Roman" w:hAnsi="Times New Roman" w:cs="Times New Roman"/>
          <w:color w:val="000000"/>
          <w:sz w:val="26"/>
          <w:szCs w:val="26"/>
          <w:highlight w:val="white"/>
          <w:lang w:eastAsia="zh-CN"/>
        </w:rPr>
        <w:br/>
      </w:r>
      <w:r w:rsidRPr="00F04CE2">
        <w:rPr>
          <w:rFonts w:ascii="Times New Roman" w:eastAsia="Times New Roman" w:hAnsi="Times New Roman" w:cs="Times New Roman"/>
          <w:color w:val="000000"/>
          <w:sz w:val="26"/>
          <w:szCs w:val="26"/>
          <w:highlight w:val="white"/>
          <w:lang w:eastAsia="zh-CN"/>
        </w:rPr>
        <w:t>с молодежью:</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highlight w:val="white"/>
        </w:rPr>
      </w:pPr>
      <w:r w:rsidRPr="00F04CE2">
        <w:rPr>
          <w:rFonts w:ascii="Times New Roman" w:eastAsia="Times New Roman" w:hAnsi="Times New Roman" w:cs="Times New Roman"/>
          <w:color w:val="000000"/>
          <w:sz w:val="26"/>
          <w:szCs w:val="26"/>
          <w:highlight w:val="white"/>
          <w:lang w:eastAsia="zh-CN"/>
        </w:rPr>
        <w:t xml:space="preserve">Проведены лекции и викторины "Своя игра" по праву для школьников </w:t>
      </w:r>
      <w:r w:rsidR="0007100A">
        <w:rPr>
          <w:rFonts w:ascii="Times New Roman" w:eastAsia="Times New Roman" w:hAnsi="Times New Roman" w:cs="Times New Roman"/>
          <w:color w:val="000000"/>
          <w:sz w:val="26"/>
          <w:szCs w:val="26"/>
          <w:highlight w:val="white"/>
          <w:lang w:eastAsia="zh-CN"/>
        </w:rPr>
        <w:br/>
      </w:r>
      <w:r w:rsidRPr="00F04CE2">
        <w:rPr>
          <w:rFonts w:ascii="Times New Roman" w:eastAsia="Times New Roman" w:hAnsi="Times New Roman" w:cs="Times New Roman"/>
          <w:color w:val="000000"/>
          <w:sz w:val="26"/>
          <w:szCs w:val="26"/>
          <w:highlight w:val="white"/>
          <w:lang w:eastAsia="zh-CN"/>
        </w:rPr>
        <w:t>и студентов (совместно с Московским государственным юридическим университетом имени О.Е. Кутафина).</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highlight w:val="white"/>
        </w:rPr>
      </w:pPr>
      <w:r w:rsidRPr="00F04CE2">
        <w:rPr>
          <w:rFonts w:ascii="Times New Roman" w:eastAsia="Times New Roman" w:hAnsi="Times New Roman" w:cs="Times New Roman"/>
          <w:color w:val="000000"/>
          <w:sz w:val="26"/>
          <w:szCs w:val="26"/>
          <w:highlight w:val="white"/>
          <w:lang w:eastAsia="zh-CN"/>
        </w:rPr>
        <w:t>Организованы семинары:</w:t>
      </w:r>
    </w:p>
    <w:p w:rsidR="00F63CE2" w:rsidRPr="00F04CE2" w:rsidRDefault="0007100A">
      <w:pPr>
        <w:spacing w:after="0" w:line="57" w:lineRule="atLeast"/>
        <w:ind w:firstLine="709"/>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lang w:eastAsia="zh-CN"/>
        </w:rPr>
        <w:t>- </w:t>
      </w:r>
      <w:r w:rsidR="00F04CE2" w:rsidRPr="00F04CE2">
        <w:rPr>
          <w:rFonts w:ascii="Times New Roman" w:eastAsia="Times New Roman" w:hAnsi="Times New Roman" w:cs="Times New Roman"/>
          <w:color w:val="000000"/>
          <w:sz w:val="26"/>
          <w:szCs w:val="26"/>
          <w:highlight w:val="white"/>
          <w:lang w:eastAsia="zh-CN"/>
        </w:rPr>
        <w:t xml:space="preserve">по профилактике употребления наркотических средств в преддверии </w:t>
      </w:r>
      <w:r>
        <w:rPr>
          <w:rFonts w:ascii="Times New Roman" w:eastAsia="Times New Roman" w:hAnsi="Times New Roman" w:cs="Times New Roman"/>
          <w:color w:val="000000"/>
          <w:sz w:val="26"/>
          <w:szCs w:val="26"/>
          <w:highlight w:val="white"/>
          <w:lang w:eastAsia="zh-CN"/>
        </w:rPr>
        <w:t>М</w:t>
      </w:r>
      <w:r w:rsidR="00F04CE2" w:rsidRPr="00F04CE2">
        <w:rPr>
          <w:rFonts w:ascii="Times New Roman" w:eastAsia="Times New Roman" w:hAnsi="Times New Roman" w:cs="Times New Roman"/>
          <w:color w:val="000000"/>
          <w:sz w:val="26"/>
          <w:szCs w:val="26"/>
          <w:highlight w:val="white"/>
          <w:lang w:eastAsia="zh-CN"/>
        </w:rPr>
        <w:t>еждународного дня борьбы с злоупотреблением наркотическими средствами и их незаконным оборотом,</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highlight w:val="white"/>
        </w:rPr>
      </w:pPr>
      <w:r w:rsidRPr="00F04CE2">
        <w:rPr>
          <w:rFonts w:ascii="Times New Roman" w:eastAsia="Times New Roman" w:hAnsi="Times New Roman" w:cs="Times New Roman"/>
          <w:color w:val="000000"/>
          <w:sz w:val="26"/>
          <w:szCs w:val="26"/>
          <w:highlight w:val="white"/>
          <w:lang w:eastAsia="zh-CN"/>
        </w:rPr>
        <w:t xml:space="preserve">- "Не отнимай у себя будущее!" по профилактике алкоголизма и семинары </w:t>
      </w:r>
      <w:r w:rsidR="0007100A">
        <w:rPr>
          <w:rFonts w:ascii="Times New Roman" w:eastAsia="Times New Roman" w:hAnsi="Times New Roman" w:cs="Times New Roman"/>
          <w:color w:val="000000"/>
          <w:sz w:val="26"/>
          <w:szCs w:val="26"/>
          <w:highlight w:val="white"/>
          <w:lang w:eastAsia="zh-CN"/>
        </w:rPr>
        <w:br/>
      </w:r>
      <w:r w:rsidRPr="00F04CE2">
        <w:rPr>
          <w:rFonts w:ascii="Times New Roman" w:eastAsia="Times New Roman" w:hAnsi="Times New Roman" w:cs="Times New Roman"/>
          <w:color w:val="000000"/>
          <w:sz w:val="26"/>
          <w:szCs w:val="26"/>
          <w:highlight w:val="white"/>
          <w:lang w:eastAsia="zh-CN"/>
        </w:rPr>
        <w:t>по профилактике наркозависимости с участием медицинских специалистов.</w:t>
      </w:r>
    </w:p>
    <w:p w:rsidR="00F63CE2" w:rsidRPr="00DA0F18" w:rsidRDefault="00DA0F18" w:rsidP="00DA0F18">
      <w:pPr>
        <w:spacing w:after="0" w:line="57" w:lineRule="atLeast"/>
        <w:ind w:firstLine="709"/>
        <w:jc w:val="both"/>
        <w:rPr>
          <w:rFonts w:ascii="Times New Roman" w:eastAsia="Times New Roman" w:hAnsi="Times New Roman" w:cs="Times New Roman"/>
          <w:color w:val="000000"/>
          <w:sz w:val="26"/>
          <w:szCs w:val="26"/>
          <w:lang w:eastAsia="zh-CN"/>
        </w:rPr>
      </w:pPr>
      <w:r w:rsidRPr="00DA0F18">
        <w:rPr>
          <w:rFonts w:ascii="Times New Roman" w:eastAsia="Times New Roman" w:hAnsi="Times New Roman" w:cs="Times New Roman"/>
          <w:color w:val="000000"/>
          <w:sz w:val="26"/>
          <w:szCs w:val="26"/>
          <w:lang w:eastAsia="zh-CN"/>
        </w:rPr>
        <w:t>Проведена ежегодная акция "Мои здоровые выхо</w:t>
      </w:r>
      <w:r>
        <w:rPr>
          <w:rFonts w:ascii="Times New Roman" w:eastAsia="Times New Roman" w:hAnsi="Times New Roman" w:cs="Times New Roman"/>
          <w:color w:val="000000"/>
          <w:sz w:val="26"/>
          <w:szCs w:val="26"/>
          <w:lang w:eastAsia="zh-CN"/>
        </w:rPr>
        <w:t xml:space="preserve">дные", которая включила                  </w:t>
      </w:r>
      <w:bookmarkStart w:id="2" w:name="_GoBack"/>
      <w:bookmarkEnd w:id="2"/>
      <w:r>
        <w:rPr>
          <w:rFonts w:ascii="Times New Roman" w:eastAsia="Times New Roman" w:hAnsi="Times New Roman" w:cs="Times New Roman"/>
          <w:color w:val="000000"/>
          <w:sz w:val="26"/>
          <w:szCs w:val="26"/>
          <w:lang w:eastAsia="zh-CN"/>
        </w:rPr>
        <w:t xml:space="preserve">в себя </w:t>
      </w:r>
      <w:r w:rsidRPr="00DA0F18">
        <w:rPr>
          <w:rFonts w:ascii="Times New Roman" w:eastAsia="Times New Roman" w:hAnsi="Times New Roman" w:cs="Times New Roman"/>
          <w:color w:val="000000"/>
          <w:sz w:val="26"/>
          <w:szCs w:val="26"/>
          <w:lang w:eastAsia="zh-CN"/>
        </w:rPr>
        <w:t xml:space="preserve">24 спортивных и культурных мероприятия В акции приняли участие 52 подростка, в том числе 10 состоящих на учете.  </w:t>
      </w:r>
      <w:r w:rsidR="00F04CE2" w:rsidRPr="00F04CE2">
        <w:rPr>
          <w:rFonts w:ascii="Times New Roman" w:eastAsia="Times New Roman" w:hAnsi="Times New Roman" w:cs="Times New Roman"/>
          <w:color w:val="000000"/>
          <w:sz w:val="26"/>
          <w:szCs w:val="26"/>
          <w:highlight w:val="white"/>
          <w:lang w:eastAsia="zh-CN"/>
        </w:rPr>
        <w:t>.</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highlight w:val="white"/>
        </w:rPr>
      </w:pPr>
      <w:r w:rsidRPr="00F04CE2">
        <w:rPr>
          <w:rFonts w:ascii="Times New Roman" w:eastAsia="Times New Roman" w:hAnsi="Times New Roman" w:cs="Times New Roman"/>
          <w:color w:val="000000"/>
          <w:sz w:val="26"/>
          <w:szCs w:val="26"/>
          <w:highlight w:val="white"/>
          <w:lang w:eastAsia="zh-CN"/>
        </w:rPr>
        <w:t xml:space="preserve">Разработаны буклеты "Знай право и не нарушай", </w:t>
      </w:r>
      <w:r w:rsidR="0007100A">
        <w:rPr>
          <w:rFonts w:ascii="Times New Roman" w:eastAsia="Times New Roman" w:hAnsi="Times New Roman" w:cs="Times New Roman"/>
          <w:color w:val="000000"/>
          <w:sz w:val="26"/>
          <w:szCs w:val="26"/>
          <w:highlight w:val="white"/>
          <w:lang w:eastAsia="zh-CN"/>
        </w:rPr>
        <w:t xml:space="preserve">которые </w:t>
      </w:r>
      <w:r w:rsidRPr="00F04CE2">
        <w:rPr>
          <w:rFonts w:ascii="Times New Roman" w:eastAsia="Times New Roman" w:hAnsi="Times New Roman" w:cs="Times New Roman"/>
          <w:color w:val="000000"/>
          <w:sz w:val="26"/>
          <w:szCs w:val="26"/>
          <w:highlight w:val="white"/>
          <w:lang w:eastAsia="zh-CN"/>
        </w:rPr>
        <w:t xml:space="preserve">размещались </w:t>
      </w:r>
      <w:r w:rsidR="0007100A">
        <w:rPr>
          <w:rFonts w:ascii="Times New Roman" w:eastAsia="Times New Roman" w:hAnsi="Times New Roman" w:cs="Times New Roman"/>
          <w:color w:val="000000"/>
          <w:sz w:val="26"/>
          <w:szCs w:val="26"/>
          <w:highlight w:val="white"/>
          <w:lang w:eastAsia="zh-CN"/>
        </w:rPr>
        <w:br/>
      </w:r>
      <w:r w:rsidRPr="00F04CE2">
        <w:rPr>
          <w:rFonts w:ascii="Times New Roman" w:eastAsia="Times New Roman" w:hAnsi="Times New Roman" w:cs="Times New Roman"/>
          <w:color w:val="000000"/>
          <w:sz w:val="26"/>
          <w:szCs w:val="26"/>
          <w:highlight w:val="white"/>
          <w:lang w:eastAsia="zh-CN"/>
        </w:rPr>
        <w:t>на сайте Администрации и в соцсетях (хештег #КДНиЗП@nmar_nao), проведены родительские собрания и семинары для педагогов.</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highlight w:val="white"/>
        </w:rPr>
      </w:pPr>
      <w:r w:rsidRPr="00F04CE2">
        <w:rPr>
          <w:rFonts w:ascii="Times New Roman" w:eastAsia="Times New Roman" w:hAnsi="Times New Roman" w:cs="Times New Roman"/>
          <w:color w:val="000000"/>
          <w:sz w:val="26"/>
          <w:szCs w:val="26"/>
          <w:highlight w:val="white"/>
          <w:lang w:eastAsia="zh-CN"/>
        </w:rPr>
        <w:t xml:space="preserve">В соответствии с графиком совместных профилактических мероприятий (рейдов) представителей органов и учреждений системы профилактики безнадзорности и правонарушений несовершеннолетних </w:t>
      </w:r>
      <w:r w:rsidR="0007100A">
        <w:rPr>
          <w:rFonts w:ascii="Times New Roman" w:eastAsia="Times New Roman" w:hAnsi="Times New Roman" w:cs="Times New Roman"/>
          <w:color w:val="000000"/>
          <w:sz w:val="26"/>
          <w:szCs w:val="26"/>
          <w:highlight w:val="white"/>
          <w:lang w:eastAsia="zh-CN"/>
        </w:rPr>
        <w:t>в</w:t>
      </w:r>
      <w:r w:rsidRPr="00F04CE2">
        <w:rPr>
          <w:rFonts w:ascii="Times New Roman" w:eastAsia="Times New Roman" w:hAnsi="Times New Roman" w:cs="Times New Roman"/>
          <w:color w:val="000000"/>
          <w:sz w:val="26"/>
          <w:szCs w:val="26"/>
          <w:highlight w:val="white"/>
          <w:lang w:eastAsia="zh-CN"/>
        </w:rPr>
        <w:t xml:space="preserve"> 2025 год</w:t>
      </w:r>
      <w:r w:rsidR="0007100A">
        <w:rPr>
          <w:rFonts w:ascii="Times New Roman" w:eastAsia="Times New Roman" w:hAnsi="Times New Roman" w:cs="Times New Roman"/>
          <w:color w:val="000000"/>
          <w:sz w:val="26"/>
          <w:szCs w:val="26"/>
          <w:highlight w:val="white"/>
          <w:lang w:eastAsia="zh-CN"/>
        </w:rPr>
        <w:t>у</w:t>
      </w:r>
      <w:r w:rsidRPr="00F04CE2">
        <w:rPr>
          <w:rFonts w:ascii="Times New Roman" w:eastAsia="Times New Roman" w:hAnsi="Times New Roman" w:cs="Times New Roman"/>
          <w:color w:val="000000"/>
          <w:sz w:val="26"/>
          <w:szCs w:val="26"/>
          <w:highlight w:val="white"/>
          <w:lang w:eastAsia="zh-CN"/>
        </w:rPr>
        <w:t xml:space="preserve"> были проведены комплексные проверки семей, находящихся в социально опасном положении, профилактические мероприятия (рейды): "Семья", "Комендантский час", "Последний звонок", "Подросток", а также совместные мероприятия с </w:t>
      </w:r>
      <w:r w:rsidR="0007100A">
        <w:rPr>
          <w:rFonts w:ascii="Times New Roman" w:eastAsia="Times New Roman" w:hAnsi="Times New Roman" w:cs="Times New Roman"/>
          <w:color w:val="000000"/>
          <w:sz w:val="26"/>
          <w:szCs w:val="26"/>
          <w:highlight w:val="white"/>
          <w:lang w:eastAsia="zh-CN"/>
        </w:rPr>
        <w:t xml:space="preserve">ОГИБДД </w:t>
      </w:r>
      <w:r w:rsidRPr="00F04CE2">
        <w:rPr>
          <w:rFonts w:ascii="Times New Roman" w:eastAsia="Times New Roman" w:hAnsi="Times New Roman" w:cs="Times New Roman"/>
          <w:color w:val="000000"/>
          <w:sz w:val="26"/>
          <w:szCs w:val="26"/>
          <w:highlight w:val="white"/>
          <w:lang w:eastAsia="zh-CN"/>
        </w:rPr>
        <w:t>по безопасности дорожного движения.</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highlight w:val="white"/>
        </w:rPr>
      </w:pPr>
      <w:r w:rsidRPr="00F04CE2">
        <w:rPr>
          <w:rFonts w:ascii="Times New Roman" w:eastAsia="Times New Roman" w:hAnsi="Times New Roman" w:cs="Times New Roman"/>
          <w:color w:val="000000"/>
          <w:sz w:val="26"/>
          <w:szCs w:val="26"/>
          <w:highlight w:val="white"/>
          <w:lang w:eastAsia="zh-CN"/>
        </w:rPr>
        <w:t xml:space="preserve">По результатам проведенных контрольных и профилактических мероприятий </w:t>
      </w:r>
      <w:r w:rsidR="0007100A">
        <w:rPr>
          <w:rFonts w:ascii="Times New Roman" w:eastAsia="Times New Roman" w:hAnsi="Times New Roman" w:cs="Times New Roman"/>
          <w:color w:val="000000"/>
          <w:sz w:val="26"/>
          <w:szCs w:val="26"/>
          <w:highlight w:val="white"/>
          <w:lang w:eastAsia="zh-CN"/>
        </w:rPr>
        <w:br/>
      </w:r>
      <w:r w:rsidRPr="00F04CE2">
        <w:rPr>
          <w:rFonts w:ascii="Times New Roman" w:eastAsia="Times New Roman" w:hAnsi="Times New Roman" w:cs="Times New Roman"/>
          <w:color w:val="000000"/>
          <w:sz w:val="26"/>
          <w:szCs w:val="26"/>
          <w:highlight w:val="white"/>
          <w:lang w:eastAsia="zh-CN"/>
        </w:rPr>
        <w:t xml:space="preserve">в 2025 году на контроль Комиссии было взято 5 семей. В одном случае совокупность выявленных факторов послужила основанием для признания семьи находящейся </w:t>
      </w:r>
      <w:r w:rsidR="0007100A">
        <w:rPr>
          <w:rFonts w:ascii="Times New Roman" w:eastAsia="Times New Roman" w:hAnsi="Times New Roman" w:cs="Times New Roman"/>
          <w:color w:val="000000"/>
          <w:sz w:val="26"/>
          <w:szCs w:val="26"/>
          <w:highlight w:val="white"/>
          <w:lang w:eastAsia="zh-CN"/>
        </w:rPr>
        <w:br/>
      </w:r>
      <w:r w:rsidRPr="00F04CE2">
        <w:rPr>
          <w:rFonts w:ascii="Times New Roman" w:eastAsia="Times New Roman" w:hAnsi="Times New Roman" w:cs="Times New Roman"/>
          <w:color w:val="000000"/>
          <w:sz w:val="26"/>
          <w:szCs w:val="26"/>
          <w:highlight w:val="white"/>
          <w:lang w:eastAsia="zh-CN"/>
        </w:rPr>
        <w:t>в социально опасном положении. Остальным оказывается психолого-педагогическая и материальная помощь.</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highlight w:val="white"/>
          <w:lang w:eastAsia="zh-CN"/>
        </w:rPr>
      </w:pPr>
      <w:r w:rsidRPr="00F04CE2">
        <w:rPr>
          <w:rFonts w:ascii="Times New Roman" w:eastAsia="Times New Roman" w:hAnsi="Times New Roman" w:cs="Times New Roman"/>
          <w:color w:val="000000"/>
          <w:sz w:val="26"/>
          <w:szCs w:val="26"/>
          <w:highlight w:val="white"/>
          <w:lang w:eastAsia="zh-CN"/>
        </w:rPr>
        <w:lastRenderedPageBreak/>
        <w:t>Немаловажное значение в профилактике правонарушений, в том числе</w:t>
      </w:r>
      <w:r w:rsidRPr="00F04CE2">
        <w:rPr>
          <w:rFonts w:ascii="Times New Roman" w:eastAsia="Times New Roman" w:hAnsi="Times New Roman" w:cs="Times New Roman"/>
          <w:color w:val="000000"/>
          <w:sz w:val="26"/>
          <w:szCs w:val="26"/>
          <w:highlight w:val="white"/>
          <w:lang w:eastAsia="zh-CN"/>
        </w:rPr>
        <w:br/>
        <w:t xml:space="preserve">в молодежной среде, отводится народной дружине. Народными дружинниками совместно с сотрудниками Управления МВД России по НАО осуществлено </w:t>
      </w:r>
      <w:r w:rsidR="0007100A">
        <w:rPr>
          <w:rFonts w:ascii="Times New Roman" w:eastAsia="Times New Roman" w:hAnsi="Times New Roman" w:cs="Times New Roman"/>
          <w:color w:val="000000"/>
          <w:sz w:val="26"/>
          <w:szCs w:val="26"/>
          <w:highlight w:val="white"/>
          <w:lang w:eastAsia="zh-CN"/>
        </w:rPr>
        <w:br/>
      </w:r>
      <w:r w:rsidRPr="00F04CE2">
        <w:rPr>
          <w:rFonts w:ascii="Times New Roman" w:eastAsia="Times New Roman" w:hAnsi="Times New Roman" w:cs="Times New Roman"/>
          <w:color w:val="000000"/>
          <w:sz w:val="26"/>
          <w:szCs w:val="26"/>
          <w:highlight w:val="white"/>
          <w:lang w:eastAsia="zh-CN"/>
        </w:rPr>
        <w:t xml:space="preserve">218 выходов на </w:t>
      </w:r>
      <w:r w:rsidR="00240302" w:rsidRPr="00F04CE2">
        <w:rPr>
          <w:rFonts w:ascii="Times New Roman" w:eastAsia="Times New Roman" w:hAnsi="Times New Roman" w:cs="Times New Roman"/>
          <w:color w:val="000000"/>
          <w:sz w:val="26"/>
          <w:szCs w:val="26"/>
          <w:highlight w:val="white"/>
          <w:lang w:eastAsia="zh-CN"/>
        </w:rPr>
        <w:t>дежурства, проведена</w:t>
      </w:r>
      <w:r w:rsidRPr="00F04CE2">
        <w:rPr>
          <w:rFonts w:ascii="Times New Roman" w:eastAsia="Times New Roman" w:hAnsi="Times New Roman" w:cs="Times New Roman"/>
          <w:color w:val="000000"/>
          <w:sz w:val="26"/>
          <w:szCs w:val="26"/>
          <w:highlight w:val="white"/>
          <w:lang w:eastAsia="zh-CN"/>
        </w:rPr>
        <w:t xml:space="preserve"> 771 профилактическ</w:t>
      </w:r>
      <w:r w:rsidR="0007100A">
        <w:rPr>
          <w:rFonts w:ascii="Times New Roman" w:eastAsia="Times New Roman" w:hAnsi="Times New Roman" w:cs="Times New Roman"/>
          <w:color w:val="000000"/>
          <w:sz w:val="26"/>
          <w:szCs w:val="26"/>
          <w:highlight w:val="white"/>
          <w:lang w:eastAsia="zh-CN"/>
        </w:rPr>
        <w:t>ая</w:t>
      </w:r>
      <w:r w:rsidRPr="00F04CE2">
        <w:rPr>
          <w:rFonts w:ascii="Times New Roman" w:eastAsia="Times New Roman" w:hAnsi="Times New Roman" w:cs="Times New Roman"/>
          <w:color w:val="000000"/>
          <w:sz w:val="26"/>
          <w:szCs w:val="26"/>
          <w:highlight w:val="white"/>
          <w:lang w:eastAsia="zh-CN"/>
        </w:rPr>
        <w:t xml:space="preserve"> бесед</w:t>
      </w:r>
      <w:r w:rsidR="0007100A">
        <w:rPr>
          <w:rFonts w:ascii="Times New Roman" w:eastAsia="Times New Roman" w:hAnsi="Times New Roman" w:cs="Times New Roman"/>
          <w:color w:val="000000"/>
          <w:sz w:val="26"/>
          <w:szCs w:val="26"/>
          <w:highlight w:val="white"/>
          <w:lang w:eastAsia="zh-CN"/>
        </w:rPr>
        <w:t>а</w:t>
      </w:r>
      <w:r w:rsidRPr="00F04CE2">
        <w:rPr>
          <w:rFonts w:ascii="Times New Roman" w:eastAsia="Times New Roman" w:hAnsi="Times New Roman" w:cs="Times New Roman"/>
          <w:color w:val="000000"/>
          <w:sz w:val="26"/>
          <w:szCs w:val="26"/>
          <w:highlight w:val="white"/>
          <w:lang w:eastAsia="zh-CN"/>
        </w:rPr>
        <w:t>, принято участие в профилактических мероприяти</w:t>
      </w:r>
      <w:r w:rsidR="0007100A">
        <w:rPr>
          <w:rFonts w:ascii="Times New Roman" w:eastAsia="Times New Roman" w:hAnsi="Times New Roman" w:cs="Times New Roman"/>
          <w:color w:val="000000"/>
          <w:sz w:val="26"/>
          <w:szCs w:val="26"/>
          <w:highlight w:val="white"/>
          <w:lang w:eastAsia="zh-CN"/>
        </w:rPr>
        <w:t>ях</w:t>
      </w:r>
      <w:r w:rsidRPr="00F04CE2">
        <w:rPr>
          <w:rFonts w:ascii="Times New Roman" w:eastAsia="Times New Roman" w:hAnsi="Times New Roman" w:cs="Times New Roman"/>
          <w:color w:val="000000"/>
          <w:sz w:val="26"/>
          <w:szCs w:val="26"/>
          <w:highlight w:val="white"/>
          <w:lang w:eastAsia="zh-CN"/>
        </w:rPr>
        <w:t xml:space="preserve">, проводимых УМВД России по НАО </w:t>
      </w:r>
      <w:r w:rsidR="0007100A">
        <w:rPr>
          <w:rFonts w:ascii="Times New Roman" w:eastAsia="Times New Roman" w:hAnsi="Times New Roman" w:cs="Times New Roman"/>
          <w:color w:val="000000"/>
          <w:sz w:val="26"/>
          <w:szCs w:val="26"/>
          <w:highlight w:val="white"/>
          <w:lang w:eastAsia="zh-CN"/>
        </w:rPr>
        <w:br/>
      </w:r>
      <w:r w:rsidRPr="00F04CE2">
        <w:rPr>
          <w:rFonts w:ascii="Times New Roman" w:eastAsia="Times New Roman" w:hAnsi="Times New Roman" w:cs="Times New Roman"/>
          <w:color w:val="000000"/>
          <w:sz w:val="26"/>
          <w:szCs w:val="26"/>
          <w:highlight w:val="white"/>
          <w:lang w:eastAsia="zh-CN"/>
        </w:rPr>
        <w:t xml:space="preserve">на территории Ненецкого автономного округа. </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highlight w:val="white"/>
          <w:lang w:eastAsia="zh-CN"/>
        </w:rPr>
      </w:pPr>
      <w:r w:rsidRPr="00F04CE2">
        <w:rPr>
          <w:rFonts w:ascii="Times New Roman" w:eastAsia="Times New Roman" w:hAnsi="Times New Roman" w:cs="Times New Roman"/>
          <w:color w:val="000000"/>
          <w:sz w:val="26"/>
          <w:szCs w:val="26"/>
          <w:highlight w:val="white"/>
          <w:lang w:eastAsia="zh-CN"/>
        </w:rPr>
        <w:t xml:space="preserve">Добровольная народная дружина города Нарьян-Мара в 2025 году </w:t>
      </w:r>
      <w:r w:rsidR="00240302">
        <w:rPr>
          <w:rFonts w:ascii="Times New Roman" w:eastAsia="Times New Roman" w:hAnsi="Times New Roman" w:cs="Times New Roman"/>
          <w:color w:val="000000"/>
          <w:sz w:val="26"/>
          <w:szCs w:val="26"/>
          <w:highlight w:val="white"/>
          <w:lang w:eastAsia="zh-CN"/>
        </w:rPr>
        <w:t xml:space="preserve">                 </w:t>
      </w:r>
      <w:r w:rsidR="0007100A">
        <w:rPr>
          <w:rFonts w:ascii="Times New Roman" w:eastAsia="Times New Roman" w:hAnsi="Times New Roman" w:cs="Times New Roman"/>
          <w:color w:val="000000"/>
          <w:sz w:val="26"/>
          <w:szCs w:val="26"/>
          <w:highlight w:val="white"/>
          <w:lang w:eastAsia="zh-CN"/>
        </w:rPr>
        <w:t xml:space="preserve">была </w:t>
      </w:r>
      <w:r w:rsidRPr="00F04CE2">
        <w:rPr>
          <w:rFonts w:ascii="Times New Roman" w:eastAsia="Times New Roman" w:hAnsi="Times New Roman" w:cs="Times New Roman"/>
          <w:color w:val="000000"/>
          <w:sz w:val="26"/>
          <w:szCs w:val="26"/>
          <w:highlight w:val="white"/>
          <w:lang w:eastAsia="zh-CN"/>
        </w:rPr>
        <w:t>задействова</w:t>
      </w:r>
      <w:r w:rsidR="0007100A">
        <w:rPr>
          <w:rFonts w:ascii="Times New Roman" w:eastAsia="Times New Roman" w:hAnsi="Times New Roman" w:cs="Times New Roman"/>
          <w:color w:val="000000"/>
          <w:sz w:val="26"/>
          <w:szCs w:val="26"/>
          <w:highlight w:val="white"/>
          <w:lang w:eastAsia="zh-CN"/>
        </w:rPr>
        <w:t>на</w:t>
      </w:r>
      <w:r w:rsidRPr="00F04CE2">
        <w:rPr>
          <w:rFonts w:ascii="Times New Roman" w:eastAsia="Times New Roman" w:hAnsi="Times New Roman" w:cs="Times New Roman"/>
          <w:color w:val="000000"/>
          <w:sz w:val="26"/>
          <w:szCs w:val="26"/>
          <w:highlight w:val="white"/>
          <w:lang w:eastAsia="zh-CN"/>
        </w:rPr>
        <w:t xml:space="preserve"> на охрану общественного порядка при проведении праздничных, спортивных и иных массовых мероприятий, посвященных </w:t>
      </w:r>
      <w:r w:rsidR="0007100A">
        <w:rPr>
          <w:rFonts w:ascii="Times New Roman" w:eastAsia="Times New Roman" w:hAnsi="Times New Roman" w:cs="Times New Roman"/>
          <w:color w:val="000000"/>
          <w:sz w:val="26"/>
          <w:szCs w:val="26"/>
          <w:highlight w:val="white"/>
          <w:lang w:eastAsia="zh-CN"/>
        </w:rPr>
        <w:t>н</w:t>
      </w:r>
      <w:r w:rsidRPr="00F04CE2">
        <w:rPr>
          <w:rFonts w:ascii="Times New Roman" w:eastAsia="Times New Roman" w:hAnsi="Times New Roman" w:cs="Times New Roman"/>
          <w:color w:val="000000"/>
          <w:sz w:val="26"/>
          <w:szCs w:val="26"/>
          <w:highlight w:val="white"/>
          <w:lang w:eastAsia="zh-CN"/>
        </w:rPr>
        <w:t xml:space="preserve">овогодним </w:t>
      </w:r>
      <w:r w:rsidR="0007100A">
        <w:rPr>
          <w:rFonts w:ascii="Times New Roman" w:eastAsia="Times New Roman" w:hAnsi="Times New Roman" w:cs="Times New Roman"/>
          <w:color w:val="000000"/>
          <w:sz w:val="26"/>
          <w:szCs w:val="26"/>
          <w:highlight w:val="white"/>
          <w:lang w:eastAsia="zh-CN"/>
        </w:rPr>
        <w:br/>
      </w:r>
      <w:r w:rsidRPr="00F04CE2">
        <w:rPr>
          <w:rFonts w:ascii="Times New Roman" w:eastAsia="Times New Roman" w:hAnsi="Times New Roman" w:cs="Times New Roman"/>
          <w:color w:val="000000"/>
          <w:sz w:val="26"/>
          <w:szCs w:val="26"/>
          <w:highlight w:val="white"/>
          <w:lang w:eastAsia="zh-CN"/>
        </w:rPr>
        <w:t xml:space="preserve">и </w:t>
      </w:r>
      <w:r w:rsidR="0007100A">
        <w:rPr>
          <w:rFonts w:ascii="Times New Roman" w:eastAsia="Times New Roman" w:hAnsi="Times New Roman" w:cs="Times New Roman"/>
          <w:color w:val="000000"/>
          <w:sz w:val="26"/>
          <w:szCs w:val="26"/>
          <w:highlight w:val="white"/>
          <w:lang w:eastAsia="zh-CN"/>
        </w:rPr>
        <w:t>р</w:t>
      </w:r>
      <w:r w:rsidRPr="00F04CE2">
        <w:rPr>
          <w:rFonts w:ascii="Times New Roman" w:eastAsia="Times New Roman" w:hAnsi="Times New Roman" w:cs="Times New Roman"/>
          <w:color w:val="000000"/>
          <w:sz w:val="26"/>
          <w:szCs w:val="26"/>
          <w:highlight w:val="white"/>
          <w:lang w:eastAsia="zh-CN"/>
        </w:rPr>
        <w:t>ождественским праздникам, Крещению Господн</w:t>
      </w:r>
      <w:r w:rsidR="0007100A">
        <w:rPr>
          <w:rFonts w:ascii="Times New Roman" w:eastAsia="Times New Roman" w:hAnsi="Times New Roman" w:cs="Times New Roman"/>
          <w:color w:val="000000"/>
          <w:sz w:val="26"/>
          <w:szCs w:val="26"/>
          <w:highlight w:val="white"/>
          <w:lang w:eastAsia="zh-CN"/>
        </w:rPr>
        <w:t>ю</w:t>
      </w:r>
      <w:r w:rsidRPr="00F04CE2">
        <w:rPr>
          <w:rFonts w:ascii="Times New Roman" w:eastAsia="Times New Roman" w:hAnsi="Times New Roman" w:cs="Times New Roman"/>
          <w:color w:val="000000"/>
          <w:sz w:val="26"/>
          <w:szCs w:val="26"/>
          <w:highlight w:val="white"/>
          <w:lang w:eastAsia="zh-CN"/>
        </w:rPr>
        <w:t xml:space="preserve">, </w:t>
      </w:r>
      <w:r w:rsidR="0007100A">
        <w:rPr>
          <w:rFonts w:ascii="Times New Roman" w:eastAsia="Times New Roman" w:hAnsi="Times New Roman" w:cs="Times New Roman"/>
          <w:color w:val="000000"/>
          <w:sz w:val="26"/>
          <w:szCs w:val="26"/>
          <w:highlight w:val="white"/>
          <w:lang w:eastAsia="zh-CN"/>
        </w:rPr>
        <w:t xml:space="preserve">при проведении </w:t>
      </w:r>
      <w:r w:rsidRPr="00F04CE2">
        <w:rPr>
          <w:rFonts w:ascii="Times New Roman" w:eastAsia="Times New Roman" w:hAnsi="Times New Roman" w:cs="Times New Roman"/>
          <w:color w:val="000000"/>
          <w:sz w:val="26"/>
          <w:szCs w:val="26"/>
          <w:highlight w:val="white"/>
          <w:lang w:eastAsia="zh-CN"/>
        </w:rPr>
        <w:t>Лыжн</w:t>
      </w:r>
      <w:r w:rsidR="0007100A">
        <w:rPr>
          <w:rFonts w:ascii="Times New Roman" w:eastAsia="Times New Roman" w:hAnsi="Times New Roman" w:cs="Times New Roman"/>
          <w:color w:val="000000"/>
          <w:sz w:val="26"/>
          <w:szCs w:val="26"/>
          <w:highlight w:val="white"/>
          <w:lang w:eastAsia="zh-CN"/>
        </w:rPr>
        <w:t>и</w:t>
      </w:r>
      <w:r w:rsidRPr="00F04CE2">
        <w:rPr>
          <w:rFonts w:ascii="Times New Roman" w:eastAsia="Times New Roman" w:hAnsi="Times New Roman" w:cs="Times New Roman"/>
          <w:color w:val="000000"/>
          <w:sz w:val="26"/>
          <w:szCs w:val="26"/>
          <w:highlight w:val="white"/>
          <w:lang w:eastAsia="zh-CN"/>
        </w:rPr>
        <w:t xml:space="preserve"> России, </w:t>
      </w:r>
      <w:r w:rsidR="0007100A">
        <w:rPr>
          <w:rFonts w:ascii="Times New Roman" w:eastAsia="Times New Roman" w:hAnsi="Times New Roman" w:cs="Times New Roman"/>
          <w:color w:val="000000"/>
          <w:sz w:val="26"/>
          <w:szCs w:val="26"/>
          <w:highlight w:val="white"/>
          <w:lang w:eastAsia="zh-CN"/>
        </w:rPr>
        <w:t>М</w:t>
      </w:r>
      <w:r w:rsidRPr="00F04CE2">
        <w:rPr>
          <w:rFonts w:ascii="Times New Roman" w:eastAsia="Times New Roman" w:hAnsi="Times New Roman" w:cs="Times New Roman"/>
          <w:color w:val="000000"/>
          <w:sz w:val="26"/>
          <w:szCs w:val="26"/>
          <w:highlight w:val="white"/>
          <w:lang w:eastAsia="zh-CN"/>
        </w:rPr>
        <w:t>аслениц</w:t>
      </w:r>
      <w:r w:rsidR="0007100A">
        <w:rPr>
          <w:rFonts w:ascii="Times New Roman" w:eastAsia="Times New Roman" w:hAnsi="Times New Roman" w:cs="Times New Roman"/>
          <w:color w:val="000000"/>
          <w:sz w:val="26"/>
          <w:szCs w:val="26"/>
          <w:highlight w:val="white"/>
          <w:lang w:eastAsia="zh-CN"/>
        </w:rPr>
        <w:t>ы</w:t>
      </w:r>
      <w:r w:rsidRPr="00F04CE2">
        <w:rPr>
          <w:rFonts w:ascii="Times New Roman" w:eastAsia="Times New Roman" w:hAnsi="Times New Roman" w:cs="Times New Roman"/>
          <w:color w:val="000000"/>
          <w:sz w:val="26"/>
          <w:szCs w:val="26"/>
          <w:highlight w:val="white"/>
          <w:lang w:eastAsia="zh-CN"/>
        </w:rPr>
        <w:t>, соревновани</w:t>
      </w:r>
      <w:r w:rsidR="0007100A">
        <w:rPr>
          <w:rFonts w:ascii="Times New Roman" w:eastAsia="Times New Roman" w:hAnsi="Times New Roman" w:cs="Times New Roman"/>
          <w:color w:val="000000"/>
          <w:sz w:val="26"/>
          <w:szCs w:val="26"/>
          <w:highlight w:val="white"/>
          <w:lang w:eastAsia="zh-CN"/>
        </w:rPr>
        <w:t>й</w:t>
      </w:r>
      <w:r w:rsidRPr="00F04CE2">
        <w:rPr>
          <w:rFonts w:ascii="Times New Roman" w:eastAsia="Times New Roman" w:hAnsi="Times New Roman" w:cs="Times New Roman"/>
          <w:color w:val="000000"/>
          <w:sz w:val="26"/>
          <w:szCs w:val="26"/>
          <w:highlight w:val="white"/>
          <w:lang w:eastAsia="zh-CN"/>
        </w:rPr>
        <w:t xml:space="preserve"> по кроссу на снегоходах на Кубок Героя Советского Союза, Героя Российской Федерации А.Н. Чилингарова, Дня Победы, Единого дня голосования и др. </w:t>
      </w:r>
    </w:p>
    <w:p w:rsidR="00301190" w:rsidRDefault="00F04CE2" w:rsidP="009A46E8">
      <w:pPr>
        <w:spacing w:after="0" w:line="57" w:lineRule="atLeast"/>
        <w:ind w:firstLine="709"/>
        <w:jc w:val="both"/>
        <w:rPr>
          <w:rFonts w:ascii="Times New Roman" w:eastAsia="Times New Roman" w:hAnsi="Times New Roman" w:cs="Times New Roman"/>
          <w:color w:val="000000"/>
          <w:sz w:val="26"/>
          <w:szCs w:val="26"/>
          <w:highlight w:val="white"/>
          <w:lang w:eastAsia="zh-CN"/>
        </w:rPr>
      </w:pPr>
      <w:r w:rsidRPr="00F04CE2">
        <w:rPr>
          <w:rFonts w:ascii="Times New Roman" w:eastAsia="Times New Roman" w:hAnsi="Times New Roman" w:cs="Times New Roman"/>
          <w:color w:val="000000"/>
          <w:sz w:val="26"/>
          <w:szCs w:val="26"/>
          <w:highlight w:val="white"/>
          <w:lang w:eastAsia="zh-CN"/>
        </w:rPr>
        <w:t>Денежное поощрение, выплаченное членам народной дру</w:t>
      </w:r>
      <w:r w:rsidR="0007100A">
        <w:rPr>
          <w:rFonts w:ascii="Times New Roman" w:eastAsia="Times New Roman" w:hAnsi="Times New Roman" w:cs="Times New Roman"/>
          <w:color w:val="000000"/>
          <w:sz w:val="26"/>
          <w:szCs w:val="26"/>
          <w:highlight w:val="white"/>
          <w:lang w:eastAsia="zh-CN"/>
        </w:rPr>
        <w:t>жины</w:t>
      </w:r>
      <w:r w:rsidR="00240302">
        <w:rPr>
          <w:rFonts w:ascii="Times New Roman" w:eastAsia="Times New Roman" w:hAnsi="Times New Roman" w:cs="Times New Roman"/>
          <w:color w:val="000000"/>
          <w:sz w:val="26"/>
          <w:szCs w:val="26"/>
          <w:highlight w:val="white"/>
          <w:lang w:eastAsia="zh-CN"/>
        </w:rPr>
        <w:t xml:space="preserve"> в 2025 году</w:t>
      </w:r>
      <w:r w:rsidR="0007100A">
        <w:rPr>
          <w:rFonts w:ascii="Times New Roman" w:eastAsia="Times New Roman" w:hAnsi="Times New Roman" w:cs="Times New Roman"/>
          <w:color w:val="000000"/>
          <w:sz w:val="26"/>
          <w:szCs w:val="26"/>
          <w:highlight w:val="white"/>
          <w:lang w:eastAsia="zh-CN"/>
        </w:rPr>
        <w:t>,</w:t>
      </w:r>
      <w:r w:rsidR="00240302">
        <w:rPr>
          <w:rFonts w:ascii="Times New Roman" w:eastAsia="Times New Roman" w:hAnsi="Times New Roman" w:cs="Times New Roman"/>
          <w:color w:val="000000"/>
          <w:sz w:val="26"/>
          <w:szCs w:val="26"/>
          <w:highlight w:val="white"/>
          <w:lang w:eastAsia="zh-CN"/>
        </w:rPr>
        <w:t xml:space="preserve"> составило 327,</w:t>
      </w:r>
      <w:r w:rsidR="006303F6">
        <w:rPr>
          <w:rFonts w:ascii="Times New Roman" w:eastAsia="Times New Roman" w:hAnsi="Times New Roman" w:cs="Times New Roman"/>
          <w:color w:val="000000"/>
          <w:sz w:val="26"/>
          <w:szCs w:val="26"/>
          <w:highlight w:val="white"/>
          <w:lang w:eastAsia="zh-CN"/>
        </w:rPr>
        <w:t>3</w:t>
      </w:r>
      <w:r w:rsidR="00240302">
        <w:rPr>
          <w:rFonts w:ascii="Times New Roman" w:eastAsia="Times New Roman" w:hAnsi="Times New Roman" w:cs="Times New Roman"/>
          <w:color w:val="000000"/>
          <w:sz w:val="26"/>
          <w:szCs w:val="26"/>
          <w:highlight w:val="white"/>
          <w:lang w:eastAsia="zh-CN"/>
        </w:rPr>
        <w:t xml:space="preserve"> тыс. </w:t>
      </w:r>
      <w:r w:rsidRPr="00F04CE2">
        <w:rPr>
          <w:rFonts w:ascii="Times New Roman" w:eastAsia="Times New Roman" w:hAnsi="Times New Roman" w:cs="Times New Roman"/>
          <w:color w:val="000000"/>
          <w:sz w:val="26"/>
          <w:szCs w:val="26"/>
          <w:highlight w:val="white"/>
          <w:lang w:eastAsia="zh-CN"/>
        </w:rPr>
        <w:t>рублей.</w:t>
      </w:r>
    </w:p>
    <w:p w:rsidR="0007100A" w:rsidRPr="009A46E8" w:rsidRDefault="0007100A" w:rsidP="009A46E8">
      <w:pPr>
        <w:spacing w:after="0" w:line="57" w:lineRule="atLeast"/>
        <w:ind w:firstLine="709"/>
        <w:jc w:val="both"/>
        <w:rPr>
          <w:rFonts w:ascii="Times New Roman" w:eastAsia="Times New Roman" w:hAnsi="Times New Roman" w:cs="Times New Roman"/>
          <w:color w:val="000000"/>
          <w:sz w:val="26"/>
          <w:szCs w:val="26"/>
          <w:highlight w:val="white"/>
          <w:lang w:eastAsia="zh-CN"/>
        </w:rPr>
      </w:pPr>
    </w:p>
    <w:p w:rsidR="00F63CE2" w:rsidRDefault="00301190" w:rsidP="00301190">
      <w:pPr>
        <w:spacing w:after="0" w:line="57" w:lineRule="atLeast"/>
        <w:jc w:val="center"/>
        <w:rPr>
          <w:rFonts w:ascii="Times New Roman" w:eastAsia="Times New Roman" w:hAnsi="Times New Roman" w:cs="Times New Roman"/>
          <w:b/>
          <w:bCs/>
          <w:color w:val="000000"/>
          <w:sz w:val="26"/>
          <w:szCs w:val="26"/>
          <w:lang w:eastAsia="zh-CN"/>
        </w:rPr>
      </w:pPr>
      <w:r w:rsidRPr="00301190">
        <w:rPr>
          <w:rFonts w:ascii="Times New Roman" w:eastAsia="Times New Roman" w:hAnsi="Times New Roman" w:cs="Times New Roman"/>
          <w:b/>
          <w:bCs/>
          <w:color w:val="000000"/>
          <w:sz w:val="26"/>
          <w:szCs w:val="26"/>
          <w:lang w:eastAsia="zh-CN"/>
        </w:rPr>
        <w:t>Исполнение полномочий в области культуры</w:t>
      </w:r>
    </w:p>
    <w:p w:rsidR="00301190" w:rsidRPr="00301190" w:rsidRDefault="00301190" w:rsidP="00301190">
      <w:pPr>
        <w:pStyle w:val="ConsPlusNormal"/>
        <w:ind w:firstLine="708"/>
        <w:jc w:val="both"/>
        <w:rPr>
          <w:rFonts w:ascii="Times New Roman" w:hAnsi="Times New Roman" w:cs="Times New Roman"/>
          <w:color w:val="000000"/>
          <w:sz w:val="26"/>
          <w:szCs w:val="26"/>
          <w:highlight w:val="white"/>
          <w:lang w:eastAsia="zh-CN"/>
        </w:rPr>
      </w:pPr>
      <w:r w:rsidRPr="00301190">
        <w:rPr>
          <w:rFonts w:ascii="Times New Roman" w:hAnsi="Times New Roman" w:cs="Times New Roman"/>
          <w:color w:val="000000"/>
          <w:sz w:val="26"/>
          <w:szCs w:val="26"/>
          <w:highlight w:val="white"/>
          <w:lang w:eastAsia="zh-CN"/>
        </w:rPr>
        <w:t xml:space="preserve">С 01.01.2025 Администрацией муниципального образования "Городской округ "Город Нарьян-Мар" 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"Город </w:t>
      </w:r>
      <w:r w:rsidR="00DF27EF">
        <w:rPr>
          <w:rFonts w:ascii="Times New Roman" w:hAnsi="Times New Roman" w:cs="Times New Roman"/>
          <w:color w:val="000000"/>
          <w:sz w:val="26"/>
          <w:szCs w:val="26"/>
          <w:highlight w:val="white"/>
          <w:lang w:eastAsia="zh-CN"/>
        </w:rPr>
        <w:br/>
      </w:r>
      <w:r w:rsidRPr="00301190">
        <w:rPr>
          <w:rFonts w:ascii="Times New Roman" w:hAnsi="Times New Roman" w:cs="Times New Roman"/>
          <w:color w:val="000000"/>
          <w:sz w:val="26"/>
          <w:szCs w:val="26"/>
          <w:highlight w:val="white"/>
          <w:lang w:eastAsia="zh-CN"/>
        </w:rPr>
        <w:t xml:space="preserve">Нарьян-Мар" была принята муниципальная программа "Развитие и сохранение культуры на территории муниципального образования "Городской округ "Город Нарьян-Мар". С целью более эффективной работы было заключено соглашение </w:t>
      </w:r>
      <w:r w:rsidR="002152F8">
        <w:rPr>
          <w:rFonts w:ascii="Times New Roman" w:hAnsi="Times New Roman" w:cs="Times New Roman"/>
          <w:color w:val="000000"/>
          <w:sz w:val="26"/>
          <w:szCs w:val="26"/>
          <w:highlight w:val="white"/>
          <w:lang w:eastAsia="zh-CN"/>
        </w:rPr>
        <w:br/>
      </w:r>
      <w:r w:rsidRPr="00301190">
        <w:rPr>
          <w:rFonts w:ascii="Times New Roman" w:hAnsi="Times New Roman" w:cs="Times New Roman"/>
          <w:color w:val="000000"/>
          <w:sz w:val="26"/>
          <w:szCs w:val="26"/>
          <w:highlight w:val="white"/>
          <w:lang w:eastAsia="zh-CN"/>
        </w:rPr>
        <w:t>о сотрудничестве между Администрацией города и Управлением культуры Ненецкого автономного округа.</w:t>
      </w:r>
      <w:r>
        <w:rPr>
          <w:rFonts w:ascii="Times New Roman" w:hAnsi="Times New Roman" w:cs="Times New Roman"/>
          <w:color w:val="000000"/>
          <w:sz w:val="26"/>
          <w:szCs w:val="26"/>
          <w:highlight w:val="white"/>
          <w:lang w:eastAsia="zh-CN"/>
        </w:rPr>
        <w:t xml:space="preserve"> </w:t>
      </w:r>
      <w:r w:rsidRPr="00301190">
        <w:rPr>
          <w:rFonts w:ascii="Times New Roman" w:hAnsi="Times New Roman" w:cs="Times New Roman"/>
          <w:color w:val="000000"/>
          <w:sz w:val="26"/>
          <w:szCs w:val="26"/>
          <w:highlight w:val="white"/>
          <w:lang w:eastAsia="zh-CN"/>
        </w:rPr>
        <w:t xml:space="preserve">Программа финансируется за счет средств </w:t>
      </w:r>
      <w:r>
        <w:rPr>
          <w:rFonts w:ascii="Times New Roman" w:hAnsi="Times New Roman" w:cs="Times New Roman"/>
          <w:color w:val="000000"/>
          <w:sz w:val="26"/>
          <w:szCs w:val="26"/>
          <w:highlight w:val="white"/>
          <w:lang w:eastAsia="zh-CN"/>
        </w:rPr>
        <w:t>городского           бюджета, в отчетном</w:t>
      </w:r>
      <w:r w:rsidRPr="00301190">
        <w:rPr>
          <w:rFonts w:ascii="Times New Roman" w:hAnsi="Times New Roman" w:cs="Times New Roman"/>
          <w:color w:val="000000"/>
          <w:sz w:val="26"/>
          <w:szCs w:val="26"/>
          <w:highlight w:val="white"/>
          <w:lang w:eastAsia="zh-CN"/>
        </w:rPr>
        <w:t xml:space="preserve"> году объем финансирования </w:t>
      </w:r>
      <w:r w:rsidR="002152F8">
        <w:rPr>
          <w:rFonts w:ascii="Times New Roman" w:hAnsi="Times New Roman" w:cs="Times New Roman"/>
          <w:color w:val="000000"/>
          <w:sz w:val="26"/>
          <w:szCs w:val="26"/>
          <w:highlight w:val="white"/>
          <w:lang w:eastAsia="zh-CN"/>
        </w:rPr>
        <w:t xml:space="preserve">– </w:t>
      </w:r>
      <w:r w:rsidRPr="00301190">
        <w:rPr>
          <w:rFonts w:ascii="Times New Roman" w:hAnsi="Times New Roman" w:cs="Times New Roman"/>
          <w:color w:val="000000"/>
          <w:sz w:val="26"/>
          <w:szCs w:val="26"/>
          <w:highlight w:val="white"/>
          <w:lang w:eastAsia="zh-CN"/>
        </w:rPr>
        <w:t>512,02 тыс. руб.</w:t>
      </w:r>
    </w:p>
    <w:p w:rsidR="00FA5101" w:rsidRDefault="00722271" w:rsidP="002152F8">
      <w:pPr>
        <w:spacing w:after="0" w:line="240" w:lineRule="auto"/>
        <w:ind w:firstLine="709"/>
        <w:jc w:val="both"/>
        <w:rPr>
          <w:rFonts w:ascii="Times New Roman" w:hAnsi="Times New Roman" w:cs="Times New Roman"/>
          <w:color w:val="000000"/>
          <w:sz w:val="26"/>
          <w:szCs w:val="26"/>
          <w:highlight w:val="white"/>
          <w:lang w:eastAsia="zh-CN"/>
        </w:rPr>
      </w:pPr>
      <w:r>
        <w:rPr>
          <w:rFonts w:ascii="Times New Roman" w:eastAsia="Times New Roman" w:hAnsi="Times New Roman" w:cs="Times New Roman"/>
          <w:color w:val="000000"/>
          <w:sz w:val="26"/>
          <w:szCs w:val="26"/>
          <w:highlight w:val="white"/>
          <w:lang w:eastAsia="zh-CN"/>
        </w:rPr>
        <w:t>В рамках</w:t>
      </w:r>
      <w:r w:rsidRPr="00722271">
        <w:rPr>
          <w:rFonts w:ascii="Times New Roman" w:eastAsia="Times New Roman" w:hAnsi="Times New Roman" w:cs="Times New Roman"/>
          <w:color w:val="000000"/>
          <w:sz w:val="26"/>
          <w:szCs w:val="26"/>
          <w:highlight w:val="white"/>
          <w:lang w:eastAsia="zh-CN"/>
        </w:rPr>
        <w:t xml:space="preserve"> создани</w:t>
      </w:r>
      <w:r>
        <w:rPr>
          <w:rFonts w:ascii="Times New Roman" w:eastAsia="Times New Roman" w:hAnsi="Times New Roman" w:cs="Times New Roman"/>
          <w:color w:val="000000"/>
          <w:sz w:val="26"/>
          <w:szCs w:val="26"/>
          <w:highlight w:val="white"/>
          <w:lang w:eastAsia="zh-CN"/>
        </w:rPr>
        <w:t xml:space="preserve">я </w:t>
      </w:r>
      <w:r w:rsidRPr="00722271">
        <w:rPr>
          <w:rFonts w:ascii="Times New Roman" w:eastAsia="Times New Roman" w:hAnsi="Times New Roman" w:cs="Times New Roman"/>
          <w:color w:val="000000"/>
          <w:sz w:val="26"/>
          <w:szCs w:val="26"/>
          <w:highlight w:val="white"/>
          <w:lang w:eastAsia="zh-CN"/>
        </w:rPr>
        <w:t xml:space="preserve">условий для организации досуга и обеспечения жителей городского округа услугами организаций культуры проведены </w:t>
      </w:r>
      <w:r w:rsidR="002152F8">
        <w:rPr>
          <w:rFonts w:ascii="Times New Roman" w:eastAsia="Times New Roman" w:hAnsi="Times New Roman" w:cs="Times New Roman"/>
          <w:color w:val="000000"/>
          <w:sz w:val="26"/>
          <w:szCs w:val="26"/>
          <w:highlight w:val="white"/>
          <w:lang w:eastAsia="zh-CN"/>
        </w:rPr>
        <w:t xml:space="preserve">следующие </w:t>
      </w:r>
      <w:r w:rsidR="001C3654">
        <w:rPr>
          <w:rFonts w:ascii="Times New Roman" w:eastAsia="Times New Roman" w:hAnsi="Times New Roman" w:cs="Times New Roman"/>
          <w:color w:val="000000"/>
          <w:sz w:val="26"/>
          <w:szCs w:val="26"/>
          <w:highlight w:val="white"/>
          <w:lang w:eastAsia="zh-CN"/>
        </w:rPr>
        <w:t>ме</w:t>
      </w:r>
      <w:r w:rsidRPr="00722271">
        <w:rPr>
          <w:rFonts w:ascii="Times New Roman" w:eastAsia="Times New Roman" w:hAnsi="Times New Roman" w:cs="Times New Roman"/>
          <w:color w:val="000000"/>
          <w:sz w:val="26"/>
          <w:szCs w:val="26"/>
          <w:highlight w:val="white"/>
          <w:lang w:eastAsia="zh-CN"/>
        </w:rPr>
        <w:t xml:space="preserve">роприятия: </w:t>
      </w:r>
      <w:r w:rsidRPr="00722271">
        <w:rPr>
          <w:rFonts w:ascii="Times New Roman" w:hAnsi="Times New Roman" w:cs="Times New Roman"/>
          <w:color w:val="000000"/>
          <w:sz w:val="26"/>
          <w:szCs w:val="26"/>
          <w:highlight w:val="white"/>
          <w:lang w:eastAsia="zh-CN"/>
        </w:rPr>
        <w:t xml:space="preserve">праздничный </w:t>
      </w:r>
      <w:r>
        <w:rPr>
          <w:rFonts w:ascii="Times New Roman" w:hAnsi="Times New Roman" w:cs="Times New Roman"/>
          <w:color w:val="000000"/>
          <w:sz w:val="26"/>
          <w:szCs w:val="26"/>
          <w:highlight w:val="white"/>
          <w:lang w:eastAsia="zh-CN"/>
        </w:rPr>
        <w:t xml:space="preserve">концерт на сцене большого зала </w:t>
      </w:r>
      <w:r w:rsidRPr="00722271">
        <w:rPr>
          <w:rFonts w:ascii="Times New Roman" w:hAnsi="Times New Roman" w:cs="Times New Roman"/>
          <w:color w:val="000000"/>
          <w:sz w:val="26"/>
          <w:szCs w:val="26"/>
          <w:highlight w:val="white"/>
          <w:lang w:eastAsia="zh-CN"/>
        </w:rPr>
        <w:t>"ДК Арктика"</w:t>
      </w:r>
      <w:r>
        <w:rPr>
          <w:rFonts w:ascii="Times New Roman" w:hAnsi="Times New Roman" w:cs="Times New Roman"/>
          <w:color w:val="000000"/>
          <w:sz w:val="26"/>
          <w:szCs w:val="26"/>
          <w:highlight w:val="white"/>
          <w:lang w:eastAsia="zh-CN"/>
        </w:rPr>
        <w:t xml:space="preserve">, </w:t>
      </w:r>
      <w:r w:rsidRPr="00722271">
        <w:rPr>
          <w:rFonts w:ascii="Times New Roman" w:hAnsi="Times New Roman" w:cs="Times New Roman"/>
          <w:color w:val="000000"/>
          <w:sz w:val="26"/>
          <w:szCs w:val="26"/>
          <w:highlight w:val="white"/>
          <w:lang w:eastAsia="zh-CN"/>
        </w:rPr>
        <w:t>приуроченн</w:t>
      </w:r>
      <w:r>
        <w:rPr>
          <w:rFonts w:ascii="Times New Roman" w:hAnsi="Times New Roman" w:cs="Times New Roman"/>
          <w:color w:val="000000"/>
          <w:sz w:val="26"/>
          <w:szCs w:val="26"/>
          <w:highlight w:val="white"/>
          <w:lang w:eastAsia="zh-CN"/>
        </w:rPr>
        <w:t xml:space="preserve">ый </w:t>
      </w:r>
      <w:r w:rsidRPr="00722271">
        <w:rPr>
          <w:rFonts w:ascii="Times New Roman" w:hAnsi="Times New Roman" w:cs="Times New Roman"/>
          <w:color w:val="000000"/>
          <w:sz w:val="26"/>
          <w:szCs w:val="26"/>
          <w:highlight w:val="white"/>
          <w:lang w:eastAsia="zh-CN"/>
        </w:rPr>
        <w:t>к 90-летию со дня</w:t>
      </w:r>
      <w:r>
        <w:rPr>
          <w:rFonts w:ascii="Times New Roman" w:hAnsi="Times New Roman" w:cs="Times New Roman"/>
          <w:color w:val="000000"/>
          <w:sz w:val="26"/>
          <w:szCs w:val="26"/>
          <w:highlight w:val="white"/>
          <w:lang w:eastAsia="zh-CN"/>
        </w:rPr>
        <w:t xml:space="preserve"> образования города Нарьян-Мара, </w:t>
      </w:r>
      <w:r w:rsidR="00FA5101">
        <w:rPr>
          <w:rFonts w:ascii="Times New Roman" w:hAnsi="Times New Roman" w:cs="Times New Roman"/>
          <w:color w:val="000000"/>
          <w:sz w:val="26"/>
          <w:szCs w:val="26"/>
          <w:highlight w:val="white"/>
          <w:lang w:eastAsia="zh-CN"/>
        </w:rPr>
        <w:t>торжественное м</w:t>
      </w:r>
      <w:r w:rsidR="00FA5101" w:rsidRPr="00722271">
        <w:rPr>
          <w:rFonts w:ascii="Times New Roman" w:hAnsi="Times New Roman" w:cs="Times New Roman"/>
          <w:color w:val="000000"/>
          <w:sz w:val="26"/>
          <w:szCs w:val="26"/>
          <w:highlight w:val="white"/>
          <w:lang w:eastAsia="zh-CN"/>
        </w:rPr>
        <w:t>ероприяти</w:t>
      </w:r>
      <w:r w:rsidR="00FA5101">
        <w:rPr>
          <w:rFonts w:ascii="Times New Roman" w:hAnsi="Times New Roman" w:cs="Times New Roman"/>
          <w:color w:val="000000"/>
          <w:sz w:val="26"/>
          <w:szCs w:val="26"/>
          <w:highlight w:val="white"/>
          <w:lang w:eastAsia="zh-CN"/>
        </w:rPr>
        <w:t>е,</w:t>
      </w:r>
      <w:r>
        <w:rPr>
          <w:rFonts w:ascii="Times New Roman" w:hAnsi="Times New Roman" w:cs="Times New Roman"/>
          <w:color w:val="000000"/>
          <w:sz w:val="26"/>
          <w:szCs w:val="26"/>
          <w:highlight w:val="white"/>
          <w:lang w:eastAsia="zh-CN"/>
        </w:rPr>
        <w:t xml:space="preserve"> </w:t>
      </w:r>
      <w:r w:rsidRPr="00722271">
        <w:rPr>
          <w:rFonts w:ascii="Times New Roman" w:hAnsi="Times New Roman" w:cs="Times New Roman"/>
          <w:color w:val="000000"/>
          <w:sz w:val="26"/>
          <w:szCs w:val="26"/>
          <w:highlight w:val="white"/>
          <w:lang w:eastAsia="zh-CN"/>
        </w:rPr>
        <w:t>приуроченно</w:t>
      </w:r>
      <w:r w:rsidR="00FA5101">
        <w:rPr>
          <w:rFonts w:ascii="Times New Roman" w:hAnsi="Times New Roman" w:cs="Times New Roman"/>
          <w:color w:val="000000"/>
          <w:sz w:val="26"/>
          <w:szCs w:val="26"/>
          <w:highlight w:val="white"/>
          <w:lang w:eastAsia="zh-CN"/>
        </w:rPr>
        <w:t>е ко дню местного самоуправления</w:t>
      </w:r>
      <w:r w:rsidR="00FA5101" w:rsidRPr="00FA5101">
        <w:rPr>
          <w:rFonts w:ascii="Times New Roman" w:hAnsi="Times New Roman" w:cs="Times New Roman"/>
          <w:color w:val="000000"/>
          <w:sz w:val="26"/>
          <w:szCs w:val="26"/>
          <w:highlight w:val="white"/>
          <w:lang w:eastAsia="zh-CN"/>
        </w:rPr>
        <w:t xml:space="preserve">, </w:t>
      </w:r>
      <w:r w:rsidRPr="00FA5101">
        <w:rPr>
          <w:rFonts w:ascii="Times New Roman" w:hAnsi="Times New Roman" w:cs="Times New Roman"/>
          <w:color w:val="000000"/>
          <w:sz w:val="26"/>
          <w:szCs w:val="26"/>
          <w:highlight w:val="white"/>
          <w:lang w:eastAsia="zh-CN"/>
        </w:rPr>
        <w:t xml:space="preserve">традиционная предновогодняя встреча с </w:t>
      </w:r>
      <w:r w:rsidR="002152F8">
        <w:rPr>
          <w:rFonts w:ascii="Times New Roman" w:hAnsi="Times New Roman" w:cs="Times New Roman"/>
          <w:color w:val="000000"/>
          <w:sz w:val="26"/>
          <w:szCs w:val="26"/>
          <w:highlight w:val="white"/>
          <w:lang w:eastAsia="zh-CN"/>
        </w:rPr>
        <w:t>П</w:t>
      </w:r>
      <w:r w:rsidRPr="00FA5101">
        <w:rPr>
          <w:rFonts w:ascii="Times New Roman" w:hAnsi="Times New Roman" w:cs="Times New Roman"/>
          <w:color w:val="000000"/>
          <w:sz w:val="26"/>
          <w:szCs w:val="26"/>
          <w:highlight w:val="white"/>
          <w:lang w:eastAsia="zh-CN"/>
        </w:rPr>
        <w:t>очетными гражданами и гражданами</w:t>
      </w:r>
      <w:r w:rsidR="002152F8">
        <w:rPr>
          <w:rFonts w:ascii="Times New Roman" w:hAnsi="Times New Roman" w:cs="Times New Roman"/>
          <w:color w:val="000000"/>
          <w:sz w:val="26"/>
          <w:szCs w:val="26"/>
          <w:highlight w:val="white"/>
          <w:lang w:eastAsia="zh-CN"/>
        </w:rPr>
        <w:t>,</w:t>
      </w:r>
      <w:r w:rsidRPr="00FA5101">
        <w:rPr>
          <w:rFonts w:ascii="Times New Roman" w:hAnsi="Times New Roman" w:cs="Times New Roman"/>
          <w:color w:val="000000"/>
          <w:sz w:val="26"/>
          <w:szCs w:val="26"/>
          <w:highlight w:val="white"/>
          <w:lang w:eastAsia="zh-CN"/>
        </w:rPr>
        <w:t xml:space="preserve"> награжденными знаком отличия "За заслуги перед </w:t>
      </w:r>
      <w:r w:rsidR="002152F8">
        <w:rPr>
          <w:rFonts w:ascii="Times New Roman" w:hAnsi="Times New Roman" w:cs="Times New Roman"/>
          <w:color w:val="000000"/>
          <w:sz w:val="26"/>
          <w:szCs w:val="26"/>
          <w:highlight w:val="white"/>
          <w:lang w:eastAsia="zh-CN"/>
        </w:rPr>
        <w:t xml:space="preserve">городом </w:t>
      </w:r>
      <w:r w:rsidRPr="00FA5101">
        <w:rPr>
          <w:rFonts w:ascii="Times New Roman" w:hAnsi="Times New Roman" w:cs="Times New Roman"/>
          <w:color w:val="000000"/>
          <w:sz w:val="26"/>
          <w:szCs w:val="26"/>
          <w:highlight w:val="white"/>
          <w:lang w:eastAsia="zh-CN"/>
        </w:rPr>
        <w:t xml:space="preserve">Нарьян-Маром". </w:t>
      </w:r>
    </w:p>
    <w:p w:rsidR="00722271" w:rsidRPr="00FA5101" w:rsidRDefault="00722271" w:rsidP="00FA5101">
      <w:pPr>
        <w:pStyle w:val="ConsPlusNormal"/>
        <w:ind w:firstLine="708"/>
        <w:jc w:val="both"/>
        <w:rPr>
          <w:rFonts w:ascii="Times New Roman" w:hAnsi="Times New Roman" w:cs="Times New Roman"/>
          <w:color w:val="000000"/>
          <w:sz w:val="26"/>
          <w:szCs w:val="26"/>
          <w:highlight w:val="white"/>
          <w:lang w:eastAsia="zh-CN"/>
        </w:rPr>
      </w:pPr>
      <w:r w:rsidRPr="00FA5101">
        <w:rPr>
          <w:rFonts w:ascii="Times New Roman" w:hAnsi="Times New Roman" w:cs="Times New Roman"/>
          <w:color w:val="000000"/>
          <w:sz w:val="26"/>
          <w:szCs w:val="26"/>
          <w:highlight w:val="white"/>
          <w:lang w:eastAsia="zh-CN"/>
        </w:rPr>
        <w:t xml:space="preserve">17 июля </w:t>
      </w:r>
      <w:r w:rsidR="00FA5101">
        <w:rPr>
          <w:rFonts w:ascii="Times New Roman" w:hAnsi="Times New Roman" w:cs="Times New Roman"/>
          <w:color w:val="000000"/>
          <w:sz w:val="26"/>
          <w:szCs w:val="26"/>
          <w:highlight w:val="white"/>
          <w:lang w:eastAsia="zh-CN"/>
        </w:rPr>
        <w:t xml:space="preserve">совместно с </w:t>
      </w:r>
      <w:r w:rsidRPr="00FA5101">
        <w:rPr>
          <w:rFonts w:ascii="Times New Roman" w:hAnsi="Times New Roman" w:cs="Times New Roman"/>
          <w:color w:val="000000"/>
          <w:sz w:val="26"/>
          <w:szCs w:val="26"/>
          <w:highlight w:val="white"/>
          <w:lang w:eastAsia="zh-CN"/>
        </w:rPr>
        <w:t>Этнокультурны</w:t>
      </w:r>
      <w:r w:rsidR="00FA5101">
        <w:rPr>
          <w:rFonts w:ascii="Times New Roman" w:hAnsi="Times New Roman" w:cs="Times New Roman"/>
          <w:color w:val="000000"/>
          <w:sz w:val="26"/>
          <w:szCs w:val="26"/>
          <w:highlight w:val="white"/>
          <w:lang w:eastAsia="zh-CN"/>
        </w:rPr>
        <w:t>м</w:t>
      </w:r>
      <w:r w:rsidRPr="00FA5101">
        <w:rPr>
          <w:rFonts w:ascii="Times New Roman" w:hAnsi="Times New Roman" w:cs="Times New Roman"/>
          <w:color w:val="000000"/>
          <w:sz w:val="26"/>
          <w:szCs w:val="26"/>
          <w:highlight w:val="white"/>
          <w:lang w:eastAsia="zh-CN"/>
        </w:rPr>
        <w:t xml:space="preserve"> </w:t>
      </w:r>
      <w:r w:rsidR="00FA5101" w:rsidRPr="00FA5101">
        <w:rPr>
          <w:rFonts w:ascii="Times New Roman" w:hAnsi="Times New Roman" w:cs="Times New Roman"/>
          <w:color w:val="000000"/>
          <w:sz w:val="26"/>
          <w:szCs w:val="26"/>
          <w:highlight w:val="white"/>
          <w:lang w:eastAsia="zh-CN"/>
        </w:rPr>
        <w:t>центр</w:t>
      </w:r>
      <w:r w:rsidR="00FA5101">
        <w:rPr>
          <w:rFonts w:ascii="Times New Roman" w:hAnsi="Times New Roman" w:cs="Times New Roman"/>
          <w:color w:val="000000"/>
          <w:sz w:val="26"/>
          <w:szCs w:val="26"/>
          <w:highlight w:val="white"/>
          <w:lang w:eastAsia="zh-CN"/>
        </w:rPr>
        <w:t xml:space="preserve">ом </w:t>
      </w:r>
      <w:r w:rsidR="00FA5101" w:rsidRPr="00FA5101">
        <w:rPr>
          <w:rFonts w:ascii="Times New Roman" w:hAnsi="Times New Roman" w:cs="Times New Roman"/>
          <w:color w:val="000000"/>
          <w:sz w:val="26"/>
          <w:szCs w:val="26"/>
          <w:highlight w:val="white"/>
          <w:lang w:eastAsia="zh-CN"/>
        </w:rPr>
        <w:t>НАО</w:t>
      </w:r>
      <w:r w:rsidRPr="00FA5101">
        <w:rPr>
          <w:rFonts w:ascii="Times New Roman" w:hAnsi="Times New Roman" w:cs="Times New Roman"/>
          <w:color w:val="000000"/>
          <w:sz w:val="26"/>
          <w:szCs w:val="26"/>
          <w:highlight w:val="white"/>
          <w:lang w:eastAsia="zh-CN"/>
        </w:rPr>
        <w:t xml:space="preserve"> в Единый День фольклора</w:t>
      </w:r>
      <w:r w:rsidR="00FA5101">
        <w:rPr>
          <w:rFonts w:ascii="Times New Roman" w:hAnsi="Times New Roman" w:cs="Times New Roman"/>
          <w:color w:val="000000"/>
          <w:sz w:val="26"/>
          <w:szCs w:val="26"/>
          <w:highlight w:val="white"/>
          <w:lang w:eastAsia="zh-CN"/>
        </w:rPr>
        <w:t xml:space="preserve"> проведено мероприятие, направленное на </w:t>
      </w:r>
      <w:r w:rsidRPr="00FA5101">
        <w:rPr>
          <w:rFonts w:ascii="Times New Roman" w:hAnsi="Times New Roman" w:cs="Times New Roman"/>
          <w:color w:val="000000"/>
          <w:sz w:val="26"/>
          <w:szCs w:val="26"/>
          <w:highlight w:val="white"/>
          <w:lang w:eastAsia="zh-CN"/>
        </w:rPr>
        <w:t xml:space="preserve">создание интерактивного пространства </w:t>
      </w:r>
      <w:r w:rsidR="002152F8">
        <w:rPr>
          <w:rFonts w:ascii="Times New Roman" w:hAnsi="Times New Roman" w:cs="Times New Roman"/>
          <w:color w:val="000000"/>
          <w:sz w:val="26"/>
          <w:szCs w:val="26"/>
          <w:highlight w:val="white"/>
          <w:lang w:eastAsia="zh-CN"/>
        </w:rPr>
        <w:br/>
      </w:r>
      <w:r w:rsidRPr="00FA5101">
        <w:rPr>
          <w:rFonts w:ascii="Times New Roman" w:hAnsi="Times New Roman" w:cs="Times New Roman"/>
          <w:color w:val="000000"/>
          <w:sz w:val="26"/>
          <w:szCs w:val="26"/>
          <w:highlight w:val="white"/>
          <w:lang w:eastAsia="zh-CN"/>
        </w:rPr>
        <w:t>для сохранения и популяризации фольклорного наследия народов России.</w:t>
      </w:r>
      <w:r w:rsidRPr="005F0341">
        <w:rPr>
          <w:sz w:val="32"/>
          <w:szCs w:val="32"/>
        </w:rPr>
        <w:t xml:space="preserve"> </w:t>
      </w:r>
      <w:r w:rsidR="002152F8">
        <w:rPr>
          <w:sz w:val="32"/>
          <w:szCs w:val="32"/>
        </w:rPr>
        <w:br/>
      </w:r>
      <w:r w:rsidR="002152F8">
        <w:rPr>
          <w:rFonts w:ascii="Times New Roman" w:hAnsi="Times New Roman" w:cs="Times New Roman"/>
          <w:color w:val="000000"/>
          <w:sz w:val="26"/>
          <w:szCs w:val="26"/>
          <w:highlight w:val="white"/>
          <w:lang w:eastAsia="zh-CN"/>
        </w:rPr>
        <w:t>В мероприятии приняли участие</w:t>
      </w:r>
      <w:r w:rsidRPr="00FA5101">
        <w:rPr>
          <w:rFonts w:ascii="Times New Roman" w:hAnsi="Times New Roman" w:cs="Times New Roman"/>
          <w:color w:val="000000"/>
          <w:sz w:val="26"/>
          <w:szCs w:val="26"/>
          <w:highlight w:val="white"/>
          <w:lang w:eastAsia="zh-CN"/>
        </w:rPr>
        <w:t xml:space="preserve"> Ассоциаци</w:t>
      </w:r>
      <w:r w:rsidR="00FA5101">
        <w:rPr>
          <w:rFonts w:ascii="Times New Roman" w:hAnsi="Times New Roman" w:cs="Times New Roman"/>
          <w:color w:val="000000"/>
          <w:sz w:val="26"/>
          <w:szCs w:val="26"/>
          <w:highlight w:val="white"/>
          <w:lang w:eastAsia="zh-CN"/>
        </w:rPr>
        <w:t>я</w:t>
      </w:r>
      <w:r w:rsidRPr="00FA5101">
        <w:rPr>
          <w:rFonts w:ascii="Times New Roman" w:hAnsi="Times New Roman" w:cs="Times New Roman"/>
          <w:color w:val="000000"/>
          <w:sz w:val="26"/>
          <w:szCs w:val="26"/>
          <w:highlight w:val="white"/>
          <w:lang w:eastAsia="zh-CN"/>
        </w:rPr>
        <w:t xml:space="preserve"> ненецкого народа "Ясавэй</w:t>
      </w:r>
      <w:r w:rsidR="00FA5101" w:rsidRPr="00FA5101">
        <w:rPr>
          <w:rFonts w:ascii="Times New Roman" w:hAnsi="Times New Roman" w:cs="Times New Roman"/>
          <w:color w:val="000000"/>
          <w:sz w:val="26"/>
          <w:szCs w:val="26"/>
          <w:highlight w:val="white"/>
          <w:lang w:eastAsia="zh-CN"/>
        </w:rPr>
        <w:t>", землячество</w:t>
      </w:r>
      <w:r w:rsidRPr="00FA5101">
        <w:rPr>
          <w:rFonts w:ascii="Times New Roman" w:hAnsi="Times New Roman" w:cs="Times New Roman"/>
          <w:color w:val="000000"/>
          <w:sz w:val="26"/>
          <w:szCs w:val="26"/>
          <w:highlight w:val="white"/>
          <w:lang w:eastAsia="zh-CN"/>
        </w:rPr>
        <w:t xml:space="preserve"> п. Варандей, общин</w:t>
      </w:r>
      <w:r w:rsidR="00FA5101">
        <w:rPr>
          <w:rFonts w:ascii="Times New Roman" w:hAnsi="Times New Roman" w:cs="Times New Roman"/>
          <w:color w:val="000000"/>
          <w:sz w:val="26"/>
          <w:szCs w:val="26"/>
          <w:highlight w:val="white"/>
          <w:lang w:eastAsia="zh-CN"/>
        </w:rPr>
        <w:t>а</w:t>
      </w:r>
      <w:r w:rsidRPr="00FA5101">
        <w:rPr>
          <w:rFonts w:ascii="Times New Roman" w:hAnsi="Times New Roman" w:cs="Times New Roman"/>
          <w:color w:val="000000"/>
          <w:sz w:val="26"/>
          <w:szCs w:val="26"/>
          <w:highlight w:val="white"/>
          <w:lang w:eastAsia="zh-CN"/>
        </w:rPr>
        <w:t xml:space="preserve"> казаков "Вольное казачество", "Татаро-башкирск</w:t>
      </w:r>
      <w:r w:rsidR="00FA5101">
        <w:rPr>
          <w:rFonts w:ascii="Times New Roman" w:hAnsi="Times New Roman" w:cs="Times New Roman"/>
          <w:color w:val="000000"/>
          <w:sz w:val="26"/>
          <w:szCs w:val="26"/>
          <w:highlight w:val="white"/>
          <w:lang w:eastAsia="zh-CN"/>
        </w:rPr>
        <w:t>ое</w:t>
      </w:r>
      <w:r w:rsidRPr="00FA5101">
        <w:rPr>
          <w:rFonts w:ascii="Times New Roman" w:hAnsi="Times New Roman" w:cs="Times New Roman"/>
          <w:color w:val="000000"/>
          <w:sz w:val="26"/>
          <w:szCs w:val="26"/>
          <w:highlight w:val="white"/>
          <w:lang w:eastAsia="zh-CN"/>
        </w:rPr>
        <w:t xml:space="preserve"> землячество</w:t>
      </w:r>
      <w:r w:rsidR="00FA5101">
        <w:rPr>
          <w:rFonts w:ascii="Times New Roman" w:hAnsi="Times New Roman" w:cs="Times New Roman"/>
          <w:color w:val="000000"/>
          <w:sz w:val="26"/>
          <w:szCs w:val="26"/>
          <w:highlight w:val="white"/>
          <w:lang w:eastAsia="zh-CN"/>
        </w:rPr>
        <w:t xml:space="preserve"> "Туган Як", д</w:t>
      </w:r>
      <w:r w:rsidRPr="00FA5101">
        <w:rPr>
          <w:rFonts w:ascii="Times New Roman" w:hAnsi="Times New Roman" w:cs="Times New Roman"/>
          <w:color w:val="000000"/>
          <w:sz w:val="26"/>
          <w:szCs w:val="26"/>
          <w:highlight w:val="white"/>
          <w:lang w:eastAsia="zh-CN"/>
        </w:rPr>
        <w:t>агестанск</w:t>
      </w:r>
      <w:r w:rsidR="00FA5101">
        <w:rPr>
          <w:rFonts w:ascii="Times New Roman" w:hAnsi="Times New Roman" w:cs="Times New Roman"/>
          <w:color w:val="000000"/>
          <w:sz w:val="26"/>
          <w:szCs w:val="26"/>
          <w:highlight w:val="white"/>
          <w:lang w:eastAsia="zh-CN"/>
        </w:rPr>
        <w:t>ое</w:t>
      </w:r>
      <w:r w:rsidRPr="00FA5101">
        <w:rPr>
          <w:rFonts w:ascii="Times New Roman" w:hAnsi="Times New Roman" w:cs="Times New Roman"/>
          <w:color w:val="000000"/>
          <w:sz w:val="26"/>
          <w:szCs w:val="26"/>
          <w:highlight w:val="white"/>
          <w:lang w:eastAsia="zh-CN"/>
        </w:rPr>
        <w:t xml:space="preserve"> землячест</w:t>
      </w:r>
      <w:r w:rsidR="00FA5101">
        <w:rPr>
          <w:rFonts w:ascii="Times New Roman" w:hAnsi="Times New Roman" w:cs="Times New Roman"/>
          <w:color w:val="000000"/>
          <w:sz w:val="26"/>
          <w:szCs w:val="26"/>
          <w:highlight w:val="white"/>
          <w:lang w:eastAsia="zh-CN"/>
        </w:rPr>
        <w:t>во Ненецкого автономного округа</w:t>
      </w:r>
      <w:r w:rsidRPr="00FA5101">
        <w:rPr>
          <w:rFonts w:ascii="Times New Roman" w:hAnsi="Times New Roman" w:cs="Times New Roman"/>
          <w:color w:val="000000"/>
          <w:sz w:val="26"/>
          <w:szCs w:val="26"/>
          <w:highlight w:val="white"/>
          <w:lang w:eastAsia="zh-CN"/>
        </w:rPr>
        <w:t>.</w:t>
      </w:r>
    </w:p>
    <w:p w:rsidR="0008785B" w:rsidRDefault="00722271" w:rsidP="00FA5101">
      <w:pPr>
        <w:tabs>
          <w:tab w:val="left" w:pos="1276"/>
        </w:tabs>
        <w:spacing w:after="0" w:line="240" w:lineRule="auto"/>
        <w:ind w:firstLine="709"/>
        <w:jc w:val="both"/>
        <w:rPr>
          <w:rFonts w:ascii="Times New Roman" w:eastAsia="Times New Roman" w:hAnsi="Times New Roman" w:cs="Times New Roman"/>
          <w:color w:val="000000"/>
          <w:sz w:val="26"/>
          <w:szCs w:val="26"/>
          <w:highlight w:val="white"/>
          <w:lang w:eastAsia="zh-CN"/>
        </w:rPr>
      </w:pPr>
      <w:r w:rsidRPr="00FA5101">
        <w:rPr>
          <w:rFonts w:ascii="Times New Roman" w:eastAsia="Times New Roman" w:hAnsi="Times New Roman" w:cs="Times New Roman"/>
          <w:color w:val="000000"/>
          <w:sz w:val="26"/>
          <w:szCs w:val="26"/>
          <w:highlight w:val="white"/>
          <w:lang w:eastAsia="zh-CN"/>
        </w:rPr>
        <w:t xml:space="preserve">18 августа в День </w:t>
      </w:r>
      <w:r w:rsidR="002152F8">
        <w:rPr>
          <w:rFonts w:ascii="Times New Roman" w:eastAsia="Times New Roman" w:hAnsi="Times New Roman" w:cs="Times New Roman"/>
          <w:color w:val="000000"/>
          <w:sz w:val="26"/>
          <w:szCs w:val="26"/>
          <w:highlight w:val="white"/>
          <w:lang w:eastAsia="zh-CN"/>
        </w:rPr>
        <w:t>В</w:t>
      </w:r>
      <w:r w:rsidRPr="00FA5101">
        <w:rPr>
          <w:rFonts w:ascii="Times New Roman" w:eastAsia="Times New Roman" w:hAnsi="Times New Roman" w:cs="Times New Roman"/>
          <w:color w:val="000000"/>
          <w:sz w:val="26"/>
          <w:szCs w:val="26"/>
          <w:highlight w:val="white"/>
          <w:lang w:eastAsia="zh-CN"/>
        </w:rPr>
        <w:t xml:space="preserve">оздушного Флота России в Нарьян-Маре на аллее полярных летчиков торжественно открыли памятник </w:t>
      </w:r>
      <w:r w:rsidR="0008785B">
        <w:rPr>
          <w:rFonts w:ascii="Times New Roman" w:eastAsia="Times New Roman" w:hAnsi="Times New Roman" w:cs="Times New Roman"/>
          <w:color w:val="000000"/>
          <w:sz w:val="26"/>
          <w:szCs w:val="26"/>
          <w:highlight w:val="white"/>
          <w:lang w:eastAsia="zh-CN"/>
        </w:rPr>
        <w:t xml:space="preserve">Водопьянову М.В. </w:t>
      </w:r>
    </w:p>
    <w:p w:rsidR="00722271" w:rsidRPr="00FA5101" w:rsidRDefault="00722271" w:rsidP="00FA5101">
      <w:pPr>
        <w:tabs>
          <w:tab w:val="left" w:pos="1276"/>
        </w:tabs>
        <w:spacing w:after="0" w:line="240" w:lineRule="auto"/>
        <w:ind w:firstLine="709"/>
        <w:jc w:val="both"/>
        <w:rPr>
          <w:rFonts w:ascii="Times New Roman" w:eastAsia="Times New Roman" w:hAnsi="Times New Roman" w:cs="Times New Roman"/>
          <w:color w:val="000000"/>
          <w:sz w:val="26"/>
          <w:szCs w:val="26"/>
          <w:highlight w:val="white"/>
          <w:lang w:eastAsia="zh-CN"/>
        </w:rPr>
      </w:pPr>
      <w:r w:rsidRPr="00FA5101">
        <w:rPr>
          <w:rFonts w:ascii="Times New Roman" w:eastAsia="Times New Roman" w:hAnsi="Times New Roman" w:cs="Times New Roman"/>
          <w:color w:val="000000"/>
          <w:sz w:val="26"/>
          <w:szCs w:val="26"/>
          <w:highlight w:val="white"/>
          <w:lang w:eastAsia="zh-CN"/>
        </w:rPr>
        <w:t xml:space="preserve">В ноябре состоялось мероприятие, посвящённое торжественному открытию </w:t>
      </w:r>
      <w:r w:rsidR="002152F8">
        <w:rPr>
          <w:rFonts w:ascii="Times New Roman" w:eastAsia="Times New Roman" w:hAnsi="Times New Roman" w:cs="Times New Roman"/>
          <w:color w:val="000000"/>
          <w:sz w:val="26"/>
          <w:szCs w:val="26"/>
          <w:highlight w:val="white"/>
          <w:lang w:eastAsia="zh-CN"/>
        </w:rPr>
        <w:br/>
      </w:r>
      <w:r w:rsidRPr="00FA5101">
        <w:rPr>
          <w:rFonts w:ascii="Times New Roman" w:eastAsia="Times New Roman" w:hAnsi="Times New Roman" w:cs="Times New Roman"/>
          <w:color w:val="000000"/>
          <w:sz w:val="26"/>
          <w:szCs w:val="26"/>
          <w:highlight w:val="white"/>
          <w:lang w:eastAsia="zh-CN"/>
        </w:rPr>
        <w:t xml:space="preserve">в городе Нарьян-Маре благоустроенной территории </w:t>
      </w:r>
      <w:r w:rsidR="002152F8">
        <w:rPr>
          <w:rFonts w:ascii="Times New Roman" w:eastAsia="Times New Roman" w:hAnsi="Times New Roman" w:cs="Times New Roman"/>
          <w:color w:val="000000"/>
          <w:sz w:val="26"/>
          <w:szCs w:val="26"/>
          <w:highlight w:val="white"/>
          <w:lang w:eastAsia="zh-CN"/>
        </w:rPr>
        <w:t>на</w:t>
      </w:r>
      <w:r w:rsidRPr="00FA5101">
        <w:rPr>
          <w:rFonts w:ascii="Times New Roman" w:eastAsia="Times New Roman" w:hAnsi="Times New Roman" w:cs="Times New Roman"/>
          <w:color w:val="000000"/>
          <w:sz w:val="26"/>
          <w:szCs w:val="26"/>
          <w:highlight w:val="white"/>
          <w:lang w:eastAsia="zh-CN"/>
        </w:rPr>
        <w:t xml:space="preserve"> месте установки памятника "Буровая вышка". </w:t>
      </w:r>
    </w:p>
    <w:p w:rsidR="001C3654" w:rsidRDefault="0008785B" w:rsidP="0008785B">
      <w:pPr>
        <w:pStyle w:val="ConsPlusNormal"/>
        <w:ind w:firstLine="708"/>
        <w:jc w:val="both"/>
        <w:rPr>
          <w:rFonts w:ascii="Times New Roman" w:hAnsi="Times New Roman" w:cs="Times New Roman"/>
          <w:color w:val="000000"/>
          <w:sz w:val="26"/>
          <w:szCs w:val="26"/>
          <w:highlight w:val="white"/>
          <w:lang w:eastAsia="zh-CN"/>
        </w:rPr>
      </w:pPr>
      <w:r w:rsidRPr="0008785B">
        <w:rPr>
          <w:rFonts w:ascii="Times New Roman" w:hAnsi="Times New Roman" w:cs="Times New Roman"/>
          <w:color w:val="000000"/>
          <w:sz w:val="26"/>
          <w:szCs w:val="26"/>
          <w:highlight w:val="white"/>
          <w:lang w:eastAsia="zh-CN"/>
        </w:rPr>
        <w:t xml:space="preserve">Для создания условий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с целью исполнения обучающей программы </w:t>
      </w:r>
      <w:r w:rsidRPr="0008785B">
        <w:rPr>
          <w:rFonts w:ascii="Times New Roman" w:hAnsi="Times New Roman" w:cs="Times New Roman"/>
          <w:color w:val="000000"/>
          <w:sz w:val="26"/>
          <w:szCs w:val="26"/>
          <w:highlight w:val="white"/>
          <w:lang w:eastAsia="zh-CN"/>
        </w:rPr>
        <w:lastRenderedPageBreak/>
        <w:t>"Сохраним наследие" совместно с Этнокультурным центр</w:t>
      </w:r>
      <w:r w:rsidR="001C3654">
        <w:rPr>
          <w:rFonts w:ascii="Times New Roman" w:hAnsi="Times New Roman" w:cs="Times New Roman"/>
          <w:color w:val="000000"/>
          <w:sz w:val="26"/>
          <w:szCs w:val="26"/>
          <w:highlight w:val="white"/>
          <w:lang w:eastAsia="zh-CN"/>
        </w:rPr>
        <w:t>ом для жителей города                    проведены</w:t>
      </w:r>
      <w:r w:rsidRPr="0008785B">
        <w:rPr>
          <w:rFonts w:ascii="Times New Roman" w:hAnsi="Times New Roman" w:cs="Times New Roman"/>
          <w:color w:val="000000"/>
          <w:sz w:val="26"/>
          <w:szCs w:val="26"/>
          <w:highlight w:val="white"/>
          <w:lang w:eastAsia="zh-CN"/>
        </w:rPr>
        <w:t xml:space="preserve"> мастер-к</w:t>
      </w:r>
      <w:r>
        <w:rPr>
          <w:rFonts w:ascii="Times New Roman" w:hAnsi="Times New Roman" w:cs="Times New Roman"/>
          <w:color w:val="000000"/>
          <w:sz w:val="26"/>
          <w:szCs w:val="26"/>
          <w:highlight w:val="white"/>
          <w:lang w:eastAsia="zh-CN"/>
        </w:rPr>
        <w:t>ласс</w:t>
      </w:r>
      <w:r w:rsidR="001C3654">
        <w:rPr>
          <w:rFonts w:ascii="Times New Roman" w:hAnsi="Times New Roman" w:cs="Times New Roman"/>
          <w:color w:val="000000"/>
          <w:sz w:val="26"/>
          <w:szCs w:val="26"/>
          <w:highlight w:val="white"/>
          <w:lang w:eastAsia="zh-CN"/>
        </w:rPr>
        <w:t xml:space="preserve">ы </w:t>
      </w:r>
      <w:r>
        <w:rPr>
          <w:rFonts w:ascii="Times New Roman" w:hAnsi="Times New Roman" w:cs="Times New Roman"/>
          <w:color w:val="000000"/>
          <w:sz w:val="26"/>
          <w:szCs w:val="26"/>
          <w:highlight w:val="white"/>
          <w:lang w:eastAsia="zh-CN"/>
        </w:rPr>
        <w:t>и творческ</w:t>
      </w:r>
      <w:r w:rsidR="001C3654">
        <w:rPr>
          <w:rFonts w:ascii="Times New Roman" w:hAnsi="Times New Roman" w:cs="Times New Roman"/>
          <w:color w:val="000000"/>
          <w:sz w:val="26"/>
          <w:szCs w:val="26"/>
          <w:highlight w:val="white"/>
          <w:lang w:eastAsia="zh-CN"/>
        </w:rPr>
        <w:t>ие</w:t>
      </w:r>
      <w:r>
        <w:rPr>
          <w:rFonts w:ascii="Times New Roman" w:hAnsi="Times New Roman" w:cs="Times New Roman"/>
          <w:color w:val="000000"/>
          <w:sz w:val="26"/>
          <w:szCs w:val="26"/>
          <w:highlight w:val="white"/>
          <w:lang w:eastAsia="zh-CN"/>
        </w:rPr>
        <w:t xml:space="preserve"> лаборатории: </w:t>
      </w:r>
    </w:p>
    <w:p w:rsidR="001C3654" w:rsidRDefault="002152F8" w:rsidP="0008785B">
      <w:pPr>
        <w:pStyle w:val="ConsPlusNormal"/>
        <w:ind w:firstLine="708"/>
        <w:jc w:val="both"/>
        <w:rPr>
          <w:rFonts w:ascii="Times New Roman" w:hAnsi="Times New Roman" w:cs="Times New Roman"/>
          <w:color w:val="000000"/>
          <w:sz w:val="26"/>
          <w:szCs w:val="26"/>
          <w:highlight w:val="white"/>
          <w:lang w:eastAsia="zh-CN"/>
        </w:rPr>
      </w:pPr>
      <w:r>
        <w:rPr>
          <w:rFonts w:ascii="Times New Roman" w:hAnsi="Times New Roman" w:cs="Times New Roman"/>
          <w:color w:val="000000"/>
          <w:sz w:val="26"/>
          <w:szCs w:val="26"/>
          <w:highlight w:val="white"/>
          <w:lang w:eastAsia="zh-CN"/>
        </w:rPr>
        <w:t>М</w:t>
      </w:r>
      <w:r w:rsidR="0008785B" w:rsidRPr="0008785B">
        <w:rPr>
          <w:rFonts w:ascii="Times New Roman" w:hAnsi="Times New Roman" w:cs="Times New Roman"/>
          <w:color w:val="000000"/>
          <w:sz w:val="26"/>
          <w:szCs w:val="26"/>
          <w:highlight w:val="white"/>
          <w:lang w:eastAsia="zh-CN"/>
        </w:rPr>
        <w:t>астер</w:t>
      </w:r>
      <w:r>
        <w:rPr>
          <w:rFonts w:ascii="Times New Roman" w:hAnsi="Times New Roman" w:cs="Times New Roman"/>
          <w:color w:val="000000"/>
          <w:sz w:val="26"/>
          <w:szCs w:val="26"/>
          <w:highlight w:val="white"/>
          <w:lang w:eastAsia="zh-CN"/>
        </w:rPr>
        <w:t>-</w:t>
      </w:r>
      <w:r w:rsidR="0008785B" w:rsidRPr="0008785B">
        <w:rPr>
          <w:rFonts w:ascii="Times New Roman" w:hAnsi="Times New Roman" w:cs="Times New Roman"/>
          <w:color w:val="000000"/>
          <w:sz w:val="26"/>
          <w:szCs w:val="26"/>
          <w:highlight w:val="white"/>
          <w:lang w:eastAsia="zh-CN"/>
        </w:rPr>
        <w:t>класс по золотному шитью "Украшение "Брошь"</w:t>
      </w:r>
      <w:r w:rsidR="0008785B">
        <w:rPr>
          <w:rFonts w:ascii="Times New Roman" w:hAnsi="Times New Roman" w:cs="Times New Roman"/>
          <w:color w:val="000000"/>
          <w:sz w:val="26"/>
          <w:szCs w:val="26"/>
          <w:highlight w:val="white"/>
          <w:lang w:eastAsia="zh-CN"/>
        </w:rPr>
        <w:t xml:space="preserve"> (февраль)</w:t>
      </w:r>
      <w:r w:rsidR="0008785B" w:rsidRPr="0008785B">
        <w:rPr>
          <w:rFonts w:ascii="Times New Roman" w:hAnsi="Times New Roman" w:cs="Times New Roman"/>
          <w:color w:val="000000"/>
          <w:sz w:val="26"/>
          <w:szCs w:val="26"/>
          <w:highlight w:val="white"/>
          <w:lang w:eastAsia="zh-CN"/>
        </w:rPr>
        <w:t xml:space="preserve">, </w:t>
      </w:r>
    </w:p>
    <w:p w:rsidR="001C3654" w:rsidRDefault="0008785B" w:rsidP="0008785B">
      <w:pPr>
        <w:pStyle w:val="ConsPlusNormal"/>
        <w:ind w:firstLine="708"/>
        <w:jc w:val="both"/>
        <w:rPr>
          <w:rFonts w:ascii="Times New Roman" w:hAnsi="Times New Roman" w:cs="Times New Roman"/>
          <w:color w:val="000000"/>
          <w:sz w:val="26"/>
          <w:szCs w:val="26"/>
          <w:highlight w:val="white"/>
          <w:lang w:eastAsia="zh-CN"/>
        </w:rPr>
      </w:pPr>
      <w:r w:rsidRPr="0008785B">
        <w:rPr>
          <w:rFonts w:ascii="Times New Roman" w:hAnsi="Times New Roman" w:cs="Times New Roman"/>
          <w:color w:val="000000"/>
          <w:sz w:val="26"/>
          <w:szCs w:val="26"/>
          <w:highlight w:val="white"/>
          <w:lang w:eastAsia="zh-CN"/>
        </w:rPr>
        <w:t>творческая лаборатория "Изготовление северного русского костюма. Женская рубаха под сарафан"</w:t>
      </w:r>
      <w:r w:rsidR="002152F8">
        <w:rPr>
          <w:rFonts w:ascii="Times New Roman" w:hAnsi="Times New Roman" w:cs="Times New Roman"/>
          <w:color w:val="000000"/>
          <w:sz w:val="26"/>
          <w:szCs w:val="26"/>
          <w:highlight w:val="white"/>
          <w:lang w:eastAsia="zh-CN"/>
        </w:rPr>
        <w:t xml:space="preserve"> (апрель). </w:t>
      </w:r>
      <w:r w:rsidRPr="0008785B">
        <w:rPr>
          <w:rFonts w:ascii="Times New Roman" w:hAnsi="Times New Roman" w:cs="Times New Roman"/>
          <w:color w:val="000000"/>
          <w:sz w:val="26"/>
          <w:szCs w:val="26"/>
          <w:highlight w:val="white"/>
          <w:lang w:eastAsia="zh-CN"/>
        </w:rPr>
        <w:t xml:space="preserve">Для проведения мастер-класса приглашена </w:t>
      </w:r>
      <w:r w:rsidR="001C3654" w:rsidRPr="0008785B">
        <w:rPr>
          <w:rFonts w:ascii="Times New Roman" w:hAnsi="Times New Roman" w:cs="Times New Roman"/>
          <w:color w:val="000000"/>
          <w:sz w:val="26"/>
          <w:szCs w:val="26"/>
          <w:highlight w:val="white"/>
          <w:lang w:eastAsia="zh-CN"/>
        </w:rPr>
        <w:t>Наталья Васильевна Кузьмина</w:t>
      </w:r>
      <w:r w:rsidR="001C3654">
        <w:rPr>
          <w:rFonts w:ascii="Times New Roman" w:hAnsi="Times New Roman" w:cs="Times New Roman"/>
          <w:color w:val="000000"/>
          <w:sz w:val="26"/>
          <w:szCs w:val="26"/>
          <w:highlight w:val="white"/>
          <w:lang w:eastAsia="zh-CN"/>
        </w:rPr>
        <w:t xml:space="preserve"> (город Архангельск),</w:t>
      </w:r>
      <w:r w:rsidR="001C3654" w:rsidRPr="0008785B">
        <w:rPr>
          <w:rFonts w:ascii="Times New Roman" w:hAnsi="Times New Roman" w:cs="Times New Roman"/>
          <w:color w:val="000000"/>
          <w:sz w:val="26"/>
          <w:szCs w:val="26"/>
          <w:highlight w:val="white"/>
          <w:lang w:eastAsia="zh-CN"/>
        </w:rPr>
        <w:t xml:space="preserve"> </w:t>
      </w:r>
      <w:r w:rsidRPr="0008785B">
        <w:rPr>
          <w:rFonts w:ascii="Times New Roman" w:hAnsi="Times New Roman" w:cs="Times New Roman"/>
          <w:color w:val="000000"/>
          <w:sz w:val="26"/>
          <w:szCs w:val="26"/>
          <w:highlight w:val="white"/>
          <w:lang w:eastAsia="zh-CN"/>
        </w:rPr>
        <w:t>народный мастер России, заслуженный учитель РФ, член художественно-экспертного совета при Министерстве культуры Архангельской области</w:t>
      </w:r>
      <w:r w:rsidR="001C3654">
        <w:rPr>
          <w:rFonts w:ascii="Times New Roman" w:hAnsi="Times New Roman" w:cs="Times New Roman"/>
          <w:color w:val="000000"/>
          <w:sz w:val="26"/>
          <w:szCs w:val="26"/>
          <w:highlight w:val="white"/>
          <w:lang w:eastAsia="zh-CN"/>
        </w:rPr>
        <w:t xml:space="preserve">. </w:t>
      </w:r>
      <w:r w:rsidRPr="0008785B">
        <w:rPr>
          <w:rFonts w:ascii="Times New Roman" w:hAnsi="Times New Roman" w:cs="Times New Roman"/>
          <w:color w:val="000000"/>
          <w:sz w:val="26"/>
          <w:szCs w:val="26"/>
          <w:highlight w:val="white"/>
          <w:lang w:eastAsia="zh-CN"/>
        </w:rPr>
        <w:t xml:space="preserve"> </w:t>
      </w:r>
    </w:p>
    <w:p w:rsidR="001C3654" w:rsidRDefault="0008785B" w:rsidP="0008785B">
      <w:pPr>
        <w:pStyle w:val="ConsPlusNormal"/>
        <w:ind w:firstLine="708"/>
        <w:jc w:val="both"/>
        <w:rPr>
          <w:rFonts w:ascii="Times New Roman" w:hAnsi="Times New Roman" w:cs="Times New Roman"/>
          <w:color w:val="000000"/>
          <w:sz w:val="26"/>
          <w:szCs w:val="26"/>
          <w:highlight w:val="white"/>
          <w:lang w:eastAsia="zh-CN"/>
        </w:rPr>
      </w:pPr>
      <w:r>
        <w:rPr>
          <w:rFonts w:ascii="Times New Roman" w:hAnsi="Times New Roman" w:cs="Times New Roman"/>
          <w:color w:val="000000"/>
          <w:sz w:val="26"/>
          <w:szCs w:val="26"/>
          <w:highlight w:val="white"/>
          <w:lang w:eastAsia="zh-CN"/>
        </w:rPr>
        <w:t xml:space="preserve">В мае проведен </w:t>
      </w:r>
      <w:r w:rsidRPr="0008785B">
        <w:rPr>
          <w:rFonts w:ascii="Times New Roman" w:hAnsi="Times New Roman" w:cs="Times New Roman"/>
          <w:color w:val="000000"/>
          <w:sz w:val="26"/>
          <w:szCs w:val="26"/>
          <w:highlight w:val="white"/>
          <w:lang w:eastAsia="zh-CN"/>
        </w:rPr>
        <w:t>мастер-класс по изготовлению платка в традицион</w:t>
      </w:r>
      <w:r w:rsidR="002152F8">
        <w:rPr>
          <w:rFonts w:ascii="Times New Roman" w:hAnsi="Times New Roman" w:cs="Times New Roman"/>
          <w:color w:val="000000"/>
          <w:sz w:val="26"/>
          <w:szCs w:val="26"/>
          <w:highlight w:val="white"/>
          <w:lang w:eastAsia="zh-CN"/>
        </w:rPr>
        <w:t>ной технике "Верховая набойка"</w:t>
      </w:r>
      <w:r w:rsidRPr="0008785B">
        <w:rPr>
          <w:rFonts w:ascii="Times New Roman" w:hAnsi="Times New Roman" w:cs="Times New Roman"/>
          <w:color w:val="000000"/>
          <w:sz w:val="26"/>
          <w:szCs w:val="26"/>
          <w:highlight w:val="white"/>
          <w:lang w:eastAsia="zh-CN"/>
        </w:rPr>
        <w:t xml:space="preserve"> </w:t>
      </w:r>
      <w:r w:rsidR="002152F8">
        <w:rPr>
          <w:rFonts w:ascii="Times New Roman" w:hAnsi="Times New Roman" w:cs="Times New Roman"/>
          <w:color w:val="000000"/>
          <w:sz w:val="26"/>
          <w:szCs w:val="26"/>
          <w:highlight w:val="white"/>
          <w:lang w:eastAsia="zh-CN"/>
        </w:rPr>
        <w:t>(</w:t>
      </w:r>
      <w:r w:rsidRPr="0008785B">
        <w:rPr>
          <w:rFonts w:ascii="Times New Roman" w:hAnsi="Times New Roman" w:cs="Times New Roman"/>
          <w:color w:val="000000"/>
          <w:sz w:val="26"/>
          <w:szCs w:val="26"/>
          <w:highlight w:val="white"/>
          <w:lang w:eastAsia="zh-CN"/>
        </w:rPr>
        <w:t>старинный способ украшения ткани</w:t>
      </w:r>
      <w:r w:rsidR="002152F8">
        <w:rPr>
          <w:rFonts w:ascii="Times New Roman" w:hAnsi="Times New Roman" w:cs="Times New Roman"/>
          <w:color w:val="000000"/>
          <w:sz w:val="26"/>
          <w:szCs w:val="26"/>
          <w:highlight w:val="white"/>
          <w:lang w:eastAsia="zh-CN"/>
        </w:rPr>
        <w:t>)</w:t>
      </w:r>
      <w:r w:rsidRPr="0008785B">
        <w:rPr>
          <w:rFonts w:ascii="Times New Roman" w:hAnsi="Times New Roman" w:cs="Times New Roman"/>
          <w:color w:val="000000"/>
          <w:sz w:val="26"/>
          <w:szCs w:val="26"/>
          <w:highlight w:val="white"/>
          <w:lang w:eastAsia="zh-CN"/>
        </w:rPr>
        <w:t>.</w:t>
      </w:r>
      <w:r>
        <w:rPr>
          <w:rFonts w:ascii="Times New Roman" w:hAnsi="Times New Roman" w:cs="Times New Roman"/>
          <w:color w:val="000000"/>
          <w:sz w:val="26"/>
          <w:szCs w:val="26"/>
          <w:highlight w:val="white"/>
          <w:lang w:eastAsia="zh-CN"/>
        </w:rPr>
        <w:t xml:space="preserve"> </w:t>
      </w:r>
    </w:p>
    <w:p w:rsidR="0008785B" w:rsidRDefault="0008785B" w:rsidP="0008785B">
      <w:pPr>
        <w:pStyle w:val="ConsPlusNormal"/>
        <w:ind w:firstLine="708"/>
        <w:jc w:val="both"/>
        <w:rPr>
          <w:rFonts w:ascii="Times New Roman" w:hAnsi="Times New Roman" w:cs="Times New Roman"/>
          <w:color w:val="000000"/>
          <w:sz w:val="26"/>
          <w:szCs w:val="26"/>
          <w:highlight w:val="white"/>
          <w:lang w:eastAsia="zh-CN"/>
        </w:rPr>
      </w:pPr>
      <w:r w:rsidRPr="0008785B">
        <w:rPr>
          <w:rFonts w:ascii="Times New Roman" w:hAnsi="Times New Roman" w:cs="Times New Roman"/>
          <w:color w:val="000000"/>
          <w:sz w:val="26"/>
          <w:szCs w:val="26"/>
          <w:highlight w:val="white"/>
          <w:lang w:eastAsia="zh-CN"/>
        </w:rPr>
        <w:t>В октябре успешно проведена творческая лаборатория "Брендинг ремесел"</w:t>
      </w:r>
      <w:r>
        <w:rPr>
          <w:rFonts w:ascii="Times New Roman" w:hAnsi="Times New Roman" w:cs="Times New Roman"/>
          <w:color w:val="000000"/>
          <w:sz w:val="26"/>
          <w:szCs w:val="26"/>
          <w:highlight w:val="white"/>
          <w:lang w:eastAsia="zh-CN"/>
        </w:rPr>
        <w:t xml:space="preserve">, ее </w:t>
      </w:r>
      <w:r w:rsidRPr="0008785B">
        <w:rPr>
          <w:rFonts w:ascii="Times New Roman" w:hAnsi="Times New Roman" w:cs="Times New Roman"/>
          <w:color w:val="000000"/>
          <w:sz w:val="26"/>
          <w:szCs w:val="26"/>
          <w:highlight w:val="white"/>
          <w:lang w:eastAsia="zh-CN"/>
        </w:rPr>
        <w:t>провела Татьяна Романовна Б</w:t>
      </w:r>
      <w:r>
        <w:rPr>
          <w:rFonts w:ascii="Times New Roman" w:hAnsi="Times New Roman" w:cs="Times New Roman"/>
          <w:color w:val="000000"/>
          <w:sz w:val="26"/>
          <w:szCs w:val="26"/>
          <w:highlight w:val="white"/>
          <w:lang w:eastAsia="zh-CN"/>
        </w:rPr>
        <w:t xml:space="preserve">атова (город </w:t>
      </w:r>
      <w:r w:rsidRPr="0008785B">
        <w:rPr>
          <w:rFonts w:ascii="Times New Roman" w:hAnsi="Times New Roman" w:cs="Times New Roman"/>
          <w:color w:val="000000"/>
          <w:sz w:val="26"/>
          <w:szCs w:val="26"/>
          <w:highlight w:val="white"/>
          <w:lang w:eastAsia="zh-CN"/>
        </w:rPr>
        <w:t>Мурманск</w:t>
      </w:r>
      <w:r>
        <w:rPr>
          <w:rFonts w:ascii="Times New Roman" w:hAnsi="Times New Roman" w:cs="Times New Roman"/>
          <w:color w:val="000000"/>
          <w:sz w:val="26"/>
          <w:szCs w:val="26"/>
          <w:highlight w:val="white"/>
          <w:lang w:eastAsia="zh-CN"/>
        </w:rPr>
        <w:t xml:space="preserve">), </w:t>
      </w:r>
      <w:r w:rsidRPr="0008785B">
        <w:rPr>
          <w:rFonts w:ascii="Times New Roman" w:hAnsi="Times New Roman" w:cs="Times New Roman"/>
          <w:color w:val="000000"/>
          <w:sz w:val="26"/>
          <w:szCs w:val="26"/>
          <w:highlight w:val="white"/>
          <w:lang w:eastAsia="zh-CN"/>
        </w:rPr>
        <w:t>старший преподаватель института креативных индустрий и предпринимательства МАУ</w:t>
      </w:r>
      <w:r>
        <w:rPr>
          <w:rFonts w:ascii="Times New Roman" w:hAnsi="Times New Roman" w:cs="Times New Roman"/>
          <w:color w:val="000000"/>
          <w:sz w:val="26"/>
          <w:szCs w:val="26"/>
          <w:highlight w:val="white"/>
          <w:lang w:eastAsia="zh-CN"/>
        </w:rPr>
        <w:t xml:space="preserve">, </w:t>
      </w:r>
      <w:r w:rsidRPr="0008785B">
        <w:rPr>
          <w:rFonts w:ascii="Times New Roman" w:hAnsi="Times New Roman" w:cs="Times New Roman"/>
          <w:color w:val="000000"/>
          <w:sz w:val="26"/>
          <w:szCs w:val="26"/>
          <w:highlight w:val="white"/>
          <w:lang w:eastAsia="zh-CN"/>
        </w:rPr>
        <w:t>член Санкт-Петербургского союза дизайнеров.</w:t>
      </w:r>
      <w:r>
        <w:rPr>
          <w:rFonts w:ascii="Times New Roman" w:hAnsi="Times New Roman" w:cs="Times New Roman"/>
          <w:color w:val="000000"/>
          <w:sz w:val="26"/>
          <w:szCs w:val="26"/>
          <w:highlight w:val="white"/>
          <w:lang w:eastAsia="zh-CN"/>
        </w:rPr>
        <w:t xml:space="preserve"> </w:t>
      </w:r>
      <w:r w:rsidRPr="0008785B">
        <w:rPr>
          <w:rFonts w:ascii="Times New Roman" w:hAnsi="Times New Roman" w:cs="Times New Roman"/>
          <w:color w:val="000000"/>
          <w:sz w:val="26"/>
          <w:szCs w:val="26"/>
          <w:highlight w:val="white"/>
          <w:lang w:eastAsia="zh-CN"/>
        </w:rPr>
        <w:t xml:space="preserve">В ноябре проведена творческая лаборатория </w:t>
      </w:r>
      <w:r w:rsidR="002152F8">
        <w:rPr>
          <w:rFonts w:ascii="Times New Roman" w:hAnsi="Times New Roman" w:cs="Times New Roman"/>
          <w:color w:val="000000"/>
          <w:sz w:val="26"/>
          <w:szCs w:val="26"/>
          <w:highlight w:val="white"/>
          <w:lang w:eastAsia="zh-CN"/>
        </w:rPr>
        <w:br/>
      </w:r>
      <w:r w:rsidRPr="0008785B">
        <w:rPr>
          <w:rFonts w:ascii="Times New Roman" w:hAnsi="Times New Roman" w:cs="Times New Roman"/>
          <w:color w:val="000000"/>
          <w:sz w:val="26"/>
          <w:szCs w:val="26"/>
          <w:highlight w:val="white"/>
          <w:lang w:eastAsia="zh-CN"/>
        </w:rPr>
        <w:t xml:space="preserve">по изготовлению игольницы, наперстка, иглы из рога оленя.  </w:t>
      </w:r>
    </w:p>
    <w:p w:rsidR="0008785B" w:rsidRDefault="0008785B" w:rsidP="002152F8">
      <w:pPr>
        <w:shd w:val="clear" w:color="auto" w:fill="FFFFFF"/>
        <w:spacing w:after="0" w:line="240" w:lineRule="auto"/>
        <w:ind w:firstLine="708"/>
        <w:jc w:val="both"/>
        <w:rPr>
          <w:rFonts w:ascii="Times New Roman" w:eastAsia="Times New Roman" w:hAnsi="Times New Roman" w:cs="Times New Roman"/>
          <w:color w:val="000000"/>
          <w:sz w:val="26"/>
          <w:szCs w:val="26"/>
          <w:highlight w:val="white"/>
          <w:lang w:eastAsia="zh-CN"/>
        </w:rPr>
      </w:pPr>
      <w:r w:rsidRPr="0008785B">
        <w:rPr>
          <w:rFonts w:ascii="Times New Roman" w:eastAsia="Times New Roman" w:hAnsi="Times New Roman" w:cs="Times New Roman"/>
          <w:color w:val="000000"/>
          <w:sz w:val="26"/>
          <w:szCs w:val="26"/>
          <w:highlight w:val="white"/>
          <w:lang w:eastAsia="zh-CN"/>
        </w:rPr>
        <w:t>В о</w:t>
      </w:r>
      <w:r>
        <w:rPr>
          <w:rFonts w:ascii="Times New Roman" w:eastAsia="Times New Roman" w:hAnsi="Times New Roman" w:cs="Times New Roman"/>
          <w:color w:val="000000"/>
          <w:sz w:val="26"/>
          <w:szCs w:val="26"/>
          <w:highlight w:val="white"/>
          <w:lang w:eastAsia="zh-CN"/>
        </w:rPr>
        <w:t>тчетном году в рамках программы</w:t>
      </w:r>
      <w:r w:rsidR="001C3654">
        <w:rPr>
          <w:rFonts w:ascii="Times New Roman" w:eastAsia="Times New Roman" w:hAnsi="Times New Roman" w:cs="Times New Roman"/>
          <w:color w:val="000000"/>
          <w:sz w:val="26"/>
          <w:szCs w:val="26"/>
          <w:highlight w:val="white"/>
          <w:lang w:eastAsia="zh-CN"/>
        </w:rPr>
        <w:t xml:space="preserve"> </w:t>
      </w:r>
      <w:r w:rsidRPr="0008785B">
        <w:rPr>
          <w:rFonts w:ascii="Times New Roman" w:eastAsia="Times New Roman" w:hAnsi="Times New Roman" w:cs="Times New Roman"/>
          <w:color w:val="000000"/>
          <w:sz w:val="26"/>
          <w:szCs w:val="26"/>
          <w:highlight w:val="white"/>
          <w:lang w:eastAsia="zh-CN"/>
        </w:rPr>
        <w:t>организовано участие мастеров города Нарьян-Мара, специалистов Этнокультурного центра Ледкова Александра Алексеевича и Латышевой Маргариты Васильевны в XIV Межрегиональном творческом фестивале славянского искусства "Русское поле"</w:t>
      </w:r>
      <w:r w:rsidR="002152F8">
        <w:rPr>
          <w:rFonts w:ascii="Times New Roman" w:eastAsia="Times New Roman" w:hAnsi="Times New Roman" w:cs="Times New Roman"/>
          <w:color w:val="000000"/>
          <w:sz w:val="26"/>
          <w:szCs w:val="26"/>
          <w:highlight w:val="white"/>
          <w:lang w:eastAsia="zh-CN"/>
        </w:rPr>
        <w:t xml:space="preserve">. </w:t>
      </w:r>
      <w:r w:rsidRPr="0008785B">
        <w:rPr>
          <w:rFonts w:ascii="Times New Roman" w:eastAsia="Times New Roman" w:hAnsi="Times New Roman" w:cs="Times New Roman"/>
          <w:color w:val="000000"/>
          <w:sz w:val="26"/>
          <w:szCs w:val="26"/>
          <w:highlight w:val="white"/>
          <w:lang w:eastAsia="zh-CN"/>
        </w:rPr>
        <w:t xml:space="preserve">Фестиваль проходил </w:t>
      </w:r>
      <w:r w:rsidR="002152F8">
        <w:rPr>
          <w:rFonts w:ascii="Times New Roman" w:eastAsia="Times New Roman" w:hAnsi="Times New Roman" w:cs="Times New Roman"/>
          <w:color w:val="000000"/>
          <w:sz w:val="26"/>
          <w:szCs w:val="26"/>
          <w:highlight w:val="white"/>
          <w:lang w:eastAsia="zh-CN"/>
        </w:rPr>
        <w:br/>
        <w:t xml:space="preserve">в очном формате </w:t>
      </w:r>
      <w:r w:rsidRPr="0008785B">
        <w:rPr>
          <w:rFonts w:ascii="Times New Roman" w:eastAsia="Times New Roman" w:hAnsi="Times New Roman" w:cs="Times New Roman"/>
          <w:color w:val="000000"/>
          <w:sz w:val="26"/>
          <w:szCs w:val="26"/>
          <w:highlight w:val="white"/>
          <w:lang w:eastAsia="zh-CN"/>
        </w:rPr>
        <w:t>9 августа 2025 года в Москв</w:t>
      </w:r>
      <w:r w:rsidR="002152F8">
        <w:rPr>
          <w:rFonts w:ascii="Times New Roman" w:eastAsia="Times New Roman" w:hAnsi="Times New Roman" w:cs="Times New Roman"/>
          <w:color w:val="000000"/>
          <w:sz w:val="26"/>
          <w:szCs w:val="26"/>
          <w:highlight w:val="white"/>
          <w:lang w:eastAsia="zh-CN"/>
        </w:rPr>
        <w:t>е</w:t>
      </w:r>
      <w:r w:rsidRPr="0008785B">
        <w:rPr>
          <w:rFonts w:ascii="Times New Roman" w:eastAsia="Times New Roman" w:hAnsi="Times New Roman" w:cs="Times New Roman"/>
          <w:color w:val="000000"/>
          <w:sz w:val="26"/>
          <w:szCs w:val="26"/>
          <w:highlight w:val="white"/>
          <w:lang w:eastAsia="zh-CN"/>
        </w:rPr>
        <w:t xml:space="preserve"> и собрал около 3 000 участников более чем из 70 регионов Российской Федерации и зарубежья. </w:t>
      </w:r>
      <w:r w:rsidR="002152F8">
        <w:rPr>
          <w:rFonts w:ascii="Times New Roman" w:eastAsia="Times New Roman" w:hAnsi="Times New Roman" w:cs="Times New Roman"/>
          <w:color w:val="000000"/>
          <w:sz w:val="26"/>
          <w:szCs w:val="26"/>
          <w:highlight w:val="white"/>
          <w:lang w:eastAsia="zh-CN"/>
        </w:rPr>
        <w:t>Это</w:t>
      </w:r>
      <w:r w:rsidRPr="0008785B">
        <w:rPr>
          <w:rFonts w:ascii="Times New Roman" w:eastAsia="Times New Roman" w:hAnsi="Times New Roman" w:cs="Times New Roman"/>
          <w:color w:val="000000"/>
          <w:sz w:val="26"/>
          <w:szCs w:val="26"/>
          <w:highlight w:val="white"/>
          <w:lang w:eastAsia="zh-CN"/>
        </w:rPr>
        <w:t xml:space="preserve"> крупнейшее фольклорное мероприятие, объединяющее творческих людей, влюблён</w:t>
      </w:r>
      <w:r w:rsidR="002152F8">
        <w:rPr>
          <w:rFonts w:ascii="Times New Roman" w:eastAsia="Times New Roman" w:hAnsi="Times New Roman" w:cs="Times New Roman"/>
          <w:color w:val="000000"/>
          <w:sz w:val="26"/>
          <w:szCs w:val="26"/>
          <w:highlight w:val="white"/>
          <w:lang w:eastAsia="zh-CN"/>
        </w:rPr>
        <w:t xml:space="preserve">ных в свою историю и культуру. </w:t>
      </w:r>
      <w:r>
        <w:rPr>
          <w:rFonts w:ascii="Times New Roman" w:eastAsia="Times New Roman" w:hAnsi="Times New Roman" w:cs="Times New Roman"/>
          <w:color w:val="000000"/>
          <w:sz w:val="26"/>
          <w:szCs w:val="26"/>
          <w:highlight w:val="white"/>
          <w:lang w:eastAsia="zh-CN"/>
        </w:rPr>
        <w:t xml:space="preserve">Делегаты от города представили </w:t>
      </w:r>
      <w:r w:rsidRPr="0008785B">
        <w:rPr>
          <w:rFonts w:ascii="Times New Roman" w:eastAsia="Times New Roman" w:hAnsi="Times New Roman" w:cs="Times New Roman"/>
          <w:color w:val="000000"/>
          <w:sz w:val="26"/>
          <w:szCs w:val="26"/>
          <w:highlight w:val="white"/>
          <w:lang w:eastAsia="zh-CN"/>
        </w:rPr>
        <w:t>на выставке изделия традиционной ненецкой культуры</w:t>
      </w:r>
      <w:r w:rsidR="001C3654">
        <w:rPr>
          <w:rFonts w:ascii="Times New Roman" w:eastAsia="Times New Roman" w:hAnsi="Times New Roman" w:cs="Times New Roman"/>
          <w:color w:val="000000"/>
          <w:sz w:val="26"/>
          <w:szCs w:val="26"/>
          <w:highlight w:val="white"/>
          <w:lang w:eastAsia="zh-CN"/>
        </w:rPr>
        <w:t xml:space="preserve">. </w:t>
      </w:r>
      <w:r w:rsidRPr="0008785B">
        <w:rPr>
          <w:rFonts w:ascii="Times New Roman" w:eastAsia="Times New Roman" w:hAnsi="Times New Roman" w:cs="Times New Roman"/>
          <w:color w:val="000000"/>
          <w:sz w:val="26"/>
          <w:szCs w:val="26"/>
          <w:highlight w:val="white"/>
          <w:lang w:eastAsia="zh-CN"/>
        </w:rPr>
        <w:t xml:space="preserve">Высшая награда стала заслуженным признанием таланта наших мастеров </w:t>
      </w:r>
      <w:r w:rsidR="002152F8">
        <w:rPr>
          <w:rFonts w:ascii="Times New Roman" w:eastAsia="Times New Roman" w:hAnsi="Times New Roman" w:cs="Times New Roman"/>
          <w:color w:val="000000"/>
          <w:sz w:val="26"/>
          <w:szCs w:val="26"/>
          <w:highlight w:val="white"/>
          <w:lang w:eastAsia="zh-CN"/>
        </w:rPr>
        <w:t>–</w:t>
      </w:r>
      <w:r w:rsidRPr="0008785B">
        <w:rPr>
          <w:rFonts w:ascii="Times New Roman" w:eastAsia="Times New Roman" w:hAnsi="Times New Roman" w:cs="Times New Roman"/>
          <w:color w:val="000000"/>
          <w:sz w:val="26"/>
          <w:szCs w:val="26"/>
          <w:highlight w:val="white"/>
          <w:lang w:eastAsia="zh-CN"/>
        </w:rPr>
        <w:t xml:space="preserve"> умельцы завоевали </w:t>
      </w:r>
      <w:r>
        <w:rPr>
          <w:rFonts w:ascii="Times New Roman" w:eastAsia="Times New Roman" w:hAnsi="Times New Roman" w:cs="Times New Roman"/>
          <w:color w:val="000000"/>
          <w:sz w:val="26"/>
          <w:szCs w:val="26"/>
          <w:highlight w:val="white"/>
          <w:lang w:eastAsia="zh-CN"/>
        </w:rPr>
        <w:t>Гран-при</w:t>
      </w:r>
      <w:r w:rsidRPr="0008785B">
        <w:rPr>
          <w:rFonts w:ascii="Times New Roman" w:eastAsia="Times New Roman" w:hAnsi="Times New Roman" w:cs="Times New Roman"/>
          <w:color w:val="000000"/>
          <w:sz w:val="26"/>
          <w:szCs w:val="26"/>
          <w:highlight w:val="white"/>
          <w:lang w:eastAsia="zh-CN"/>
        </w:rPr>
        <w:t xml:space="preserve"> в номинации </w:t>
      </w:r>
      <w:r>
        <w:rPr>
          <w:rFonts w:ascii="Times New Roman" w:eastAsia="Times New Roman" w:hAnsi="Times New Roman" w:cs="Times New Roman"/>
          <w:color w:val="000000"/>
          <w:sz w:val="26"/>
          <w:szCs w:val="26"/>
          <w:highlight w:val="white"/>
          <w:lang w:eastAsia="zh-CN"/>
        </w:rPr>
        <w:t>"</w:t>
      </w:r>
      <w:r w:rsidRPr="0008785B">
        <w:rPr>
          <w:rFonts w:ascii="Times New Roman" w:eastAsia="Times New Roman" w:hAnsi="Times New Roman" w:cs="Times New Roman"/>
          <w:color w:val="000000"/>
          <w:sz w:val="26"/>
          <w:szCs w:val="26"/>
          <w:highlight w:val="white"/>
          <w:lang w:eastAsia="zh-CN"/>
        </w:rPr>
        <w:t>Лучший народный мастер</w:t>
      </w:r>
      <w:r>
        <w:rPr>
          <w:rFonts w:ascii="Times New Roman" w:eastAsia="Times New Roman" w:hAnsi="Times New Roman" w:cs="Times New Roman"/>
          <w:color w:val="000000"/>
          <w:sz w:val="26"/>
          <w:szCs w:val="26"/>
          <w:highlight w:val="white"/>
          <w:lang w:eastAsia="zh-CN"/>
        </w:rPr>
        <w:t>"</w:t>
      </w:r>
      <w:r w:rsidRPr="0008785B">
        <w:rPr>
          <w:rFonts w:ascii="Times New Roman" w:eastAsia="Times New Roman" w:hAnsi="Times New Roman" w:cs="Times New Roman"/>
          <w:color w:val="000000"/>
          <w:sz w:val="26"/>
          <w:szCs w:val="26"/>
          <w:highlight w:val="white"/>
          <w:lang w:eastAsia="zh-CN"/>
        </w:rPr>
        <w:t>.</w:t>
      </w:r>
    </w:p>
    <w:p w:rsidR="002152F8" w:rsidRPr="00443ED1" w:rsidRDefault="002152F8" w:rsidP="002152F8">
      <w:pPr>
        <w:shd w:val="clear" w:color="auto" w:fill="FFFFFF"/>
        <w:spacing w:after="0" w:line="240" w:lineRule="auto"/>
        <w:ind w:firstLine="708"/>
        <w:jc w:val="both"/>
        <w:rPr>
          <w:rFonts w:ascii="Times New Roman" w:eastAsia="Times New Roman" w:hAnsi="Times New Roman" w:cs="Times New Roman"/>
          <w:color w:val="000000"/>
          <w:sz w:val="26"/>
          <w:szCs w:val="26"/>
          <w:highlight w:val="white"/>
          <w:lang w:eastAsia="zh-CN"/>
        </w:rPr>
      </w:pPr>
    </w:p>
    <w:p w:rsidR="00F63CE2" w:rsidRPr="00F04CE2" w:rsidRDefault="00F04CE2">
      <w:pPr>
        <w:spacing w:after="0" w:line="57" w:lineRule="atLeast"/>
        <w:jc w:val="center"/>
        <w:rPr>
          <w:rFonts w:ascii="Times New Roman" w:eastAsia="Times New Roman" w:hAnsi="Times New Roman" w:cs="Times New Roman"/>
          <w:b/>
          <w:color w:val="000000"/>
          <w:sz w:val="26"/>
          <w:szCs w:val="26"/>
          <w:lang w:eastAsia="zh-CN"/>
        </w:rPr>
      </w:pPr>
      <w:r w:rsidRPr="00F04CE2">
        <w:rPr>
          <w:rFonts w:ascii="Times New Roman" w:eastAsia="Times New Roman" w:hAnsi="Times New Roman" w:cs="Times New Roman"/>
          <w:b/>
          <w:bCs/>
          <w:color w:val="000000"/>
          <w:sz w:val="26"/>
          <w:szCs w:val="26"/>
          <w:lang w:eastAsia="zh-CN"/>
        </w:rPr>
        <w:t>Административная комиссия</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Администрацией города осуществляются отдельные государственные полномочия Ненецкого автономного округа в сфере административных правонарушений. В рамках реализации указанных полномочий создана административная комиссия муниципального образования. </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За отчетный период административной комиссией проведено 24 заседания </w:t>
      </w:r>
      <w:r w:rsidR="002152F8">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и рассмотрен</w:t>
      </w:r>
      <w:r w:rsidR="002152F8">
        <w:rPr>
          <w:rFonts w:ascii="Times New Roman" w:eastAsia="Times New Roman" w:hAnsi="Times New Roman" w:cs="Times New Roman"/>
          <w:color w:val="000000"/>
          <w:sz w:val="26"/>
          <w:szCs w:val="26"/>
          <w:lang w:eastAsia="zh-CN"/>
        </w:rPr>
        <w:t>о</w:t>
      </w:r>
      <w:r w:rsidRPr="00F04CE2">
        <w:rPr>
          <w:rFonts w:ascii="Times New Roman" w:eastAsia="Times New Roman" w:hAnsi="Times New Roman" w:cs="Times New Roman"/>
          <w:color w:val="000000"/>
          <w:sz w:val="26"/>
          <w:szCs w:val="26"/>
          <w:lang w:eastAsia="zh-CN"/>
        </w:rPr>
        <w:t xml:space="preserve"> 175 протоколов об административных правонарушениях.</w:t>
      </w:r>
    </w:p>
    <w:p w:rsidR="00F63CE2" w:rsidRPr="00F04CE2" w:rsidRDefault="00F04CE2">
      <w:pP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Всего наложено штрафов на общую сумму 253,8 тыс. руб. Взыскано штрафов на сумму 118,697 тыс. руб. </w:t>
      </w:r>
    </w:p>
    <w:p w:rsidR="00F63CE2" w:rsidRPr="00F04CE2" w:rsidRDefault="00F63CE2">
      <w:pPr>
        <w:spacing w:after="0" w:line="57" w:lineRule="atLeast"/>
        <w:jc w:val="center"/>
        <w:rPr>
          <w:rFonts w:ascii="Times New Roman" w:eastAsia="Times New Roman" w:hAnsi="Times New Roman" w:cs="Times New Roman"/>
          <w:b/>
          <w:color w:val="000000"/>
          <w:sz w:val="26"/>
          <w:szCs w:val="26"/>
          <w:lang w:eastAsia="zh-CN"/>
        </w:rPr>
      </w:pPr>
    </w:p>
    <w:p w:rsidR="00F63CE2" w:rsidRPr="002C46B0" w:rsidRDefault="00F04CE2" w:rsidP="002C46B0">
      <w:pPr>
        <w:spacing w:after="0" w:line="57" w:lineRule="atLeast"/>
        <w:jc w:val="center"/>
        <w:rPr>
          <w:rFonts w:ascii="Times New Roman" w:eastAsia="Times New Roman" w:hAnsi="Times New Roman" w:cs="Times New Roman"/>
          <w:b/>
          <w:bCs/>
          <w:color w:val="000000"/>
          <w:sz w:val="26"/>
          <w:szCs w:val="26"/>
          <w:lang w:eastAsia="zh-CN"/>
        </w:rPr>
      </w:pPr>
      <w:r w:rsidRPr="00F04CE2">
        <w:rPr>
          <w:rFonts w:ascii="Times New Roman" w:eastAsia="Times New Roman" w:hAnsi="Times New Roman" w:cs="Times New Roman"/>
          <w:b/>
          <w:bCs/>
          <w:color w:val="000000"/>
          <w:sz w:val="26"/>
          <w:szCs w:val="26"/>
          <w:lang w:eastAsia="zh-CN"/>
        </w:rPr>
        <w:t xml:space="preserve">Работа с обращениями граждан и обеспечение доступа к информации </w:t>
      </w:r>
      <w:r w:rsidRPr="00F04CE2">
        <w:rPr>
          <w:rFonts w:ascii="Times New Roman" w:eastAsia="Times New Roman" w:hAnsi="Times New Roman" w:cs="Times New Roman"/>
          <w:b/>
          <w:bCs/>
          <w:color w:val="000000"/>
          <w:sz w:val="26"/>
          <w:szCs w:val="26"/>
          <w:lang w:eastAsia="zh-CN"/>
        </w:rPr>
        <w:br/>
        <w:t>о деятельности органов местного самоуправления</w:t>
      </w:r>
    </w:p>
    <w:p w:rsidR="00F63CE2" w:rsidRPr="00F04CE2" w:rsidRDefault="00F04CE2">
      <w:pPr>
        <w:pBdr>
          <w:top w:val="none" w:sz="4" w:space="0" w:color="000000"/>
          <w:left w:val="none" w:sz="4" w:space="0" w:color="000000"/>
          <w:bottom w:val="none" w:sz="4" w:space="0" w:color="000000"/>
          <w:right w:val="none" w:sz="4" w:space="0" w:color="000000"/>
        </w:pBdr>
        <w:spacing w:after="0" w:line="240" w:lineRule="atLeast"/>
        <w:ind w:firstLine="709"/>
        <w:jc w:val="both"/>
        <w:rPr>
          <w:sz w:val="26"/>
          <w:szCs w:val="26"/>
        </w:rPr>
      </w:pPr>
      <w:r w:rsidRPr="00F04CE2">
        <w:rPr>
          <w:rFonts w:ascii="Times New Roman" w:eastAsia="Times New Roman" w:hAnsi="Times New Roman" w:cs="Times New Roman"/>
          <w:color w:val="000000"/>
          <w:sz w:val="26"/>
          <w:szCs w:val="26"/>
        </w:rPr>
        <w:t xml:space="preserve">По итогам 2025 года в Администрации зарегистрировано 783 </w:t>
      </w:r>
      <w:r w:rsidR="00240302" w:rsidRPr="00F04CE2">
        <w:rPr>
          <w:rFonts w:ascii="Times New Roman" w:eastAsia="Times New Roman" w:hAnsi="Times New Roman" w:cs="Times New Roman"/>
          <w:color w:val="000000"/>
          <w:sz w:val="26"/>
          <w:szCs w:val="26"/>
        </w:rPr>
        <w:t xml:space="preserve">обращения </w:t>
      </w:r>
      <w:r w:rsidR="008F2A43">
        <w:rPr>
          <w:rFonts w:ascii="Times New Roman" w:eastAsia="Times New Roman" w:hAnsi="Times New Roman" w:cs="Times New Roman"/>
          <w:color w:val="000000"/>
          <w:sz w:val="26"/>
          <w:szCs w:val="26"/>
        </w:rPr>
        <w:br/>
      </w:r>
      <w:r w:rsidR="00240302" w:rsidRPr="00F04CE2">
        <w:rPr>
          <w:rFonts w:ascii="Times New Roman" w:eastAsia="Times New Roman" w:hAnsi="Times New Roman" w:cs="Times New Roman"/>
          <w:color w:val="000000"/>
          <w:sz w:val="26"/>
          <w:szCs w:val="26"/>
        </w:rPr>
        <w:t>в</w:t>
      </w:r>
      <w:r w:rsidRPr="00F04CE2">
        <w:rPr>
          <w:rFonts w:ascii="Times New Roman" w:eastAsia="Times New Roman" w:hAnsi="Times New Roman" w:cs="Times New Roman"/>
          <w:color w:val="000000"/>
          <w:sz w:val="26"/>
          <w:szCs w:val="26"/>
        </w:rPr>
        <w:t xml:space="preserve"> письменной форме и в форме электронного документа, в том </w:t>
      </w:r>
      <w:r w:rsidR="00240302" w:rsidRPr="00F04CE2">
        <w:rPr>
          <w:rFonts w:ascii="Times New Roman" w:eastAsia="Times New Roman" w:hAnsi="Times New Roman" w:cs="Times New Roman"/>
          <w:color w:val="000000"/>
          <w:sz w:val="26"/>
          <w:szCs w:val="26"/>
        </w:rPr>
        <w:t xml:space="preserve">числе </w:t>
      </w:r>
      <w:r w:rsidR="008F2A43">
        <w:rPr>
          <w:rFonts w:ascii="Times New Roman" w:eastAsia="Times New Roman" w:hAnsi="Times New Roman" w:cs="Times New Roman"/>
          <w:color w:val="000000"/>
          <w:sz w:val="26"/>
          <w:szCs w:val="26"/>
        </w:rPr>
        <w:br/>
      </w:r>
      <w:r w:rsidR="00240302" w:rsidRPr="00F04CE2">
        <w:rPr>
          <w:rFonts w:ascii="Times New Roman" w:eastAsia="Times New Roman" w:hAnsi="Times New Roman" w:cs="Times New Roman"/>
          <w:color w:val="000000"/>
          <w:sz w:val="26"/>
          <w:szCs w:val="26"/>
        </w:rPr>
        <w:t>с</w:t>
      </w:r>
      <w:r w:rsidRPr="00F04CE2">
        <w:rPr>
          <w:rFonts w:ascii="Times New Roman" w:eastAsia="Times New Roman" w:hAnsi="Times New Roman" w:cs="Times New Roman"/>
          <w:color w:val="000000"/>
          <w:sz w:val="26"/>
          <w:szCs w:val="26"/>
        </w:rPr>
        <w:t xml:space="preserve"> использованием федеральной государственной информационной системы "Единый портал государственных и муниципальных услуг (функций)" (далее </w:t>
      </w:r>
      <w:r w:rsidR="008F2A43">
        <w:rPr>
          <w:rFonts w:ascii="Times New Roman" w:eastAsia="Times New Roman" w:hAnsi="Times New Roman" w:cs="Times New Roman"/>
          <w:color w:val="000000"/>
          <w:sz w:val="26"/>
          <w:szCs w:val="26"/>
        </w:rPr>
        <w:t>–</w:t>
      </w:r>
      <w:r w:rsidRPr="00F04CE2">
        <w:rPr>
          <w:rFonts w:ascii="Times New Roman" w:eastAsia="Times New Roman" w:hAnsi="Times New Roman" w:cs="Times New Roman"/>
          <w:color w:val="000000"/>
          <w:sz w:val="26"/>
          <w:szCs w:val="26"/>
        </w:rPr>
        <w:t xml:space="preserve"> Единый портал). Из них заявлений, не требующих ответа – 145, количество поступивших обращений </w:t>
      </w:r>
      <w:r w:rsidR="00240302">
        <w:rPr>
          <w:rFonts w:ascii="Times New Roman" w:eastAsia="Times New Roman" w:hAnsi="Times New Roman" w:cs="Times New Roman"/>
          <w:color w:val="000000"/>
          <w:sz w:val="26"/>
          <w:szCs w:val="26"/>
        </w:rPr>
        <w:t xml:space="preserve">граждан, </w:t>
      </w:r>
      <w:r w:rsidR="00240302" w:rsidRPr="00F04CE2">
        <w:rPr>
          <w:rFonts w:ascii="Times New Roman" w:eastAsia="Times New Roman" w:hAnsi="Times New Roman" w:cs="Times New Roman"/>
          <w:color w:val="000000"/>
          <w:sz w:val="26"/>
          <w:szCs w:val="26"/>
        </w:rPr>
        <w:t>содержащих</w:t>
      </w:r>
      <w:r w:rsidRPr="00F04CE2">
        <w:rPr>
          <w:rFonts w:ascii="Times New Roman" w:eastAsia="Times New Roman" w:hAnsi="Times New Roman" w:cs="Times New Roman"/>
          <w:color w:val="000000"/>
          <w:sz w:val="26"/>
          <w:szCs w:val="26"/>
        </w:rPr>
        <w:t xml:space="preserve"> несколько вопросов – 8, коллективных обращений – 17.</w:t>
      </w:r>
    </w:p>
    <w:p w:rsidR="00F63CE2" w:rsidRPr="00F04CE2" w:rsidRDefault="00F04CE2">
      <w:pPr>
        <w:pBdr>
          <w:top w:val="none" w:sz="4" w:space="0" w:color="000000"/>
          <w:left w:val="none" w:sz="4" w:space="0" w:color="000000"/>
          <w:bottom w:val="none" w:sz="4" w:space="0" w:color="000000"/>
          <w:right w:val="none" w:sz="4" w:space="0" w:color="000000"/>
        </w:pBdr>
        <w:spacing w:after="0" w:line="240" w:lineRule="atLeast"/>
        <w:ind w:firstLine="709"/>
        <w:jc w:val="both"/>
        <w:rPr>
          <w:sz w:val="26"/>
          <w:szCs w:val="26"/>
        </w:rPr>
      </w:pPr>
      <w:r w:rsidRPr="00F04CE2">
        <w:rPr>
          <w:rFonts w:ascii="Times New Roman" w:eastAsia="Times New Roman" w:hAnsi="Times New Roman" w:cs="Times New Roman"/>
          <w:color w:val="000000"/>
          <w:sz w:val="26"/>
          <w:szCs w:val="26"/>
        </w:rPr>
        <w:t xml:space="preserve">За аналогичный период 2024 года было принято 1164 обращения граждан, </w:t>
      </w:r>
      <w:r w:rsidR="008F2A43">
        <w:rPr>
          <w:rFonts w:ascii="Times New Roman" w:eastAsia="Times New Roman" w:hAnsi="Times New Roman" w:cs="Times New Roman"/>
          <w:color w:val="000000"/>
          <w:sz w:val="26"/>
          <w:szCs w:val="26"/>
        </w:rPr>
        <w:br/>
      </w:r>
      <w:r w:rsidRPr="00F04CE2">
        <w:rPr>
          <w:rFonts w:ascii="Times New Roman" w:eastAsia="Times New Roman" w:hAnsi="Times New Roman" w:cs="Times New Roman"/>
          <w:color w:val="000000"/>
          <w:sz w:val="26"/>
          <w:szCs w:val="26"/>
        </w:rPr>
        <w:t xml:space="preserve">в том числе заявлений, не требующих ответа – 296, количество поступивших </w:t>
      </w:r>
      <w:r w:rsidR="00240302">
        <w:rPr>
          <w:rFonts w:ascii="Times New Roman" w:eastAsia="Times New Roman" w:hAnsi="Times New Roman" w:cs="Times New Roman"/>
          <w:color w:val="000000"/>
          <w:sz w:val="26"/>
          <w:szCs w:val="26"/>
        </w:rPr>
        <w:t xml:space="preserve">             </w:t>
      </w:r>
      <w:r w:rsidRPr="00F04CE2">
        <w:rPr>
          <w:rFonts w:ascii="Times New Roman" w:eastAsia="Times New Roman" w:hAnsi="Times New Roman" w:cs="Times New Roman"/>
          <w:color w:val="000000"/>
          <w:sz w:val="26"/>
          <w:szCs w:val="26"/>
        </w:rPr>
        <w:lastRenderedPageBreak/>
        <w:t xml:space="preserve">обращений граждан, содержащих несколько вопросов – 10, коллективных </w:t>
      </w:r>
      <w:r w:rsidR="008F2A43">
        <w:rPr>
          <w:rFonts w:ascii="Times New Roman" w:eastAsia="Times New Roman" w:hAnsi="Times New Roman" w:cs="Times New Roman"/>
          <w:color w:val="000000"/>
          <w:sz w:val="26"/>
          <w:szCs w:val="26"/>
        </w:rPr>
        <w:br/>
        <w:t>о</w:t>
      </w:r>
      <w:r w:rsidRPr="00F04CE2">
        <w:rPr>
          <w:rFonts w:ascii="Times New Roman" w:eastAsia="Times New Roman" w:hAnsi="Times New Roman" w:cs="Times New Roman"/>
          <w:color w:val="000000"/>
          <w:sz w:val="26"/>
          <w:szCs w:val="26"/>
        </w:rPr>
        <w:t>бращений – 31.</w:t>
      </w:r>
    </w:p>
    <w:p w:rsidR="00F63CE2" w:rsidRPr="00F04CE2" w:rsidRDefault="00F04CE2">
      <w:pPr>
        <w:pBdr>
          <w:top w:val="none" w:sz="4" w:space="0" w:color="000000"/>
          <w:left w:val="none" w:sz="4" w:space="0" w:color="000000"/>
          <w:bottom w:val="none" w:sz="4" w:space="0" w:color="000000"/>
          <w:right w:val="none" w:sz="4" w:space="0" w:color="000000"/>
        </w:pBdr>
        <w:spacing w:after="0" w:line="240" w:lineRule="atLeast"/>
        <w:ind w:firstLine="709"/>
        <w:jc w:val="both"/>
        <w:rPr>
          <w:sz w:val="26"/>
          <w:szCs w:val="26"/>
        </w:rPr>
      </w:pPr>
      <w:r w:rsidRPr="00F04CE2">
        <w:rPr>
          <w:rFonts w:ascii="Times New Roman" w:eastAsia="Times New Roman" w:hAnsi="Times New Roman" w:cs="Times New Roman"/>
          <w:color w:val="000000"/>
          <w:sz w:val="26"/>
          <w:szCs w:val="26"/>
        </w:rPr>
        <w:t>Динамика показывает, что по сравнению с 202</w:t>
      </w:r>
      <w:r w:rsidR="00240302">
        <w:rPr>
          <w:rFonts w:ascii="Times New Roman" w:eastAsia="Times New Roman" w:hAnsi="Times New Roman" w:cs="Times New Roman"/>
          <w:color w:val="000000"/>
          <w:sz w:val="26"/>
          <w:szCs w:val="26"/>
        </w:rPr>
        <w:t>4 годом количество обращений</w:t>
      </w:r>
      <w:r w:rsidRPr="00F04CE2">
        <w:rPr>
          <w:rFonts w:ascii="Times New Roman" w:eastAsia="Times New Roman" w:hAnsi="Times New Roman" w:cs="Times New Roman"/>
          <w:color w:val="000000"/>
          <w:sz w:val="26"/>
          <w:szCs w:val="26"/>
        </w:rPr>
        <w:t xml:space="preserve"> </w:t>
      </w:r>
      <w:r w:rsidR="008F2A43">
        <w:rPr>
          <w:rFonts w:ascii="Times New Roman" w:eastAsia="Times New Roman" w:hAnsi="Times New Roman" w:cs="Times New Roman"/>
          <w:color w:val="000000"/>
          <w:sz w:val="26"/>
          <w:szCs w:val="26"/>
        </w:rPr>
        <w:br/>
      </w:r>
      <w:r w:rsidRPr="00F04CE2">
        <w:rPr>
          <w:rFonts w:ascii="Times New Roman" w:eastAsia="Times New Roman" w:hAnsi="Times New Roman" w:cs="Times New Roman"/>
          <w:color w:val="000000"/>
          <w:sz w:val="26"/>
          <w:szCs w:val="26"/>
        </w:rPr>
        <w:t>в 2025 году уменьшилось на 381, что составляет -32,7 %.</w:t>
      </w:r>
    </w:p>
    <w:p w:rsidR="00F63CE2" w:rsidRPr="00F04CE2" w:rsidRDefault="00F04CE2">
      <w:pPr>
        <w:pBdr>
          <w:top w:val="none" w:sz="4" w:space="0" w:color="000000"/>
          <w:left w:val="none" w:sz="4" w:space="0" w:color="000000"/>
          <w:bottom w:val="none" w:sz="4" w:space="0" w:color="000000"/>
          <w:right w:val="none" w:sz="4" w:space="0" w:color="000000"/>
        </w:pBdr>
        <w:spacing w:after="0" w:line="240" w:lineRule="atLeast"/>
        <w:ind w:firstLine="709"/>
        <w:jc w:val="both"/>
        <w:rPr>
          <w:sz w:val="26"/>
          <w:szCs w:val="26"/>
        </w:rPr>
      </w:pPr>
      <w:r w:rsidRPr="00F04CE2">
        <w:rPr>
          <w:rFonts w:ascii="Times New Roman" w:eastAsia="Times New Roman" w:hAnsi="Times New Roman" w:cs="Times New Roman"/>
          <w:color w:val="000000"/>
          <w:sz w:val="26"/>
          <w:szCs w:val="26"/>
        </w:rPr>
        <w:t xml:space="preserve">Наибольшее количество обращений граждан поступило напрямую </w:t>
      </w:r>
      <w:r w:rsidR="008F2A43">
        <w:rPr>
          <w:rFonts w:ascii="Times New Roman" w:eastAsia="Times New Roman" w:hAnsi="Times New Roman" w:cs="Times New Roman"/>
          <w:color w:val="000000"/>
          <w:sz w:val="26"/>
          <w:szCs w:val="26"/>
        </w:rPr>
        <w:br/>
      </w:r>
      <w:r w:rsidRPr="00F04CE2">
        <w:rPr>
          <w:rFonts w:ascii="Times New Roman" w:eastAsia="Times New Roman" w:hAnsi="Times New Roman" w:cs="Times New Roman"/>
          <w:color w:val="000000"/>
          <w:sz w:val="26"/>
          <w:szCs w:val="26"/>
        </w:rPr>
        <w:t xml:space="preserve">от заявителей. Значительное количество обращений и сообщений в форме электронного документа поступило от граждан посредством платформы обратной связи "Госуслуги. Решаем вместе" (далее –ПОС) и было зарегистрировано </w:t>
      </w:r>
      <w:r w:rsidR="008F2A43">
        <w:rPr>
          <w:rFonts w:ascii="Times New Roman" w:eastAsia="Times New Roman" w:hAnsi="Times New Roman" w:cs="Times New Roman"/>
          <w:color w:val="000000"/>
          <w:sz w:val="26"/>
          <w:szCs w:val="26"/>
        </w:rPr>
        <w:br/>
      </w:r>
      <w:r w:rsidRPr="00F04CE2">
        <w:rPr>
          <w:rFonts w:ascii="Times New Roman" w:eastAsia="Times New Roman" w:hAnsi="Times New Roman" w:cs="Times New Roman"/>
          <w:color w:val="000000"/>
          <w:sz w:val="26"/>
          <w:szCs w:val="26"/>
        </w:rPr>
        <w:t>в СЭД "Дело".</w:t>
      </w:r>
    </w:p>
    <w:p w:rsidR="00F63CE2" w:rsidRPr="00F04CE2" w:rsidRDefault="00F04CE2">
      <w:pPr>
        <w:pBdr>
          <w:top w:val="none" w:sz="4" w:space="0" w:color="000000"/>
          <w:left w:val="none" w:sz="4" w:space="0" w:color="000000"/>
          <w:bottom w:val="none" w:sz="4" w:space="0" w:color="000000"/>
          <w:right w:val="none" w:sz="4" w:space="0" w:color="000000"/>
        </w:pBdr>
        <w:spacing w:after="0" w:line="240" w:lineRule="atLeast"/>
        <w:ind w:firstLine="709"/>
        <w:jc w:val="both"/>
        <w:rPr>
          <w:sz w:val="26"/>
          <w:szCs w:val="26"/>
        </w:rPr>
      </w:pPr>
      <w:r w:rsidRPr="00F04CE2">
        <w:rPr>
          <w:rFonts w:ascii="Times New Roman" w:eastAsia="Times New Roman" w:hAnsi="Times New Roman" w:cs="Times New Roman"/>
          <w:color w:val="000000"/>
          <w:sz w:val="26"/>
          <w:szCs w:val="26"/>
        </w:rPr>
        <w:t xml:space="preserve">Помимо обращений, поступивших непосредственно в Администрацию, немалая часть была перенаправлена из органов государственной власти и иных </w:t>
      </w:r>
      <w:r w:rsidR="00240302">
        <w:rPr>
          <w:rFonts w:ascii="Times New Roman" w:eastAsia="Times New Roman" w:hAnsi="Times New Roman" w:cs="Times New Roman"/>
          <w:color w:val="000000"/>
          <w:sz w:val="26"/>
          <w:szCs w:val="26"/>
        </w:rPr>
        <w:t xml:space="preserve">             организаций, </w:t>
      </w:r>
      <w:r w:rsidR="00240302" w:rsidRPr="00F04CE2">
        <w:rPr>
          <w:rFonts w:ascii="Times New Roman" w:eastAsia="Times New Roman" w:hAnsi="Times New Roman" w:cs="Times New Roman"/>
          <w:color w:val="000000"/>
          <w:sz w:val="26"/>
          <w:szCs w:val="26"/>
        </w:rPr>
        <w:t>осуществляющих</w:t>
      </w:r>
      <w:r w:rsidRPr="00F04CE2">
        <w:rPr>
          <w:rFonts w:ascii="Times New Roman" w:eastAsia="Times New Roman" w:hAnsi="Times New Roman" w:cs="Times New Roman"/>
          <w:color w:val="000000"/>
          <w:sz w:val="26"/>
          <w:szCs w:val="26"/>
        </w:rPr>
        <w:t xml:space="preserve"> публично значимые функции.</w:t>
      </w:r>
    </w:p>
    <w:p w:rsidR="00F63CE2" w:rsidRPr="00F04CE2" w:rsidRDefault="00F04CE2">
      <w:pPr>
        <w:pBdr>
          <w:top w:val="none" w:sz="4" w:space="0" w:color="000000"/>
          <w:left w:val="none" w:sz="4" w:space="0" w:color="000000"/>
          <w:bottom w:val="none" w:sz="4" w:space="0" w:color="000000"/>
          <w:right w:val="none" w:sz="4" w:space="0" w:color="000000"/>
        </w:pBdr>
        <w:spacing w:after="0" w:line="240" w:lineRule="atLeast"/>
        <w:ind w:firstLine="709"/>
        <w:jc w:val="both"/>
        <w:rPr>
          <w:sz w:val="26"/>
          <w:szCs w:val="26"/>
        </w:rPr>
      </w:pPr>
      <w:r w:rsidRPr="00F04CE2">
        <w:rPr>
          <w:rFonts w:ascii="Times New Roman" w:eastAsia="Times New Roman" w:hAnsi="Times New Roman" w:cs="Times New Roman"/>
          <w:color w:val="000000"/>
          <w:sz w:val="26"/>
          <w:szCs w:val="26"/>
        </w:rPr>
        <w:t xml:space="preserve">В целом в Администрацию в течение 2025 года было переадресовано </w:t>
      </w:r>
      <w:r w:rsidR="008F2A43">
        <w:rPr>
          <w:rFonts w:ascii="Times New Roman" w:eastAsia="Times New Roman" w:hAnsi="Times New Roman" w:cs="Times New Roman"/>
          <w:color w:val="000000"/>
          <w:sz w:val="26"/>
          <w:szCs w:val="26"/>
        </w:rPr>
        <w:br/>
      </w:r>
      <w:r w:rsidRPr="00F04CE2">
        <w:rPr>
          <w:rFonts w:ascii="Times New Roman" w:eastAsia="Times New Roman" w:hAnsi="Times New Roman" w:cs="Times New Roman"/>
          <w:color w:val="000000"/>
          <w:sz w:val="26"/>
          <w:szCs w:val="26"/>
        </w:rPr>
        <w:t xml:space="preserve">260 заявлений и жалоб граждан, а также 31 обращение, поступившее в рамках "Прямой линии" Президента Российской Федерации В.В. Путина в декабре 2024 года. </w:t>
      </w:r>
      <w:r w:rsidR="00240302">
        <w:rPr>
          <w:rFonts w:ascii="Times New Roman" w:eastAsia="Times New Roman" w:hAnsi="Times New Roman" w:cs="Times New Roman"/>
          <w:color w:val="000000"/>
          <w:sz w:val="26"/>
          <w:szCs w:val="26"/>
        </w:rPr>
        <w:t xml:space="preserve">             </w:t>
      </w:r>
      <w:r w:rsidRPr="00F04CE2">
        <w:rPr>
          <w:rFonts w:ascii="Times New Roman" w:eastAsia="Times New Roman" w:hAnsi="Times New Roman" w:cs="Times New Roman"/>
          <w:color w:val="000000"/>
          <w:sz w:val="26"/>
          <w:szCs w:val="26"/>
        </w:rPr>
        <w:t>С использованием ПОС в адрес Администрации для рассмотрения было направлено 115 обращений и сообщений.</w:t>
      </w:r>
      <w:r w:rsidR="00240302">
        <w:rPr>
          <w:rFonts w:ascii="Times New Roman" w:eastAsia="Times New Roman" w:hAnsi="Times New Roman" w:cs="Times New Roman"/>
          <w:color w:val="000000"/>
          <w:sz w:val="26"/>
          <w:szCs w:val="26"/>
        </w:rPr>
        <w:t xml:space="preserve"> </w:t>
      </w:r>
      <w:r w:rsidRPr="00F04CE2">
        <w:rPr>
          <w:rFonts w:ascii="Times New Roman" w:eastAsia="Times New Roman" w:hAnsi="Times New Roman" w:cs="Times New Roman"/>
          <w:color w:val="000000"/>
          <w:sz w:val="26"/>
          <w:szCs w:val="26"/>
          <w:highlight w:val="white"/>
        </w:rPr>
        <w:t xml:space="preserve">Все обращения, поступившие в Администрацию города, рассмотрены. </w:t>
      </w:r>
      <w:r w:rsidRPr="00F04CE2">
        <w:rPr>
          <w:rFonts w:ascii="Times New Roman" w:eastAsia="Times New Roman" w:hAnsi="Times New Roman" w:cs="Times New Roman"/>
          <w:color w:val="000000"/>
          <w:sz w:val="26"/>
          <w:szCs w:val="26"/>
        </w:rPr>
        <w:t>Из общего числа зарегистрированных и рассмотренных обра</w:t>
      </w:r>
      <w:r w:rsidR="00240302">
        <w:rPr>
          <w:rFonts w:ascii="Times New Roman" w:eastAsia="Times New Roman" w:hAnsi="Times New Roman" w:cs="Times New Roman"/>
          <w:color w:val="000000"/>
          <w:sz w:val="26"/>
          <w:szCs w:val="26"/>
        </w:rPr>
        <w:t>щений граждан ответы в основном</w:t>
      </w:r>
      <w:r w:rsidRPr="00F04CE2">
        <w:rPr>
          <w:rFonts w:ascii="Times New Roman" w:eastAsia="Times New Roman" w:hAnsi="Times New Roman" w:cs="Times New Roman"/>
          <w:color w:val="000000"/>
          <w:sz w:val="26"/>
          <w:szCs w:val="26"/>
        </w:rPr>
        <w:t xml:space="preserve"> носили разъяснительный характер. По результатам рассмотрения обращений заявителям направлены разъяснения положений </w:t>
      </w:r>
      <w:r w:rsidR="008F2A43">
        <w:rPr>
          <w:rFonts w:ascii="Times New Roman" w:eastAsia="Times New Roman" w:hAnsi="Times New Roman" w:cs="Times New Roman"/>
          <w:color w:val="000000"/>
          <w:sz w:val="26"/>
          <w:szCs w:val="26"/>
        </w:rPr>
        <w:br/>
      </w:r>
      <w:r w:rsidRPr="00F04CE2">
        <w:rPr>
          <w:rFonts w:ascii="Times New Roman" w:eastAsia="Times New Roman" w:hAnsi="Times New Roman" w:cs="Times New Roman"/>
          <w:color w:val="000000"/>
          <w:sz w:val="26"/>
          <w:szCs w:val="26"/>
        </w:rPr>
        <w:t xml:space="preserve">и требований действующего законодательства. 156 обращений было переадресовано </w:t>
      </w:r>
      <w:r w:rsidR="008F2A43">
        <w:rPr>
          <w:rFonts w:ascii="Times New Roman" w:eastAsia="Times New Roman" w:hAnsi="Times New Roman" w:cs="Times New Roman"/>
          <w:color w:val="000000"/>
          <w:sz w:val="26"/>
          <w:szCs w:val="26"/>
        </w:rPr>
        <w:br/>
      </w:r>
      <w:r w:rsidRPr="00F04CE2">
        <w:rPr>
          <w:rFonts w:ascii="Times New Roman" w:eastAsia="Times New Roman" w:hAnsi="Times New Roman" w:cs="Times New Roman"/>
          <w:color w:val="000000"/>
          <w:sz w:val="26"/>
          <w:szCs w:val="26"/>
        </w:rPr>
        <w:t>в соответствующие организации, в компетенцию которых входило решение поставленных в обращениях вопросов, в том числе в адрес</w:t>
      </w:r>
      <w:r w:rsidR="00240302">
        <w:rPr>
          <w:rFonts w:ascii="Times New Roman" w:eastAsia="Times New Roman" w:hAnsi="Times New Roman" w:cs="Times New Roman"/>
          <w:color w:val="000000"/>
          <w:sz w:val="26"/>
          <w:szCs w:val="26"/>
        </w:rPr>
        <w:t xml:space="preserve"> </w:t>
      </w:r>
      <w:r w:rsidRPr="00F04CE2">
        <w:rPr>
          <w:rFonts w:ascii="Times New Roman" w:eastAsia="Times New Roman" w:hAnsi="Times New Roman" w:cs="Times New Roman"/>
          <w:color w:val="000000"/>
          <w:sz w:val="26"/>
          <w:szCs w:val="26"/>
        </w:rPr>
        <w:t>муниципальных предприятий и учреждений.</w:t>
      </w:r>
    </w:p>
    <w:p w:rsidR="00F63CE2" w:rsidRPr="00F04CE2" w:rsidRDefault="00F04CE2">
      <w:pPr>
        <w:pBdr>
          <w:top w:val="none" w:sz="4" w:space="0" w:color="000000"/>
          <w:left w:val="none" w:sz="4" w:space="0" w:color="000000"/>
          <w:bottom w:val="none" w:sz="4" w:space="0" w:color="000000"/>
          <w:right w:val="none" w:sz="4" w:space="0" w:color="000000"/>
        </w:pBdr>
        <w:spacing w:after="0" w:line="240" w:lineRule="atLeast"/>
        <w:ind w:firstLine="709"/>
        <w:jc w:val="both"/>
        <w:rPr>
          <w:sz w:val="26"/>
          <w:szCs w:val="26"/>
        </w:rPr>
      </w:pPr>
      <w:r w:rsidRPr="00F04CE2">
        <w:rPr>
          <w:rFonts w:ascii="Times New Roman" w:eastAsia="Times New Roman" w:hAnsi="Times New Roman" w:cs="Times New Roman"/>
          <w:color w:val="000000"/>
          <w:sz w:val="26"/>
          <w:szCs w:val="26"/>
        </w:rPr>
        <w:t xml:space="preserve">Тематическая направленность обращений граждан, поступивших </w:t>
      </w:r>
      <w:r w:rsidR="008F2A43">
        <w:rPr>
          <w:rFonts w:ascii="Times New Roman" w:eastAsia="Times New Roman" w:hAnsi="Times New Roman" w:cs="Times New Roman"/>
          <w:color w:val="000000"/>
          <w:sz w:val="26"/>
          <w:szCs w:val="26"/>
        </w:rPr>
        <w:br/>
      </w:r>
      <w:r w:rsidRPr="00F04CE2">
        <w:rPr>
          <w:rFonts w:ascii="Times New Roman" w:eastAsia="Times New Roman" w:hAnsi="Times New Roman" w:cs="Times New Roman"/>
          <w:color w:val="000000"/>
          <w:sz w:val="26"/>
          <w:szCs w:val="26"/>
        </w:rPr>
        <w:t xml:space="preserve">в Администрацию, по итогам 2025 года в целом не изменилась. Результаты анализа структуры обращений показывают, что основная доля письменных обращений приходилась на вопросы жилищно-коммунальной сферы, а также хозяйственной деятельности. К числу наиболее ключевых тем относились: </w:t>
      </w:r>
    </w:p>
    <w:p w:rsidR="00F63CE2" w:rsidRPr="00F04CE2" w:rsidRDefault="00F04CE2" w:rsidP="008F2A43">
      <w:pPr>
        <w:pStyle w:val="af5"/>
        <w:numPr>
          <w:ilvl w:val="0"/>
          <w:numId w:val="9"/>
        </w:numPr>
        <w:pBdr>
          <w:top w:val="none" w:sz="4" w:space="0" w:color="000000"/>
          <w:left w:val="none" w:sz="4" w:space="0" w:color="000000"/>
          <w:bottom w:val="none" w:sz="4" w:space="0" w:color="000000"/>
          <w:right w:val="none" w:sz="4" w:space="0" w:color="000000"/>
        </w:pBdr>
        <w:spacing w:after="0" w:line="240" w:lineRule="atLeast"/>
        <w:ind w:left="567" w:hanging="141"/>
        <w:jc w:val="both"/>
        <w:rPr>
          <w:sz w:val="26"/>
          <w:szCs w:val="26"/>
        </w:rPr>
      </w:pPr>
      <w:r w:rsidRPr="00F04CE2">
        <w:rPr>
          <w:rFonts w:ascii="Times New Roman" w:eastAsia="Times New Roman" w:hAnsi="Times New Roman" w:cs="Times New Roman"/>
          <w:color w:val="000000"/>
          <w:sz w:val="26"/>
          <w:szCs w:val="26"/>
        </w:rPr>
        <w:t>переселение из ветхого, аварийного жилья;</w:t>
      </w:r>
    </w:p>
    <w:p w:rsidR="00F63CE2" w:rsidRPr="00F04CE2" w:rsidRDefault="00F04CE2" w:rsidP="008F2A43">
      <w:pPr>
        <w:pStyle w:val="af5"/>
        <w:numPr>
          <w:ilvl w:val="0"/>
          <w:numId w:val="9"/>
        </w:numPr>
        <w:pBdr>
          <w:top w:val="none" w:sz="4" w:space="0" w:color="000000"/>
          <w:left w:val="none" w:sz="4" w:space="0" w:color="000000"/>
          <w:bottom w:val="none" w:sz="4" w:space="0" w:color="000000"/>
          <w:right w:val="none" w:sz="4" w:space="0" w:color="000000"/>
        </w:pBdr>
        <w:spacing w:after="0" w:line="240" w:lineRule="atLeast"/>
        <w:ind w:left="567" w:hanging="141"/>
        <w:jc w:val="both"/>
        <w:rPr>
          <w:sz w:val="26"/>
          <w:szCs w:val="26"/>
        </w:rPr>
      </w:pPr>
      <w:r w:rsidRPr="00F04CE2">
        <w:rPr>
          <w:rFonts w:ascii="Times New Roman" w:eastAsia="Times New Roman" w:hAnsi="Times New Roman" w:cs="Times New Roman"/>
          <w:color w:val="000000"/>
          <w:sz w:val="26"/>
          <w:szCs w:val="26"/>
        </w:rPr>
        <w:t>улучшение жилищных условий, выделение жилья по договору социального найма;</w:t>
      </w:r>
    </w:p>
    <w:p w:rsidR="00F63CE2" w:rsidRPr="00F04CE2" w:rsidRDefault="00F04CE2" w:rsidP="008F2A43">
      <w:pPr>
        <w:pStyle w:val="af5"/>
        <w:numPr>
          <w:ilvl w:val="0"/>
          <w:numId w:val="9"/>
        </w:numPr>
        <w:pBdr>
          <w:top w:val="none" w:sz="4" w:space="0" w:color="000000"/>
          <w:left w:val="none" w:sz="4" w:space="0" w:color="000000"/>
          <w:bottom w:val="none" w:sz="4" w:space="0" w:color="000000"/>
          <w:right w:val="none" w:sz="4" w:space="0" w:color="000000"/>
        </w:pBdr>
        <w:spacing w:after="0" w:line="240" w:lineRule="atLeast"/>
        <w:ind w:left="567" w:hanging="141"/>
        <w:jc w:val="both"/>
        <w:rPr>
          <w:sz w:val="26"/>
          <w:szCs w:val="26"/>
        </w:rPr>
      </w:pPr>
      <w:r w:rsidRPr="00F04CE2">
        <w:rPr>
          <w:rFonts w:ascii="Times New Roman" w:eastAsia="Times New Roman" w:hAnsi="Times New Roman" w:cs="Times New Roman"/>
          <w:color w:val="000000"/>
          <w:sz w:val="26"/>
          <w:szCs w:val="26"/>
        </w:rPr>
        <w:t>предоставление жилых помещений по договору служебного/коммерческого найма;</w:t>
      </w:r>
    </w:p>
    <w:p w:rsidR="00F63CE2" w:rsidRPr="00F04CE2" w:rsidRDefault="00F04CE2" w:rsidP="008F2A43">
      <w:pPr>
        <w:pStyle w:val="af5"/>
        <w:numPr>
          <w:ilvl w:val="0"/>
          <w:numId w:val="9"/>
        </w:numPr>
        <w:pBdr>
          <w:top w:val="none" w:sz="4" w:space="0" w:color="000000"/>
          <w:left w:val="none" w:sz="4" w:space="0" w:color="000000"/>
          <w:bottom w:val="none" w:sz="4" w:space="0" w:color="000000"/>
          <w:right w:val="none" w:sz="4" w:space="0" w:color="000000"/>
        </w:pBdr>
        <w:spacing w:after="0" w:line="240" w:lineRule="atLeast"/>
        <w:ind w:left="567" w:hanging="141"/>
        <w:jc w:val="both"/>
        <w:rPr>
          <w:sz w:val="26"/>
          <w:szCs w:val="26"/>
        </w:rPr>
      </w:pPr>
      <w:r w:rsidRPr="00F04CE2">
        <w:rPr>
          <w:rFonts w:ascii="Times New Roman" w:eastAsia="Times New Roman" w:hAnsi="Times New Roman" w:cs="Times New Roman"/>
          <w:color w:val="000000"/>
          <w:sz w:val="26"/>
          <w:szCs w:val="26"/>
        </w:rPr>
        <w:t>обследование жилого фонда на предмет пригодности для проживания;</w:t>
      </w:r>
    </w:p>
    <w:p w:rsidR="00F63CE2" w:rsidRPr="00F04CE2" w:rsidRDefault="00F04CE2" w:rsidP="008F2A43">
      <w:pPr>
        <w:pStyle w:val="af5"/>
        <w:numPr>
          <w:ilvl w:val="0"/>
          <w:numId w:val="9"/>
        </w:numPr>
        <w:pBdr>
          <w:top w:val="none" w:sz="4" w:space="0" w:color="000000"/>
          <w:left w:val="none" w:sz="4" w:space="0" w:color="000000"/>
          <w:bottom w:val="none" w:sz="4" w:space="0" w:color="000000"/>
          <w:right w:val="none" w:sz="4" w:space="0" w:color="000000"/>
        </w:pBdr>
        <w:spacing w:after="0" w:line="240" w:lineRule="atLeast"/>
        <w:ind w:left="567" w:hanging="141"/>
        <w:jc w:val="both"/>
        <w:rPr>
          <w:sz w:val="26"/>
          <w:szCs w:val="26"/>
        </w:rPr>
      </w:pPr>
      <w:r w:rsidRPr="00F04CE2">
        <w:rPr>
          <w:rFonts w:ascii="Times New Roman" w:eastAsia="Times New Roman" w:hAnsi="Times New Roman" w:cs="Times New Roman"/>
          <w:color w:val="000000"/>
          <w:sz w:val="26"/>
          <w:szCs w:val="26"/>
        </w:rPr>
        <w:t>содержание общего имущества;</w:t>
      </w:r>
    </w:p>
    <w:p w:rsidR="00F63CE2" w:rsidRPr="00F04CE2" w:rsidRDefault="00F04CE2" w:rsidP="008F2A43">
      <w:pPr>
        <w:pStyle w:val="af5"/>
        <w:numPr>
          <w:ilvl w:val="0"/>
          <w:numId w:val="9"/>
        </w:numPr>
        <w:pBdr>
          <w:top w:val="none" w:sz="4" w:space="0" w:color="000000"/>
          <w:left w:val="none" w:sz="4" w:space="0" w:color="000000"/>
          <w:bottom w:val="none" w:sz="4" w:space="0" w:color="000000"/>
          <w:right w:val="none" w:sz="4" w:space="0" w:color="000000"/>
        </w:pBdr>
        <w:spacing w:after="0" w:line="240" w:lineRule="atLeast"/>
        <w:ind w:left="567" w:hanging="141"/>
        <w:jc w:val="both"/>
        <w:rPr>
          <w:sz w:val="26"/>
          <w:szCs w:val="26"/>
        </w:rPr>
      </w:pPr>
      <w:r w:rsidRPr="00F04CE2">
        <w:rPr>
          <w:rFonts w:ascii="Times New Roman" w:eastAsia="Times New Roman" w:hAnsi="Times New Roman" w:cs="Times New Roman"/>
          <w:color w:val="000000"/>
          <w:sz w:val="26"/>
          <w:szCs w:val="26"/>
        </w:rPr>
        <w:t>эксплуатация дорожной инфраструктуры;</w:t>
      </w:r>
    </w:p>
    <w:p w:rsidR="00F63CE2" w:rsidRPr="00F04CE2" w:rsidRDefault="00F04CE2" w:rsidP="008F2A43">
      <w:pPr>
        <w:pStyle w:val="af5"/>
        <w:numPr>
          <w:ilvl w:val="0"/>
          <w:numId w:val="9"/>
        </w:numPr>
        <w:pBdr>
          <w:top w:val="none" w:sz="4" w:space="0" w:color="000000"/>
          <w:left w:val="none" w:sz="4" w:space="0" w:color="000000"/>
          <w:bottom w:val="none" w:sz="4" w:space="0" w:color="000000"/>
          <w:right w:val="none" w:sz="4" w:space="0" w:color="000000"/>
        </w:pBdr>
        <w:spacing w:after="0" w:line="240" w:lineRule="atLeast"/>
        <w:ind w:left="567" w:hanging="141"/>
        <w:jc w:val="both"/>
        <w:rPr>
          <w:sz w:val="26"/>
          <w:szCs w:val="26"/>
        </w:rPr>
      </w:pPr>
      <w:r w:rsidRPr="00F04CE2">
        <w:rPr>
          <w:rFonts w:ascii="Times New Roman" w:eastAsia="Times New Roman" w:hAnsi="Times New Roman" w:cs="Times New Roman"/>
          <w:color w:val="000000"/>
          <w:sz w:val="26"/>
          <w:szCs w:val="26"/>
        </w:rPr>
        <w:t>уборка снега, мусора и посторонних предметов;</w:t>
      </w:r>
    </w:p>
    <w:p w:rsidR="00F63CE2" w:rsidRPr="00F04CE2" w:rsidRDefault="00F04CE2" w:rsidP="008F2A43">
      <w:pPr>
        <w:pStyle w:val="af5"/>
        <w:numPr>
          <w:ilvl w:val="0"/>
          <w:numId w:val="9"/>
        </w:numPr>
        <w:pBdr>
          <w:top w:val="none" w:sz="4" w:space="0" w:color="000000"/>
          <w:left w:val="none" w:sz="4" w:space="0" w:color="000000"/>
          <w:bottom w:val="none" w:sz="4" w:space="0" w:color="000000"/>
          <w:right w:val="none" w:sz="4" w:space="0" w:color="000000"/>
        </w:pBdr>
        <w:spacing w:after="0" w:line="240" w:lineRule="atLeast"/>
        <w:ind w:left="567" w:hanging="141"/>
        <w:jc w:val="both"/>
        <w:rPr>
          <w:sz w:val="26"/>
          <w:szCs w:val="26"/>
        </w:rPr>
      </w:pPr>
      <w:r w:rsidRPr="00F04CE2">
        <w:rPr>
          <w:rFonts w:ascii="Times New Roman" w:eastAsia="Times New Roman" w:hAnsi="Times New Roman" w:cs="Times New Roman"/>
          <w:color w:val="000000"/>
          <w:sz w:val="26"/>
          <w:szCs w:val="26"/>
        </w:rPr>
        <w:t>обращение с твердыми коммунальными отходами;</w:t>
      </w:r>
    </w:p>
    <w:p w:rsidR="00F63CE2" w:rsidRPr="00F04CE2" w:rsidRDefault="00F04CE2" w:rsidP="008F2A43">
      <w:pPr>
        <w:pStyle w:val="af5"/>
        <w:numPr>
          <w:ilvl w:val="0"/>
          <w:numId w:val="9"/>
        </w:numPr>
        <w:pBdr>
          <w:top w:val="none" w:sz="4" w:space="0" w:color="000000"/>
          <w:left w:val="none" w:sz="4" w:space="0" w:color="000000"/>
          <w:bottom w:val="none" w:sz="4" w:space="0" w:color="000000"/>
          <w:right w:val="none" w:sz="4" w:space="0" w:color="000000"/>
        </w:pBdr>
        <w:spacing w:after="0" w:line="240" w:lineRule="atLeast"/>
        <w:ind w:left="567" w:hanging="141"/>
        <w:jc w:val="both"/>
        <w:rPr>
          <w:sz w:val="26"/>
          <w:szCs w:val="26"/>
        </w:rPr>
      </w:pPr>
      <w:r w:rsidRPr="00F04CE2">
        <w:rPr>
          <w:rFonts w:ascii="Times New Roman" w:eastAsia="Times New Roman" w:hAnsi="Times New Roman" w:cs="Times New Roman"/>
          <w:color w:val="000000"/>
          <w:sz w:val="26"/>
          <w:szCs w:val="26"/>
        </w:rPr>
        <w:t>комплексное благоустройство.</w:t>
      </w:r>
    </w:p>
    <w:p w:rsidR="00F63CE2" w:rsidRPr="00F04CE2" w:rsidRDefault="00F04CE2">
      <w:pPr>
        <w:pBdr>
          <w:top w:val="none" w:sz="4" w:space="0" w:color="000000"/>
          <w:left w:val="none" w:sz="4" w:space="0" w:color="000000"/>
          <w:bottom w:val="none" w:sz="4" w:space="0" w:color="000000"/>
          <w:right w:val="none" w:sz="4" w:space="0" w:color="000000"/>
        </w:pBdr>
        <w:spacing w:after="0" w:line="240" w:lineRule="atLeast"/>
        <w:ind w:firstLine="709"/>
        <w:jc w:val="both"/>
        <w:rPr>
          <w:sz w:val="26"/>
          <w:szCs w:val="26"/>
        </w:rPr>
      </w:pPr>
      <w:r w:rsidRPr="00F04CE2">
        <w:rPr>
          <w:rFonts w:ascii="Times New Roman" w:eastAsia="Times New Roman" w:hAnsi="Times New Roman" w:cs="Times New Roman"/>
          <w:color w:val="000000"/>
          <w:sz w:val="26"/>
          <w:szCs w:val="26"/>
        </w:rPr>
        <w:t xml:space="preserve">Подавляющее большинство обращений и сообщений в ПОСе </w:t>
      </w:r>
      <w:r w:rsidR="00240302" w:rsidRPr="00F04CE2">
        <w:rPr>
          <w:rFonts w:ascii="Times New Roman" w:eastAsia="Times New Roman" w:hAnsi="Times New Roman" w:cs="Times New Roman"/>
          <w:color w:val="000000"/>
          <w:sz w:val="26"/>
          <w:szCs w:val="26"/>
        </w:rPr>
        <w:t xml:space="preserve">относилось </w:t>
      </w:r>
      <w:r w:rsidR="00240302">
        <w:rPr>
          <w:rFonts w:ascii="Times New Roman" w:eastAsia="Times New Roman" w:hAnsi="Times New Roman" w:cs="Times New Roman"/>
          <w:color w:val="000000"/>
          <w:sz w:val="26"/>
          <w:szCs w:val="26"/>
        </w:rPr>
        <w:t xml:space="preserve">               </w:t>
      </w:r>
      <w:r w:rsidR="00240302" w:rsidRPr="00F04CE2">
        <w:rPr>
          <w:rFonts w:ascii="Times New Roman" w:eastAsia="Times New Roman" w:hAnsi="Times New Roman" w:cs="Times New Roman"/>
          <w:color w:val="000000"/>
          <w:sz w:val="26"/>
          <w:szCs w:val="26"/>
        </w:rPr>
        <w:t>к</w:t>
      </w:r>
      <w:r w:rsidRPr="00F04CE2">
        <w:rPr>
          <w:rFonts w:ascii="Times New Roman" w:eastAsia="Times New Roman" w:hAnsi="Times New Roman" w:cs="Times New Roman"/>
          <w:color w:val="000000"/>
          <w:sz w:val="26"/>
          <w:szCs w:val="26"/>
        </w:rPr>
        <w:t xml:space="preserve"> теме хозяйственной деятельности. Это вопросы содержания автомобильных дорог, комплексного благоустройства дворов и территорий общего пользования, уборки снега, мусора и посторонних предметов, организации дорожного движения.</w:t>
      </w:r>
    </w:p>
    <w:p w:rsidR="00F63CE2" w:rsidRPr="00F04CE2" w:rsidRDefault="00F04CE2">
      <w:pPr>
        <w:pBdr>
          <w:top w:val="none" w:sz="4" w:space="0" w:color="000000"/>
          <w:left w:val="none" w:sz="4" w:space="0" w:color="000000"/>
          <w:bottom w:val="none" w:sz="4" w:space="0" w:color="000000"/>
          <w:right w:val="none" w:sz="4" w:space="0" w:color="000000"/>
        </w:pBdr>
        <w:spacing w:after="0" w:line="240" w:lineRule="atLeast"/>
        <w:ind w:firstLine="709"/>
        <w:jc w:val="both"/>
        <w:rPr>
          <w:sz w:val="26"/>
          <w:szCs w:val="26"/>
        </w:rPr>
      </w:pPr>
      <w:r w:rsidRPr="00F04CE2">
        <w:rPr>
          <w:rFonts w:ascii="Times New Roman" w:eastAsia="Times New Roman" w:hAnsi="Times New Roman" w:cs="Times New Roman"/>
          <w:color w:val="000000"/>
          <w:sz w:val="26"/>
          <w:szCs w:val="26"/>
        </w:rPr>
        <w:t xml:space="preserve">На "Прямую линию" Президента Российской Федерации в основном поступали обращения по вопросам переселения из ветхих, аварийных домов и получения жилых помещений по договору социального найма, некоторые касались темы благоустройства дворовых и общественных территорий города Нарьян-Мара, </w:t>
      </w:r>
      <w:r w:rsidR="00240302">
        <w:rPr>
          <w:rFonts w:ascii="Times New Roman" w:eastAsia="Times New Roman" w:hAnsi="Times New Roman" w:cs="Times New Roman"/>
          <w:color w:val="000000"/>
          <w:sz w:val="26"/>
          <w:szCs w:val="26"/>
        </w:rPr>
        <w:t xml:space="preserve">              </w:t>
      </w:r>
      <w:r w:rsidRPr="00F04CE2">
        <w:rPr>
          <w:rFonts w:ascii="Times New Roman" w:eastAsia="Times New Roman" w:hAnsi="Times New Roman" w:cs="Times New Roman"/>
          <w:color w:val="000000"/>
          <w:sz w:val="26"/>
          <w:szCs w:val="26"/>
        </w:rPr>
        <w:lastRenderedPageBreak/>
        <w:t xml:space="preserve">предоставления земельных участков многодетным семьям для индивидуального жилищного строительства либо компенсационной социальной выплаты взамен них, </w:t>
      </w:r>
      <w:r w:rsidR="008F2A43">
        <w:rPr>
          <w:rFonts w:ascii="Times New Roman" w:eastAsia="Times New Roman" w:hAnsi="Times New Roman" w:cs="Times New Roman"/>
          <w:color w:val="000000"/>
          <w:sz w:val="26"/>
          <w:szCs w:val="26"/>
        </w:rPr>
        <w:br/>
      </w:r>
      <w:r w:rsidRPr="00F04CE2">
        <w:rPr>
          <w:rFonts w:ascii="Times New Roman" w:eastAsia="Times New Roman" w:hAnsi="Times New Roman" w:cs="Times New Roman"/>
          <w:color w:val="000000"/>
          <w:sz w:val="26"/>
          <w:szCs w:val="26"/>
        </w:rPr>
        <w:t>а также роста заработной платы.</w:t>
      </w:r>
    </w:p>
    <w:p w:rsidR="00F63CE2" w:rsidRPr="00F04CE2" w:rsidRDefault="00F04CE2">
      <w:pPr>
        <w:pBdr>
          <w:top w:val="none" w:sz="4" w:space="0" w:color="000000"/>
          <w:left w:val="none" w:sz="4" w:space="0" w:color="000000"/>
          <w:bottom w:val="none" w:sz="4" w:space="0" w:color="000000"/>
          <w:right w:val="none" w:sz="4" w:space="0" w:color="000000"/>
        </w:pBdr>
        <w:spacing w:after="0" w:line="240" w:lineRule="atLeast"/>
        <w:ind w:firstLine="709"/>
        <w:jc w:val="both"/>
        <w:rPr>
          <w:sz w:val="26"/>
          <w:szCs w:val="26"/>
        </w:rPr>
      </w:pPr>
      <w:r w:rsidRPr="00F04CE2">
        <w:rPr>
          <w:rFonts w:ascii="Times New Roman" w:eastAsia="Times New Roman" w:hAnsi="Times New Roman" w:cs="Times New Roman"/>
          <w:color w:val="000000"/>
          <w:sz w:val="26"/>
          <w:szCs w:val="26"/>
        </w:rPr>
        <w:t>Особое внимание уделялось обра</w:t>
      </w:r>
      <w:r w:rsidR="00462378">
        <w:rPr>
          <w:rFonts w:ascii="Times New Roman" w:eastAsia="Times New Roman" w:hAnsi="Times New Roman" w:cs="Times New Roman"/>
          <w:color w:val="000000"/>
          <w:sz w:val="26"/>
          <w:szCs w:val="26"/>
        </w:rPr>
        <w:t xml:space="preserve">щениям по тематике "Оборона". </w:t>
      </w:r>
      <w:r w:rsidR="00462378">
        <w:rPr>
          <w:rFonts w:ascii="Times New Roman" w:eastAsia="Times New Roman" w:hAnsi="Times New Roman" w:cs="Times New Roman"/>
          <w:color w:val="000000"/>
          <w:sz w:val="26"/>
          <w:szCs w:val="26"/>
        </w:rPr>
        <w:br/>
      </w:r>
      <w:r w:rsidRPr="00F04CE2">
        <w:rPr>
          <w:rFonts w:ascii="Times New Roman" w:eastAsia="Times New Roman" w:hAnsi="Times New Roman" w:cs="Times New Roman"/>
          <w:color w:val="000000"/>
          <w:sz w:val="26"/>
          <w:szCs w:val="26"/>
        </w:rPr>
        <w:t>В Администрации предусмотрены меры социальной поддержки гражданам, принимавшим участие в специальной военной операции, и членам их семей. Обращения такого рода рассматривались в первоочередном порядке.</w:t>
      </w:r>
    </w:p>
    <w:p w:rsidR="00F63CE2" w:rsidRPr="00F04CE2" w:rsidRDefault="00F04CE2">
      <w:pPr>
        <w:pBdr>
          <w:top w:val="none" w:sz="4" w:space="0" w:color="000000"/>
          <w:left w:val="none" w:sz="4" w:space="0" w:color="000000"/>
          <w:bottom w:val="none" w:sz="4" w:space="0" w:color="000000"/>
          <w:right w:val="none" w:sz="4" w:space="0" w:color="000000"/>
        </w:pBdr>
        <w:spacing w:after="0" w:line="240" w:lineRule="atLeast"/>
        <w:ind w:firstLine="709"/>
        <w:jc w:val="both"/>
        <w:rPr>
          <w:sz w:val="26"/>
          <w:szCs w:val="26"/>
        </w:rPr>
      </w:pPr>
      <w:r w:rsidRPr="00F04CE2">
        <w:rPr>
          <w:rFonts w:ascii="Times New Roman" w:eastAsia="Times New Roman" w:hAnsi="Times New Roman" w:cs="Times New Roman"/>
          <w:color w:val="000000"/>
          <w:sz w:val="26"/>
          <w:szCs w:val="26"/>
        </w:rPr>
        <w:t xml:space="preserve">Устные обращения граждан поступают во время личных приемов руководителей, а также по телефону "Горячая линия". На устные обращения ответ, как правило, дается в устной форме с согласия гражданина, в некоторых случаях </w:t>
      </w:r>
      <w:r w:rsidR="00C1661A">
        <w:rPr>
          <w:rFonts w:ascii="Times New Roman" w:eastAsia="Times New Roman" w:hAnsi="Times New Roman" w:cs="Times New Roman"/>
          <w:color w:val="000000"/>
          <w:sz w:val="26"/>
          <w:szCs w:val="26"/>
        </w:rPr>
        <w:t xml:space="preserve">     </w:t>
      </w:r>
      <w:r w:rsidRPr="00F04CE2">
        <w:rPr>
          <w:rFonts w:ascii="Times New Roman" w:eastAsia="Times New Roman" w:hAnsi="Times New Roman" w:cs="Times New Roman"/>
          <w:color w:val="000000"/>
          <w:sz w:val="26"/>
          <w:szCs w:val="26"/>
        </w:rPr>
        <w:t>гражданин запрашивает письменный ответ.</w:t>
      </w:r>
    </w:p>
    <w:p w:rsidR="00F63CE2" w:rsidRPr="00F04CE2" w:rsidRDefault="00F04CE2">
      <w:pPr>
        <w:pBdr>
          <w:top w:val="none" w:sz="4" w:space="0" w:color="000000"/>
          <w:left w:val="none" w:sz="4" w:space="0" w:color="000000"/>
          <w:bottom w:val="none" w:sz="4" w:space="0" w:color="000000"/>
          <w:right w:val="none" w:sz="4" w:space="0" w:color="000000"/>
        </w:pBdr>
        <w:spacing w:after="0" w:line="240" w:lineRule="atLeast"/>
        <w:ind w:firstLine="709"/>
        <w:jc w:val="both"/>
        <w:rPr>
          <w:sz w:val="26"/>
          <w:szCs w:val="26"/>
        </w:rPr>
      </w:pPr>
      <w:r w:rsidRPr="00F04CE2">
        <w:rPr>
          <w:rFonts w:ascii="Times New Roman" w:eastAsia="Times New Roman" w:hAnsi="Times New Roman" w:cs="Times New Roman"/>
          <w:color w:val="000000"/>
          <w:sz w:val="26"/>
          <w:szCs w:val="26"/>
        </w:rPr>
        <w:t>В 2025 году в Администрации зарегист</w:t>
      </w:r>
      <w:r w:rsidR="00BD44D1">
        <w:rPr>
          <w:rFonts w:ascii="Times New Roman" w:eastAsia="Times New Roman" w:hAnsi="Times New Roman" w:cs="Times New Roman"/>
          <w:color w:val="000000"/>
          <w:sz w:val="26"/>
          <w:szCs w:val="26"/>
        </w:rPr>
        <w:t xml:space="preserve">рировано 32 устных обращения. </w:t>
      </w:r>
      <w:r w:rsidR="00BD44D1">
        <w:rPr>
          <w:rFonts w:ascii="Times New Roman" w:eastAsia="Times New Roman" w:hAnsi="Times New Roman" w:cs="Times New Roman"/>
          <w:color w:val="000000"/>
          <w:sz w:val="26"/>
          <w:szCs w:val="26"/>
        </w:rPr>
        <w:br/>
      </w:r>
      <w:r w:rsidRPr="00F04CE2">
        <w:rPr>
          <w:rFonts w:ascii="Times New Roman" w:eastAsia="Times New Roman" w:hAnsi="Times New Roman" w:cs="Times New Roman"/>
          <w:color w:val="000000"/>
          <w:sz w:val="26"/>
          <w:szCs w:val="26"/>
        </w:rPr>
        <w:t>За аналогичный период 2024 года было принято 66 устных обращений граждан.</w:t>
      </w:r>
    </w:p>
    <w:p w:rsidR="00F63CE2" w:rsidRPr="00F04CE2" w:rsidRDefault="00F04CE2">
      <w:pPr>
        <w:pBdr>
          <w:top w:val="none" w:sz="4" w:space="0" w:color="000000"/>
          <w:left w:val="none" w:sz="4" w:space="0" w:color="000000"/>
          <w:bottom w:val="none" w:sz="4" w:space="0" w:color="000000"/>
          <w:right w:val="none" w:sz="4" w:space="0" w:color="000000"/>
        </w:pBdr>
        <w:spacing w:after="0" w:line="240" w:lineRule="atLeast"/>
        <w:ind w:firstLine="709"/>
        <w:jc w:val="both"/>
        <w:rPr>
          <w:sz w:val="26"/>
          <w:szCs w:val="26"/>
        </w:rPr>
      </w:pPr>
      <w:r w:rsidRPr="00F04CE2">
        <w:rPr>
          <w:rFonts w:ascii="Times New Roman" w:eastAsia="Times New Roman" w:hAnsi="Times New Roman" w:cs="Times New Roman"/>
          <w:color w:val="000000"/>
          <w:sz w:val="26"/>
          <w:szCs w:val="26"/>
        </w:rPr>
        <w:t xml:space="preserve">В 2025 году поступило 2 устных обращения на телефон "Горячая линия", оба решены положительно. Данные обращения связаны с хозяйственной деятельностью, </w:t>
      </w:r>
      <w:r w:rsidR="00BD44D1">
        <w:rPr>
          <w:rFonts w:ascii="Times New Roman" w:eastAsia="Times New Roman" w:hAnsi="Times New Roman" w:cs="Times New Roman"/>
          <w:color w:val="000000"/>
          <w:sz w:val="26"/>
          <w:szCs w:val="26"/>
        </w:rPr>
        <w:br/>
      </w:r>
      <w:r w:rsidRPr="00F04CE2">
        <w:rPr>
          <w:rFonts w:ascii="Times New Roman" w:eastAsia="Times New Roman" w:hAnsi="Times New Roman" w:cs="Times New Roman"/>
          <w:color w:val="000000"/>
          <w:sz w:val="26"/>
          <w:szCs w:val="26"/>
        </w:rPr>
        <w:t>а именно с уборкой снега и эксплуатацией автомобильных дорог.</w:t>
      </w:r>
    </w:p>
    <w:p w:rsidR="00F63CE2" w:rsidRPr="00F04CE2" w:rsidRDefault="00F04CE2">
      <w:pPr>
        <w:pBdr>
          <w:top w:val="none" w:sz="4" w:space="0" w:color="000000"/>
          <w:left w:val="none" w:sz="4" w:space="0" w:color="000000"/>
          <w:bottom w:val="none" w:sz="4" w:space="0" w:color="000000"/>
          <w:right w:val="none" w:sz="4" w:space="0" w:color="000000"/>
        </w:pBdr>
        <w:spacing w:after="0" w:line="240" w:lineRule="atLeast"/>
        <w:ind w:firstLine="709"/>
        <w:jc w:val="both"/>
        <w:rPr>
          <w:sz w:val="26"/>
          <w:szCs w:val="26"/>
        </w:rPr>
      </w:pPr>
      <w:r w:rsidRPr="00F04CE2">
        <w:rPr>
          <w:rFonts w:ascii="Times New Roman" w:eastAsia="Times New Roman" w:hAnsi="Times New Roman" w:cs="Times New Roman"/>
          <w:color w:val="000000"/>
          <w:sz w:val="26"/>
          <w:szCs w:val="26"/>
        </w:rPr>
        <w:t xml:space="preserve">Личный прием граждан в Администрации проводится по предварительной записи исходя из распределения обязанностей и полномочий должностных лиц. </w:t>
      </w:r>
      <w:r w:rsidR="00BD44D1">
        <w:rPr>
          <w:rFonts w:ascii="Times New Roman" w:eastAsia="Times New Roman" w:hAnsi="Times New Roman" w:cs="Times New Roman"/>
          <w:color w:val="000000"/>
          <w:sz w:val="26"/>
          <w:szCs w:val="26"/>
        </w:rPr>
        <w:br/>
      </w:r>
      <w:r w:rsidRPr="00F04CE2">
        <w:rPr>
          <w:rFonts w:ascii="Times New Roman" w:eastAsia="Times New Roman" w:hAnsi="Times New Roman" w:cs="Times New Roman"/>
          <w:color w:val="000000"/>
          <w:sz w:val="26"/>
          <w:szCs w:val="26"/>
        </w:rPr>
        <w:t xml:space="preserve">При проведении личных приемов граждан должностными лицами, осуществляющими прием, привлекаются сотрудники профильных структурных подразделений Администрации. </w:t>
      </w:r>
    </w:p>
    <w:p w:rsidR="00F63CE2" w:rsidRPr="00F04CE2" w:rsidRDefault="00F04CE2">
      <w:pPr>
        <w:pBdr>
          <w:top w:val="none" w:sz="4" w:space="0" w:color="000000"/>
          <w:left w:val="none" w:sz="4" w:space="0" w:color="000000"/>
          <w:bottom w:val="none" w:sz="4" w:space="0" w:color="000000"/>
          <w:right w:val="none" w:sz="4" w:space="0" w:color="000000"/>
        </w:pBdr>
        <w:spacing w:after="0" w:line="240" w:lineRule="atLeast"/>
        <w:ind w:firstLine="709"/>
        <w:jc w:val="both"/>
        <w:rPr>
          <w:sz w:val="26"/>
          <w:szCs w:val="26"/>
        </w:rPr>
      </w:pPr>
      <w:r w:rsidRPr="00F04CE2">
        <w:rPr>
          <w:rFonts w:ascii="Times New Roman" w:eastAsia="Times New Roman" w:hAnsi="Times New Roman" w:cs="Times New Roman"/>
          <w:color w:val="000000"/>
          <w:sz w:val="26"/>
          <w:szCs w:val="26"/>
        </w:rPr>
        <w:t xml:space="preserve">В соответствии с утверждённым графиком личного приёма граждан главой города Нарьян-Мара и его заместителям в 2025 году проведен прием 30 граждан. </w:t>
      </w:r>
      <w:r w:rsidR="007E1433">
        <w:rPr>
          <w:rFonts w:ascii="Times New Roman" w:eastAsia="Times New Roman" w:hAnsi="Times New Roman" w:cs="Times New Roman"/>
          <w:color w:val="000000"/>
          <w:sz w:val="26"/>
          <w:szCs w:val="26"/>
        </w:rPr>
        <w:br/>
      </w:r>
      <w:r w:rsidRPr="00F04CE2">
        <w:rPr>
          <w:rFonts w:ascii="Times New Roman" w:eastAsia="Times New Roman" w:hAnsi="Times New Roman" w:cs="Times New Roman"/>
          <w:color w:val="000000"/>
          <w:sz w:val="26"/>
          <w:szCs w:val="26"/>
        </w:rPr>
        <w:t>Из них:</w:t>
      </w:r>
    </w:p>
    <w:p w:rsidR="00F63CE2" w:rsidRPr="00F04CE2" w:rsidRDefault="00F04CE2" w:rsidP="00DE69BB">
      <w:pPr>
        <w:pBdr>
          <w:top w:val="none" w:sz="4" w:space="0" w:color="000000"/>
          <w:left w:val="none" w:sz="4" w:space="0" w:color="000000"/>
          <w:bottom w:val="none" w:sz="4" w:space="0" w:color="000000"/>
          <w:right w:val="none" w:sz="4" w:space="0" w:color="000000"/>
        </w:pBdr>
        <w:spacing w:after="0" w:line="240" w:lineRule="atLeast"/>
        <w:ind w:left="709"/>
        <w:rPr>
          <w:sz w:val="26"/>
          <w:szCs w:val="26"/>
        </w:rPr>
      </w:pPr>
      <w:r w:rsidRPr="00F04CE2">
        <w:rPr>
          <w:rFonts w:ascii="Times New Roman" w:eastAsia="Times New Roman" w:hAnsi="Times New Roman" w:cs="Times New Roman"/>
          <w:color w:val="000000"/>
          <w:sz w:val="26"/>
          <w:szCs w:val="26"/>
        </w:rPr>
        <w:t>Белак О.О. – 8;</w:t>
      </w:r>
      <w:r w:rsidR="00DE69BB">
        <w:rPr>
          <w:sz w:val="26"/>
          <w:szCs w:val="26"/>
        </w:rPr>
        <w:t xml:space="preserve"> </w:t>
      </w:r>
      <w:r w:rsidRPr="00F04CE2">
        <w:rPr>
          <w:rFonts w:ascii="Times New Roman" w:eastAsia="Times New Roman" w:hAnsi="Times New Roman" w:cs="Times New Roman"/>
          <w:color w:val="000000"/>
          <w:sz w:val="26"/>
          <w:szCs w:val="26"/>
        </w:rPr>
        <w:t>Бережной А.Н. – 3;</w:t>
      </w:r>
      <w:r w:rsidR="00DE69BB">
        <w:rPr>
          <w:sz w:val="26"/>
          <w:szCs w:val="26"/>
        </w:rPr>
        <w:t xml:space="preserve"> </w:t>
      </w:r>
      <w:r w:rsidRPr="00F04CE2">
        <w:rPr>
          <w:rFonts w:ascii="Times New Roman" w:eastAsia="Times New Roman" w:hAnsi="Times New Roman" w:cs="Times New Roman"/>
          <w:color w:val="000000"/>
          <w:sz w:val="26"/>
          <w:szCs w:val="26"/>
        </w:rPr>
        <w:t>Анохин Д.В. – 18;</w:t>
      </w:r>
      <w:r w:rsidR="00DE69BB">
        <w:rPr>
          <w:sz w:val="26"/>
          <w:szCs w:val="26"/>
        </w:rPr>
        <w:t xml:space="preserve"> </w:t>
      </w:r>
      <w:r w:rsidRPr="00F04CE2">
        <w:rPr>
          <w:rFonts w:ascii="Times New Roman" w:eastAsia="Times New Roman" w:hAnsi="Times New Roman" w:cs="Times New Roman"/>
          <w:color w:val="000000"/>
          <w:sz w:val="26"/>
          <w:szCs w:val="26"/>
        </w:rPr>
        <w:t>Жукова О.В. – 1.</w:t>
      </w:r>
    </w:p>
    <w:p w:rsidR="00F63CE2" w:rsidRPr="00F04CE2" w:rsidRDefault="00F04CE2">
      <w:pPr>
        <w:pBdr>
          <w:top w:val="none" w:sz="4" w:space="0" w:color="000000"/>
          <w:left w:val="none" w:sz="4" w:space="0" w:color="000000"/>
          <w:bottom w:val="none" w:sz="4" w:space="0" w:color="000000"/>
          <w:right w:val="none" w:sz="4" w:space="0" w:color="000000"/>
        </w:pBdr>
        <w:spacing w:after="0" w:line="240" w:lineRule="atLeast"/>
        <w:ind w:firstLine="709"/>
        <w:jc w:val="both"/>
        <w:rPr>
          <w:sz w:val="26"/>
          <w:szCs w:val="26"/>
        </w:rPr>
      </w:pPr>
      <w:r w:rsidRPr="00F04CE2">
        <w:rPr>
          <w:rFonts w:ascii="Times New Roman" w:eastAsia="Times New Roman" w:hAnsi="Times New Roman" w:cs="Times New Roman"/>
          <w:color w:val="000000"/>
          <w:sz w:val="26"/>
          <w:szCs w:val="26"/>
        </w:rPr>
        <w:t xml:space="preserve">Обращения, поступившие в ходе личного приема, зарегистрированы </w:t>
      </w:r>
      <w:r w:rsidR="007E1433">
        <w:rPr>
          <w:rFonts w:ascii="Times New Roman" w:eastAsia="Times New Roman" w:hAnsi="Times New Roman" w:cs="Times New Roman"/>
          <w:color w:val="000000"/>
          <w:sz w:val="26"/>
          <w:szCs w:val="26"/>
        </w:rPr>
        <w:br/>
      </w:r>
      <w:r w:rsidRPr="00F04CE2">
        <w:rPr>
          <w:rFonts w:ascii="Times New Roman" w:eastAsia="Times New Roman" w:hAnsi="Times New Roman" w:cs="Times New Roman"/>
          <w:color w:val="000000"/>
          <w:sz w:val="26"/>
          <w:szCs w:val="26"/>
        </w:rPr>
        <w:t>в Администрации в установленном порядке, на каждого гражданина оформлялась карточка личного приема, куда заносилась информация из журнала учета приема граждан, поручения, которые были даны должностным лицом в ходе личного приема, а</w:t>
      </w:r>
      <w:r w:rsidR="004F0AFE">
        <w:rPr>
          <w:rFonts w:ascii="Times New Roman" w:eastAsia="Times New Roman" w:hAnsi="Times New Roman" w:cs="Times New Roman"/>
          <w:color w:val="000000"/>
          <w:sz w:val="26"/>
          <w:szCs w:val="26"/>
        </w:rPr>
        <w:t xml:space="preserve"> также результат их исполнения.</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sz w:val="26"/>
          <w:szCs w:val="26"/>
        </w:rPr>
      </w:pPr>
      <w:r w:rsidRPr="00F04CE2">
        <w:rPr>
          <w:rFonts w:ascii="Times New Roman" w:eastAsia="Times New Roman" w:hAnsi="Times New Roman" w:cs="Times New Roman"/>
          <w:color w:val="000000"/>
          <w:sz w:val="26"/>
          <w:szCs w:val="26"/>
        </w:rPr>
        <w:t xml:space="preserve">Гражданам на приемах давались устные консультации и </w:t>
      </w:r>
      <w:r w:rsidR="00C1661A" w:rsidRPr="00F04CE2">
        <w:rPr>
          <w:rFonts w:ascii="Times New Roman" w:eastAsia="Times New Roman" w:hAnsi="Times New Roman" w:cs="Times New Roman"/>
          <w:color w:val="000000"/>
          <w:sz w:val="26"/>
          <w:szCs w:val="26"/>
        </w:rPr>
        <w:t xml:space="preserve">разъяснения </w:t>
      </w:r>
      <w:r w:rsidR="004F0AFE">
        <w:rPr>
          <w:rFonts w:ascii="Times New Roman" w:eastAsia="Times New Roman" w:hAnsi="Times New Roman" w:cs="Times New Roman"/>
          <w:color w:val="000000"/>
          <w:sz w:val="26"/>
          <w:szCs w:val="26"/>
        </w:rPr>
        <w:br/>
      </w:r>
      <w:r w:rsidR="00C1661A" w:rsidRPr="00F04CE2">
        <w:rPr>
          <w:rFonts w:ascii="Times New Roman" w:eastAsia="Times New Roman" w:hAnsi="Times New Roman" w:cs="Times New Roman"/>
          <w:color w:val="000000"/>
          <w:sz w:val="26"/>
          <w:szCs w:val="26"/>
        </w:rPr>
        <w:t>о</w:t>
      </w:r>
      <w:r w:rsidRPr="00F04CE2">
        <w:rPr>
          <w:rFonts w:ascii="Times New Roman" w:eastAsia="Times New Roman" w:hAnsi="Times New Roman" w:cs="Times New Roman"/>
          <w:color w:val="000000"/>
          <w:sz w:val="26"/>
          <w:szCs w:val="26"/>
        </w:rPr>
        <w:t xml:space="preserve"> возможном решении проблем. По всем обращениям, требующим письменных ответов, даны поручения о проведении проверочных мероприятий, о принятых мерах и решениях граждане информировались письменно в установленный законом срок.</w:t>
      </w:r>
    </w:p>
    <w:p w:rsidR="00F63CE2" w:rsidRPr="00F04CE2" w:rsidRDefault="00F04CE2">
      <w:pPr>
        <w:pBdr>
          <w:top w:val="none" w:sz="4" w:space="0" w:color="000000"/>
          <w:left w:val="none" w:sz="4" w:space="0" w:color="000000"/>
          <w:bottom w:val="none" w:sz="4" w:space="0" w:color="000000"/>
          <w:right w:val="none" w:sz="4" w:space="0" w:color="000000"/>
        </w:pBdr>
        <w:spacing w:after="0" w:line="240" w:lineRule="atLeast"/>
        <w:ind w:firstLine="709"/>
        <w:jc w:val="both"/>
        <w:rPr>
          <w:sz w:val="26"/>
          <w:szCs w:val="26"/>
        </w:rPr>
      </w:pPr>
      <w:r w:rsidRPr="00F04CE2">
        <w:rPr>
          <w:rFonts w:ascii="Times New Roman" w:eastAsia="Times New Roman" w:hAnsi="Times New Roman" w:cs="Times New Roman"/>
          <w:color w:val="000000"/>
          <w:sz w:val="26"/>
          <w:szCs w:val="26"/>
        </w:rPr>
        <w:t>Тематика затрагиваемых вопросов разнообразна. Наиболее распространенными темами личных обращений граждан остаются вопросы сферы ЖКХ, а также благоустройства. Актуальными остаются вопросы переселения из ветхого, аварийного жилья.</w:t>
      </w:r>
    </w:p>
    <w:p w:rsidR="00F63CE2" w:rsidRPr="00F04CE2" w:rsidRDefault="00F04CE2">
      <w:pPr>
        <w:pBdr>
          <w:top w:val="none" w:sz="4" w:space="0" w:color="000000"/>
          <w:left w:val="none" w:sz="4" w:space="0" w:color="000000"/>
          <w:bottom w:val="none" w:sz="4" w:space="0" w:color="000000"/>
          <w:right w:val="none" w:sz="4" w:space="0" w:color="000000"/>
        </w:pBdr>
        <w:spacing w:after="0" w:line="240" w:lineRule="atLeast"/>
        <w:ind w:firstLine="709"/>
        <w:jc w:val="both"/>
        <w:rPr>
          <w:sz w:val="26"/>
          <w:szCs w:val="26"/>
        </w:rPr>
      </w:pPr>
      <w:r w:rsidRPr="00F04CE2">
        <w:rPr>
          <w:rFonts w:ascii="Times New Roman" w:eastAsia="Times New Roman" w:hAnsi="Times New Roman" w:cs="Times New Roman"/>
          <w:color w:val="000000"/>
          <w:sz w:val="26"/>
          <w:szCs w:val="26"/>
        </w:rPr>
        <w:t xml:space="preserve">В рамках реализации Указа Президента Российской Федерации от 17.04.2017 </w:t>
      </w:r>
      <w:r w:rsidR="009D476C">
        <w:rPr>
          <w:rFonts w:ascii="Times New Roman" w:eastAsia="Times New Roman" w:hAnsi="Times New Roman" w:cs="Times New Roman"/>
          <w:color w:val="000000"/>
          <w:sz w:val="26"/>
          <w:szCs w:val="26"/>
        </w:rPr>
        <w:br/>
      </w:r>
      <w:r w:rsidRPr="00F04CE2">
        <w:rPr>
          <w:rFonts w:ascii="Times New Roman" w:eastAsia="Times New Roman" w:hAnsi="Times New Roman" w:cs="Times New Roman"/>
          <w:color w:val="000000"/>
          <w:sz w:val="26"/>
          <w:szCs w:val="26"/>
        </w:rPr>
        <w:t xml:space="preserve">№ 171 "О мониторинге и анализе результатов рассмотрения обращений </w:t>
      </w:r>
      <w:r w:rsidR="00C1661A" w:rsidRPr="00F04CE2">
        <w:rPr>
          <w:rFonts w:ascii="Times New Roman" w:eastAsia="Times New Roman" w:hAnsi="Times New Roman" w:cs="Times New Roman"/>
          <w:color w:val="000000"/>
          <w:sz w:val="26"/>
          <w:szCs w:val="26"/>
        </w:rPr>
        <w:t xml:space="preserve">граждан </w:t>
      </w:r>
      <w:r w:rsidR="009D476C">
        <w:rPr>
          <w:rFonts w:ascii="Times New Roman" w:eastAsia="Times New Roman" w:hAnsi="Times New Roman" w:cs="Times New Roman"/>
          <w:color w:val="000000"/>
          <w:sz w:val="26"/>
          <w:szCs w:val="26"/>
        </w:rPr>
        <w:br/>
      </w:r>
      <w:r w:rsidR="00C1661A" w:rsidRPr="00F04CE2">
        <w:rPr>
          <w:rFonts w:ascii="Times New Roman" w:eastAsia="Times New Roman" w:hAnsi="Times New Roman" w:cs="Times New Roman"/>
          <w:color w:val="000000"/>
          <w:sz w:val="26"/>
          <w:szCs w:val="26"/>
        </w:rPr>
        <w:t>и</w:t>
      </w:r>
      <w:r w:rsidRPr="00F04CE2">
        <w:rPr>
          <w:rFonts w:ascii="Times New Roman" w:eastAsia="Times New Roman" w:hAnsi="Times New Roman" w:cs="Times New Roman"/>
          <w:color w:val="000000"/>
          <w:sz w:val="26"/>
          <w:szCs w:val="26"/>
        </w:rPr>
        <w:t xml:space="preserve"> организаций" ежемесячно осуществлялась выгрузка </w:t>
      </w:r>
      <w:r w:rsidR="00C1661A" w:rsidRPr="00F04CE2">
        <w:rPr>
          <w:rFonts w:ascii="Times New Roman" w:eastAsia="Times New Roman" w:hAnsi="Times New Roman" w:cs="Times New Roman"/>
          <w:color w:val="000000"/>
          <w:sz w:val="26"/>
          <w:szCs w:val="26"/>
        </w:rPr>
        <w:t>информации по</w:t>
      </w:r>
      <w:r w:rsidRPr="00F04CE2">
        <w:rPr>
          <w:rFonts w:ascii="Times New Roman" w:eastAsia="Times New Roman" w:hAnsi="Times New Roman" w:cs="Times New Roman"/>
          <w:color w:val="000000"/>
          <w:sz w:val="26"/>
          <w:szCs w:val="26"/>
        </w:rPr>
        <w:t xml:space="preserve"> рассмотрению обращений граждан и принимаемых мерах в защищенном сегменте </w:t>
      </w:r>
      <w:r w:rsidR="009D476C">
        <w:rPr>
          <w:rFonts w:ascii="Times New Roman" w:eastAsia="Times New Roman" w:hAnsi="Times New Roman" w:cs="Times New Roman"/>
          <w:color w:val="000000"/>
          <w:sz w:val="26"/>
          <w:szCs w:val="26"/>
        </w:rPr>
        <w:br/>
      </w:r>
      <w:r w:rsidRPr="00F04CE2">
        <w:rPr>
          <w:rFonts w:ascii="Times New Roman" w:eastAsia="Times New Roman" w:hAnsi="Times New Roman" w:cs="Times New Roman"/>
          <w:color w:val="000000"/>
          <w:sz w:val="26"/>
          <w:szCs w:val="26"/>
        </w:rPr>
        <w:t>на информационном ресурсе ССТУ.РФ.</w:t>
      </w:r>
    </w:p>
    <w:p w:rsidR="00F63CE2" w:rsidRPr="00F04CE2" w:rsidRDefault="00F04CE2">
      <w:pPr>
        <w:pBdr>
          <w:top w:val="none" w:sz="4" w:space="0" w:color="000000"/>
          <w:left w:val="none" w:sz="4" w:space="0" w:color="000000"/>
          <w:bottom w:val="none" w:sz="4" w:space="0" w:color="000000"/>
          <w:right w:val="none" w:sz="4" w:space="0" w:color="000000"/>
        </w:pBdr>
        <w:spacing w:after="0" w:line="240" w:lineRule="atLeast"/>
        <w:ind w:firstLine="709"/>
        <w:jc w:val="both"/>
        <w:rPr>
          <w:sz w:val="26"/>
          <w:szCs w:val="26"/>
        </w:rPr>
      </w:pPr>
      <w:r w:rsidRPr="00F04CE2">
        <w:rPr>
          <w:rFonts w:ascii="Times New Roman" w:eastAsia="Times New Roman" w:hAnsi="Times New Roman" w:cs="Times New Roman"/>
          <w:color w:val="000000"/>
          <w:sz w:val="26"/>
          <w:szCs w:val="26"/>
        </w:rPr>
        <w:t>В 2025 году проводилась актуализация сведений в рубрике "Обращения граждан" на официальном сайте Администрации г. Нарьян-Мара.</w:t>
      </w:r>
    </w:p>
    <w:p w:rsidR="00F63CE2" w:rsidRPr="00F04CE2" w:rsidRDefault="00F04CE2">
      <w:pPr>
        <w:pBdr>
          <w:top w:val="none" w:sz="4" w:space="0" w:color="000000"/>
          <w:left w:val="none" w:sz="4" w:space="0" w:color="000000"/>
          <w:bottom w:val="none" w:sz="4" w:space="0" w:color="000000"/>
          <w:right w:val="none" w:sz="4" w:space="0" w:color="000000"/>
        </w:pBdr>
        <w:spacing w:after="0" w:line="240" w:lineRule="atLeast"/>
        <w:ind w:firstLine="709"/>
        <w:jc w:val="both"/>
        <w:rPr>
          <w:sz w:val="26"/>
          <w:szCs w:val="26"/>
        </w:rPr>
      </w:pPr>
      <w:r w:rsidRPr="00F04CE2">
        <w:rPr>
          <w:rFonts w:ascii="Times New Roman" w:eastAsia="Times New Roman" w:hAnsi="Times New Roman" w:cs="Times New Roman"/>
          <w:color w:val="000000"/>
          <w:sz w:val="26"/>
          <w:szCs w:val="26"/>
        </w:rPr>
        <w:t xml:space="preserve">Подробный обзор обращений граждан, поступивших в адрес Администрации </w:t>
      </w:r>
      <w:r w:rsidR="009D476C">
        <w:rPr>
          <w:rFonts w:ascii="Times New Roman" w:eastAsia="Times New Roman" w:hAnsi="Times New Roman" w:cs="Times New Roman"/>
          <w:color w:val="000000"/>
          <w:sz w:val="26"/>
          <w:szCs w:val="26"/>
        </w:rPr>
        <w:br/>
      </w:r>
      <w:r w:rsidRPr="00F04CE2">
        <w:rPr>
          <w:rFonts w:ascii="Times New Roman" w:eastAsia="Times New Roman" w:hAnsi="Times New Roman" w:cs="Times New Roman"/>
          <w:color w:val="000000"/>
          <w:sz w:val="26"/>
          <w:szCs w:val="26"/>
        </w:rPr>
        <w:t xml:space="preserve">г. Нарьян-Мара ежегодно размещается на официальном сайте Администрации </w:t>
      </w:r>
      <w:r w:rsidR="009D476C">
        <w:rPr>
          <w:rFonts w:ascii="Times New Roman" w:eastAsia="Times New Roman" w:hAnsi="Times New Roman" w:cs="Times New Roman"/>
          <w:color w:val="000000"/>
          <w:sz w:val="26"/>
          <w:szCs w:val="26"/>
        </w:rPr>
        <w:br/>
      </w:r>
      <w:r w:rsidRPr="00F04CE2">
        <w:rPr>
          <w:rFonts w:ascii="Times New Roman" w:eastAsia="Times New Roman" w:hAnsi="Times New Roman" w:cs="Times New Roman"/>
          <w:color w:val="000000"/>
          <w:sz w:val="26"/>
          <w:szCs w:val="26"/>
        </w:rPr>
        <w:t>г. Нарьян-Мара.</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sz w:val="26"/>
          <w:szCs w:val="26"/>
        </w:rPr>
      </w:pPr>
      <w:r w:rsidRPr="00F04CE2">
        <w:rPr>
          <w:rFonts w:ascii="Times New Roman" w:eastAsia="Times New Roman" w:hAnsi="Times New Roman" w:cs="Times New Roman"/>
          <w:color w:val="000000"/>
          <w:sz w:val="26"/>
          <w:szCs w:val="26"/>
        </w:rPr>
        <w:lastRenderedPageBreak/>
        <w:t xml:space="preserve">С 2024 года муниципальные услуги предоставляется в электронном формате </w:t>
      </w:r>
      <w:r w:rsidR="009D476C">
        <w:rPr>
          <w:rFonts w:ascii="Times New Roman" w:eastAsia="Times New Roman" w:hAnsi="Times New Roman" w:cs="Times New Roman"/>
          <w:color w:val="000000"/>
          <w:sz w:val="26"/>
          <w:szCs w:val="26"/>
        </w:rPr>
        <w:br/>
      </w:r>
      <w:r w:rsidRPr="00F04CE2">
        <w:rPr>
          <w:rFonts w:ascii="Times New Roman" w:eastAsia="Times New Roman" w:hAnsi="Times New Roman" w:cs="Times New Roman"/>
          <w:color w:val="000000"/>
          <w:sz w:val="26"/>
          <w:szCs w:val="26"/>
        </w:rPr>
        <w:t xml:space="preserve">на Едином портале государственных и муниципальных услуг (функций) </w:t>
      </w:r>
      <w:r w:rsidR="009D476C">
        <w:rPr>
          <w:rFonts w:ascii="Times New Roman" w:eastAsia="Times New Roman" w:hAnsi="Times New Roman" w:cs="Times New Roman"/>
          <w:color w:val="000000"/>
          <w:sz w:val="26"/>
          <w:szCs w:val="26"/>
        </w:rPr>
        <w:br/>
      </w:r>
      <w:r w:rsidRPr="00F04CE2">
        <w:rPr>
          <w:rFonts w:ascii="Times New Roman" w:eastAsia="Times New Roman" w:hAnsi="Times New Roman" w:cs="Times New Roman"/>
          <w:color w:val="000000"/>
          <w:sz w:val="26"/>
          <w:szCs w:val="26"/>
        </w:rPr>
        <w:t xml:space="preserve">с использованием федеральной государственной информационной системы "Федеральный реестр государственных и муниципальных услуг (функций)" </w:t>
      </w:r>
      <w:r w:rsidR="009D476C">
        <w:rPr>
          <w:rFonts w:ascii="Times New Roman" w:eastAsia="Times New Roman" w:hAnsi="Times New Roman" w:cs="Times New Roman"/>
          <w:color w:val="000000"/>
          <w:sz w:val="26"/>
          <w:szCs w:val="26"/>
        </w:rPr>
        <w:br/>
      </w:r>
      <w:r w:rsidRPr="00F04CE2">
        <w:rPr>
          <w:rFonts w:ascii="Times New Roman" w:eastAsia="Times New Roman" w:hAnsi="Times New Roman" w:cs="Times New Roman"/>
          <w:color w:val="000000"/>
          <w:sz w:val="26"/>
          <w:szCs w:val="26"/>
        </w:rPr>
        <w:t xml:space="preserve">(далее –ПГС). Специалисты Отдела являются координаторами в системе ПГС, </w:t>
      </w:r>
      <w:r w:rsidR="009D476C">
        <w:rPr>
          <w:rFonts w:ascii="Times New Roman" w:eastAsia="Times New Roman" w:hAnsi="Times New Roman" w:cs="Times New Roman"/>
          <w:color w:val="000000"/>
          <w:sz w:val="26"/>
          <w:szCs w:val="26"/>
        </w:rPr>
        <w:br/>
      </w:r>
      <w:r w:rsidRPr="00F04CE2">
        <w:rPr>
          <w:rFonts w:ascii="Times New Roman" w:eastAsia="Times New Roman" w:hAnsi="Times New Roman" w:cs="Times New Roman"/>
          <w:color w:val="000000"/>
          <w:sz w:val="26"/>
          <w:szCs w:val="26"/>
        </w:rPr>
        <w:t xml:space="preserve">в функции которых входит направление на исполнение обращений, контроль </w:t>
      </w:r>
      <w:r w:rsidR="009D476C">
        <w:rPr>
          <w:rFonts w:ascii="Times New Roman" w:eastAsia="Times New Roman" w:hAnsi="Times New Roman" w:cs="Times New Roman"/>
          <w:color w:val="000000"/>
          <w:sz w:val="26"/>
          <w:szCs w:val="26"/>
        </w:rPr>
        <w:br/>
        <w:t>за сроками исполнения</w:t>
      </w:r>
      <w:r w:rsidRPr="00F04CE2">
        <w:rPr>
          <w:rFonts w:ascii="Times New Roman" w:eastAsia="Times New Roman" w:hAnsi="Times New Roman" w:cs="Times New Roman"/>
          <w:color w:val="000000"/>
          <w:sz w:val="26"/>
          <w:szCs w:val="26"/>
        </w:rPr>
        <w:t xml:space="preserve">. За период с 01.01.2025 по 31.12.2025 через данную платформу зарегистрировано 541 заявление на предоставление муниципальных услуг (для сравнения в 2024 году было зарегистрировано 669 обращений). </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rPr>
        <w:t xml:space="preserve">В 2025 году проводилась подписная кампания по оформлению подписки </w:t>
      </w:r>
      <w:r w:rsidR="009D476C">
        <w:rPr>
          <w:rFonts w:ascii="Times New Roman" w:eastAsia="Times New Roman" w:hAnsi="Times New Roman" w:cs="Times New Roman"/>
          <w:color w:val="000000"/>
          <w:sz w:val="26"/>
          <w:szCs w:val="26"/>
        </w:rPr>
        <w:br/>
      </w:r>
      <w:r w:rsidRPr="00F04CE2">
        <w:rPr>
          <w:rFonts w:ascii="Times New Roman" w:eastAsia="Times New Roman" w:hAnsi="Times New Roman" w:cs="Times New Roman"/>
          <w:color w:val="000000"/>
          <w:sz w:val="26"/>
          <w:szCs w:val="26"/>
        </w:rPr>
        <w:t xml:space="preserve">на общественно-политическую газету Ненецкого автономного округа "Няръяна вындер" и доставке льготным категориям граждан на 2 полугодие 2025 года </w:t>
      </w:r>
      <w:r w:rsidR="009D476C">
        <w:rPr>
          <w:rFonts w:ascii="Times New Roman" w:eastAsia="Times New Roman" w:hAnsi="Times New Roman" w:cs="Times New Roman"/>
          <w:color w:val="000000"/>
          <w:sz w:val="26"/>
          <w:szCs w:val="26"/>
        </w:rPr>
        <w:br/>
      </w:r>
      <w:r w:rsidRPr="00F04CE2">
        <w:rPr>
          <w:rFonts w:ascii="Times New Roman" w:eastAsia="Times New Roman" w:hAnsi="Times New Roman" w:cs="Times New Roman"/>
          <w:color w:val="000000"/>
          <w:sz w:val="26"/>
          <w:szCs w:val="26"/>
        </w:rPr>
        <w:t xml:space="preserve">и на 1 полугодие 2026 года. Во втором полугодии 2025 года общественно-политическую газету Ненецкого автономного округа "Няръяна вындер" получал </w:t>
      </w:r>
      <w:r w:rsidR="009D476C">
        <w:rPr>
          <w:rFonts w:ascii="Times New Roman" w:eastAsia="Times New Roman" w:hAnsi="Times New Roman" w:cs="Times New Roman"/>
          <w:color w:val="000000"/>
          <w:sz w:val="26"/>
          <w:szCs w:val="26"/>
        </w:rPr>
        <w:br/>
      </w:r>
      <w:r w:rsidRPr="00F04CE2">
        <w:rPr>
          <w:rFonts w:ascii="Times New Roman" w:eastAsia="Times New Roman" w:hAnsi="Times New Roman" w:cs="Times New Roman"/>
          <w:color w:val="000000"/>
          <w:sz w:val="26"/>
          <w:szCs w:val="26"/>
        </w:rPr>
        <w:t xml:space="preserve">191 гражданин, </w:t>
      </w:r>
      <w:r w:rsidR="006303F6">
        <w:rPr>
          <w:rFonts w:ascii="Times New Roman" w:eastAsia="Times New Roman" w:hAnsi="Times New Roman" w:cs="Times New Roman"/>
          <w:color w:val="000000"/>
          <w:sz w:val="26"/>
          <w:szCs w:val="26"/>
        </w:rPr>
        <w:t>проживающи</w:t>
      </w:r>
      <w:r w:rsidR="009D476C">
        <w:rPr>
          <w:rFonts w:ascii="Times New Roman" w:eastAsia="Times New Roman" w:hAnsi="Times New Roman" w:cs="Times New Roman"/>
          <w:color w:val="000000"/>
          <w:sz w:val="26"/>
          <w:szCs w:val="26"/>
        </w:rPr>
        <w:t>й</w:t>
      </w:r>
      <w:r w:rsidRPr="00F04CE2">
        <w:rPr>
          <w:rFonts w:ascii="Times New Roman" w:eastAsia="Times New Roman" w:hAnsi="Times New Roman" w:cs="Times New Roman"/>
          <w:color w:val="000000"/>
          <w:sz w:val="26"/>
          <w:szCs w:val="26"/>
        </w:rPr>
        <w:t xml:space="preserve"> на территории муниципального образования "Городской округ "Город Нарьян-Мар" и имеющи</w:t>
      </w:r>
      <w:r w:rsidR="009D476C">
        <w:rPr>
          <w:rFonts w:ascii="Times New Roman" w:eastAsia="Times New Roman" w:hAnsi="Times New Roman" w:cs="Times New Roman"/>
          <w:color w:val="000000"/>
          <w:sz w:val="26"/>
          <w:szCs w:val="26"/>
        </w:rPr>
        <w:t>й</w:t>
      </w:r>
      <w:r w:rsidRPr="00F04CE2">
        <w:rPr>
          <w:rFonts w:ascii="Times New Roman" w:eastAsia="Times New Roman" w:hAnsi="Times New Roman" w:cs="Times New Roman"/>
          <w:color w:val="000000"/>
          <w:sz w:val="26"/>
          <w:szCs w:val="26"/>
        </w:rPr>
        <w:t xml:space="preserve"> звание ветеран Великой Отечественной войны; родивши</w:t>
      </w:r>
      <w:r w:rsidR="009D476C">
        <w:rPr>
          <w:rFonts w:ascii="Times New Roman" w:eastAsia="Times New Roman" w:hAnsi="Times New Roman" w:cs="Times New Roman"/>
          <w:color w:val="000000"/>
          <w:sz w:val="26"/>
          <w:szCs w:val="26"/>
        </w:rPr>
        <w:t>й</w:t>
      </w:r>
      <w:r w:rsidRPr="00F04CE2">
        <w:rPr>
          <w:rFonts w:ascii="Times New Roman" w:eastAsia="Times New Roman" w:hAnsi="Times New Roman" w:cs="Times New Roman"/>
          <w:color w:val="000000"/>
          <w:sz w:val="26"/>
          <w:szCs w:val="26"/>
        </w:rPr>
        <w:t>ся в 1932 - 1945 годах ("Дети войны"); имеющи</w:t>
      </w:r>
      <w:r w:rsidR="009D476C">
        <w:rPr>
          <w:rFonts w:ascii="Times New Roman" w:eastAsia="Times New Roman" w:hAnsi="Times New Roman" w:cs="Times New Roman"/>
          <w:color w:val="000000"/>
          <w:sz w:val="26"/>
          <w:szCs w:val="26"/>
        </w:rPr>
        <w:t>й</w:t>
      </w:r>
      <w:r w:rsidRPr="00F04CE2">
        <w:rPr>
          <w:rFonts w:ascii="Times New Roman" w:eastAsia="Times New Roman" w:hAnsi="Times New Roman" w:cs="Times New Roman"/>
          <w:color w:val="000000"/>
          <w:sz w:val="26"/>
          <w:szCs w:val="26"/>
        </w:rPr>
        <w:t xml:space="preserve"> звание "Почетный гражданин города Нарьян-Мара"; имеющи</w:t>
      </w:r>
      <w:r w:rsidR="009D476C">
        <w:rPr>
          <w:rFonts w:ascii="Times New Roman" w:eastAsia="Times New Roman" w:hAnsi="Times New Roman" w:cs="Times New Roman"/>
          <w:color w:val="000000"/>
          <w:sz w:val="26"/>
          <w:szCs w:val="26"/>
        </w:rPr>
        <w:t>й</w:t>
      </w:r>
      <w:r w:rsidRPr="00F04CE2">
        <w:rPr>
          <w:rFonts w:ascii="Times New Roman" w:eastAsia="Times New Roman" w:hAnsi="Times New Roman" w:cs="Times New Roman"/>
          <w:color w:val="000000"/>
          <w:sz w:val="26"/>
          <w:szCs w:val="26"/>
        </w:rPr>
        <w:t xml:space="preserve"> звание "Ветеран города Нарьян-Мара</w:t>
      </w:r>
      <w:r w:rsidR="009D476C">
        <w:rPr>
          <w:rFonts w:ascii="Times New Roman" w:eastAsia="Times New Roman" w:hAnsi="Times New Roman" w:cs="Times New Roman"/>
          <w:color w:val="000000"/>
          <w:sz w:val="26"/>
          <w:szCs w:val="26"/>
        </w:rPr>
        <w:t>"</w:t>
      </w:r>
      <w:r w:rsidRPr="00F04CE2">
        <w:rPr>
          <w:rFonts w:ascii="Times New Roman" w:eastAsia="Times New Roman" w:hAnsi="Times New Roman" w:cs="Times New Roman"/>
          <w:color w:val="000000"/>
          <w:sz w:val="26"/>
          <w:szCs w:val="26"/>
        </w:rPr>
        <w:t xml:space="preserve">. </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rPr>
      </w:pPr>
      <w:r w:rsidRPr="00F04CE2">
        <w:rPr>
          <w:rFonts w:ascii="Times New Roman" w:eastAsia="Times New Roman" w:hAnsi="Times New Roman" w:cs="Times New Roman"/>
          <w:color w:val="000000"/>
          <w:sz w:val="26"/>
          <w:szCs w:val="26"/>
          <w:lang w:eastAsia="ru-RU"/>
        </w:rPr>
        <w:t xml:space="preserve">Для проведения на территории города Нарьян-Мара единой политики                       в области формирования общественного мнения о деятельности Администрации </w:t>
      </w:r>
      <w:r w:rsidRPr="00F04CE2">
        <w:rPr>
          <w:rFonts w:ascii="Times New Roman" w:eastAsia="Times New Roman" w:hAnsi="Times New Roman" w:cs="Times New Roman"/>
          <w:color w:val="000000"/>
          <w:sz w:val="26"/>
          <w:szCs w:val="26"/>
          <w:lang w:eastAsia="ru-RU"/>
        </w:rPr>
        <w:br/>
        <w:t xml:space="preserve">в течение года обеспечивалась бесперебойная работа официального сайта, официальной публичной страницы в социальной сети в "ВКонтакте", а также осуществлялся выпуск официального печатного издания – бюллетеня МО "Городской округ "Город Нарьян-Мар" "Наш город". </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sz w:val="26"/>
          <w:szCs w:val="26"/>
        </w:rPr>
      </w:pPr>
      <w:r w:rsidRPr="00F04CE2">
        <w:rPr>
          <w:rFonts w:ascii="Times New Roman" w:eastAsia="Times New Roman" w:hAnsi="Times New Roman" w:cs="Times New Roman"/>
          <w:color w:val="000000"/>
          <w:sz w:val="26"/>
          <w:szCs w:val="26"/>
          <w:lang w:eastAsia="ru-RU"/>
        </w:rPr>
        <w:t xml:space="preserve">К размещению на сайте в 2025 году было подготовлено </w:t>
      </w:r>
      <w:r w:rsidRPr="00F04CE2">
        <w:rPr>
          <w:rFonts w:ascii="Times New Roman" w:eastAsia="Times New Roman" w:hAnsi="Times New Roman" w:cs="Times New Roman"/>
          <w:sz w:val="26"/>
          <w:szCs w:val="26"/>
          <w:lang w:eastAsia="ru-RU"/>
        </w:rPr>
        <w:t xml:space="preserve">1 011 публикаций. Опубликовано 396 нормативно-правовых актов, издано 24 номера бюллетеня </w:t>
      </w:r>
      <w:r w:rsidR="009D476C">
        <w:rPr>
          <w:rFonts w:ascii="Times New Roman" w:eastAsia="Times New Roman" w:hAnsi="Times New Roman" w:cs="Times New Roman"/>
          <w:sz w:val="26"/>
          <w:szCs w:val="26"/>
          <w:lang w:eastAsia="ru-RU"/>
        </w:rPr>
        <w:br/>
      </w:r>
      <w:r w:rsidRPr="00F04CE2">
        <w:rPr>
          <w:rFonts w:ascii="Times New Roman" w:eastAsia="Times New Roman" w:hAnsi="Times New Roman" w:cs="Times New Roman"/>
          <w:sz w:val="26"/>
          <w:szCs w:val="26"/>
          <w:lang w:eastAsia="ru-RU"/>
        </w:rPr>
        <w:t>и 70 номеров сборника нормативно-правовых актов.</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ru-RU"/>
        </w:rPr>
      </w:pPr>
      <w:r w:rsidRPr="00F04CE2">
        <w:rPr>
          <w:rFonts w:ascii="Times New Roman" w:eastAsia="Times New Roman" w:hAnsi="Times New Roman" w:cs="Times New Roman"/>
          <w:color w:val="000000"/>
          <w:sz w:val="26"/>
          <w:szCs w:val="26"/>
          <w:lang w:eastAsia="ru-RU"/>
        </w:rPr>
        <w:t>В социальной сети "ВКонтакте" размещено</w:t>
      </w:r>
      <w:r w:rsidRPr="00F04CE2">
        <w:rPr>
          <w:rFonts w:ascii="Times New Roman" w:eastAsia="Times New Roman" w:hAnsi="Times New Roman" w:cs="Times New Roman"/>
          <w:sz w:val="26"/>
          <w:szCs w:val="26"/>
          <w:lang w:eastAsia="ru-RU"/>
        </w:rPr>
        <w:t xml:space="preserve"> 968 записей, количество подписчиков увеличилось за год на 914 человек и на начало 2026 года составило </w:t>
      </w:r>
      <w:r w:rsidR="009D476C">
        <w:rPr>
          <w:rFonts w:ascii="Times New Roman" w:eastAsia="Times New Roman" w:hAnsi="Times New Roman" w:cs="Times New Roman"/>
          <w:sz w:val="26"/>
          <w:szCs w:val="26"/>
          <w:lang w:eastAsia="ru-RU"/>
        </w:rPr>
        <w:br/>
      </w:r>
      <w:r w:rsidRPr="00F04CE2">
        <w:rPr>
          <w:rFonts w:ascii="Times New Roman" w:eastAsia="Times New Roman" w:hAnsi="Times New Roman" w:cs="Times New Roman"/>
          <w:sz w:val="26"/>
          <w:szCs w:val="26"/>
          <w:lang w:eastAsia="ru-RU"/>
        </w:rPr>
        <w:t xml:space="preserve">13 009 человек. </w:t>
      </w:r>
      <w:r w:rsidRPr="00F04CE2">
        <w:rPr>
          <w:rFonts w:ascii="Times New Roman" w:eastAsia="Times New Roman" w:hAnsi="Times New Roman" w:cs="Times New Roman"/>
          <w:color w:val="000000"/>
          <w:sz w:val="26"/>
          <w:szCs w:val="26"/>
          <w:lang w:eastAsia="ru-RU"/>
        </w:rPr>
        <w:t xml:space="preserve">В системе "Инцидент-менеджмент" подготовлено и размещено </w:t>
      </w:r>
      <w:r w:rsidR="009D476C">
        <w:rPr>
          <w:rFonts w:ascii="Times New Roman" w:eastAsia="Times New Roman" w:hAnsi="Times New Roman" w:cs="Times New Roman"/>
          <w:color w:val="000000"/>
          <w:sz w:val="26"/>
          <w:szCs w:val="26"/>
          <w:lang w:eastAsia="ru-RU"/>
        </w:rPr>
        <w:br/>
      </w:r>
      <w:r w:rsidRPr="00F04CE2">
        <w:rPr>
          <w:rFonts w:ascii="Times New Roman" w:eastAsia="Times New Roman" w:hAnsi="Times New Roman" w:cs="Times New Roman"/>
          <w:color w:val="000000" w:themeColor="text1"/>
          <w:sz w:val="26"/>
          <w:szCs w:val="26"/>
          <w:lang w:eastAsia="ru-RU"/>
        </w:rPr>
        <w:t xml:space="preserve">1347 </w:t>
      </w:r>
      <w:r w:rsidRPr="00F04CE2">
        <w:rPr>
          <w:rFonts w:ascii="Times New Roman" w:eastAsia="Times New Roman" w:hAnsi="Times New Roman" w:cs="Times New Roman"/>
          <w:color w:val="000000"/>
          <w:sz w:val="26"/>
          <w:szCs w:val="26"/>
          <w:lang w:eastAsia="ru-RU"/>
        </w:rPr>
        <w:t>ответов.</w:t>
      </w:r>
    </w:p>
    <w:p w:rsidR="00F63CE2" w:rsidRDefault="00F04CE2" w:rsidP="00DE69BB">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ru-RU"/>
        </w:rPr>
      </w:pPr>
      <w:r w:rsidRPr="00F04CE2">
        <w:rPr>
          <w:rFonts w:ascii="Times New Roman" w:eastAsia="Times New Roman" w:hAnsi="Times New Roman" w:cs="Times New Roman"/>
          <w:color w:val="000000"/>
          <w:sz w:val="26"/>
          <w:szCs w:val="26"/>
          <w:lang w:eastAsia="ru-RU"/>
        </w:rPr>
        <w:t xml:space="preserve">В рамках изучения общественного мнения на официальном сайте проводятся опросы, относящиеся к вопросам местного значения. Основные вопросы, рассматриваемые в 2025 году </w:t>
      </w:r>
      <w:r w:rsidR="009D476C">
        <w:rPr>
          <w:rFonts w:ascii="Times New Roman" w:eastAsia="Times New Roman" w:hAnsi="Times New Roman" w:cs="Times New Roman"/>
          <w:color w:val="000000"/>
          <w:sz w:val="26"/>
          <w:szCs w:val="26"/>
          <w:lang w:eastAsia="ru-RU"/>
        </w:rPr>
        <w:t>–</w:t>
      </w:r>
      <w:r w:rsidRPr="00F04CE2">
        <w:rPr>
          <w:rFonts w:ascii="Times New Roman" w:eastAsia="Times New Roman" w:hAnsi="Times New Roman" w:cs="Times New Roman"/>
          <w:color w:val="000000"/>
          <w:sz w:val="26"/>
          <w:szCs w:val="26"/>
          <w:lang w:eastAsia="ru-RU"/>
        </w:rPr>
        <w:t xml:space="preserve"> инвестиционная деятельность, взаимодействие </w:t>
      </w:r>
      <w:r w:rsidR="009D476C">
        <w:rPr>
          <w:rFonts w:ascii="Times New Roman" w:eastAsia="Times New Roman" w:hAnsi="Times New Roman" w:cs="Times New Roman"/>
          <w:color w:val="000000"/>
          <w:sz w:val="26"/>
          <w:szCs w:val="26"/>
          <w:lang w:eastAsia="ru-RU"/>
        </w:rPr>
        <w:br/>
        <w:t xml:space="preserve">с некоммерческим сектором. </w:t>
      </w:r>
      <w:r w:rsidRPr="00F04CE2">
        <w:rPr>
          <w:rFonts w:ascii="Times New Roman" w:eastAsia="Times New Roman" w:hAnsi="Times New Roman" w:cs="Times New Roman"/>
          <w:color w:val="000000"/>
          <w:sz w:val="26"/>
          <w:szCs w:val="26"/>
          <w:lang w:eastAsia="ru-RU"/>
        </w:rPr>
        <w:t xml:space="preserve">Итоги опросов в дальнейшем используются </w:t>
      </w:r>
      <w:r w:rsidR="009D476C">
        <w:rPr>
          <w:rFonts w:ascii="Times New Roman" w:eastAsia="Times New Roman" w:hAnsi="Times New Roman" w:cs="Times New Roman"/>
          <w:color w:val="000000"/>
          <w:sz w:val="26"/>
          <w:szCs w:val="26"/>
          <w:lang w:eastAsia="ru-RU"/>
        </w:rPr>
        <w:br/>
      </w:r>
      <w:r w:rsidRPr="00F04CE2">
        <w:rPr>
          <w:rFonts w:ascii="Times New Roman" w:eastAsia="Times New Roman" w:hAnsi="Times New Roman" w:cs="Times New Roman"/>
          <w:color w:val="000000"/>
          <w:sz w:val="26"/>
          <w:szCs w:val="26"/>
          <w:lang w:eastAsia="ru-RU"/>
        </w:rPr>
        <w:t>в аналитической работе.</w:t>
      </w:r>
    </w:p>
    <w:p w:rsidR="009D476C" w:rsidRPr="00F04CE2" w:rsidRDefault="009D476C" w:rsidP="00DE69BB">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rPr>
      </w:pPr>
    </w:p>
    <w:p w:rsidR="00F63CE2" w:rsidRPr="00F04CE2" w:rsidRDefault="00F04CE2">
      <w:pPr>
        <w:spacing w:after="0" w:line="57" w:lineRule="atLeast"/>
        <w:jc w:val="center"/>
        <w:rPr>
          <w:rFonts w:ascii="Times New Roman" w:eastAsia="Times New Roman" w:hAnsi="Times New Roman" w:cs="Times New Roman"/>
          <w:b/>
          <w:color w:val="000000"/>
          <w:sz w:val="26"/>
          <w:szCs w:val="26"/>
          <w:lang w:eastAsia="zh-CN"/>
        </w:rPr>
      </w:pPr>
      <w:r w:rsidRPr="00F04CE2">
        <w:rPr>
          <w:rFonts w:ascii="Times New Roman" w:eastAsia="Times New Roman" w:hAnsi="Times New Roman" w:cs="Times New Roman"/>
          <w:b/>
          <w:bCs/>
          <w:color w:val="000000"/>
          <w:sz w:val="26"/>
          <w:szCs w:val="26"/>
          <w:lang w:eastAsia="zh-CN"/>
        </w:rPr>
        <w:t xml:space="preserve">Поддержка общественных инициатив </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В отчетном периоде в мероприятиях муниципальной программы "Развитие институтов гражданского общества"</w:t>
      </w:r>
      <w:r w:rsidR="00C1661A">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 xml:space="preserve">приняли участие более 2200 человек. Активное участие граждан – результат консолидации деятельности </w:t>
      </w:r>
      <w:r w:rsidR="00C1661A" w:rsidRPr="00F04CE2">
        <w:rPr>
          <w:rFonts w:ascii="Times New Roman" w:eastAsia="Times New Roman" w:hAnsi="Times New Roman" w:cs="Times New Roman"/>
          <w:color w:val="000000"/>
          <w:sz w:val="26"/>
          <w:szCs w:val="26"/>
          <w:lang w:eastAsia="zh-CN"/>
        </w:rPr>
        <w:t xml:space="preserve">муниципалитета </w:t>
      </w:r>
      <w:r w:rsidR="00057206">
        <w:rPr>
          <w:rFonts w:ascii="Times New Roman" w:eastAsia="Times New Roman" w:hAnsi="Times New Roman" w:cs="Times New Roman"/>
          <w:color w:val="000000"/>
          <w:sz w:val="26"/>
          <w:szCs w:val="26"/>
          <w:lang w:eastAsia="zh-CN"/>
        </w:rPr>
        <w:br/>
      </w:r>
      <w:r w:rsidR="00C1661A" w:rsidRPr="00F04CE2">
        <w:rPr>
          <w:rFonts w:ascii="Times New Roman" w:eastAsia="Times New Roman" w:hAnsi="Times New Roman" w:cs="Times New Roman"/>
          <w:color w:val="000000"/>
          <w:sz w:val="26"/>
          <w:szCs w:val="26"/>
          <w:lang w:eastAsia="zh-CN"/>
        </w:rPr>
        <w:t>и</w:t>
      </w:r>
      <w:r w:rsidRPr="00F04CE2">
        <w:rPr>
          <w:rFonts w:ascii="Times New Roman" w:eastAsia="Times New Roman" w:hAnsi="Times New Roman" w:cs="Times New Roman"/>
          <w:color w:val="000000"/>
          <w:sz w:val="26"/>
          <w:szCs w:val="26"/>
          <w:lang w:eastAsia="zh-CN"/>
        </w:rPr>
        <w:t xml:space="preserve"> некоммерческих организаций, в том числе территориальных общественных                 самоуправлений.</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В программе предусмотрено два основных мероприятия:</w:t>
      </w:r>
    </w:p>
    <w:p w:rsidR="00F63CE2" w:rsidRPr="00F04CE2" w:rsidRDefault="00F04CE2" w:rsidP="00057206">
      <w:pPr>
        <w:pStyle w:val="af5"/>
        <w:numPr>
          <w:ilvl w:val="0"/>
          <w:numId w:val="7"/>
        </w:numPr>
        <w:pBdr>
          <w:top w:val="none" w:sz="4" w:space="0" w:color="000000"/>
          <w:left w:val="none" w:sz="4" w:space="0" w:color="000000"/>
          <w:bottom w:val="none" w:sz="4" w:space="0" w:color="000000"/>
          <w:right w:val="none" w:sz="4" w:space="0" w:color="000000"/>
        </w:pBdr>
        <w:tabs>
          <w:tab w:val="left" w:pos="993"/>
        </w:tabs>
        <w:spacing w:after="0" w:line="240" w:lineRule="auto"/>
        <w:ind w:left="0" w:firstLine="709"/>
        <w:contextualSpacing w:val="0"/>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оказание поддержки некоммерческим организациям в реализации гражданских инициатив и стимулирование участия нас</w:t>
      </w:r>
      <w:r w:rsidR="00C1661A">
        <w:rPr>
          <w:rFonts w:ascii="Times New Roman" w:eastAsia="Times New Roman" w:hAnsi="Times New Roman" w:cs="Times New Roman"/>
          <w:color w:val="000000"/>
          <w:sz w:val="26"/>
          <w:szCs w:val="26"/>
          <w:lang w:eastAsia="zh-CN"/>
        </w:rPr>
        <w:t>еления в осуществлении местного</w:t>
      </w:r>
      <w:r w:rsidRPr="00F04CE2">
        <w:rPr>
          <w:rFonts w:ascii="Times New Roman" w:eastAsia="Times New Roman" w:hAnsi="Times New Roman" w:cs="Times New Roman"/>
          <w:color w:val="000000"/>
          <w:sz w:val="26"/>
          <w:szCs w:val="26"/>
          <w:lang w:eastAsia="zh-CN"/>
        </w:rPr>
        <w:t xml:space="preserve"> самоуправления;</w:t>
      </w:r>
    </w:p>
    <w:p w:rsidR="00F63CE2" w:rsidRPr="00F04CE2" w:rsidRDefault="00F04CE2" w:rsidP="00057206">
      <w:pPr>
        <w:pStyle w:val="af5"/>
        <w:numPr>
          <w:ilvl w:val="0"/>
          <w:numId w:val="7"/>
        </w:numPr>
        <w:pBdr>
          <w:top w:val="none" w:sz="4" w:space="0" w:color="000000"/>
          <w:left w:val="none" w:sz="4" w:space="0" w:color="000000"/>
          <w:bottom w:val="none" w:sz="4" w:space="0" w:color="000000"/>
          <w:right w:val="none" w:sz="4" w:space="0" w:color="000000"/>
        </w:pBdr>
        <w:tabs>
          <w:tab w:val="left" w:pos="993"/>
        </w:tabs>
        <w:spacing w:after="0" w:line="240" w:lineRule="auto"/>
        <w:ind w:left="0" w:firstLine="709"/>
        <w:contextualSpacing w:val="0"/>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lastRenderedPageBreak/>
        <w:t>мероприятия, направленные на развитие и поддержку территориального общественного самоуправления (ТОС).</w:t>
      </w:r>
    </w:p>
    <w:p w:rsidR="00F63CE2" w:rsidRPr="00F04CE2" w:rsidRDefault="00F04CE2" w:rsidP="00057206">
      <w:pPr>
        <w:pBdr>
          <w:top w:val="none" w:sz="4" w:space="0" w:color="000000"/>
          <w:left w:val="none" w:sz="4" w:space="0" w:color="000000"/>
          <w:bottom w:val="none" w:sz="4" w:space="0" w:color="000000"/>
          <w:right w:val="none" w:sz="4" w:space="0" w:color="000000"/>
        </w:pBdr>
        <w:tabs>
          <w:tab w:val="left" w:pos="993"/>
        </w:tabs>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В рамках первого мероприятия Администрацией города Нарьян-Мара </w:t>
      </w:r>
      <w:r w:rsidR="00C1661A">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предоставлено социально ориентированным некоммерческим организациям (СНКО) 9 грантов на общую сумму 1,45 млн. рублей, из них на социальные</w:t>
      </w:r>
      <w:r w:rsidR="00C1661A">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 xml:space="preserve">проекты 4 гранта на сумму 0,900 млн. руб., 5 грантов на организацию деятельности </w:t>
      </w:r>
      <w:r w:rsidR="00C1661A">
        <w:rPr>
          <w:rFonts w:ascii="Times New Roman" w:eastAsia="Times New Roman" w:hAnsi="Times New Roman" w:cs="Times New Roman"/>
          <w:color w:val="000000"/>
          <w:sz w:val="26"/>
          <w:szCs w:val="26"/>
          <w:lang w:eastAsia="zh-CN"/>
        </w:rPr>
        <w:t xml:space="preserve">СНКО </w:t>
      </w:r>
      <w:r w:rsidRPr="00F04CE2">
        <w:rPr>
          <w:rFonts w:ascii="Times New Roman" w:eastAsia="Times New Roman" w:hAnsi="Times New Roman" w:cs="Times New Roman"/>
          <w:color w:val="000000"/>
          <w:sz w:val="26"/>
          <w:szCs w:val="26"/>
          <w:lang w:eastAsia="zh-CN"/>
        </w:rPr>
        <w:t>на сумму 0,55 млн. руб.</w:t>
      </w:r>
    </w:p>
    <w:p w:rsidR="00F63CE2" w:rsidRPr="00F04CE2" w:rsidRDefault="00F04CE2" w:rsidP="00057206">
      <w:pPr>
        <w:pBdr>
          <w:top w:val="none" w:sz="4" w:space="0" w:color="000000"/>
          <w:left w:val="none" w:sz="4" w:space="0" w:color="000000"/>
          <w:bottom w:val="none" w:sz="4" w:space="0" w:color="000000"/>
          <w:right w:val="none" w:sz="4" w:space="0" w:color="000000"/>
        </w:pBdr>
        <w:tabs>
          <w:tab w:val="left" w:pos="993"/>
        </w:tabs>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Данным организациям удалось реализовать следующие социальные проекты:</w:t>
      </w:r>
    </w:p>
    <w:p w:rsidR="00F63CE2" w:rsidRPr="00F04CE2" w:rsidRDefault="00F04CE2" w:rsidP="00057206">
      <w:pPr>
        <w:pStyle w:val="af5"/>
        <w:numPr>
          <w:ilvl w:val="0"/>
          <w:numId w:val="8"/>
        </w:numPr>
        <w:pBdr>
          <w:top w:val="none" w:sz="4" w:space="0" w:color="000000"/>
          <w:left w:val="none" w:sz="4" w:space="0" w:color="000000"/>
          <w:bottom w:val="none" w:sz="4" w:space="0" w:color="000000"/>
          <w:right w:val="none" w:sz="4" w:space="0" w:color="000000"/>
        </w:pBdr>
        <w:tabs>
          <w:tab w:val="left" w:pos="993"/>
        </w:tabs>
        <w:spacing w:after="0" w:line="240" w:lineRule="auto"/>
        <w:ind w:left="0" w:firstLine="709"/>
        <w:contextualSpacing w:val="0"/>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"Памятная доска нарьянмарцам </w:t>
      </w:r>
      <w:r w:rsidR="00057206">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 xml:space="preserve">строителям аэродрома в годы ВОВ"– </w:t>
      </w:r>
      <w:r w:rsidR="00057206">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ТОС "Старый аэропорт"; </w:t>
      </w:r>
    </w:p>
    <w:p w:rsidR="00F63CE2" w:rsidRPr="00F04CE2" w:rsidRDefault="00F04CE2" w:rsidP="00057206">
      <w:pPr>
        <w:pStyle w:val="af5"/>
        <w:numPr>
          <w:ilvl w:val="0"/>
          <w:numId w:val="8"/>
        </w:numPr>
        <w:pBdr>
          <w:top w:val="none" w:sz="4" w:space="0" w:color="000000"/>
          <w:left w:val="none" w:sz="4" w:space="0" w:color="000000"/>
          <w:bottom w:val="none" w:sz="4" w:space="0" w:color="000000"/>
          <w:right w:val="none" w:sz="4" w:space="0" w:color="000000"/>
        </w:pBdr>
        <w:tabs>
          <w:tab w:val="left" w:pos="993"/>
        </w:tabs>
        <w:spacing w:after="0" w:line="240" w:lineRule="auto"/>
        <w:ind w:left="0" w:firstLine="709"/>
        <w:contextualSpacing w:val="0"/>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"ДВОР, В КОТОРОМ МЫ ЖИВЁМ"– ТОС "Моя Кармановка"; </w:t>
      </w:r>
    </w:p>
    <w:p w:rsidR="00F63CE2" w:rsidRPr="00F04CE2" w:rsidRDefault="00057206" w:rsidP="00057206">
      <w:pPr>
        <w:pStyle w:val="af5"/>
        <w:numPr>
          <w:ilvl w:val="0"/>
          <w:numId w:val="8"/>
        </w:numPr>
        <w:pBdr>
          <w:top w:val="none" w:sz="4" w:space="0" w:color="000000"/>
          <w:left w:val="none" w:sz="4" w:space="0" w:color="000000"/>
          <w:bottom w:val="none" w:sz="4" w:space="0" w:color="000000"/>
          <w:right w:val="none" w:sz="4" w:space="0" w:color="000000"/>
        </w:pBdr>
        <w:tabs>
          <w:tab w:val="left" w:pos="993"/>
        </w:tabs>
        <w:spacing w:after="0" w:line="240" w:lineRule="auto"/>
        <w:ind w:left="0" w:firstLine="709"/>
        <w:contextualSpacing w:val="0"/>
        <w:jc w:val="both"/>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t>"</w:t>
      </w:r>
      <w:r w:rsidR="00F04CE2" w:rsidRPr="00F04CE2">
        <w:rPr>
          <w:rFonts w:ascii="Times New Roman" w:eastAsia="Times New Roman" w:hAnsi="Times New Roman" w:cs="Times New Roman"/>
          <w:color w:val="000000"/>
          <w:sz w:val="26"/>
          <w:szCs w:val="26"/>
          <w:lang w:eastAsia="zh-CN"/>
        </w:rPr>
        <w:t xml:space="preserve">Добрые соседи"– ТОС "Мирный"; </w:t>
      </w:r>
    </w:p>
    <w:p w:rsidR="00F63CE2" w:rsidRPr="00F04CE2" w:rsidRDefault="00F04CE2" w:rsidP="00057206">
      <w:pPr>
        <w:pStyle w:val="af5"/>
        <w:numPr>
          <w:ilvl w:val="0"/>
          <w:numId w:val="8"/>
        </w:numPr>
        <w:pBdr>
          <w:top w:val="none" w:sz="4" w:space="0" w:color="000000"/>
          <w:left w:val="none" w:sz="4" w:space="0" w:color="000000"/>
          <w:bottom w:val="none" w:sz="4" w:space="0" w:color="000000"/>
          <w:right w:val="none" w:sz="4" w:space="0" w:color="000000"/>
        </w:pBdr>
        <w:tabs>
          <w:tab w:val="left" w:pos="993"/>
        </w:tabs>
        <w:spacing w:after="0" w:line="240" w:lineRule="auto"/>
        <w:ind w:left="0" w:firstLine="709"/>
        <w:contextualSpacing w:val="0"/>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"День Соседей!"– </w:t>
      </w:r>
      <w:r w:rsidR="00C1661A" w:rsidRPr="00F04CE2">
        <w:rPr>
          <w:rFonts w:ascii="Times New Roman" w:eastAsia="Times New Roman" w:hAnsi="Times New Roman" w:cs="Times New Roman"/>
          <w:color w:val="000000"/>
          <w:sz w:val="26"/>
          <w:szCs w:val="26"/>
          <w:lang w:eastAsia="zh-CN"/>
        </w:rPr>
        <w:t>ТОС "</w:t>
      </w:r>
      <w:r w:rsidRPr="00F04CE2">
        <w:rPr>
          <w:rFonts w:ascii="Times New Roman" w:eastAsia="Times New Roman" w:hAnsi="Times New Roman" w:cs="Times New Roman"/>
          <w:color w:val="000000"/>
          <w:sz w:val="26"/>
          <w:szCs w:val="26"/>
          <w:lang w:eastAsia="zh-CN"/>
        </w:rPr>
        <w:t>Октябрьский".</w:t>
      </w:r>
    </w:p>
    <w:p w:rsidR="00F63CE2" w:rsidRPr="00F04CE2" w:rsidRDefault="00F04CE2" w:rsidP="00057206">
      <w:pPr>
        <w:pBdr>
          <w:top w:val="none" w:sz="4" w:space="0" w:color="000000"/>
          <w:left w:val="none" w:sz="4" w:space="0" w:color="000000"/>
          <w:bottom w:val="none" w:sz="4" w:space="0" w:color="000000"/>
          <w:right w:val="none" w:sz="4" w:space="0" w:color="000000"/>
        </w:pBdr>
        <w:tabs>
          <w:tab w:val="left" w:pos="993"/>
        </w:tabs>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Еще одно направление программы – мероприятия, направленные на развитие </w:t>
      </w:r>
      <w:r w:rsidR="00057206">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и поддержку территориального общественного самоуправления.</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По состоянию на 31.12.2025 на территории города Нарьян-Мара зарегистрировано 13 ТОСов, из них 6 имеют статус юридического лица.</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В 2025 году Администрацией города по итогам проведенных конкурсных процедур предоставлено 4 гранта территориальным общественным самоуправлениям на реализацию социально значимых проектов на общую сумму 0,871 млн. рублей.</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По итогам выданных грантов удалось реализовать следующие социальные проекты:</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"Память"– ТОС "Сахалин"; </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"Активное долголетие"– ТОС "Захребетное";</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"Турнир по волейболу ТОСа </w:t>
      </w:r>
      <w:r w:rsidR="00C1661A">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Мирные жители" –ТОС "Мирный";</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-"И СПОРТОМ ЕДИНЫ!"– ТОС "Моя Кармановка".</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В рамках мероприятия по поддержке ТОСов был реализован еще один вид поддержки – предоставление грантов в форме субсидий на </w:t>
      </w:r>
      <w:r w:rsidR="00C1661A" w:rsidRPr="00F04CE2">
        <w:rPr>
          <w:rFonts w:ascii="Times New Roman" w:eastAsia="Times New Roman" w:hAnsi="Times New Roman" w:cs="Times New Roman"/>
          <w:color w:val="000000"/>
          <w:sz w:val="26"/>
          <w:szCs w:val="26"/>
          <w:lang w:eastAsia="zh-CN"/>
        </w:rPr>
        <w:t>организацию их</w:t>
      </w:r>
      <w:r w:rsidRPr="00F04CE2">
        <w:rPr>
          <w:rFonts w:ascii="Times New Roman" w:eastAsia="Times New Roman" w:hAnsi="Times New Roman" w:cs="Times New Roman"/>
          <w:color w:val="000000"/>
          <w:sz w:val="26"/>
          <w:szCs w:val="26"/>
          <w:lang w:eastAsia="zh-CN"/>
        </w:rPr>
        <w:t xml:space="preserve"> деятельности. Грант в форме субсидии получили 5 ТОСов на сумму 0,663 млн. руб.</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Выдача грантов позволила ТОСам компенсировать такие виды </w:t>
      </w:r>
      <w:r w:rsidR="00C1661A" w:rsidRPr="00F04CE2">
        <w:rPr>
          <w:rFonts w:ascii="Times New Roman" w:eastAsia="Times New Roman" w:hAnsi="Times New Roman" w:cs="Times New Roman"/>
          <w:color w:val="000000"/>
          <w:sz w:val="26"/>
          <w:szCs w:val="26"/>
          <w:lang w:eastAsia="zh-CN"/>
        </w:rPr>
        <w:t>расходов, как</w:t>
      </w:r>
      <w:r w:rsidRPr="00F04CE2">
        <w:rPr>
          <w:rFonts w:ascii="Times New Roman" w:eastAsia="Times New Roman" w:hAnsi="Times New Roman" w:cs="Times New Roman"/>
          <w:color w:val="000000"/>
          <w:sz w:val="26"/>
          <w:szCs w:val="26"/>
          <w:lang w:eastAsia="zh-CN"/>
        </w:rPr>
        <w:t xml:space="preserve"> арендная плата и коммунальные платежи за пользование нежилыми помещениями, приобретение и доставка имущества, другие виды расходов.</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В рамках реализации программы представлен грант на реализацию</w:t>
      </w:r>
      <w:r w:rsidR="00C1661A">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 xml:space="preserve">социально значимых проектов, направленных на благоустройство территории территориального общественного самоуправления. В рамках данного вида поддержки ТОСами реализованы 4 проекта по благоустройству территории на общую сумму </w:t>
      </w:r>
      <w:r w:rsidR="00057206">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0,662 млн руб.</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Кроме того, на постоянной основе осуществляются такие виды </w:t>
      </w:r>
      <w:r w:rsidR="00C1661A" w:rsidRPr="00F04CE2">
        <w:rPr>
          <w:rFonts w:ascii="Times New Roman" w:eastAsia="Times New Roman" w:hAnsi="Times New Roman" w:cs="Times New Roman"/>
          <w:color w:val="000000"/>
          <w:sz w:val="26"/>
          <w:szCs w:val="26"/>
          <w:lang w:eastAsia="zh-CN"/>
        </w:rPr>
        <w:t>поддержки, как</w:t>
      </w:r>
      <w:r w:rsidRPr="00F04CE2">
        <w:rPr>
          <w:rFonts w:ascii="Times New Roman" w:eastAsia="Times New Roman" w:hAnsi="Times New Roman" w:cs="Times New Roman"/>
          <w:color w:val="000000"/>
          <w:sz w:val="26"/>
          <w:szCs w:val="26"/>
          <w:lang w:eastAsia="zh-CN"/>
        </w:rPr>
        <w:t xml:space="preserve"> выплата председателям ТОС по итогам деятельности за отчетный квартал </w:t>
      </w:r>
      <w:r w:rsidR="00057206">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и предоставление грантов в форме субсидий победителям конкурса "Лучшее территориальное общественное самоуправление города Нарьян-Мара".</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В 2025 году лучшим признано ТОС "Захребетное", второе место заняло ТОС              "САХАЛИН".</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В целом в 2025 году на реализацию программы было запланировано</w:t>
      </w:r>
      <w:r w:rsidRPr="00F04CE2">
        <w:rPr>
          <w:rFonts w:ascii="Times New Roman" w:eastAsia="Times New Roman" w:hAnsi="Times New Roman" w:cs="Times New Roman"/>
          <w:color w:val="000000"/>
          <w:sz w:val="26"/>
          <w:szCs w:val="26"/>
          <w:lang w:eastAsia="zh-CN"/>
        </w:rPr>
        <w:br/>
        <w:t xml:space="preserve">4,286 млн. руб., фактическое исполнение программы составило 4,206 млн. руб. </w:t>
      </w:r>
      <w:r w:rsidR="00057206">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или 98,13 % от запланированной суммы.</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Территориальные общественные самоуправления в 2025 году принимали активное участие в жизни города Нарьян-Мара. В течение весенне-летнего периода </w:t>
      </w:r>
      <w:r w:rsidRPr="00F04CE2">
        <w:rPr>
          <w:rFonts w:ascii="Times New Roman" w:eastAsia="Times New Roman" w:hAnsi="Times New Roman" w:cs="Times New Roman"/>
          <w:color w:val="000000"/>
          <w:sz w:val="26"/>
          <w:szCs w:val="26"/>
          <w:lang w:eastAsia="zh-CN"/>
        </w:rPr>
        <w:lastRenderedPageBreak/>
        <w:t>территориальные общественные самоуправления принимали участие</w:t>
      </w:r>
      <w:r w:rsidR="00057206">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 xml:space="preserve">в субботниках, </w:t>
      </w:r>
      <w:r w:rsidR="00057206">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в том числе в акциях "Нашим рекам и озерам – чистые берега", "Чистая Арктика", озеленении территории. </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На постоянной основе ТОСы проводят работу с детьми и подростками, участвуют в культурно-массовых мероприятиях.</w:t>
      </w:r>
    </w:p>
    <w:p w:rsidR="00C1661A"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Информация о деятельности НКО и ТОС регулярно </w:t>
      </w:r>
      <w:r w:rsidR="00C1661A" w:rsidRPr="00F04CE2">
        <w:rPr>
          <w:rFonts w:ascii="Times New Roman" w:eastAsia="Times New Roman" w:hAnsi="Times New Roman" w:cs="Times New Roman"/>
          <w:color w:val="000000"/>
          <w:sz w:val="26"/>
          <w:szCs w:val="26"/>
          <w:lang w:eastAsia="zh-CN"/>
        </w:rPr>
        <w:t xml:space="preserve">освещалась </w:t>
      </w:r>
      <w:r w:rsidR="00057206">
        <w:rPr>
          <w:rFonts w:ascii="Times New Roman" w:eastAsia="Times New Roman" w:hAnsi="Times New Roman" w:cs="Times New Roman"/>
          <w:color w:val="000000"/>
          <w:sz w:val="26"/>
          <w:szCs w:val="26"/>
          <w:lang w:eastAsia="zh-CN"/>
        </w:rPr>
        <w:br/>
      </w:r>
      <w:r w:rsidR="00C1661A" w:rsidRPr="00F04CE2">
        <w:rPr>
          <w:rFonts w:ascii="Times New Roman" w:eastAsia="Times New Roman" w:hAnsi="Times New Roman" w:cs="Times New Roman"/>
          <w:color w:val="000000"/>
          <w:sz w:val="26"/>
          <w:szCs w:val="26"/>
          <w:lang w:eastAsia="zh-CN"/>
        </w:rPr>
        <w:t>на</w:t>
      </w:r>
      <w:r w:rsidRPr="00F04CE2">
        <w:rPr>
          <w:rFonts w:ascii="Times New Roman" w:eastAsia="Times New Roman" w:hAnsi="Times New Roman" w:cs="Times New Roman"/>
          <w:color w:val="000000"/>
          <w:sz w:val="26"/>
          <w:szCs w:val="26"/>
          <w:lang w:eastAsia="zh-CN"/>
        </w:rPr>
        <w:t xml:space="preserve"> официальном сайте Администрации и в средствах массовой информации города.            </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В 2025 году размещено 68 материалов, направленных на популяризацию деятельности НКО и территориальных общественных самоуправлений.</w:t>
      </w:r>
    </w:p>
    <w:p w:rsidR="00F63CE2" w:rsidRPr="00F04CE2" w:rsidRDefault="00F63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p>
    <w:p w:rsidR="00F63CE2" w:rsidRPr="00F04CE2" w:rsidRDefault="00F04CE2" w:rsidP="00DE69BB">
      <w:pPr>
        <w:spacing w:after="0" w:line="57" w:lineRule="atLeast"/>
        <w:jc w:val="center"/>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b/>
          <w:bCs/>
          <w:color w:val="000000"/>
          <w:sz w:val="26"/>
          <w:szCs w:val="26"/>
          <w:lang w:eastAsia="zh-CN"/>
        </w:rPr>
        <w:t>Участие в деятельности Союзов и Ассоциаций муниципальных образований</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Основная цель любого соглашения о межмуниципальном сотрудничестве – взаимовыгодная поддержка сторон в практическом решении инфраструктурных, социально-экономических и культурно-просветительских вопросов.</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Участие муниципального образования в Совете муниципальных образований         субъектов Российской Федерации, общероссийских объединений муниципальных образований, межмуниципальных организаций и некоммерческих организаций муниципальных образований предусмотрено Федеральным законом "Об общих принципах организации местного самоуправления в единой системе публичной власти" и Уставом муниципального образования "Городской округ "Город </w:t>
      </w:r>
      <w:r w:rsidR="00057206">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Нарьян-Мар".</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Участие муниципального образования в данных </w:t>
      </w:r>
      <w:r w:rsidR="00C1661A" w:rsidRPr="00F04CE2">
        <w:rPr>
          <w:rFonts w:ascii="Times New Roman" w:eastAsia="Times New Roman" w:hAnsi="Times New Roman" w:cs="Times New Roman"/>
          <w:color w:val="000000"/>
          <w:sz w:val="26"/>
          <w:szCs w:val="26"/>
          <w:lang w:eastAsia="zh-CN"/>
        </w:rPr>
        <w:t>объединениях осуществляется</w:t>
      </w:r>
      <w:r w:rsidRPr="00F04CE2">
        <w:rPr>
          <w:rFonts w:ascii="Times New Roman" w:eastAsia="Times New Roman" w:hAnsi="Times New Roman" w:cs="Times New Roman"/>
          <w:color w:val="000000"/>
          <w:sz w:val="26"/>
          <w:szCs w:val="26"/>
          <w:lang w:eastAsia="zh-CN"/>
        </w:rPr>
        <w:t xml:space="preserve"> через реализацию муниципальной программы "Совершенствование и развитие муниципального управления", утвержденной постановлением Администрации города от </w:t>
      </w:r>
      <w:r w:rsidR="00C1661A" w:rsidRPr="00F04CE2">
        <w:rPr>
          <w:rFonts w:ascii="Times New Roman" w:eastAsia="Times New Roman" w:hAnsi="Times New Roman" w:cs="Times New Roman"/>
          <w:color w:val="000000"/>
          <w:sz w:val="26"/>
          <w:szCs w:val="26"/>
          <w:lang w:eastAsia="zh-CN"/>
        </w:rPr>
        <w:t>31.08.2018 №</w:t>
      </w:r>
      <w:r w:rsidRPr="00F04CE2">
        <w:rPr>
          <w:rFonts w:ascii="Times New Roman" w:eastAsia="Times New Roman" w:hAnsi="Times New Roman" w:cs="Times New Roman"/>
          <w:color w:val="000000"/>
          <w:sz w:val="26"/>
          <w:szCs w:val="26"/>
          <w:lang w:eastAsia="zh-CN"/>
        </w:rPr>
        <w:t xml:space="preserve"> 588.</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В 2025 году на реализацию мероприятия "Участие в общественных организациях, объединяющих муниципальные образования общероссийского </w:t>
      </w:r>
      <w:r w:rsidR="00057206">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и международного уровней" было запланировано 0,920 млн. руб., фактическое исполнение составило 0,920 млн. руб., что составляет 100 % от запланированного объема финансирования.</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В соответствии со взятыми обязательствами муниципалитет принимает </w:t>
      </w:r>
      <w:r w:rsidR="00C1661A">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 xml:space="preserve">участие в разработке совместных программ и проектов, участвует в согласованных мероприятиях (двусторонние встречи, сессии, фестивали, форумы, конференции, семинары, симпозиумы, круглые столы, заседания рабочих групп и другое). </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В рамках межмуниципального сотрудничества муниципалитетом проводится работа не только по налаживанию новых дружественных связей, но и сохранению ранее принятых обязательств в рамках подписанных соглашений.</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В настоящее время Нарьян-Мар является участником шести общественных организаций, объединяющих муниципальные образования общероссийского </w:t>
      </w:r>
      <w:r w:rsidR="00057206">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и международного уровней:</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1)</w:t>
      </w:r>
      <w:r>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Международная Ассамблея столиц и крупных городов (МАГ);</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2) Союз городов Центра и Северо-Запада России;</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3) Союз городов Заполярья и Крайнего Севера;</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4) Союз Российских городов;</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5) Ассоциация "Совет муниципальных образований НАО";</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6) Ассоциация "Арктические муниципалитеты".</w:t>
      </w:r>
    </w:p>
    <w:p w:rsidR="00F63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lastRenderedPageBreak/>
        <w:t>В рамках реализации программы по направлению участия в общественных организациях, объединяющих муниципальные образования общероссийского</w:t>
      </w:r>
      <w:r w:rsidRPr="00F04CE2">
        <w:rPr>
          <w:rFonts w:ascii="Times New Roman" w:eastAsia="Times New Roman" w:hAnsi="Times New Roman" w:cs="Times New Roman"/>
          <w:color w:val="000000"/>
          <w:sz w:val="26"/>
          <w:szCs w:val="26"/>
          <w:lang w:eastAsia="zh-CN"/>
        </w:rPr>
        <w:br/>
        <w:t xml:space="preserve">и международного уровней, в 2025 году проведен </w:t>
      </w:r>
      <w:r w:rsidR="00057206">
        <w:rPr>
          <w:rFonts w:ascii="Times New Roman" w:eastAsia="Times New Roman" w:hAnsi="Times New Roman" w:cs="Times New Roman"/>
          <w:color w:val="000000"/>
          <w:sz w:val="26"/>
          <w:szCs w:val="26"/>
          <w:lang w:eastAsia="zh-CN"/>
        </w:rPr>
        <w:t>ряд</w:t>
      </w:r>
      <w:r w:rsidRPr="00F04CE2">
        <w:rPr>
          <w:rFonts w:ascii="Times New Roman" w:eastAsia="Times New Roman" w:hAnsi="Times New Roman" w:cs="Times New Roman"/>
          <w:color w:val="000000"/>
          <w:sz w:val="26"/>
          <w:szCs w:val="26"/>
          <w:lang w:eastAsia="zh-CN"/>
        </w:rPr>
        <w:t xml:space="preserve"> совместны</w:t>
      </w:r>
      <w:r w:rsidR="00057206">
        <w:rPr>
          <w:rFonts w:ascii="Times New Roman" w:eastAsia="Times New Roman" w:hAnsi="Times New Roman" w:cs="Times New Roman"/>
          <w:color w:val="000000"/>
          <w:sz w:val="26"/>
          <w:szCs w:val="26"/>
          <w:lang w:eastAsia="zh-CN"/>
        </w:rPr>
        <w:t>х</w:t>
      </w:r>
      <w:r w:rsidRPr="00F04CE2">
        <w:rPr>
          <w:rFonts w:ascii="Times New Roman" w:eastAsia="Times New Roman" w:hAnsi="Times New Roman" w:cs="Times New Roman"/>
          <w:color w:val="000000"/>
          <w:sz w:val="26"/>
          <w:szCs w:val="26"/>
          <w:lang w:eastAsia="zh-CN"/>
        </w:rPr>
        <w:t xml:space="preserve"> мероприяти</w:t>
      </w:r>
      <w:r w:rsidR="00057206">
        <w:rPr>
          <w:rFonts w:ascii="Times New Roman" w:eastAsia="Times New Roman" w:hAnsi="Times New Roman" w:cs="Times New Roman"/>
          <w:color w:val="000000"/>
          <w:sz w:val="26"/>
          <w:szCs w:val="26"/>
          <w:lang w:eastAsia="zh-CN"/>
        </w:rPr>
        <w:t>й</w:t>
      </w:r>
      <w:r w:rsidRPr="00F04CE2">
        <w:rPr>
          <w:rFonts w:ascii="Times New Roman" w:eastAsia="Times New Roman" w:hAnsi="Times New Roman" w:cs="Times New Roman"/>
          <w:color w:val="000000"/>
          <w:sz w:val="26"/>
          <w:szCs w:val="26"/>
          <w:lang w:eastAsia="zh-CN"/>
        </w:rPr>
        <w:t>.</w:t>
      </w:r>
    </w:p>
    <w:p w:rsidR="00057206" w:rsidRPr="0084337A" w:rsidRDefault="00057206"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0"/>
          <w:szCs w:val="20"/>
          <w:lang w:eastAsia="zh-CN"/>
        </w:rPr>
      </w:pP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Международная Ассамблея столиц и крупных городов (МАГ)</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В 2025 году Администрация города принимала участие в Международном смотре-конкурсе городских практик городов СНГ и ЕАЭС "Город, где хочется жить". Подготовлена практика "Организация и проведение городского фестиваля лучших песен о городе "О, Нарьян-Мар, мечты </w:t>
      </w:r>
      <w:r w:rsidR="00057206">
        <w:rPr>
          <w:rFonts w:ascii="Times New Roman" w:eastAsia="Times New Roman" w:hAnsi="Times New Roman" w:cs="Times New Roman"/>
          <w:color w:val="000000"/>
          <w:sz w:val="26"/>
          <w:szCs w:val="26"/>
          <w:lang w:eastAsia="zh-CN"/>
        </w:rPr>
        <w:t>моей хрусталь!", приуроченного</w:t>
      </w:r>
      <w:r w:rsidR="00057206">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к 90-летию со дня образования города Нарьян-Мара.</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21 апреля 2025 года на площадке Института Региональных Экономических Исследований II Всероссийского муниципального форума "Малая родина – сила России" представители муниципального образования приняли участие в работе Круглого стола по теме: "Как выстроить стратегию устойчивого развития территории? Современные факторы влияния на результат". От муниципального образования был представлен доклад на тему "Общественный транспорт города Нарьян-Мара – это комфортно и безопасно".</w:t>
      </w:r>
    </w:p>
    <w:p w:rsidR="00F63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28 мая 2025 года представители муниципального образования приняли участие в XXIII Международном Конгрессе "Российская семья". Участникам были представлены доклады на тему "Преемственность поколений в системе традиционных семейных ценностей России. К 80-летию Великой Победы".</w:t>
      </w:r>
    </w:p>
    <w:p w:rsidR="00057206" w:rsidRPr="0084337A" w:rsidRDefault="00057206"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0"/>
          <w:szCs w:val="20"/>
          <w:lang w:eastAsia="zh-CN"/>
        </w:rPr>
      </w:pP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rPr>
          <w:rFonts w:ascii="Times New Roman" w:eastAsia="Times New Roman" w:hAnsi="Times New Roman" w:cs="Times New Roman"/>
          <w:b/>
          <w:bCs/>
          <w:color w:val="000000"/>
          <w:sz w:val="26"/>
          <w:szCs w:val="26"/>
        </w:rPr>
      </w:pPr>
      <w:r w:rsidRPr="00C1661A">
        <w:rPr>
          <w:rFonts w:ascii="Times New Roman" w:eastAsia="Times New Roman" w:hAnsi="Times New Roman" w:cs="Times New Roman"/>
          <w:color w:val="000000"/>
          <w:sz w:val="26"/>
          <w:szCs w:val="26"/>
          <w:lang w:eastAsia="zh-CN"/>
        </w:rPr>
        <w:t>Союз городов Центра и Северо-Запада России</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В марте 2025 года Нарьян-Мар принимал гостей из других регионов. </w:t>
      </w:r>
      <w:r w:rsidR="00C1661A">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 xml:space="preserve">12 марта 2025 года состоялось Общее Собрание Союза городов Центра и Северо-Запада России. Участниками Общего Собрания стали 25 представителей </w:t>
      </w:r>
      <w:r w:rsidR="00057206">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13 муниципальных образований.</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На Общем собрании участники обсудили следующие вопросы:</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Внедрение управленческих и технологических инноваций в муниципальных образованиях Союза городов Центра и Северо-Запада России;</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Управленческие инновации в городах Центра и Северо-Запада России</w:t>
      </w:r>
      <w:r w:rsidR="00057206">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br/>
        <w:t>(на основе анализа итогов информационного обмена);</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О проекте "Гений места" и дух</w:t>
      </w:r>
      <w:r w:rsidR="00057206">
        <w:rPr>
          <w:rFonts w:ascii="Times New Roman" w:eastAsia="Times New Roman" w:hAnsi="Times New Roman" w:cs="Times New Roman"/>
          <w:color w:val="000000"/>
          <w:sz w:val="26"/>
          <w:szCs w:val="26"/>
          <w:lang w:eastAsia="zh-CN"/>
        </w:rPr>
        <w:t xml:space="preserve"> времени": постановка проблемы </w:t>
      </w:r>
      <w:r w:rsidR="00057206">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и предварительные результаты. Сравнительный анализ динамики демографического, социального и экономического развития городов Северо-Запада России (Архангельск, Вологда, Петрозаводск, Псков, Череповец);</w:t>
      </w:r>
    </w:p>
    <w:p w:rsidR="00F63CE2" w:rsidRPr="00F04CE2" w:rsidRDefault="00C1661A"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t xml:space="preserve">Рейтинг </w:t>
      </w:r>
      <w:r w:rsidR="00F04CE2" w:rsidRPr="00F04CE2">
        <w:rPr>
          <w:rFonts w:ascii="Times New Roman" w:eastAsia="Times New Roman" w:hAnsi="Times New Roman" w:cs="Times New Roman"/>
          <w:color w:val="000000"/>
          <w:sz w:val="26"/>
          <w:szCs w:val="26"/>
          <w:lang w:eastAsia="zh-CN"/>
        </w:rPr>
        <w:t>городов Северо-Запада России по интегральному показателю "успешности" социально-экономического развития;</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О реализации проектов для молодёжи в муниципальных образованиях СГЦСЗР;</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Арктика и комфорт </w:t>
      </w:r>
      <w:r w:rsidR="00057206">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понятия совместимы (Нарьян-Мар)</w:t>
      </w:r>
      <w:r w:rsidR="00057206">
        <w:rPr>
          <w:rFonts w:ascii="Times New Roman" w:eastAsia="Times New Roman" w:hAnsi="Times New Roman" w:cs="Times New Roman"/>
          <w:color w:val="000000"/>
          <w:sz w:val="26"/>
          <w:szCs w:val="26"/>
          <w:lang w:eastAsia="zh-CN"/>
        </w:rPr>
        <w:t>.</w:t>
      </w:r>
    </w:p>
    <w:p w:rsidR="00F63CE2" w:rsidRPr="00F04CE2" w:rsidRDefault="00057206"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t>Б</w:t>
      </w:r>
      <w:r w:rsidR="00F04CE2" w:rsidRPr="00F04CE2">
        <w:rPr>
          <w:rFonts w:ascii="Times New Roman" w:eastAsia="Times New Roman" w:hAnsi="Times New Roman" w:cs="Times New Roman"/>
          <w:color w:val="000000"/>
          <w:sz w:val="26"/>
          <w:szCs w:val="26"/>
          <w:lang w:eastAsia="zh-CN"/>
        </w:rPr>
        <w:t xml:space="preserve">ыли рассмотрены отчеты о работе Союза городов Центра и Северо-Запада России в 2024 году, </w:t>
      </w:r>
      <w:r>
        <w:rPr>
          <w:rFonts w:ascii="Times New Roman" w:eastAsia="Times New Roman" w:hAnsi="Times New Roman" w:cs="Times New Roman"/>
          <w:color w:val="000000"/>
          <w:sz w:val="26"/>
          <w:szCs w:val="26"/>
          <w:lang w:eastAsia="zh-CN"/>
        </w:rPr>
        <w:t>а также</w:t>
      </w:r>
      <w:r w:rsidR="00F04CE2" w:rsidRPr="00F04CE2">
        <w:rPr>
          <w:rFonts w:ascii="Times New Roman" w:eastAsia="Times New Roman" w:hAnsi="Times New Roman" w:cs="Times New Roman"/>
          <w:color w:val="000000"/>
          <w:sz w:val="26"/>
          <w:szCs w:val="26"/>
          <w:lang w:eastAsia="zh-CN"/>
        </w:rPr>
        <w:t xml:space="preserve"> сформирован план работы Союза на 2025 год.</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В 2025 году представители Администрации города Нарьян-Мара в онлайн</w:t>
      </w:r>
      <w:r w:rsidR="00057206">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 xml:space="preserve"> формате приняли участие в конференции по теме "Экономическое развитие</w:t>
      </w:r>
      <w:r w:rsidRPr="00F04CE2">
        <w:rPr>
          <w:rFonts w:ascii="Times New Roman" w:eastAsia="Times New Roman" w:hAnsi="Times New Roman" w:cs="Times New Roman"/>
          <w:color w:val="000000"/>
          <w:sz w:val="26"/>
          <w:szCs w:val="26"/>
          <w:lang w:eastAsia="zh-CN"/>
        </w:rPr>
        <w:br/>
        <w:t xml:space="preserve"> и стратегическое планирование в муниципальных образованиях".</w:t>
      </w:r>
    </w:p>
    <w:p w:rsidR="00C1661A"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В октябре 2025 года представитель муниципального образования принял участие в Общем Собрании Союза городов Центра и Северо-Запада России, которое состоялось в Калининграде.</w:t>
      </w:r>
    </w:p>
    <w:p w:rsidR="00F63CE2" w:rsidRPr="00C1661A"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rPr>
          <w:rFonts w:ascii="Times New Roman" w:eastAsia="Times New Roman" w:hAnsi="Times New Roman" w:cs="Times New Roman"/>
          <w:color w:val="000000"/>
          <w:sz w:val="26"/>
          <w:szCs w:val="26"/>
          <w:lang w:eastAsia="zh-CN"/>
        </w:rPr>
      </w:pPr>
      <w:r w:rsidRPr="00C1661A">
        <w:rPr>
          <w:rFonts w:ascii="Times New Roman" w:eastAsia="Times New Roman" w:hAnsi="Times New Roman" w:cs="Times New Roman"/>
          <w:color w:val="000000"/>
          <w:sz w:val="26"/>
          <w:szCs w:val="26"/>
          <w:lang w:eastAsia="zh-CN"/>
        </w:rPr>
        <w:lastRenderedPageBreak/>
        <w:t>Союз российских городов</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Представители муниципального образования в течение 2025 года активно принимали участие в круглых столах и семинарах по различным тематикам, организованными </w:t>
      </w:r>
      <w:r w:rsidR="00057206">
        <w:rPr>
          <w:rFonts w:ascii="Times New Roman" w:eastAsia="Times New Roman" w:hAnsi="Times New Roman" w:cs="Times New Roman"/>
          <w:color w:val="000000"/>
          <w:sz w:val="26"/>
          <w:szCs w:val="26"/>
          <w:lang w:eastAsia="zh-CN"/>
        </w:rPr>
        <w:t>С</w:t>
      </w:r>
      <w:r w:rsidRPr="00F04CE2">
        <w:rPr>
          <w:rFonts w:ascii="Times New Roman" w:eastAsia="Times New Roman" w:hAnsi="Times New Roman" w:cs="Times New Roman"/>
          <w:color w:val="000000"/>
          <w:sz w:val="26"/>
          <w:szCs w:val="26"/>
          <w:lang w:eastAsia="zh-CN"/>
        </w:rPr>
        <w:t>оюзом российских городов:</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31 января 2025 года проведен круглый стол "Роль объектов культурного наследия в решении задачи повышения качества городской среды".</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В феврале 2025 года приняли участие в круглом столе по теме размещения </w:t>
      </w:r>
      <w:r w:rsidR="00057206">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и функционирования в городах нестационарных объектов.</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28 марта 2025 года проведен семинар по теме "Стратегические позиции развития муниципальной энергетики под углом устойчивого и сбалансированного развития городов и территорий. К вопросу формирования территориальных планов развития энергетики для текущей ситуации и Общероссийского плана действий". Семина</w:t>
      </w:r>
      <w:r w:rsidR="00057206">
        <w:rPr>
          <w:rFonts w:ascii="Times New Roman" w:eastAsia="Times New Roman" w:hAnsi="Times New Roman" w:cs="Times New Roman"/>
          <w:color w:val="000000"/>
          <w:sz w:val="26"/>
          <w:szCs w:val="26"/>
          <w:lang w:eastAsia="zh-CN"/>
        </w:rPr>
        <w:t>р</w:t>
      </w:r>
      <w:r w:rsidRPr="00F04CE2">
        <w:rPr>
          <w:rFonts w:ascii="Times New Roman" w:eastAsia="Times New Roman" w:hAnsi="Times New Roman" w:cs="Times New Roman"/>
          <w:color w:val="000000"/>
          <w:sz w:val="26"/>
          <w:szCs w:val="26"/>
          <w:lang w:eastAsia="zh-CN"/>
        </w:rPr>
        <w:t xml:space="preserve"> посвящён вопросам городских стратегий и программ развития муницип</w:t>
      </w:r>
      <w:r w:rsidR="009A2B76">
        <w:rPr>
          <w:rFonts w:ascii="Times New Roman" w:eastAsia="Times New Roman" w:hAnsi="Times New Roman" w:cs="Times New Roman"/>
          <w:color w:val="000000"/>
          <w:sz w:val="26"/>
          <w:szCs w:val="26"/>
          <w:lang w:eastAsia="zh-CN"/>
        </w:rPr>
        <w:t>альной энергетики</w:t>
      </w:r>
      <w:r w:rsidRPr="00F04CE2">
        <w:rPr>
          <w:rFonts w:ascii="Times New Roman" w:eastAsia="Times New Roman" w:hAnsi="Times New Roman" w:cs="Times New Roman"/>
          <w:color w:val="000000"/>
          <w:sz w:val="26"/>
          <w:szCs w:val="26"/>
          <w:lang w:eastAsia="zh-CN"/>
        </w:rPr>
        <w:t>.</w:t>
      </w:r>
    </w:p>
    <w:p w:rsidR="00F63CE2" w:rsidRPr="00F04CE2" w:rsidRDefault="00057206"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t>Так</w:t>
      </w:r>
      <w:r w:rsidR="00F04CE2" w:rsidRPr="00F04CE2">
        <w:rPr>
          <w:rFonts w:ascii="Times New Roman" w:eastAsia="Times New Roman" w:hAnsi="Times New Roman" w:cs="Times New Roman"/>
          <w:color w:val="000000"/>
          <w:sz w:val="26"/>
          <w:szCs w:val="26"/>
          <w:lang w:eastAsia="zh-CN"/>
        </w:rPr>
        <w:t>же в марте 2025 года Союзом российских городов проведен семина</w:t>
      </w:r>
      <w:r w:rsidR="00830656">
        <w:rPr>
          <w:rFonts w:ascii="Times New Roman" w:eastAsia="Times New Roman" w:hAnsi="Times New Roman" w:cs="Times New Roman"/>
          <w:color w:val="000000"/>
          <w:sz w:val="26"/>
          <w:szCs w:val="26"/>
          <w:lang w:eastAsia="zh-CN"/>
        </w:rPr>
        <w:t xml:space="preserve">р </w:t>
      </w:r>
      <w:r w:rsidR="00830656">
        <w:rPr>
          <w:rFonts w:ascii="Times New Roman" w:eastAsia="Times New Roman" w:hAnsi="Times New Roman" w:cs="Times New Roman"/>
          <w:color w:val="000000"/>
          <w:sz w:val="26"/>
          <w:szCs w:val="26"/>
          <w:lang w:eastAsia="zh-CN"/>
        </w:rPr>
        <w:br/>
      </w:r>
      <w:r w:rsidR="00F04CE2" w:rsidRPr="00F04CE2">
        <w:rPr>
          <w:rFonts w:ascii="Times New Roman" w:eastAsia="Times New Roman" w:hAnsi="Times New Roman" w:cs="Times New Roman"/>
          <w:color w:val="000000"/>
          <w:sz w:val="26"/>
          <w:szCs w:val="26"/>
          <w:lang w:eastAsia="zh-CN"/>
        </w:rPr>
        <w:t>по теме "Сравнение основных положений Федерального закона № 33-ФЗ от</w:t>
      </w:r>
      <w:r w:rsidR="00C1661A">
        <w:rPr>
          <w:rFonts w:ascii="Times New Roman" w:eastAsia="Times New Roman" w:hAnsi="Times New Roman" w:cs="Times New Roman"/>
          <w:color w:val="000000"/>
          <w:sz w:val="26"/>
          <w:szCs w:val="26"/>
          <w:lang w:eastAsia="zh-CN"/>
        </w:rPr>
        <w:t xml:space="preserve"> </w:t>
      </w:r>
      <w:r w:rsidR="00F04CE2" w:rsidRPr="00F04CE2">
        <w:rPr>
          <w:rFonts w:ascii="Times New Roman" w:eastAsia="Times New Roman" w:hAnsi="Times New Roman" w:cs="Times New Roman"/>
          <w:color w:val="000000"/>
          <w:sz w:val="26"/>
          <w:szCs w:val="26"/>
          <w:lang w:eastAsia="zh-CN"/>
        </w:rPr>
        <w:t xml:space="preserve">20 марта 2025 г. и Федерального закона №131-ФЗ от 06 октября 2003 г. Новые возможности </w:t>
      </w:r>
      <w:r w:rsidR="00830656">
        <w:rPr>
          <w:rFonts w:ascii="Times New Roman" w:eastAsia="Times New Roman" w:hAnsi="Times New Roman" w:cs="Times New Roman"/>
          <w:color w:val="000000"/>
          <w:sz w:val="26"/>
          <w:szCs w:val="26"/>
          <w:lang w:eastAsia="zh-CN"/>
        </w:rPr>
        <w:br/>
      </w:r>
      <w:r w:rsidR="00F04CE2" w:rsidRPr="00F04CE2">
        <w:rPr>
          <w:rFonts w:ascii="Times New Roman" w:eastAsia="Times New Roman" w:hAnsi="Times New Roman" w:cs="Times New Roman"/>
          <w:color w:val="000000"/>
          <w:sz w:val="26"/>
          <w:szCs w:val="26"/>
          <w:lang w:eastAsia="zh-CN"/>
        </w:rPr>
        <w:t>и вызовы для местного самоуправления".</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В апреле представители Администрации города в онлайн</w:t>
      </w:r>
      <w:r w:rsidR="00830656">
        <w:rPr>
          <w:rFonts w:ascii="Times New Roman" w:eastAsia="Times New Roman" w:hAnsi="Times New Roman" w:cs="Times New Roman"/>
          <w:color w:val="000000"/>
          <w:sz w:val="26"/>
          <w:szCs w:val="26"/>
          <w:lang w:eastAsia="zh-CN"/>
        </w:rPr>
        <w:t>-</w:t>
      </w:r>
      <w:r w:rsidRPr="00F04CE2">
        <w:rPr>
          <w:rFonts w:ascii="Times New Roman" w:eastAsia="Times New Roman" w:hAnsi="Times New Roman" w:cs="Times New Roman"/>
          <w:color w:val="000000"/>
          <w:sz w:val="26"/>
          <w:szCs w:val="26"/>
          <w:lang w:eastAsia="zh-CN"/>
        </w:rPr>
        <w:t>формате приняли участие в круглом столе по теме: "Как улучшить качество содержания</w:t>
      </w:r>
      <w:r w:rsidRPr="00F04CE2">
        <w:rPr>
          <w:rFonts w:ascii="Times New Roman" w:eastAsia="Times New Roman" w:hAnsi="Times New Roman" w:cs="Times New Roman"/>
          <w:color w:val="000000"/>
          <w:sz w:val="26"/>
          <w:szCs w:val="26"/>
          <w:lang w:eastAsia="zh-CN"/>
        </w:rPr>
        <w:br/>
        <w:t xml:space="preserve"> и обслуживания многоквартирных домов: задачи и пути решения".</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В формате ВКС в рамках плана мероприятий Проектного офиса Союза российских городов "Вода и городская экология" представители Администрации города Нарьян-Мара приняли участие в семинаре на тему "Нормативное регулирование сбросов загрязняющих веществ в водные объекты. Влияние </w:t>
      </w:r>
      <w:r w:rsidR="00830656">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 xml:space="preserve">на деятельность городского </w:t>
      </w:r>
      <w:r w:rsidR="00C1661A" w:rsidRPr="00F04CE2">
        <w:rPr>
          <w:rFonts w:ascii="Times New Roman" w:eastAsia="Times New Roman" w:hAnsi="Times New Roman" w:cs="Times New Roman"/>
          <w:color w:val="000000"/>
          <w:sz w:val="26"/>
          <w:szCs w:val="26"/>
          <w:lang w:eastAsia="zh-CN"/>
        </w:rPr>
        <w:t>коммунального комплекса</w:t>
      </w:r>
      <w:r w:rsidRPr="00F04CE2">
        <w:rPr>
          <w:rFonts w:ascii="Times New Roman" w:eastAsia="Times New Roman" w:hAnsi="Times New Roman" w:cs="Times New Roman"/>
          <w:color w:val="000000"/>
          <w:sz w:val="26"/>
          <w:szCs w:val="26"/>
          <w:lang w:eastAsia="zh-CN"/>
        </w:rPr>
        <w:t>".</w:t>
      </w:r>
    </w:p>
    <w:p w:rsidR="00F63CE2" w:rsidRPr="00F04CE2" w:rsidRDefault="00830656"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t>Так</w:t>
      </w:r>
      <w:r w:rsidR="00F04CE2" w:rsidRPr="00F04CE2">
        <w:rPr>
          <w:rFonts w:ascii="Times New Roman" w:eastAsia="Times New Roman" w:hAnsi="Times New Roman" w:cs="Times New Roman"/>
          <w:color w:val="000000"/>
          <w:sz w:val="26"/>
          <w:szCs w:val="26"/>
          <w:lang w:eastAsia="zh-CN"/>
        </w:rPr>
        <w:t>же в формате ВКС представители Администрации города приняли участие в круглом столе по теме: "Правовые и экономические риски при взаимодействии власти и бизнеса на муниципальном уровне: механизмы обеспечения устойчивого развития территорий".</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В мае 2025 года глава города Нарьян-Мара принял участие в заседании Правления Союза российских городов. </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В период с 12 июня по 22 августа совмес</w:t>
      </w:r>
      <w:r w:rsidR="00830656">
        <w:rPr>
          <w:rFonts w:ascii="Times New Roman" w:eastAsia="Times New Roman" w:hAnsi="Times New Roman" w:cs="Times New Roman"/>
          <w:color w:val="000000"/>
          <w:sz w:val="26"/>
          <w:szCs w:val="26"/>
          <w:lang w:eastAsia="zh-CN"/>
        </w:rPr>
        <w:t>тно с АНОДО "Друзья Заполярья"</w:t>
      </w:r>
      <w:r w:rsidR="00830656">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и Союзом российских городов организован и проведен Всероссийский творческий конкурс краеведческих видеопроектов "Это Родина моя!"</w:t>
      </w:r>
      <w:r w:rsidR="00830656">
        <w:rPr>
          <w:rFonts w:ascii="Times New Roman" w:eastAsia="Times New Roman" w:hAnsi="Times New Roman" w:cs="Times New Roman"/>
          <w:color w:val="000000"/>
          <w:sz w:val="26"/>
          <w:szCs w:val="26"/>
          <w:lang w:eastAsia="zh-CN"/>
        </w:rPr>
        <w:t>.</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Участие приняли 142 участника из 26 регионов России. Представлено</w:t>
      </w:r>
      <w:r w:rsidR="00830656">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br/>
        <w:t xml:space="preserve">58 проектов. Конкурс проходил в 2 этапа. Финал конкурса состоялся 20 и 22 августа. Был проведен отбор лучших роликов для создания итогового фильма </w:t>
      </w:r>
      <w:r w:rsidR="00830656">
        <w:rPr>
          <w:rFonts w:ascii="Times New Roman" w:eastAsia="Times New Roman" w:hAnsi="Times New Roman" w:cs="Times New Roman"/>
          <w:color w:val="000000"/>
          <w:sz w:val="26"/>
          <w:szCs w:val="26"/>
          <w:lang w:eastAsia="zh-CN"/>
        </w:rPr>
        <w:t>"Это родина моя!"</w:t>
      </w:r>
      <w:r w:rsidRPr="00F04CE2">
        <w:rPr>
          <w:rFonts w:ascii="Times New Roman" w:eastAsia="Times New Roman" w:hAnsi="Times New Roman" w:cs="Times New Roman"/>
          <w:color w:val="000000"/>
          <w:sz w:val="26"/>
          <w:szCs w:val="26"/>
          <w:lang w:eastAsia="zh-CN"/>
        </w:rPr>
        <w:t>.</w:t>
      </w:r>
    </w:p>
    <w:p w:rsidR="00F63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В ноябре 2025 года Союзом российски</w:t>
      </w:r>
      <w:r w:rsidR="00830656">
        <w:rPr>
          <w:rFonts w:ascii="Times New Roman" w:eastAsia="Times New Roman" w:hAnsi="Times New Roman" w:cs="Times New Roman"/>
          <w:color w:val="000000"/>
          <w:sz w:val="26"/>
          <w:szCs w:val="26"/>
          <w:lang w:eastAsia="zh-CN"/>
        </w:rPr>
        <w:t>х городов был проведен семинар</w:t>
      </w:r>
      <w:r w:rsidR="00830656">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по теме "Современные технологические решения для внутреннего туризма".</w:t>
      </w:r>
    </w:p>
    <w:p w:rsidR="001136A5" w:rsidRPr="0084337A" w:rsidRDefault="001136A5"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0"/>
          <w:szCs w:val="20"/>
          <w:lang w:eastAsia="zh-CN"/>
        </w:rPr>
      </w:pPr>
    </w:p>
    <w:p w:rsidR="00F63CE2" w:rsidRPr="00C1661A"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С</w:t>
      </w:r>
      <w:r w:rsidRPr="00C1661A">
        <w:rPr>
          <w:rFonts w:ascii="Times New Roman" w:eastAsia="Times New Roman" w:hAnsi="Times New Roman" w:cs="Times New Roman"/>
          <w:color w:val="000000"/>
          <w:sz w:val="26"/>
          <w:szCs w:val="26"/>
          <w:lang w:eastAsia="zh-CN"/>
        </w:rPr>
        <w:t>оюз городов Заполярья и Крайнего Севера</w:t>
      </w:r>
    </w:p>
    <w:p w:rsidR="00F63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В 2025 году представитель муниципальн</w:t>
      </w:r>
      <w:r w:rsidR="001136A5">
        <w:rPr>
          <w:rFonts w:ascii="Times New Roman" w:eastAsia="Times New Roman" w:hAnsi="Times New Roman" w:cs="Times New Roman"/>
          <w:color w:val="000000"/>
          <w:sz w:val="26"/>
          <w:szCs w:val="26"/>
          <w:lang w:eastAsia="zh-CN"/>
        </w:rPr>
        <w:t>ого образования принял участие</w:t>
      </w:r>
      <w:r w:rsidR="001136A5">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в XLIII съезде Союза городов Заполярья и Крайнего Севера.</w:t>
      </w:r>
    </w:p>
    <w:p w:rsidR="0084337A" w:rsidRPr="0084337A" w:rsidRDefault="0084337A"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0"/>
          <w:szCs w:val="20"/>
          <w:lang w:eastAsia="zh-CN"/>
        </w:rPr>
      </w:pPr>
    </w:p>
    <w:p w:rsidR="00F63CE2" w:rsidRPr="00DF18FB"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rPr>
          <w:rFonts w:ascii="Times New Roman" w:eastAsia="Times New Roman" w:hAnsi="Times New Roman" w:cs="Times New Roman"/>
          <w:color w:val="000000"/>
          <w:sz w:val="26"/>
          <w:szCs w:val="26"/>
          <w:lang w:eastAsia="zh-CN"/>
        </w:rPr>
      </w:pPr>
      <w:r w:rsidRPr="00DF18FB">
        <w:rPr>
          <w:rFonts w:ascii="Times New Roman" w:eastAsia="Times New Roman" w:hAnsi="Times New Roman" w:cs="Times New Roman"/>
          <w:color w:val="000000"/>
          <w:sz w:val="26"/>
          <w:szCs w:val="26"/>
          <w:lang w:eastAsia="zh-CN"/>
        </w:rPr>
        <w:t>Ассоциация "Совет муниципальных образований НАО"</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В феврале 2025 года Администрацией города Нарьян-Мара направлен </w:t>
      </w:r>
      <w:r w:rsidR="00DF18FB">
        <w:rPr>
          <w:rFonts w:ascii="Times New Roman" w:eastAsia="Times New Roman" w:hAnsi="Times New Roman" w:cs="Times New Roman"/>
          <w:color w:val="000000"/>
          <w:sz w:val="26"/>
          <w:szCs w:val="26"/>
          <w:lang w:eastAsia="zh-CN"/>
        </w:rPr>
        <w:t xml:space="preserve">                 </w:t>
      </w:r>
      <w:r w:rsidRPr="00F04CE2">
        <w:rPr>
          <w:rFonts w:ascii="Times New Roman" w:eastAsia="Times New Roman" w:hAnsi="Times New Roman" w:cs="Times New Roman"/>
          <w:color w:val="000000"/>
          <w:sz w:val="26"/>
          <w:szCs w:val="26"/>
          <w:lang w:eastAsia="zh-CN"/>
        </w:rPr>
        <w:t>доклад для Всероссийской ассоциации развития местного самоуправления.</w:t>
      </w:r>
    </w:p>
    <w:p w:rsidR="00F63CE2" w:rsidRPr="00F04CE2"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lastRenderedPageBreak/>
        <w:t>В 2025 году Администрация города</w:t>
      </w:r>
      <w:r w:rsidR="001136A5">
        <w:rPr>
          <w:rFonts w:ascii="Times New Roman" w:eastAsia="Times New Roman" w:hAnsi="Times New Roman" w:cs="Times New Roman"/>
          <w:color w:val="000000"/>
          <w:sz w:val="26"/>
          <w:szCs w:val="26"/>
          <w:lang w:eastAsia="zh-CN"/>
        </w:rPr>
        <w:t xml:space="preserve"> в формате ВКС приняла участие</w:t>
      </w:r>
      <w:r w:rsidR="001136A5">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в вебинаре по теме: "Подготовка заявки Всероссийского конкурса лучших проектов создания комфортной городской среды (форма, с</w:t>
      </w:r>
      <w:r w:rsidR="00DF18FB">
        <w:rPr>
          <w:rFonts w:ascii="Times New Roman" w:eastAsia="Times New Roman" w:hAnsi="Times New Roman" w:cs="Times New Roman"/>
          <w:color w:val="000000"/>
          <w:sz w:val="26"/>
          <w:szCs w:val="26"/>
          <w:lang w:eastAsia="zh-CN"/>
        </w:rPr>
        <w:t>одержание, экспертная оценка)".</w:t>
      </w:r>
      <w:r w:rsidRPr="00F04CE2">
        <w:rPr>
          <w:rFonts w:ascii="Times New Roman" w:eastAsia="Times New Roman" w:hAnsi="Times New Roman" w:cs="Times New Roman"/>
          <w:color w:val="000000"/>
          <w:sz w:val="26"/>
          <w:szCs w:val="26"/>
          <w:lang w:eastAsia="zh-CN"/>
        </w:rPr>
        <w:t xml:space="preserve"> </w:t>
      </w:r>
      <w:r w:rsidR="001136A5">
        <w:rPr>
          <w:rFonts w:ascii="Times New Roman" w:eastAsia="Times New Roman" w:hAnsi="Times New Roman" w:cs="Times New Roman"/>
          <w:color w:val="000000"/>
          <w:sz w:val="26"/>
          <w:szCs w:val="26"/>
          <w:lang w:eastAsia="zh-CN"/>
        </w:rPr>
        <w:br/>
      </w:r>
      <w:r w:rsidRPr="00F04CE2">
        <w:rPr>
          <w:rFonts w:ascii="Times New Roman" w:eastAsia="Times New Roman" w:hAnsi="Times New Roman" w:cs="Times New Roman"/>
          <w:color w:val="000000"/>
          <w:sz w:val="26"/>
          <w:szCs w:val="26"/>
          <w:lang w:eastAsia="zh-CN"/>
        </w:rPr>
        <w:t>В ходе вебинара представлен опыт регионов, показывающих наиболее высокие результаты в указанном конкурсе.</w:t>
      </w:r>
    </w:p>
    <w:p w:rsidR="00DF18FB" w:rsidRDefault="00F04CE2" w:rsidP="0005720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sz w:val="26"/>
          <w:szCs w:val="26"/>
          <w:highlight w:val="white"/>
          <w:lang w:eastAsia="zh-CN"/>
        </w:rPr>
      </w:pPr>
      <w:r w:rsidRPr="00F04CE2">
        <w:rPr>
          <w:rFonts w:ascii="Times New Roman" w:eastAsia="Times New Roman" w:hAnsi="Times New Roman" w:cs="Times New Roman"/>
          <w:sz w:val="26"/>
          <w:szCs w:val="26"/>
          <w:highlight w:val="white"/>
          <w:lang w:eastAsia="zh-CN"/>
        </w:rPr>
        <w:t>Возможность муниципального образования участвовать в общественных              организациях, объединяющих муниципальн</w:t>
      </w:r>
      <w:r w:rsidR="001136A5">
        <w:rPr>
          <w:rFonts w:ascii="Times New Roman" w:eastAsia="Times New Roman" w:hAnsi="Times New Roman" w:cs="Times New Roman"/>
          <w:sz w:val="26"/>
          <w:szCs w:val="26"/>
          <w:highlight w:val="white"/>
          <w:lang w:eastAsia="zh-CN"/>
        </w:rPr>
        <w:t xml:space="preserve">ые образования общероссийского </w:t>
      </w:r>
      <w:r w:rsidR="001136A5">
        <w:rPr>
          <w:rFonts w:ascii="Times New Roman" w:eastAsia="Times New Roman" w:hAnsi="Times New Roman" w:cs="Times New Roman"/>
          <w:sz w:val="26"/>
          <w:szCs w:val="26"/>
          <w:highlight w:val="white"/>
          <w:lang w:eastAsia="zh-CN"/>
        </w:rPr>
        <w:br/>
      </w:r>
      <w:r w:rsidRPr="00F04CE2">
        <w:rPr>
          <w:rFonts w:ascii="Times New Roman" w:eastAsia="Times New Roman" w:hAnsi="Times New Roman" w:cs="Times New Roman"/>
          <w:sz w:val="26"/>
          <w:szCs w:val="26"/>
          <w:highlight w:val="white"/>
          <w:lang w:eastAsia="zh-CN"/>
        </w:rPr>
        <w:t xml:space="preserve">и международного уровней, – это та площадка, на которой можно реализовать </w:t>
      </w:r>
      <w:r w:rsidR="00DF18FB">
        <w:rPr>
          <w:rFonts w:ascii="Times New Roman" w:eastAsia="Times New Roman" w:hAnsi="Times New Roman" w:cs="Times New Roman"/>
          <w:sz w:val="26"/>
          <w:szCs w:val="26"/>
          <w:highlight w:val="white"/>
          <w:lang w:eastAsia="zh-CN"/>
        </w:rPr>
        <w:t xml:space="preserve">      </w:t>
      </w:r>
      <w:r w:rsidRPr="00F04CE2">
        <w:rPr>
          <w:rFonts w:ascii="Times New Roman" w:eastAsia="Times New Roman" w:hAnsi="Times New Roman" w:cs="Times New Roman"/>
          <w:sz w:val="26"/>
          <w:szCs w:val="26"/>
          <w:highlight w:val="white"/>
          <w:lang w:eastAsia="zh-CN"/>
        </w:rPr>
        <w:t xml:space="preserve">вопрос повышения эффективности деятельности органов местного самоуправления. </w:t>
      </w:r>
    </w:p>
    <w:p w:rsidR="00F63CE2" w:rsidRPr="00F04CE2" w:rsidRDefault="00F63CE2">
      <w:pPr>
        <w:pBdr>
          <w:top w:val="none" w:sz="4" w:space="0" w:color="000000"/>
          <w:left w:val="none" w:sz="4" w:space="0" w:color="000000"/>
          <w:bottom w:val="none" w:sz="4" w:space="0" w:color="000000"/>
          <w:right w:val="none" w:sz="4" w:space="0" w:color="000000"/>
        </w:pBdr>
        <w:spacing w:after="0" w:line="57" w:lineRule="atLeast"/>
        <w:ind w:firstLine="709"/>
        <w:jc w:val="center"/>
        <w:rPr>
          <w:rFonts w:ascii="Times New Roman" w:eastAsia="Times New Roman" w:hAnsi="Times New Roman" w:cs="Times New Roman"/>
          <w:b/>
          <w:bCs/>
          <w:color w:val="000000"/>
          <w:sz w:val="26"/>
          <w:szCs w:val="26"/>
        </w:rPr>
      </w:pPr>
    </w:p>
    <w:p w:rsidR="00F63CE2" w:rsidRPr="00F04CE2" w:rsidRDefault="00F04CE2" w:rsidP="001136A5">
      <w:pPr>
        <w:pBdr>
          <w:top w:val="none" w:sz="4" w:space="0" w:color="000000"/>
          <w:left w:val="none" w:sz="4" w:space="0" w:color="000000"/>
          <w:bottom w:val="none" w:sz="4" w:space="0" w:color="000000"/>
          <w:right w:val="none" w:sz="4" w:space="0" w:color="000000"/>
        </w:pBdr>
        <w:spacing w:after="0" w:line="57" w:lineRule="atLeast"/>
        <w:jc w:val="center"/>
        <w:outlineLvl w:val="0"/>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Уважаемые депутаты!</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В 2025 году Администрацией города проделана большая работа </w:t>
      </w:r>
      <w:r w:rsidRPr="00F04CE2">
        <w:rPr>
          <w:rFonts w:ascii="Times New Roman" w:eastAsia="Times New Roman" w:hAnsi="Times New Roman" w:cs="Times New Roman"/>
          <w:color w:val="000000"/>
          <w:sz w:val="26"/>
          <w:szCs w:val="26"/>
          <w:lang w:eastAsia="zh-CN"/>
        </w:rPr>
        <w:br/>
        <w:t xml:space="preserve">и достигнуты положительные результаты. Особо хочется отметить продолжение работ по модернизации коммунальной инфраструктуры города и практической реализации закона НАО от 26.02.2007 № 14-ОЗ "О статусе административного центра Ненецкого автономного округа". </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 xml:space="preserve">Совместными усилиями Администрации города, депутатов городского совета при поддержке окружной власти и активного участия горожан были достигнуты эти результаты. </w:t>
      </w:r>
    </w:p>
    <w:p w:rsidR="00F63CE2" w:rsidRPr="00F04CE2" w:rsidRDefault="00F04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r w:rsidRPr="00F04CE2">
        <w:rPr>
          <w:rFonts w:ascii="Times New Roman" w:eastAsia="Times New Roman" w:hAnsi="Times New Roman" w:cs="Times New Roman"/>
          <w:color w:val="000000"/>
          <w:sz w:val="26"/>
          <w:szCs w:val="26"/>
          <w:lang w:eastAsia="zh-CN"/>
        </w:rPr>
        <w:t>Я выражаю благодарность всем специалистам Администрации города, муниципальных учреждений и предприятий, депутатам всех уровней, добросовестным подрядчикам, а также всем жителям города, принимавшим активное участие в сохранении и развитии нашего любимого города.</w:t>
      </w:r>
    </w:p>
    <w:p w:rsidR="00F63CE2" w:rsidRPr="00F04CE2" w:rsidRDefault="00F63CE2">
      <w:pPr>
        <w:pBdr>
          <w:top w:val="none" w:sz="4" w:space="0" w:color="000000"/>
          <w:left w:val="none" w:sz="4" w:space="0" w:color="000000"/>
          <w:bottom w:val="none" w:sz="4" w:space="0" w:color="000000"/>
          <w:right w:val="none" w:sz="4" w:space="0" w:color="000000"/>
        </w:pBdr>
        <w:spacing w:after="0" w:line="57" w:lineRule="atLeast"/>
        <w:ind w:firstLine="709"/>
        <w:jc w:val="both"/>
        <w:rPr>
          <w:rFonts w:ascii="Times New Roman" w:eastAsia="Times New Roman" w:hAnsi="Times New Roman" w:cs="Times New Roman"/>
          <w:color w:val="000000"/>
          <w:sz w:val="26"/>
          <w:szCs w:val="26"/>
          <w:lang w:eastAsia="zh-CN"/>
        </w:rPr>
      </w:pPr>
    </w:p>
    <w:sectPr w:rsidR="00F63CE2" w:rsidRPr="00F04CE2" w:rsidSect="002F63B3">
      <w:pgSz w:w="11906" w:h="16838"/>
      <w:pgMar w:top="1134" w:right="567" w:bottom="1134" w:left="1701" w:header="0" w:footer="0"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51B" w:rsidRDefault="00F5451B">
      <w:pPr>
        <w:spacing w:after="0" w:line="240" w:lineRule="auto"/>
      </w:pPr>
      <w:r>
        <w:separator/>
      </w:r>
    </w:p>
  </w:endnote>
  <w:endnote w:type="continuationSeparator" w:id="0">
    <w:p w:rsidR="00F5451B" w:rsidRDefault="00F54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51B" w:rsidRDefault="00F5451B">
      <w:pPr>
        <w:spacing w:after="0" w:line="240" w:lineRule="auto"/>
      </w:pPr>
      <w:r>
        <w:separator/>
      </w:r>
    </w:p>
  </w:footnote>
  <w:footnote w:type="continuationSeparator" w:id="0">
    <w:p w:rsidR="00F5451B" w:rsidRDefault="00F545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F65D8"/>
    <w:multiLevelType w:val="hybridMultilevel"/>
    <w:tmpl w:val="CD7476CC"/>
    <w:lvl w:ilvl="0" w:tplc="EE20DA10">
      <w:start w:val="1"/>
      <w:numFmt w:val="decimal"/>
      <w:lvlText w:val="%1."/>
      <w:lvlJc w:val="right"/>
      <w:pPr>
        <w:ind w:left="709" w:hanging="360"/>
      </w:pPr>
      <w:rPr>
        <w:rFonts w:ascii="Times New Roman" w:eastAsia="Times New Roman" w:hAnsi="Times New Roman" w:cs="Times New Roman"/>
        <w:color w:val="000000"/>
        <w:sz w:val="26"/>
      </w:rPr>
    </w:lvl>
    <w:lvl w:ilvl="1" w:tplc="534E47B2">
      <w:start w:val="1"/>
      <w:numFmt w:val="decimal"/>
      <w:lvlText w:val="%2."/>
      <w:lvlJc w:val="right"/>
      <w:pPr>
        <w:ind w:left="1429" w:hanging="360"/>
      </w:pPr>
    </w:lvl>
    <w:lvl w:ilvl="2" w:tplc="CD1A00C8">
      <w:start w:val="1"/>
      <w:numFmt w:val="decimal"/>
      <w:lvlText w:val="%3."/>
      <w:lvlJc w:val="right"/>
      <w:pPr>
        <w:ind w:left="2149" w:hanging="180"/>
      </w:pPr>
    </w:lvl>
    <w:lvl w:ilvl="3" w:tplc="3558CF62">
      <w:start w:val="1"/>
      <w:numFmt w:val="decimal"/>
      <w:lvlText w:val="%4."/>
      <w:lvlJc w:val="right"/>
      <w:pPr>
        <w:ind w:left="2869" w:hanging="360"/>
      </w:pPr>
    </w:lvl>
    <w:lvl w:ilvl="4" w:tplc="7DBACC30">
      <w:start w:val="1"/>
      <w:numFmt w:val="decimal"/>
      <w:lvlText w:val="%5."/>
      <w:lvlJc w:val="right"/>
      <w:pPr>
        <w:ind w:left="3589" w:hanging="360"/>
      </w:pPr>
    </w:lvl>
    <w:lvl w:ilvl="5" w:tplc="046AC726">
      <w:start w:val="1"/>
      <w:numFmt w:val="decimal"/>
      <w:lvlText w:val="%6."/>
      <w:lvlJc w:val="right"/>
      <w:pPr>
        <w:ind w:left="4309" w:hanging="180"/>
      </w:pPr>
    </w:lvl>
    <w:lvl w:ilvl="6" w:tplc="BB3EAC12">
      <w:start w:val="1"/>
      <w:numFmt w:val="decimal"/>
      <w:lvlText w:val="%7."/>
      <w:lvlJc w:val="right"/>
      <w:pPr>
        <w:ind w:left="5029" w:hanging="360"/>
      </w:pPr>
    </w:lvl>
    <w:lvl w:ilvl="7" w:tplc="C46E2D94">
      <w:start w:val="1"/>
      <w:numFmt w:val="decimal"/>
      <w:lvlText w:val="%8."/>
      <w:lvlJc w:val="right"/>
      <w:pPr>
        <w:ind w:left="5749" w:hanging="360"/>
      </w:pPr>
    </w:lvl>
    <w:lvl w:ilvl="8" w:tplc="F298788C">
      <w:start w:val="1"/>
      <w:numFmt w:val="decimal"/>
      <w:lvlText w:val="%9."/>
      <w:lvlJc w:val="right"/>
      <w:pPr>
        <w:ind w:left="6469" w:hanging="180"/>
      </w:pPr>
    </w:lvl>
  </w:abstractNum>
  <w:abstractNum w:abstractNumId="1" w15:restartNumberingAfterBreak="0">
    <w:nsid w:val="1AE5089A"/>
    <w:multiLevelType w:val="hybridMultilevel"/>
    <w:tmpl w:val="4ABECC68"/>
    <w:lvl w:ilvl="0" w:tplc="6D7A6486">
      <w:start w:val="1"/>
      <w:numFmt w:val="decimal"/>
      <w:lvlText w:val="%1."/>
      <w:lvlJc w:val="right"/>
      <w:pPr>
        <w:ind w:left="709" w:hanging="360"/>
      </w:pPr>
      <w:rPr>
        <w:rFonts w:ascii="Times New Roman" w:eastAsia="Times New Roman" w:hAnsi="Times New Roman" w:cs="Times New Roman"/>
        <w:color w:val="000000"/>
        <w:sz w:val="26"/>
      </w:rPr>
    </w:lvl>
    <w:lvl w:ilvl="1" w:tplc="FD66E5B2">
      <w:start w:val="1"/>
      <w:numFmt w:val="decimal"/>
      <w:lvlText w:val="%2."/>
      <w:lvlJc w:val="right"/>
      <w:pPr>
        <w:ind w:left="1429" w:hanging="360"/>
      </w:pPr>
    </w:lvl>
    <w:lvl w:ilvl="2" w:tplc="A454B46A">
      <w:start w:val="1"/>
      <w:numFmt w:val="decimal"/>
      <w:lvlText w:val="%3."/>
      <w:lvlJc w:val="right"/>
      <w:pPr>
        <w:ind w:left="2149" w:hanging="180"/>
      </w:pPr>
    </w:lvl>
    <w:lvl w:ilvl="3" w:tplc="D5A6DDBE">
      <w:start w:val="1"/>
      <w:numFmt w:val="decimal"/>
      <w:lvlText w:val="%4."/>
      <w:lvlJc w:val="right"/>
      <w:pPr>
        <w:ind w:left="2869" w:hanging="360"/>
      </w:pPr>
    </w:lvl>
    <w:lvl w:ilvl="4" w:tplc="6C8221AE">
      <w:start w:val="1"/>
      <w:numFmt w:val="decimal"/>
      <w:lvlText w:val="%5."/>
      <w:lvlJc w:val="right"/>
      <w:pPr>
        <w:ind w:left="3589" w:hanging="360"/>
      </w:pPr>
    </w:lvl>
    <w:lvl w:ilvl="5" w:tplc="5C0A59B2">
      <w:start w:val="1"/>
      <w:numFmt w:val="decimal"/>
      <w:lvlText w:val="%6."/>
      <w:lvlJc w:val="right"/>
      <w:pPr>
        <w:ind w:left="4309" w:hanging="180"/>
      </w:pPr>
    </w:lvl>
    <w:lvl w:ilvl="6" w:tplc="5D0C02AC">
      <w:start w:val="1"/>
      <w:numFmt w:val="decimal"/>
      <w:lvlText w:val="%7."/>
      <w:lvlJc w:val="right"/>
      <w:pPr>
        <w:ind w:left="5029" w:hanging="360"/>
      </w:pPr>
    </w:lvl>
    <w:lvl w:ilvl="7" w:tplc="F3A82730">
      <w:start w:val="1"/>
      <w:numFmt w:val="decimal"/>
      <w:lvlText w:val="%8."/>
      <w:lvlJc w:val="right"/>
      <w:pPr>
        <w:ind w:left="5749" w:hanging="360"/>
      </w:pPr>
    </w:lvl>
    <w:lvl w:ilvl="8" w:tplc="AB08C93A">
      <w:start w:val="1"/>
      <w:numFmt w:val="decimal"/>
      <w:lvlText w:val="%9."/>
      <w:lvlJc w:val="right"/>
      <w:pPr>
        <w:ind w:left="6469" w:hanging="180"/>
      </w:pPr>
    </w:lvl>
  </w:abstractNum>
  <w:abstractNum w:abstractNumId="2" w15:restartNumberingAfterBreak="0">
    <w:nsid w:val="1B4D029E"/>
    <w:multiLevelType w:val="hybridMultilevel"/>
    <w:tmpl w:val="3E441D0C"/>
    <w:lvl w:ilvl="0" w:tplc="A202D3B0">
      <w:start w:val="1"/>
      <w:numFmt w:val="bullet"/>
      <w:lvlText w:val="–"/>
      <w:lvlJc w:val="left"/>
      <w:pPr>
        <w:ind w:left="1417" w:hanging="360"/>
      </w:pPr>
      <w:rPr>
        <w:rFonts w:ascii="Arial" w:eastAsia="Arial" w:hAnsi="Arial" w:cs="Arial" w:hint="default"/>
      </w:rPr>
    </w:lvl>
    <w:lvl w:ilvl="1" w:tplc="7D98BC12">
      <w:start w:val="1"/>
      <w:numFmt w:val="bullet"/>
      <w:lvlText w:val="o"/>
      <w:lvlJc w:val="left"/>
      <w:pPr>
        <w:ind w:left="2137" w:hanging="360"/>
      </w:pPr>
      <w:rPr>
        <w:rFonts w:ascii="Courier New" w:eastAsia="Courier New" w:hAnsi="Courier New" w:cs="Courier New" w:hint="default"/>
      </w:rPr>
    </w:lvl>
    <w:lvl w:ilvl="2" w:tplc="B3F2DEF2">
      <w:start w:val="1"/>
      <w:numFmt w:val="bullet"/>
      <w:lvlText w:val="§"/>
      <w:lvlJc w:val="left"/>
      <w:pPr>
        <w:ind w:left="2857" w:hanging="360"/>
      </w:pPr>
      <w:rPr>
        <w:rFonts w:ascii="Wingdings" w:eastAsia="Wingdings" w:hAnsi="Wingdings" w:cs="Wingdings" w:hint="default"/>
      </w:rPr>
    </w:lvl>
    <w:lvl w:ilvl="3" w:tplc="6F1E503E">
      <w:start w:val="1"/>
      <w:numFmt w:val="bullet"/>
      <w:lvlText w:val="·"/>
      <w:lvlJc w:val="left"/>
      <w:pPr>
        <w:ind w:left="3577" w:hanging="360"/>
      </w:pPr>
      <w:rPr>
        <w:rFonts w:ascii="Symbol" w:eastAsia="Symbol" w:hAnsi="Symbol" w:cs="Symbol" w:hint="default"/>
      </w:rPr>
    </w:lvl>
    <w:lvl w:ilvl="4" w:tplc="C342731E">
      <w:start w:val="1"/>
      <w:numFmt w:val="bullet"/>
      <w:lvlText w:val="o"/>
      <w:lvlJc w:val="left"/>
      <w:pPr>
        <w:ind w:left="4297" w:hanging="360"/>
      </w:pPr>
      <w:rPr>
        <w:rFonts w:ascii="Courier New" w:eastAsia="Courier New" w:hAnsi="Courier New" w:cs="Courier New" w:hint="default"/>
      </w:rPr>
    </w:lvl>
    <w:lvl w:ilvl="5" w:tplc="ACDAD5E0">
      <w:start w:val="1"/>
      <w:numFmt w:val="bullet"/>
      <w:lvlText w:val="§"/>
      <w:lvlJc w:val="left"/>
      <w:pPr>
        <w:ind w:left="5017" w:hanging="360"/>
      </w:pPr>
      <w:rPr>
        <w:rFonts w:ascii="Wingdings" w:eastAsia="Wingdings" w:hAnsi="Wingdings" w:cs="Wingdings" w:hint="default"/>
      </w:rPr>
    </w:lvl>
    <w:lvl w:ilvl="6" w:tplc="7EE8F2C4">
      <w:start w:val="1"/>
      <w:numFmt w:val="bullet"/>
      <w:lvlText w:val="·"/>
      <w:lvlJc w:val="left"/>
      <w:pPr>
        <w:ind w:left="5737" w:hanging="360"/>
      </w:pPr>
      <w:rPr>
        <w:rFonts w:ascii="Symbol" w:eastAsia="Symbol" w:hAnsi="Symbol" w:cs="Symbol" w:hint="default"/>
      </w:rPr>
    </w:lvl>
    <w:lvl w:ilvl="7" w:tplc="EC24DB2E">
      <w:start w:val="1"/>
      <w:numFmt w:val="bullet"/>
      <w:lvlText w:val="o"/>
      <w:lvlJc w:val="left"/>
      <w:pPr>
        <w:ind w:left="6457" w:hanging="360"/>
      </w:pPr>
      <w:rPr>
        <w:rFonts w:ascii="Courier New" w:eastAsia="Courier New" w:hAnsi="Courier New" w:cs="Courier New" w:hint="default"/>
      </w:rPr>
    </w:lvl>
    <w:lvl w:ilvl="8" w:tplc="F104D6DE">
      <w:start w:val="1"/>
      <w:numFmt w:val="bullet"/>
      <w:lvlText w:val="§"/>
      <w:lvlJc w:val="left"/>
      <w:pPr>
        <w:ind w:left="7177" w:hanging="360"/>
      </w:pPr>
      <w:rPr>
        <w:rFonts w:ascii="Wingdings" w:eastAsia="Wingdings" w:hAnsi="Wingdings" w:cs="Wingdings" w:hint="default"/>
      </w:rPr>
    </w:lvl>
  </w:abstractNum>
  <w:abstractNum w:abstractNumId="3" w15:restartNumberingAfterBreak="0">
    <w:nsid w:val="2236255C"/>
    <w:multiLevelType w:val="hybridMultilevel"/>
    <w:tmpl w:val="CA4EA98E"/>
    <w:lvl w:ilvl="0" w:tplc="1EC00B32">
      <w:start w:val="1"/>
      <w:numFmt w:val="decimal"/>
      <w:lvlText w:val="%1."/>
      <w:lvlJc w:val="right"/>
      <w:pPr>
        <w:ind w:left="709" w:hanging="360"/>
      </w:pPr>
      <w:rPr>
        <w:rFonts w:ascii="Times New Roman" w:eastAsia="Times New Roman" w:hAnsi="Times New Roman" w:cs="Times New Roman"/>
        <w:color w:val="000000"/>
        <w:spacing w:val="-6"/>
        <w:sz w:val="26"/>
      </w:rPr>
    </w:lvl>
    <w:lvl w:ilvl="1" w:tplc="D82494E8">
      <w:start w:val="1"/>
      <w:numFmt w:val="decimal"/>
      <w:lvlText w:val="%2."/>
      <w:lvlJc w:val="right"/>
      <w:pPr>
        <w:ind w:left="1429" w:hanging="360"/>
      </w:pPr>
    </w:lvl>
    <w:lvl w:ilvl="2" w:tplc="0AD852A8">
      <w:start w:val="1"/>
      <w:numFmt w:val="decimal"/>
      <w:lvlText w:val="%3."/>
      <w:lvlJc w:val="right"/>
      <w:pPr>
        <w:ind w:left="2149" w:hanging="180"/>
      </w:pPr>
    </w:lvl>
    <w:lvl w:ilvl="3" w:tplc="867E014A">
      <w:start w:val="1"/>
      <w:numFmt w:val="decimal"/>
      <w:lvlText w:val="%4."/>
      <w:lvlJc w:val="right"/>
      <w:pPr>
        <w:ind w:left="2869" w:hanging="360"/>
      </w:pPr>
    </w:lvl>
    <w:lvl w:ilvl="4" w:tplc="D762624C">
      <w:start w:val="1"/>
      <w:numFmt w:val="decimal"/>
      <w:lvlText w:val="%5."/>
      <w:lvlJc w:val="right"/>
      <w:pPr>
        <w:ind w:left="3589" w:hanging="360"/>
      </w:pPr>
    </w:lvl>
    <w:lvl w:ilvl="5" w:tplc="663C8F98">
      <w:start w:val="1"/>
      <w:numFmt w:val="decimal"/>
      <w:lvlText w:val="%6."/>
      <w:lvlJc w:val="right"/>
      <w:pPr>
        <w:ind w:left="4309" w:hanging="180"/>
      </w:pPr>
    </w:lvl>
    <w:lvl w:ilvl="6" w:tplc="5824B03E">
      <w:start w:val="1"/>
      <w:numFmt w:val="decimal"/>
      <w:lvlText w:val="%7."/>
      <w:lvlJc w:val="right"/>
      <w:pPr>
        <w:ind w:left="5029" w:hanging="360"/>
      </w:pPr>
    </w:lvl>
    <w:lvl w:ilvl="7" w:tplc="E06ADA12">
      <w:start w:val="1"/>
      <w:numFmt w:val="decimal"/>
      <w:lvlText w:val="%8."/>
      <w:lvlJc w:val="right"/>
      <w:pPr>
        <w:ind w:left="5749" w:hanging="360"/>
      </w:pPr>
    </w:lvl>
    <w:lvl w:ilvl="8" w:tplc="7320EBBA">
      <w:start w:val="1"/>
      <w:numFmt w:val="decimal"/>
      <w:lvlText w:val="%9."/>
      <w:lvlJc w:val="right"/>
      <w:pPr>
        <w:ind w:left="6469" w:hanging="180"/>
      </w:pPr>
    </w:lvl>
  </w:abstractNum>
  <w:abstractNum w:abstractNumId="4" w15:restartNumberingAfterBreak="0">
    <w:nsid w:val="3E8A7568"/>
    <w:multiLevelType w:val="hybridMultilevel"/>
    <w:tmpl w:val="B3401DDE"/>
    <w:lvl w:ilvl="0" w:tplc="4684B860">
      <w:start w:val="1"/>
      <w:numFmt w:val="bullet"/>
      <w:lvlText w:val="–"/>
      <w:lvlJc w:val="left"/>
      <w:pPr>
        <w:ind w:left="1417" w:hanging="360"/>
      </w:pPr>
      <w:rPr>
        <w:rFonts w:ascii="Arial" w:eastAsia="Arial" w:hAnsi="Arial" w:cs="Arial" w:hint="default"/>
      </w:rPr>
    </w:lvl>
    <w:lvl w:ilvl="1" w:tplc="F0B2985C">
      <w:start w:val="1"/>
      <w:numFmt w:val="bullet"/>
      <w:lvlText w:val="o"/>
      <w:lvlJc w:val="left"/>
      <w:pPr>
        <w:ind w:left="2137" w:hanging="360"/>
      </w:pPr>
      <w:rPr>
        <w:rFonts w:ascii="Courier New" w:eastAsia="Courier New" w:hAnsi="Courier New" w:cs="Courier New" w:hint="default"/>
      </w:rPr>
    </w:lvl>
    <w:lvl w:ilvl="2" w:tplc="7D6CF648">
      <w:start w:val="1"/>
      <w:numFmt w:val="bullet"/>
      <w:lvlText w:val="§"/>
      <w:lvlJc w:val="left"/>
      <w:pPr>
        <w:ind w:left="2857" w:hanging="360"/>
      </w:pPr>
      <w:rPr>
        <w:rFonts w:ascii="Wingdings" w:eastAsia="Wingdings" w:hAnsi="Wingdings" w:cs="Wingdings" w:hint="default"/>
      </w:rPr>
    </w:lvl>
    <w:lvl w:ilvl="3" w:tplc="E348FC12">
      <w:start w:val="1"/>
      <w:numFmt w:val="bullet"/>
      <w:lvlText w:val="·"/>
      <w:lvlJc w:val="left"/>
      <w:pPr>
        <w:ind w:left="3577" w:hanging="360"/>
      </w:pPr>
      <w:rPr>
        <w:rFonts w:ascii="Symbol" w:eastAsia="Symbol" w:hAnsi="Symbol" w:cs="Symbol" w:hint="default"/>
      </w:rPr>
    </w:lvl>
    <w:lvl w:ilvl="4" w:tplc="DC728C7C">
      <w:start w:val="1"/>
      <w:numFmt w:val="bullet"/>
      <w:lvlText w:val="o"/>
      <w:lvlJc w:val="left"/>
      <w:pPr>
        <w:ind w:left="4297" w:hanging="360"/>
      </w:pPr>
      <w:rPr>
        <w:rFonts w:ascii="Courier New" w:eastAsia="Courier New" w:hAnsi="Courier New" w:cs="Courier New" w:hint="default"/>
      </w:rPr>
    </w:lvl>
    <w:lvl w:ilvl="5" w:tplc="D9286E5E">
      <w:start w:val="1"/>
      <w:numFmt w:val="bullet"/>
      <w:lvlText w:val="§"/>
      <w:lvlJc w:val="left"/>
      <w:pPr>
        <w:ind w:left="5017" w:hanging="360"/>
      </w:pPr>
      <w:rPr>
        <w:rFonts w:ascii="Wingdings" w:eastAsia="Wingdings" w:hAnsi="Wingdings" w:cs="Wingdings" w:hint="default"/>
      </w:rPr>
    </w:lvl>
    <w:lvl w:ilvl="6" w:tplc="68AAA8F6">
      <w:start w:val="1"/>
      <w:numFmt w:val="bullet"/>
      <w:lvlText w:val="·"/>
      <w:lvlJc w:val="left"/>
      <w:pPr>
        <w:ind w:left="5737" w:hanging="360"/>
      </w:pPr>
      <w:rPr>
        <w:rFonts w:ascii="Symbol" w:eastAsia="Symbol" w:hAnsi="Symbol" w:cs="Symbol" w:hint="default"/>
      </w:rPr>
    </w:lvl>
    <w:lvl w:ilvl="7" w:tplc="580413E8">
      <w:start w:val="1"/>
      <w:numFmt w:val="bullet"/>
      <w:lvlText w:val="o"/>
      <w:lvlJc w:val="left"/>
      <w:pPr>
        <w:ind w:left="6457" w:hanging="360"/>
      </w:pPr>
      <w:rPr>
        <w:rFonts w:ascii="Courier New" w:eastAsia="Courier New" w:hAnsi="Courier New" w:cs="Courier New" w:hint="default"/>
      </w:rPr>
    </w:lvl>
    <w:lvl w:ilvl="8" w:tplc="EF4E2E3A">
      <w:start w:val="1"/>
      <w:numFmt w:val="bullet"/>
      <w:lvlText w:val="§"/>
      <w:lvlJc w:val="left"/>
      <w:pPr>
        <w:ind w:left="7177" w:hanging="360"/>
      </w:pPr>
      <w:rPr>
        <w:rFonts w:ascii="Wingdings" w:eastAsia="Wingdings" w:hAnsi="Wingdings" w:cs="Wingdings" w:hint="default"/>
      </w:rPr>
    </w:lvl>
  </w:abstractNum>
  <w:abstractNum w:abstractNumId="5" w15:restartNumberingAfterBreak="0">
    <w:nsid w:val="5B4A7E4C"/>
    <w:multiLevelType w:val="hybridMultilevel"/>
    <w:tmpl w:val="FA38D8D0"/>
    <w:lvl w:ilvl="0" w:tplc="4850757A">
      <w:start w:val="1"/>
      <w:numFmt w:val="bullet"/>
      <w:lvlText w:val="–"/>
      <w:lvlJc w:val="left"/>
      <w:pPr>
        <w:ind w:left="1211" w:hanging="360"/>
      </w:pPr>
      <w:rPr>
        <w:rFonts w:ascii="Arial" w:eastAsia="Arial" w:hAnsi="Arial" w:cs="Arial" w:hint="default"/>
      </w:rPr>
    </w:lvl>
    <w:lvl w:ilvl="1" w:tplc="38EC1F04">
      <w:start w:val="1"/>
      <w:numFmt w:val="bullet"/>
      <w:lvlText w:val="o"/>
      <w:lvlJc w:val="left"/>
      <w:pPr>
        <w:ind w:left="1931" w:hanging="360"/>
      </w:pPr>
      <w:rPr>
        <w:rFonts w:ascii="Courier New" w:eastAsia="Courier New" w:hAnsi="Courier New" w:cs="Courier New" w:hint="default"/>
      </w:rPr>
    </w:lvl>
    <w:lvl w:ilvl="2" w:tplc="269451DC">
      <w:start w:val="1"/>
      <w:numFmt w:val="bullet"/>
      <w:lvlText w:val="§"/>
      <w:lvlJc w:val="left"/>
      <w:pPr>
        <w:ind w:left="2651" w:hanging="360"/>
      </w:pPr>
      <w:rPr>
        <w:rFonts w:ascii="Wingdings" w:eastAsia="Wingdings" w:hAnsi="Wingdings" w:cs="Wingdings" w:hint="default"/>
      </w:rPr>
    </w:lvl>
    <w:lvl w:ilvl="3" w:tplc="EAF6A470">
      <w:start w:val="1"/>
      <w:numFmt w:val="bullet"/>
      <w:lvlText w:val="·"/>
      <w:lvlJc w:val="left"/>
      <w:pPr>
        <w:ind w:left="3371" w:hanging="360"/>
      </w:pPr>
      <w:rPr>
        <w:rFonts w:ascii="Symbol" w:eastAsia="Symbol" w:hAnsi="Symbol" w:cs="Symbol" w:hint="default"/>
      </w:rPr>
    </w:lvl>
    <w:lvl w:ilvl="4" w:tplc="106A27BC">
      <w:start w:val="1"/>
      <w:numFmt w:val="bullet"/>
      <w:lvlText w:val="o"/>
      <w:lvlJc w:val="left"/>
      <w:pPr>
        <w:ind w:left="4091" w:hanging="360"/>
      </w:pPr>
      <w:rPr>
        <w:rFonts w:ascii="Courier New" w:eastAsia="Courier New" w:hAnsi="Courier New" w:cs="Courier New" w:hint="default"/>
      </w:rPr>
    </w:lvl>
    <w:lvl w:ilvl="5" w:tplc="AF024ABA">
      <w:start w:val="1"/>
      <w:numFmt w:val="bullet"/>
      <w:lvlText w:val="§"/>
      <w:lvlJc w:val="left"/>
      <w:pPr>
        <w:ind w:left="4811" w:hanging="360"/>
      </w:pPr>
      <w:rPr>
        <w:rFonts w:ascii="Wingdings" w:eastAsia="Wingdings" w:hAnsi="Wingdings" w:cs="Wingdings" w:hint="default"/>
      </w:rPr>
    </w:lvl>
    <w:lvl w:ilvl="6" w:tplc="530A00A8">
      <w:start w:val="1"/>
      <w:numFmt w:val="bullet"/>
      <w:lvlText w:val="·"/>
      <w:lvlJc w:val="left"/>
      <w:pPr>
        <w:ind w:left="5531" w:hanging="360"/>
      </w:pPr>
      <w:rPr>
        <w:rFonts w:ascii="Symbol" w:eastAsia="Symbol" w:hAnsi="Symbol" w:cs="Symbol" w:hint="default"/>
      </w:rPr>
    </w:lvl>
    <w:lvl w:ilvl="7" w:tplc="662ACC34">
      <w:start w:val="1"/>
      <w:numFmt w:val="bullet"/>
      <w:lvlText w:val="o"/>
      <w:lvlJc w:val="left"/>
      <w:pPr>
        <w:ind w:left="6251" w:hanging="360"/>
      </w:pPr>
      <w:rPr>
        <w:rFonts w:ascii="Courier New" w:eastAsia="Courier New" w:hAnsi="Courier New" w:cs="Courier New" w:hint="default"/>
      </w:rPr>
    </w:lvl>
    <w:lvl w:ilvl="8" w:tplc="6E26243E">
      <w:start w:val="1"/>
      <w:numFmt w:val="bullet"/>
      <w:lvlText w:val="§"/>
      <w:lvlJc w:val="left"/>
      <w:pPr>
        <w:ind w:left="6971" w:hanging="360"/>
      </w:pPr>
      <w:rPr>
        <w:rFonts w:ascii="Wingdings" w:eastAsia="Wingdings" w:hAnsi="Wingdings" w:cs="Wingdings" w:hint="default"/>
      </w:rPr>
    </w:lvl>
  </w:abstractNum>
  <w:abstractNum w:abstractNumId="6" w15:restartNumberingAfterBreak="0">
    <w:nsid w:val="62E8291B"/>
    <w:multiLevelType w:val="hybridMultilevel"/>
    <w:tmpl w:val="458424E8"/>
    <w:lvl w:ilvl="0" w:tplc="61C05F7A">
      <w:start w:val="1"/>
      <w:numFmt w:val="bullet"/>
      <w:lvlText w:val="–"/>
      <w:lvlJc w:val="left"/>
      <w:pPr>
        <w:ind w:left="1418" w:hanging="360"/>
      </w:pPr>
      <w:rPr>
        <w:rFonts w:ascii="Arial" w:eastAsia="Arial" w:hAnsi="Arial" w:cs="Arial" w:hint="default"/>
      </w:rPr>
    </w:lvl>
    <w:lvl w:ilvl="1" w:tplc="597C4198">
      <w:start w:val="1"/>
      <w:numFmt w:val="bullet"/>
      <w:lvlText w:val="o"/>
      <w:lvlJc w:val="left"/>
      <w:pPr>
        <w:ind w:left="2138" w:hanging="360"/>
      </w:pPr>
      <w:rPr>
        <w:rFonts w:ascii="Courier New" w:eastAsia="Courier New" w:hAnsi="Courier New" w:cs="Courier New" w:hint="default"/>
      </w:rPr>
    </w:lvl>
    <w:lvl w:ilvl="2" w:tplc="CF58FD7E">
      <w:start w:val="1"/>
      <w:numFmt w:val="bullet"/>
      <w:lvlText w:val="§"/>
      <w:lvlJc w:val="left"/>
      <w:pPr>
        <w:ind w:left="2858" w:hanging="360"/>
      </w:pPr>
      <w:rPr>
        <w:rFonts w:ascii="Wingdings" w:eastAsia="Wingdings" w:hAnsi="Wingdings" w:cs="Wingdings" w:hint="default"/>
      </w:rPr>
    </w:lvl>
    <w:lvl w:ilvl="3" w:tplc="4F665AA2">
      <w:start w:val="1"/>
      <w:numFmt w:val="bullet"/>
      <w:lvlText w:val="·"/>
      <w:lvlJc w:val="left"/>
      <w:pPr>
        <w:ind w:left="3578" w:hanging="360"/>
      </w:pPr>
      <w:rPr>
        <w:rFonts w:ascii="Symbol" w:eastAsia="Symbol" w:hAnsi="Symbol" w:cs="Symbol" w:hint="default"/>
      </w:rPr>
    </w:lvl>
    <w:lvl w:ilvl="4" w:tplc="534AA6E6">
      <w:start w:val="1"/>
      <w:numFmt w:val="bullet"/>
      <w:lvlText w:val="o"/>
      <w:lvlJc w:val="left"/>
      <w:pPr>
        <w:ind w:left="4298" w:hanging="360"/>
      </w:pPr>
      <w:rPr>
        <w:rFonts w:ascii="Courier New" w:eastAsia="Courier New" w:hAnsi="Courier New" w:cs="Courier New" w:hint="default"/>
      </w:rPr>
    </w:lvl>
    <w:lvl w:ilvl="5" w:tplc="344A7FCC">
      <w:start w:val="1"/>
      <w:numFmt w:val="bullet"/>
      <w:lvlText w:val="§"/>
      <w:lvlJc w:val="left"/>
      <w:pPr>
        <w:ind w:left="5018" w:hanging="360"/>
      </w:pPr>
      <w:rPr>
        <w:rFonts w:ascii="Wingdings" w:eastAsia="Wingdings" w:hAnsi="Wingdings" w:cs="Wingdings" w:hint="default"/>
      </w:rPr>
    </w:lvl>
    <w:lvl w:ilvl="6" w:tplc="22D21D30">
      <w:start w:val="1"/>
      <w:numFmt w:val="bullet"/>
      <w:lvlText w:val="·"/>
      <w:lvlJc w:val="left"/>
      <w:pPr>
        <w:ind w:left="5738" w:hanging="360"/>
      </w:pPr>
      <w:rPr>
        <w:rFonts w:ascii="Symbol" w:eastAsia="Symbol" w:hAnsi="Symbol" w:cs="Symbol" w:hint="default"/>
      </w:rPr>
    </w:lvl>
    <w:lvl w:ilvl="7" w:tplc="3474C7D8">
      <w:start w:val="1"/>
      <w:numFmt w:val="bullet"/>
      <w:lvlText w:val="o"/>
      <w:lvlJc w:val="left"/>
      <w:pPr>
        <w:ind w:left="6458" w:hanging="360"/>
      </w:pPr>
      <w:rPr>
        <w:rFonts w:ascii="Courier New" w:eastAsia="Courier New" w:hAnsi="Courier New" w:cs="Courier New" w:hint="default"/>
      </w:rPr>
    </w:lvl>
    <w:lvl w:ilvl="8" w:tplc="29341F82">
      <w:start w:val="1"/>
      <w:numFmt w:val="bullet"/>
      <w:lvlText w:val="§"/>
      <w:lvlJc w:val="left"/>
      <w:pPr>
        <w:ind w:left="7178" w:hanging="360"/>
      </w:pPr>
      <w:rPr>
        <w:rFonts w:ascii="Wingdings" w:eastAsia="Wingdings" w:hAnsi="Wingdings" w:cs="Wingdings" w:hint="default"/>
      </w:rPr>
    </w:lvl>
  </w:abstractNum>
  <w:abstractNum w:abstractNumId="7" w15:restartNumberingAfterBreak="0">
    <w:nsid w:val="6BCF398A"/>
    <w:multiLevelType w:val="hybridMultilevel"/>
    <w:tmpl w:val="3B3A7E3C"/>
    <w:lvl w:ilvl="0" w:tplc="3B5C8A3C">
      <w:start w:val="1"/>
      <w:numFmt w:val="bullet"/>
      <w:lvlText w:val="–"/>
      <w:lvlJc w:val="left"/>
      <w:pPr>
        <w:ind w:left="709" w:hanging="360"/>
      </w:pPr>
      <w:rPr>
        <w:rFonts w:ascii="Arial" w:eastAsia="Arial" w:hAnsi="Arial" w:cs="Arial" w:hint="default"/>
      </w:rPr>
    </w:lvl>
    <w:lvl w:ilvl="1" w:tplc="AC2CB8AE">
      <w:start w:val="1"/>
      <w:numFmt w:val="bullet"/>
      <w:lvlText w:val="o"/>
      <w:lvlJc w:val="left"/>
      <w:pPr>
        <w:ind w:left="1429" w:hanging="360"/>
      </w:pPr>
      <w:rPr>
        <w:rFonts w:ascii="Courier New" w:eastAsia="Courier New" w:hAnsi="Courier New" w:cs="Courier New" w:hint="default"/>
      </w:rPr>
    </w:lvl>
    <w:lvl w:ilvl="2" w:tplc="6ADACE38">
      <w:start w:val="1"/>
      <w:numFmt w:val="bullet"/>
      <w:lvlText w:val="§"/>
      <w:lvlJc w:val="left"/>
      <w:pPr>
        <w:ind w:left="2149" w:hanging="360"/>
      </w:pPr>
      <w:rPr>
        <w:rFonts w:ascii="Wingdings" w:eastAsia="Wingdings" w:hAnsi="Wingdings" w:cs="Wingdings" w:hint="default"/>
      </w:rPr>
    </w:lvl>
    <w:lvl w:ilvl="3" w:tplc="C9B6CE88">
      <w:start w:val="1"/>
      <w:numFmt w:val="bullet"/>
      <w:lvlText w:val="·"/>
      <w:lvlJc w:val="left"/>
      <w:pPr>
        <w:ind w:left="2869" w:hanging="360"/>
      </w:pPr>
      <w:rPr>
        <w:rFonts w:ascii="Symbol" w:eastAsia="Symbol" w:hAnsi="Symbol" w:cs="Symbol" w:hint="default"/>
      </w:rPr>
    </w:lvl>
    <w:lvl w:ilvl="4" w:tplc="C5D05686">
      <w:start w:val="1"/>
      <w:numFmt w:val="bullet"/>
      <w:lvlText w:val="o"/>
      <w:lvlJc w:val="left"/>
      <w:pPr>
        <w:ind w:left="3589" w:hanging="360"/>
      </w:pPr>
      <w:rPr>
        <w:rFonts w:ascii="Courier New" w:eastAsia="Courier New" w:hAnsi="Courier New" w:cs="Courier New" w:hint="default"/>
      </w:rPr>
    </w:lvl>
    <w:lvl w:ilvl="5" w:tplc="BDD08726">
      <w:start w:val="1"/>
      <w:numFmt w:val="bullet"/>
      <w:lvlText w:val="§"/>
      <w:lvlJc w:val="left"/>
      <w:pPr>
        <w:ind w:left="4309" w:hanging="360"/>
      </w:pPr>
      <w:rPr>
        <w:rFonts w:ascii="Wingdings" w:eastAsia="Wingdings" w:hAnsi="Wingdings" w:cs="Wingdings" w:hint="default"/>
      </w:rPr>
    </w:lvl>
    <w:lvl w:ilvl="6" w:tplc="2CECD6AA">
      <w:start w:val="1"/>
      <w:numFmt w:val="bullet"/>
      <w:lvlText w:val="·"/>
      <w:lvlJc w:val="left"/>
      <w:pPr>
        <w:ind w:left="5029" w:hanging="360"/>
      </w:pPr>
      <w:rPr>
        <w:rFonts w:ascii="Symbol" w:eastAsia="Symbol" w:hAnsi="Symbol" w:cs="Symbol" w:hint="default"/>
      </w:rPr>
    </w:lvl>
    <w:lvl w:ilvl="7" w:tplc="E318B720">
      <w:start w:val="1"/>
      <w:numFmt w:val="bullet"/>
      <w:lvlText w:val="o"/>
      <w:lvlJc w:val="left"/>
      <w:pPr>
        <w:ind w:left="5749" w:hanging="360"/>
      </w:pPr>
      <w:rPr>
        <w:rFonts w:ascii="Courier New" w:eastAsia="Courier New" w:hAnsi="Courier New" w:cs="Courier New" w:hint="default"/>
      </w:rPr>
    </w:lvl>
    <w:lvl w:ilvl="8" w:tplc="DECE1E6A">
      <w:start w:val="1"/>
      <w:numFmt w:val="bullet"/>
      <w:lvlText w:val="§"/>
      <w:lvlJc w:val="left"/>
      <w:pPr>
        <w:ind w:left="6469" w:hanging="360"/>
      </w:pPr>
      <w:rPr>
        <w:rFonts w:ascii="Wingdings" w:eastAsia="Wingdings" w:hAnsi="Wingdings" w:cs="Wingdings" w:hint="default"/>
      </w:rPr>
    </w:lvl>
  </w:abstractNum>
  <w:abstractNum w:abstractNumId="8" w15:restartNumberingAfterBreak="0">
    <w:nsid w:val="799E68FD"/>
    <w:multiLevelType w:val="hybridMultilevel"/>
    <w:tmpl w:val="237E0492"/>
    <w:lvl w:ilvl="0" w:tplc="A6405D7E">
      <w:start w:val="1"/>
      <w:numFmt w:val="bullet"/>
      <w:lvlText w:val="·"/>
      <w:lvlJc w:val="left"/>
      <w:pPr>
        <w:ind w:left="709" w:hanging="360"/>
      </w:pPr>
      <w:rPr>
        <w:rFonts w:ascii="Symbol" w:eastAsia="Symbol" w:hAnsi="Symbol" w:cs="Symbol" w:hint="default"/>
        <w:color w:val="000000"/>
        <w:sz w:val="26"/>
      </w:rPr>
    </w:lvl>
    <w:lvl w:ilvl="1" w:tplc="145EC192">
      <w:start w:val="1"/>
      <w:numFmt w:val="bullet"/>
      <w:lvlText w:val="·"/>
      <w:lvlJc w:val="left"/>
      <w:pPr>
        <w:ind w:left="1429" w:hanging="360"/>
      </w:pPr>
      <w:rPr>
        <w:rFonts w:ascii="Symbol" w:eastAsia="Symbol" w:hAnsi="Symbol" w:cs="Symbol" w:hint="default"/>
        <w:color w:val="000000"/>
        <w:sz w:val="26"/>
      </w:rPr>
    </w:lvl>
    <w:lvl w:ilvl="2" w:tplc="AE5C7AF2">
      <w:start w:val="1"/>
      <w:numFmt w:val="bullet"/>
      <w:lvlText w:val="·"/>
      <w:lvlJc w:val="left"/>
      <w:pPr>
        <w:ind w:left="2149" w:hanging="360"/>
      </w:pPr>
      <w:rPr>
        <w:rFonts w:ascii="Symbol" w:eastAsia="Symbol" w:hAnsi="Symbol" w:cs="Symbol" w:hint="default"/>
        <w:color w:val="000000"/>
        <w:sz w:val="26"/>
      </w:rPr>
    </w:lvl>
    <w:lvl w:ilvl="3" w:tplc="3BAA646E">
      <w:start w:val="1"/>
      <w:numFmt w:val="bullet"/>
      <w:lvlText w:val="·"/>
      <w:lvlJc w:val="left"/>
      <w:pPr>
        <w:ind w:left="2869" w:hanging="360"/>
      </w:pPr>
      <w:rPr>
        <w:rFonts w:ascii="Symbol" w:eastAsia="Symbol" w:hAnsi="Symbol" w:cs="Symbol" w:hint="default"/>
        <w:color w:val="000000"/>
        <w:sz w:val="26"/>
      </w:rPr>
    </w:lvl>
    <w:lvl w:ilvl="4" w:tplc="2A68389C">
      <w:start w:val="1"/>
      <w:numFmt w:val="bullet"/>
      <w:lvlText w:val="·"/>
      <w:lvlJc w:val="left"/>
      <w:pPr>
        <w:ind w:left="3589" w:hanging="360"/>
      </w:pPr>
      <w:rPr>
        <w:rFonts w:ascii="Symbol" w:eastAsia="Symbol" w:hAnsi="Symbol" w:cs="Symbol" w:hint="default"/>
        <w:color w:val="000000"/>
        <w:sz w:val="26"/>
      </w:rPr>
    </w:lvl>
    <w:lvl w:ilvl="5" w:tplc="243436F0">
      <w:start w:val="1"/>
      <w:numFmt w:val="bullet"/>
      <w:lvlText w:val="·"/>
      <w:lvlJc w:val="left"/>
      <w:pPr>
        <w:ind w:left="4309" w:hanging="360"/>
      </w:pPr>
      <w:rPr>
        <w:rFonts w:ascii="Symbol" w:eastAsia="Symbol" w:hAnsi="Symbol" w:cs="Symbol" w:hint="default"/>
        <w:color w:val="000000"/>
        <w:sz w:val="26"/>
      </w:rPr>
    </w:lvl>
    <w:lvl w:ilvl="6" w:tplc="0FBC1868">
      <w:start w:val="1"/>
      <w:numFmt w:val="bullet"/>
      <w:lvlText w:val="·"/>
      <w:lvlJc w:val="left"/>
      <w:pPr>
        <w:ind w:left="5029" w:hanging="360"/>
      </w:pPr>
      <w:rPr>
        <w:rFonts w:ascii="Symbol" w:eastAsia="Symbol" w:hAnsi="Symbol" w:cs="Symbol" w:hint="default"/>
        <w:color w:val="000000"/>
        <w:sz w:val="26"/>
      </w:rPr>
    </w:lvl>
    <w:lvl w:ilvl="7" w:tplc="ACF6CEE6">
      <w:start w:val="1"/>
      <w:numFmt w:val="bullet"/>
      <w:lvlText w:val="·"/>
      <w:lvlJc w:val="left"/>
      <w:pPr>
        <w:ind w:left="5749" w:hanging="360"/>
      </w:pPr>
      <w:rPr>
        <w:rFonts w:ascii="Symbol" w:eastAsia="Symbol" w:hAnsi="Symbol" w:cs="Symbol" w:hint="default"/>
        <w:color w:val="000000"/>
        <w:sz w:val="26"/>
      </w:rPr>
    </w:lvl>
    <w:lvl w:ilvl="8" w:tplc="F8D6C900">
      <w:start w:val="1"/>
      <w:numFmt w:val="bullet"/>
      <w:lvlText w:val="·"/>
      <w:lvlJc w:val="left"/>
      <w:pPr>
        <w:ind w:left="6469" w:hanging="360"/>
      </w:pPr>
      <w:rPr>
        <w:rFonts w:ascii="Symbol" w:eastAsia="Symbol" w:hAnsi="Symbol" w:cs="Symbol" w:hint="default"/>
        <w:color w:val="000000"/>
        <w:sz w:val="26"/>
      </w:rPr>
    </w:lvl>
  </w:abstractNum>
  <w:abstractNum w:abstractNumId="9" w15:restartNumberingAfterBreak="0">
    <w:nsid w:val="7BA658F8"/>
    <w:multiLevelType w:val="hybridMultilevel"/>
    <w:tmpl w:val="ED52F6BA"/>
    <w:lvl w:ilvl="0" w:tplc="0906AA12">
      <w:start w:val="1"/>
      <w:numFmt w:val="bullet"/>
      <w:lvlText w:val="–"/>
      <w:lvlJc w:val="left"/>
      <w:pPr>
        <w:ind w:left="1417" w:hanging="360"/>
      </w:pPr>
      <w:rPr>
        <w:rFonts w:ascii="Arial" w:eastAsia="Arial" w:hAnsi="Arial" w:cs="Arial" w:hint="default"/>
      </w:rPr>
    </w:lvl>
    <w:lvl w:ilvl="1" w:tplc="272AE312">
      <w:start w:val="1"/>
      <w:numFmt w:val="bullet"/>
      <w:lvlText w:val="o"/>
      <w:lvlJc w:val="left"/>
      <w:pPr>
        <w:ind w:left="2137" w:hanging="360"/>
      </w:pPr>
      <w:rPr>
        <w:rFonts w:ascii="Courier New" w:eastAsia="Courier New" w:hAnsi="Courier New" w:cs="Courier New" w:hint="default"/>
      </w:rPr>
    </w:lvl>
    <w:lvl w:ilvl="2" w:tplc="C890B42E">
      <w:start w:val="1"/>
      <w:numFmt w:val="bullet"/>
      <w:lvlText w:val="§"/>
      <w:lvlJc w:val="left"/>
      <w:pPr>
        <w:ind w:left="2857" w:hanging="360"/>
      </w:pPr>
      <w:rPr>
        <w:rFonts w:ascii="Wingdings" w:eastAsia="Wingdings" w:hAnsi="Wingdings" w:cs="Wingdings" w:hint="default"/>
      </w:rPr>
    </w:lvl>
    <w:lvl w:ilvl="3" w:tplc="E98AEBAE">
      <w:start w:val="1"/>
      <w:numFmt w:val="bullet"/>
      <w:lvlText w:val="·"/>
      <w:lvlJc w:val="left"/>
      <w:pPr>
        <w:ind w:left="3577" w:hanging="360"/>
      </w:pPr>
      <w:rPr>
        <w:rFonts w:ascii="Symbol" w:eastAsia="Symbol" w:hAnsi="Symbol" w:cs="Symbol" w:hint="default"/>
      </w:rPr>
    </w:lvl>
    <w:lvl w:ilvl="4" w:tplc="2AD2230C">
      <w:start w:val="1"/>
      <w:numFmt w:val="bullet"/>
      <w:lvlText w:val="o"/>
      <w:lvlJc w:val="left"/>
      <w:pPr>
        <w:ind w:left="4297" w:hanging="360"/>
      </w:pPr>
      <w:rPr>
        <w:rFonts w:ascii="Courier New" w:eastAsia="Courier New" w:hAnsi="Courier New" w:cs="Courier New" w:hint="default"/>
      </w:rPr>
    </w:lvl>
    <w:lvl w:ilvl="5" w:tplc="DDA6E170">
      <w:start w:val="1"/>
      <w:numFmt w:val="bullet"/>
      <w:lvlText w:val="§"/>
      <w:lvlJc w:val="left"/>
      <w:pPr>
        <w:ind w:left="5017" w:hanging="360"/>
      </w:pPr>
      <w:rPr>
        <w:rFonts w:ascii="Wingdings" w:eastAsia="Wingdings" w:hAnsi="Wingdings" w:cs="Wingdings" w:hint="default"/>
      </w:rPr>
    </w:lvl>
    <w:lvl w:ilvl="6" w:tplc="4238EA98">
      <w:start w:val="1"/>
      <w:numFmt w:val="bullet"/>
      <w:lvlText w:val="·"/>
      <w:lvlJc w:val="left"/>
      <w:pPr>
        <w:ind w:left="5737" w:hanging="360"/>
      </w:pPr>
      <w:rPr>
        <w:rFonts w:ascii="Symbol" w:eastAsia="Symbol" w:hAnsi="Symbol" w:cs="Symbol" w:hint="default"/>
      </w:rPr>
    </w:lvl>
    <w:lvl w:ilvl="7" w:tplc="4A061B96">
      <w:start w:val="1"/>
      <w:numFmt w:val="bullet"/>
      <w:lvlText w:val="o"/>
      <w:lvlJc w:val="left"/>
      <w:pPr>
        <w:ind w:left="6457" w:hanging="360"/>
      </w:pPr>
      <w:rPr>
        <w:rFonts w:ascii="Courier New" w:eastAsia="Courier New" w:hAnsi="Courier New" w:cs="Courier New" w:hint="default"/>
      </w:rPr>
    </w:lvl>
    <w:lvl w:ilvl="8" w:tplc="AE8A5B50">
      <w:start w:val="1"/>
      <w:numFmt w:val="bullet"/>
      <w:lvlText w:val="§"/>
      <w:lvlJc w:val="left"/>
      <w:pPr>
        <w:ind w:left="7177" w:hanging="360"/>
      </w:pPr>
      <w:rPr>
        <w:rFonts w:ascii="Wingdings" w:eastAsia="Wingdings" w:hAnsi="Wingdings" w:cs="Wingdings" w:hint="default"/>
      </w:rPr>
    </w:lvl>
  </w:abstractNum>
  <w:num w:numId="1">
    <w:abstractNumId w:val="1"/>
  </w:num>
  <w:num w:numId="2">
    <w:abstractNumId w:val="3"/>
  </w:num>
  <w:num w:numId="3">
    <w:abstractNumId w:val="9"/>
  </w:num>
  <w:num w:numId="4">
    <w:abstractNumId w:val="4"/>
  </w:num>
  <w:num w:numId="5">
    <w:abstractNumId w:val="7"/>
  </w:num>
  <w:num w:numId="6">
    <w:abstractNumId w:val="2"/>
  </w:num>
  <w:num w:numId="7">
    <w:abstractNumId w:val="5"/>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CE2"/>
    <w:rsid w:val="000157FD"/>
    <w:rsid w:val="00020458"/>
    <w:rsid w:val="00057206"/>
    <w:rsid w:val="0007100A"/>
    <w:rsid w:val="0008785B"/>
    <w:rsid w:val="000D1706"/>
    <w:rsid w:val="000E032D"/>
    <w:rsid w:val="001136A5"/>
    <w:rsid w:val="00113FBE"/>
    <w:rsid w:val="0016001E"/>
    <w:rsid w:val="001A09C4"/>
    <w:rsid w:val="001C3654"/>
    <w:rsid w:val="001D14D1"/>
    <w:rsid w:val="002057E1"/>
    <w:rsid w:val="002152F8"/>
    <w:rsid w:val="00240302"/>
    <w:rsid w:val="00245E3C"/>
    <w:rsid w:val="002C46B0"/>
    <w:rsid w:val="002F63B3"/>
    <w:rsid w:val="00301190"/>
    <w:rsid w:val="003406F9"/>
    <w:rsid w:val="0039497E"/>
    <w:rsid w:val="003C53AF"/>
    <w:rsid w:val="00443ED1"/>
    <w:rsid w:val="00462378"/>
    <w:rsid w:val="004C1BD7"/>
    <w:rsid w:val="004F0AFE"/>
    <w:rsid w:val="00562E64"/>
    <w:rsid w:val="00614AD1"/>
    <w:rsid w:val="006303F6"/>
    <w:rsid w:val="00672131"/>
    <w:rsid w:val="006A1E99"/>
    <w:rsid w:val="00722271"/>
    <w:rsid w:val="00744D1F"/>
    <w:rsid w:val="00745582"/>
    <w:rsid w:val="00780B8E"/>
    <w:rsid w:val="007E1433"/>
    <w:rsid w:val="00820213"/>
    <w:rsid w:val="00830656"/>
    <w:rsid w:val="0084337A"/>
    <w:rsid w:val="008B11D4"/>
    <w:rsid w:val="008C7C24"/>
    <w:rsid w:val="008F2A43"/>
    <w:rsid w:val="00923504"/>
    <w:rsid w:val="009A2B76"/>
    <w:rsid w:val="009A46E8"/>
    <w:rsid w:val="009D476C"/>
    <w:rsid w:val="00A96EC8"/>
    <w:rsid w:val="00AC2CEE"/>
    <w:rsid w:val="00B05319"/>
    <w:rsid w:val="00B219ED"/>
    <w:rsid w:val="00BB0648"/>
    <w:rsid w:val="00BD44D1"/>
    <w:rsid w:val="00BD6B76"/>
    <w:rsid w:val="00BF6179"/>
    <w:rsid w:val="00C06283"/>
    <w:rsid w:val="00C1661A"/>
    <w:rsid w:val="00C50E2B"/>
    <w:rsid w:val="00C54B1D"/>
    <w:rsid w:val="00C810E1"/>
    <w:rsid w:val="00CF67D9"/>
    <w:rsid w:val="00DA0F18"/>
    <w:rsid w:val="00DD02E3"/>
    <w:rsid w:val="00DE69BB"/>
    <w:rsid w:val="00DF18FB"/>
    <w:rsid w:val="00DF27EF"/>
    <w:rsid w:val="00E55C7B"/>
    <w:rsid w:val="00EF6091"/>
    <w:rsid w:val="00F04CE2"/>
    <w:rsid w:val="00F31E11"/>
    <w:rsid w:val="00F5451B"/>
    <w:rsid w:val="00F63CE2"/>
    <w:rsid w:val="00FA5101"/>
    <w:rsid w:val="00FE4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E7AC1D-D71C-4A32-ADE1-BBFAE278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uiPriority w:val="9"/>
    <w:qFormat/>
    <w:pPr>
      <w:keepNext/>
      <w:keepLines/>
      <w:spacing w:before="480"/>
      <w:outlineLvl w:val="0"/>
    </w:pPr>
    <w:rPr>
      <w:rFonts w:ascii="Arial" w:eastAsia="Arial" w:hAnsi="Arial" w:cs="Arial"/>
      <w:sz w:val="40"/>
      <w:szCs w:val="40"/>
    </w:rPr>
  </w:style>
  <w:style w:type="paragraph" w:styleId="2">
    <w:name w:val="heading 2"/>
    <w:basedOn w:val="a"/>
    <w:uiPriority w:val="9"/>
    <w:unhideWhenUsed/>
    <w:qFormat/>
    <w:pPr>
      <w:keepNext/>
      <w:keepLines/>
      <w:spacing w:before="360"/>
      <w:outlineLvl w:val="1"/>
    </w:pPr>
    <w:rPr>
      <w:rFonts w:ascii="Arial" w:eastAsia="Arial" w:hAnsi="Arial" w:cs="Arial"/>
      <w:sz w:val="34"/>
    </w:rPr>
  </w:style>
  <w:style w:type="paragraph" w:styleId="3">
    <w:name w:val="heading 3"/>
    <w:basedOn w:val="a"/>
    <w:uiPriority w:val="9"/>
    <w:unhideWhenUsed/>
    <w:qFormat/>
    <w:pPr>
      <w:keepNext/>
      <w:keepLines/>
      <w:spacing w:before="320"/>
      <w:outlineLvl w:val="2"/>
    </w:pPr>
    <w:rPr>
      <w:rFonts w:ascii="Arial" w:eastAsia="Arial" w:hAnsi="Arial" w:cs="Arial"/>
      <w:sz w:val="30"/>
      <w:szCs w:val="30"/>
    </w:rPr>
  </w:style>
  <w:style w:type="paragraph" w:styleId="4">
    <w:name w:val="heading 4"/>
    <w:basedOn w:val="a"/>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uiPriority w:val="9"/>
    <w:unhideWhenUsed/>
    <w:qFormat/>
    <w:pPr>
      <w:keepNext/>
      <w:keepLines/>
      <w:spacing w:before="320"/>
      <w:outlineLvl w:val="5"/>
    </w:pPr>
    <w:rPr>
      <w:rFonts w:ascii="Arial" w:eastAsia="Arial" w:hAnsi="Arial" w:cs="Arial"/>
      <w:b/>
      <w:bCs/>
    </w:rPr>
  </w:style>
  <w:style w:type="paragraph" w:styleId="7">
    <w:name w:val="heading 7"/>
    <w:basedOn w:val="a"/>
    <w:uiPriority w:val="9"/>
    <w:unhideWhenUsed/>
    <w:qFormat/>
    <w:pPr>
      <w:keepNext/>
      <w:keepLines/>
      <w:spacing w:before="320"/>
      <w:outlineLvl w:val="6"/>
    </w:pPr>
    <w:rPr>
      <w:rFonts w:ascii="Arial" w:eastAsia="Arial" w:hAnsi="Arial" w:cs="Arial"/>
      <w:b/>
      <w:bCs/>
      <w:i/>
      <w:iCs/>
    </w:rPr>
  </w:style>
  <w:style w:type="paragraph" w:styleId="8">
    <w:name w:val="heading 8"/>
    <w:basedOn w:val="a"/>
    <w:uiPriority w:val="9"/>
    <w:unhideWhenUsed/>
    <w:qFormat/>
    <w:pPr>
      <w:keepNext/>
      <w:keepLines/>
      <w:spacing w:before="320"/>
      <w:outlineLvl w:val="7"/>
    </w:pPr>
    <w:rPr>
      <w:rFonts w:ascii="Arial" w:eastAsia="Arial" w:hAnsi="Arial" w:cs="Arial"/>
      <w:i/>
      <w:iCs/>
    </w:rPr>
  </w:style>
  <w:style w:type="paragraph" w:styleId="9">
    <w:name w:val="heading 9"/>
    <w:basedOn w:val="a"/>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0">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0" w:type="dxa"/>
        <w:bottom w:w="0" w:type="dxa"/>
        <w:right w:w="0"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0" w:type="dxa"/>
        <w:bottom w:w="0" w:type="dxa"/>
        <w:right w:w="0"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5B9BD5" w:themeColor="accent1"/>
      </w:tblBorders>
      <w:tblCellMar>
        <w:top w:w="0" w:type="dxa"/>
        <w:left w:w="0" w:type="dxa"/>
        <w:bottom w:w="0" w:type="dxa"/>
        <w:right w:w="0"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8DA9DB" w:themeColor="accent5" w:themeTint="9A"/>
      </w:tblBorders>
      <w:tblCellMar>
        <w:top w:w="0" w:type="dxa"/>
        <w:left w:w="0" w:type="dxa"/>
        <w:bottom w:w="0" w:type="dxa"/>
        <w:right w:w="0"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uiPriority w:val="99"/>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uiPriority w:val="99"/>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uiPriority w:val="99"/>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uiPriority w:val="99"/>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uiPriority w:val="99"/>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uiPriority w:val="99"/>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uiPriority w:val="99"/>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uiPriority w:val="99"/>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uiPriority w:val="99"/>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uiPriority w:val="99"/>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uiPriority w:val="99"/>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11">
    <w:name w:val="Заголовок 1 Знак"/>
    <w:basedOn w:val="a0"/>
    <w:uiPriority w:val="9"/>
    <w:qFormat/>
    <w:rPr>
      <w:rFonts w:ascii="Arial" w:eastAsia="Arial" w:hAnsi="Arial" w:cs="Arial"/>
      <w:sz w:val="40"/>
      <w:szCs w:val="40"/>
    </w:rPr>
  </w:style>
  <w:style w:type="character" w:customStyle="1" w:styleId="21">
    <w:name w:val="Заголовок 2 Знак"/>
    <w:basedOn w:val="a0"/>
    <w:uiPriority w:val="9"/>
    <w:qFormat/>
    <w:rPr>
      <w:rFonts w:ascii="Arial" w:eastAsia="Arial" w:hAnsi="Arial" w:cs="Arial"/>
      <w:sz w:val="34"/>
    </w:rPr>
  </w:style>
  <w:style w:type="character" w:customStyle="1" w:styleId="31">
    <w:name w:val="Заголовок 3 Знак"/>
    <w:basedOn w:val="a0"/>
    <w:uiPriority w:val="9"/>
    <w:qFormat/>
    <w:rPr>
      <w:rFonts w:ascii="Arial" w:eastAsia="Arial" w:hAnsi="Arial" w:cs="Arial"/>
      <w:sz w:val="30"/>
      <w:szCs w:val="30"/>
    </w:rPr>
  </w:style>
  <w:style w:type="character" w:customStyle="1" w:styleId="41">
    <w:name w:val="Заголовок 4 Знак"/>
    <w:basedOn w:val="a0"/>
    <w:uiPriority w:val="9"/>
    <w:qFormat/>
    <w:rPr>
      <w:rFonts w:ascii="Arial" w:eastAsia="Arial" w:hAnsi="Arial" w:cs="Arial"/>
      <w:b/>
      <w:bCs/>
      <w:sz w:val="26"/>
      <w:szCs w:val="26"/>
    </w:rPr>
  </w:style>
  <w:style w:type="character" w:customStyle="1" w:styleId="51">
    <w:name w:val="Заголовок 5 Знак"/>
    <w:basedOn w:val="a0"/>
    <w:uiPriority w:val="9"/>
    <w:qFormat/>
    <w:rPr>
      <w:rFonts w:ascii="Arial" w:eastAsia="Arial" w:hAnsi="Arial" w:cs="Arial"/>
      <w:b/>
      <w:bCs/>
      <w:sz w:val="24"/>
      <w:szCs w:val="24"/>
    </w:rPr>
  </w:style>
  <w:style w:type="character" w:customStyle="1" w:styleId="60">
    <w:name w:val="Заголовок 6 Знак"/>
    <w:basedOn w:val="a0"/>
    <w:uiPriority w:val="9"/>
    <w:qFormat/>
    <w:rPr>
      <w:rFonts w:ascii="Arial" w:eastAsia="Arial" w:hAnsi="Arial" w:cs="Arial"/>
      <w:b/>
      <w:bCs/>
      <w:sz w:val="22"/>
      <w:szCs w:val="22"/>
    </w:rPr>
  </w:style>
  <w:style w:type="character" w:customStyle="1" w:styleId="70">
    <w:name w:val="Заголовок 7 Знак"/>
    <w:basedOn w:val="a0"/>
    <w:uiPriority w:val="9"/>
    <w:qFormat/>
    <w:rPr>
      <w:rFonts w:ascii="Arial" w:eastAsia="Arial" w:hAnsi="Arial" w:cs="Arial"/>
      <w:b/>
      <w:bCs/>
      <w:i/>
      <w:iCs/>
      <w:sz w:val="22"/>
      <w:szCs w:val="22"/>
    </w:rPr>
  </w:style>
  <w:style w:type="character" w:customStyle="1" w:styleId="80">
    <w:name w:val="Заголовок 8 Знак"/>
    <w:basedOn w:val="a0"/>
    <w:uiPriority w:val="9"/>
    <w:qFormat/>
    <w:rPr>
      <w:rFonts w:ascii="Arial" w:eastAsia="Arial" w:hAnsi="Arial" w:cs="Arial"/>
      <w:i/>
      <w:iCs/>
      <w:sz w:val="22"/>
      <w:szCs w:val="22"/>
    </w:rPr>
  </w:style>
  <w:style w:type="character" w:customStyle="1" w:styleId="90">
    <w:name w:val="Заголовок 9 Знак"/>
    <w:basedOn w:val="a0"/>
    <w:uiPriority w:val="9"/>
    <w:qFormat/>
    <w:rPr>
      <w:rFonts w:ascii="Arial" w:eastAsia="Arial" w:hAnsi="Arial" w:cs="Arial"/>
      <w:i/>
      <w:iCs/>
      <w:sz w:val="21"/>
      <w:szCs w:val="21"/>
    </w:rPr>
  </w:style>
  <w:style w:type="character" w:customStyle="1" w:styleId="a4">
    <w:name w:val="Название Знак"/>
    <w:basedOn w:val="a0"/>
    <w:uiPriority w:val="10"/>
    <w:qFormat/>
    <w:rPr>
      <w:sz w:val="48"/>
      <w:szCs w:val="48"/>
    </w:rPr>
  </w:style>
  <w:style w:type="character" w:customStyle="1" w:styleId="a5">
    <w:name w:val="Подзаголовок Знак"/>
    <w:basedOn w:val="a0"/>
    <w:uiPriority w:val="11"/>
    <w:qFormat/>
    <w:rPr>
      <w:sz w:val="24"/>
      <w:szCs w:val="24"/>
    </w:rPr>
  </w:style>
  <w:style w:type="character" w:customStyle="1" w:styleId="22">
    <w:name w:val="Цитата 2 Знак"/>
    <w:uiPriority w:val="29"/>
    <w:qFormat/>
    <w:rPr>
      <w:i/>
    </w:rPr>
  </w:style>
  <w:style w:type="character" w:customStyle="1" w:styleId="a6">
    <w:name w:val="Выделенная цитата Знак"/>
    <w:uiPriority w:val="30"/>
    <w:qFormat/>
    <w:rPr>
      <w:i/>
    </w:rPr>
  </w:style>
  <w:style w:type="character" w:customStyle="1" w:styleId="a7">
    <w:name w:val="Верхний колонтитул Знак"/>
    <w:basedOn w:val="a0"/>
    <w:uiPriority w:val="99"/>
    <w:qFormat/>
  </w:style>
  <w:style w:type="character" w:customStyle="1" w:styleId="FooterChar">
    <w:name w:val="Footer Char"/>
    <w:basedOn w:val="a0"/>
    <w:uiPriority w:val="99"/>
    <w:qFormat/>
  </w:style>
  <w:style w:type="character" w:customStyle="1" w:styleId="a8">
    <w:name w:val="Нижний колонтитул Знак"/>
    <w:uiPriority w:val="99"/>
    <w:qFormat/>
  </w:style>
  <w:style w:type="character" w:styleId="a9">
    <w:name w:val="Hyperlink"/>
    <w:uiPriority w:val="99"/>
    <w:unhideWhenUsed/>
    <w:rPr>
      <w:color w:val="0563C1" w:themeColor="hyperlink"/>
      <w:u w:val="single"/>
    </w:rPr>
  </w:style>
  <w:style w:type="character" w:customStyle="1" w:styleId="aa">
    <w:name w:val="Текст сноски Знак"/>
    <w:uiPriority w:val="99"/>
    <w:qFormat/>
    <w:rPr>
      <w:sz w:val="18"/>
    </w:rPr>
  </w:style>
  <w:style w:type="character" w:customStyle="1" w:styleId="ab">
    <w:name w:val="Символ сноски"/>
    <w:basedOn w:val="a0"/>
    <w:uiPriority w:val="99"/>
    <w:unhideWhenUsed/>
    <w:qFormat/>
    <w:rPr>
      <w:vertAlign w:val="superscript"/>
    </w:rPr>
  </w:style>
  <w:style w:type="character" w:styleId="ac">
    <w:name w:val="footnote reference"/>
    <w:rPr>
      <w:vertAlign w:val="superscript"/>
    </w:rPr>
  </w:style>
  <w:style w:type="character" w:customStyle="1" w:styleId="ad">
    <w:name w:val="Текст концевой сноски Знак"/>
    <w:uiPriority w:val="99"/>
    <w:qFormat/>
    <w:rPr>
      <w:sz w:val="20"/>
    </w:rPr>
  </w:style>
  <w:style w:type="character" w:customStyle="1" w:styleId="ae">
    <w:name w:val="Символ концевой сноски"/>
    <w:basedOn w:val="a0"/>
    <w:uiPriority w:val="99"/>
    <w:semiHidden/>
    <w:unhideWhenUsed/>
    <w:qFormat/>
    <w:rPr>
      <w:vertAlign w:val="superscript"/>
    </w:rPr>
  </w:style>
  <w:style w:type="character" w:styleId="af">
    <w:name w:val="endnote reference"/>
    <w:rPr>
      <w:vertAlign w:val="superscript"/>
    </w:rPr>
  </w:style>
  <w:style w:type="paragraph" w:customStyle="1" w:styleId="af0">
    <w:name w:val="Заголовок"/>
    <w:basedOn w:val="a"/>
    <w:next w:val="12"/>
    <w:qFormat/>
    <w:pPr>
      <w:keepNext/>
      <w:spacing w:before="240" w:after="120"/>
    </w:pPr>
    <w:rPr>
      <w:rFonts w:ascii="PT Astra Serif" w:eastAsia="Tahoma" w:hAnsi="PT Astra Serif" w:cs="Noto Sans Devanagari"/>
      <w:sz w:val="28"/>
      <w:szCs w:val="28"/>
    </w:rPr>
  </w:style>
  <w:style w:type="paragraph" w:customStyle="1" w:styleId="12">
    <w:name w:val="Основной текст1"/>
    <w:basedOn w:val="af1"/>
    <w:pPr>
      <w:spacing w:before="0" w:after="120" w:line="240" w:lineRule="auto"/>
      <w:contextualSpacing w:val="0"/>
    </w:pPr>
    <w:rPr>
      <w:rFonts w:ascii="Times New Roman" w:eastAsia="Times New Roman" w:hAnsi="Times New Roman" w:cs="Times New Roman"/>
      <w:sz w:val="20"/>
      <w:szCs w:val="20"/>
      <w:lang w:eastAsia="zh-CN"/>
    </w:rPr>
  </w:style>
  <w:style w:type="paragraph" w:styleId="af2">
    <w:name w:val="List"/>
    <w:basedOn w:val="12"/>
    <w:rPr>
      <w:rFonts w:ascii="PT Astra Serif" w:hAnsi="PT Astra Serif" w:cs="Noto Sans Devanagari"/>
    </w:rPr>
  </w:style>
  <w:style w:type="paragraph" w:styleId="af3">
    <w:name w:val="caption"/>
    <w:basedOn w:val="a"/>
    <w:uiPriority w:val="35"/>
    <w:semiHidden/>
    <w:unhideWhenUsed/>
    <w:qFormat/>
    <w:rPr>
      <w:b/>
      <w:bCs/>
      <w:color w:val="5B9BD5" w:themeColor="accent1"/>
      <w:sz w:val="18"/>
      <w:szCs w:val="18"/>
    </w:rPr>
  </w:style>
  <w:style w:type="paragraph" w:styleId="af4">
    <w:name w:val="index heading"/>
    <w:basedOn w:val="af0"/>
  </w:style>
  <w:style w:type="paragraph" w:styleId="af5">
    <w:name w:val="List Paragraph"/>
    <w:basedOn w:val="a"/>
    <w:uiPriority w:val="34"/>
    <w:qFormat/>
    <w:pPr>
      <w:ind w:left="720"/>
      <w:contextualSpacing/>
    </w:pPr>
  </w:style>
  <w:style w:type="paragraph" w:styleId="af6">
    <w:name w:val="No Spacing"/>
    <w:uiPriority w:val="1"/>
    <w:qFormat/>
  </w:style>
  <w:style w:type="paragraph" w:styleId="af1">
    <w:name w:val="Title"/>
    <w:basedOn w:val="a"/>
    <w:uiPriority w:val="10"/>
    <w:qFormat/>
    <w:pPr>
      <w:spacing w:before="300"/>
      <w:contextualSpacing/>
    </w:pPr>
    <w:rPr>
      <w:sz w:val="48"/>
      <w:szCs w:val="48"/>
    </w:rPr>
  </w:style>
  <w:style w:type="paragraph" w:styleId="af7">
    <w:name w:val="Subtitle"/>
    <w:basedOn w:val="a"/>
    <w:uiPriority w:val="11"/>
    <w:qFormat/>
    <w:pPr>
      <w:spacing w:before="200"/>
    </w:pPr>
    <w:rPr>
      <w:sz w:val="24"/>
      <w:szCs w:val="24"/>
    </w:rPr>
  </w:style>
  <w:style w:type="paragraph" w:styleId="23">
    <w:name w:val="Quote"/>
    <w:basedOn w:val="a"/>
    <w:uiPriority w:val="29"/>
    <w:qFormat/>
    <w:pPr>
      <w:ind w:left="720" w:right="720"/>
    </w:pPr>
    <w:rPr>
      <w:i/>
    </w:rPr>
  </w:style>
  <w:style w:type="paragraph" w:styleId="af8">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9">
    <w:name w:val="Колонтитул"/>
    <w:basedOn w:val="a"/>
    <w:qFormat/>
  </w:style>
  <w:style w:type="paragraph" w:styleId="afa">
    <w:name w:val="header"/>
    <w:basedOn w:val="a"/>
    <w:uiPriority w:val="99"/>
    <w:unhideWhenUsed/>
    <w:pPr>
      <w:tabs>
        <w:tab w:val="center" w:pos="7143"/>
        <w:tab w:val="right" w:pos="14287"/>
      </w:tabs>
      <w:spacing w:after="0" w:line="240" w:lineRule="auto"/>
    </w:pPr>
  </w:style>
  <w:style w:type="paragraph" w:styleId="afb">
    <w:name w:val="footer"/>
    <w:basedOn w:val="a"/>
    <w:uiPriority w:val="99"/>
    <w:unhideWhenUsed/>
    <w:pPr>
      <w:tabs>
        <w:tab w:val="center" w:pos="7143"/>
        <w:tab w:val="right" w:pos="14287"/>
      </w:tabs>
      <w:spacing w:after="0" w:line="240" w:lineRule="auto"/>
    </w:pPr>
  </w:style>
  <w:style w:type="paragraph" w:styleId="afc">
    <w:name w:val="footnote text"/>
    <w:basedOn w:val="a"/>
    <w:uiPriority w:val="99"/>
    <w:semiHidden/>
    <w:unhideWhenUsed/>
    <w:pPr>
      <w:spacing w:after="40" w:line="240" w:lineRule="auto"/>
    </w:pPr>
    <w:rPr>
      <w:sz w:val="18"/>
    </w:rPr>
  </w:style>
  <w:style w:type="paragraph" w:styleId="afd">
    <w:name w:val="endnote text"/>
    <w:basedOn w:val="a"/>
    <w:uiPriority w:val="99"/>
    <w:semiHidden/>
    <w:unhideWhenUsed/>
    <w:pPr>
      <w:spacing w:after="0" w:line="240" w:lineRule="auto"/>
    </w:pPr>
    <w:rPr>
      <w:sz w:val="20"/>
    </w:rPr>
  </w:style>
  <w:style w:type="paragraph" w:styleId="13">
    <w:name w:val="toc 1"/>
    <w:basedOn w:val="a"/>
    <w:uiPriority w:val="39"/>
    <w:unhideWhenUsed/>
    <w:pPr>
      <w:spacing w:after="57"/>
    </w:pPr>
  </w:style>
  <w:style w:type="paragraph" w:styleId="24">
    <w:name w:val="toc 2"/>
    <w:basedOn w:val="a"/>
    <w:uiPriority w:val="39"/>
    <w:unhideWhenUsed/>
    <w:pPr>
      <w:spacing w:after="57"/>
      <w:ind w:left="283"/>
    </w:pPr>
  </w:style>
  <w:style w:type="paragraph" w:styleId="32">
    <w:name w:val="toc 3"/>
    <w:basedOn w:val="a"/>
    <w:uiPriority w:val="39"/>
    <w:unhideWhenUsed/>
    <w:pPr>
      <w:spacing w:after="57"/>
      <w:ind w:left="567"/>
    </w:pPr>
  </w:style>
  <w:style w:type="paragraph" w:styleId="42">
    <w:name w:val="toc 4"/>
    <w:basedOn w:val="a"/>
    <w:uiPriority w:val="39"/>
    <w:unhideWhenUsed/>
    <w:pPr>
      <w:spacing w:after="57"/>
      <w:ind w:left="850"/>
    </w:pPr>
  </w:style>
  <w:style w:type="paragraph" w:styleId="52">
    <w:name w:val="toc 5"/>
    <w:basedOn w:val="a"/>
    <w:uiPriority w:val="39"/>
    <w:unhideWhenUsed/>
    <w:pPr>
      <w:spacing w:after="57"/>
      <w:ind w:left="1134"/>
    </w:pPr>
  </w:style>
  <w:style w:type="paragraph" w:styleId="61">
    <w:name w:val="toc 6"/>
    <w:basedOn w:val="a"/>
    <w:uiPriority w:val="39"/>
    <w:unhideWhenUsed/>
    <w:pPr>
      <w:spacing w:after="57"/>
      <w:ind w:left="1417"/>
    </w:pPr>
  </w:style>
  <w:style w:type="paragraph" w:styleId="71">
    <w:name w:val="toc 7"/>
    <w:basedOn w:val="a"/>
    <w:uiPriority w:val="39"/>
    <w:unhideWhenUsed/>
    <w:pPr>
      <w:spacing w:after="57"/>
      <w:ind w:left="1701"/>
    </w:pPr>
  </w:style>
  <w:style w:type="paragraph" w:styleId="81">
    <w:name w:val="toc 8"/>
    <w:basedOn w:val="a"/>
    <w:uiPriority w:val="39"/>
    <w:unhideWhenUsed/>
    <w:pPr>
      <w:spacing w:after="57"/>
      <w:ind w:left="1984"/>
    </w:pPr>
  </w:style>
  <w:style w:type="paragraph" w:styleId="91">
    <w:name w:val="toc 9"/>
    <w:basedOn w:val="a"/>
    <w:uiPriority w:val="39"/>
    <w:unhideWhenUsed/>
    <w:pPr>
      <w:spacing w:after="57"/>
      <w:ind w:left="2268"/>
    </w:pPr>
  </w:style>
  <w:style w:type="paragraph" w:styleId="afe">
    <w:name w:val="TOC Heading"/>
    <w:uiPriority w:val="39"/>
    <w:unhideWhenUsed/>
    <w:qFormat/>
    <w:pPr>
      <w:spacing w:after="160" w:line="259" w:lineRule="auto"/>
    </w:pPr>
  </w:style>
  <w:style w:type="paragraph" w:styleId="aff">
    <w:name w:val="table of figures"/>
    <w:basedOn w:val="a"/>
    <w:uiPriority w:val="99"/>
    <w:unhideWhenUsed/>
    <w:pPr>
      <w:spacing w:after="0"/>
    </w:pPr>
  </w:style>
  <w:style w:type="paragraph" w:customStyle="1" w:styleId="14">
    <w:name w:val="Основной текст1"/>
    <w:basedOn w:val="a"/>
    <w:qFormat/>
    <w:pPr>
      <w:widowControl w:val="0"/>
      <w:ind w:firstLine="400"/>
    </w:pPr>
    <w:rPr>
      <w:sz w:val="26"/>
      <w:szCs w:val="26"/>
    </w:rPr>
  </w:style>
  <w:style w:type="paragraph" w:styleId="aff0">
    <w:name w:val="annotation text"/>
    <w:basedOn w:val="a"/>
    <w:qFormat/>
    <w:pPr>
      <w:widowControl w:val="0"/>
    </w:pPr>
    <w:rPr>
      <w:rFonts w:ascii="Arial Unicode MS" w:eastAsia="Arial Unicode MS" w:hAnsi="Arial Unicode MS" w:cs="Arial Unicode MS"/>
      <w:color w:val="000000"/>
      <w:sz w:val="20"/>
      <w:szCs w:val="20"/>
      <w:lang w:bidi="ru-RU"/>
    </w:rPr>
  </w:style>
  <w:style w:type="paragraph" w:styleId="33">
    <w:name w:val="Body Text 3"/>
    <w:basedOn w:val="a"/>
    <w:qFormat/>
    <w:pPr>
      <w:spacing w:after="120"/>
    </w:pPr>
    <w:rPr>
      <w:sz w:val="16"/>
      <w:szCs w:val="16"/>
    </w:rPr>
  </w:style>
  <w:style w:type="paragraph" w:customStyle="1" w:styleId="ConsPlusNormal">
    <w:name w:val="ConsPlusNormal"/>
    <w:uiPriority w:val="99"/>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eastAsia="Times New Roman" w:hAnsi="Arial" w:cs="Arial"/>
      <w:sz w:val="20"/>
      <w:szCs w:val="20"/>
      <w:lang w:eastAsia="ru-RU"/>
    </w:rPr>
  </w:style>
  <w:style w:type="character" w:customStyle="1" w:styleId="bx-messenger-ajax">
    <w:name w:val="bx-messenger-ajax"/>
    <w:qFormat/>
  </w:style>
  <w:style w:type="paragraph" w:styleId="aff1">
    <w:name w:val="Balloon Text"/>
    <w:basedOn w:val="a"/>
    <w:link w:val="aff2"/>
    <w:uiPriority w:val="99"/>
    <w:semiHidden/>
    <w:unhideWhenUsed/>
    <w:rsid w:val="00245E3C"/>
    <w:pPr>
      <w:spacing w:after="0" w:line="240" w:lineRule="auto"/>
    </w:pPr>
    <w:rPr>
      <w:rFonts w:ascii="Segoe UI" w:hAnsi="Segoe UI" w:cs="Segoe UI"/>
      <w:sz w:val="18"/>
      <w:szCs w:val="18"/>
    </w:rPr>
  </w:style>
  <w:style w:type="character" w:customStyle="1" w:styleId="aff2">
    <w:name w:val="Текст выноски Знак"/>
    <w:basedOn w:val="a0"/>
    <w:link w:val="aff1"/>
    <w:uiPriority w:val="99"/>
    <w:semiHidden/>
    <w:rsid w:val="00245E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F2C47-D5EA-41CD-9795-012796C9D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30</Pages>
  <Words>12723</Words>
  <Characters>72523</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Медведев Дмитрий Евдокимович</dc:creator>
  <dc:description/>
  <cp:lastModifiedBy>Максимова Алина </cp:lastModifiedBy>
  <cp:revision>71</cp:revision>
  <cp:lastPrinted>2026-03-31T06:24:00Z</cp:lastPrinted>
  <dcterms:created xsi:type="dcterms:W3CDTF">2026-02-27T11:59:00Z</dcterms:created>
  <dcterms:modified xsi:type="dcterms:W3CDTF">2026-04-01T06:15:00Z</dcterms:modified>
  <dc:language>ru-RU</dc:language>
</cp:coreProperties>
</file>