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0E2CDD" w:rsidP="00F50131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F50131">
              <w:t>5</w:t>
            </w:r>
            <w:r w:rsidR="00D920A7">
              <w:t>.</w:t>
            </w:r>
            <w:r w:rsidR="0016325F">
              <w:t>0</w:t>
            </w:r>
            <w:r w:rsidR="00B220F2">
              <w:t>9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210C54" w:rsidRDefault="00E20E09" w:rsidP="00F54BC8">
            <w:pPr>
              <w:ind w:left="-38" w:firstLine="38"/>
              <w:jc w:val="center"/>
            </w:pPr>
            <w:r>
              <w:t>1</w:t>
            </w:r>
            <w:r w:rsidR="00CF5A41">
              <w:t>1</w:t>
            </w:r>
            <w:r w:rsidR="00F54BC8">
              <w:t>6</w:t>
            </w:r>
            <w:r w:rsidR="00267540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67540" w:rsidRPr="00AB45BF" w:rsidRDefault="00267540" w:rsidP="00AB45BF">
      <w:pPr>
        <w:ind w:right="5101"/>
        <w:jc w:val="both"/>
        <w:rPr>
          <w:sz w:val="26"/>
        </w:rPr>
      </w:pPr>
      <w:r w:rsidRPr="00AB45BF">
        <w:rPr>
          <w:sz w:val="26"/>
        </w:rPr>
        <w:t xml:space="preserve">Об утверждении </w:t>
      </w:r>
      <w:r w:rsidRPr="00AB45BF">
        <w:rPr>
          <w:sz w:val="26"/>
          <w:szCs w:val="26"/>
        </w:rPr>
        <w:t>границ территории туристского центра города Нарьян-Мара</w:t>
      </w:r>
    </w:p>
    <w:p w:rsidR="00267540" w:rsidRPr="00AB45BF" w:rsidRDefault="00267540" w:rsidP="00267540">
      <w:pPr>
        <w:jc w:val="both"/>
        <w:rPr>
          <w:sz w:val="26"/>
          <w:szCs w:val="26"/>
        </w:rPr>
      </w:pPr>
    </w:p>
    <w:p w:rsidR="00267540" w:rsidRPr="00AB45BF" w:rsidRDefault="00267540" w:rsidP="00267540">
      <w:pPr>
        <w:jc w:val="both"/>
        <w:rPr>
          <w:sz w:val="26"/>
          <w:szCs w:val="26"/>
        </w:rPr>
      </w:pPr>
    </w:p>
    <w:p w:rsidR="00267540" w:rsidRPr="00AB45BF" w:rsidRDefault="00267540" w:rsidP="00267540">
      <w:pPr>
        <w:jc w:val="both"/>
        <w:rPr>
          <w:sz w:val="26"/>
          <w:szCs w:val="26"/>
        </w:rPr>
      </w:pPr>
    </w:p>
    <w:p w:rsidR="00267540" w:rsidRPr="00AB45BF" w:rsidRDefault="00267540" w:rsidP="00AB45B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45BF">
        <w:rPr>
          <w:rFonts w:eastAsiaTheme="minorHAnsi"/>
          <w:sz w:val="26"/>
          <w:szCs w:val="26"/>
          <w:lang w:eastAsia="en-US"/>
        </w:rPr>
        <w:t xml:space="preserve">В соответствии с Федеральным </w:t>
      </w:r>
      <w:hyperlink r:id="rId9" w:history="1">
        <w:r w:rsidRPr="00AB45BF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AB45BF">
        <w:rPr>
          <w:rFonts w:eastAsiaTheme="minorHAnsi"/>
          <w:sz w:val="26"/>
          <w:szCs w:val="26"/>
          <w:lang w:eastAsia="en-US"/>
        </w:rPr>
        <w:t xml:space="preserve"> от 06.10.2003 № 131-ФЗ "Об общих принципах организации местного самоуправления в Российской Федерации", учитывая </w:t>
      </w:r>
      <w:hyperlink r:id="rId10" w:history="1">
        <w:r w:rsidRPr="00AB45BF">
          <w:rPr>
            <w:rFonts w:eastAsiaTheme="minorHAnsi"/>
            <w:sz w:val="26"/>
            <w:szCs w:val="26"/>
            <w:lang w:eastAsia="en-US"/>
          </w:rPr>
          <w:t>Приказ</w:t>
        </w:r>
      </w:hyperlink>
      <w:r w:rsidRPr="00AB45BF">
        <w:rPr>
          <w:rFonts w:eastAsiaTheme="minorHAnsi"/>
          <w:sz w:val="26"/>
          <w:szCs w:val="26"/>
          <w:lang w:eastAsia="en-US"/>
        </w:rPr>
        <w:t xml:space="preserve"> Минэкономразвития России от 22.01.2024 № 27 "Об утверждении Методических рекомендаций по организации в субъектах Российской Федерации деятельности в сфере развития туризма", в соответствии с протоколом общественных обсуждений проекта муниципального правового акта </w:t>
      </w:r>
      <w:r w:rsidRPr="00AB45BF">
        <w:rPr>
          <w:sz w:val="26"/>
          <w:szCs w:val="26"/>
        </w:rPr>
        <w:t xml:space="preserve">об </w:t>
      </w:r>
      <w:r w:rsidRPr="00AB45BF">
        <w:rPr>
          <w:sz w:val="26"/>
        </w:rPr>
        <w:t>определении</w:t>
      </w:r>
      <w:r w:rsidRPr="00AB45BF">
        <w:rPr>
          <w:sz w:val="26"/>
          <w:szCs w:val="26"/>
        </w:rPr>
        <w:t xml:space="preserve"> границ территории туристского центра города Нарьян-Мара от 14.09.2026</w:t>
      </w:r>
      <w:r w:rsidRPr="00AB45BF">
        <w:rPr>
          <w:rFonts w:eastAsiaTheme="minorHAnsi"/>
          <w:sz w:val="26"/>
          <w:szCs w:val="26"/>
          <w:lang w:eastAsia="en-US"/>
        </w:rPr>
        <w:t xml:space="preserve"> </w:t>
      </w:r>
      <w:r w:rsidRPr="00AB45BF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267540" w:rsidRPr="00AB45BF" w:rsidRDefault="00267540" w:rsidP="00267540">
      <w:pPr>
        <w:autoSpaceDE w:val="0"/>
        <w:autoSpaceDN w:val="0"/>
        <w:adjustRightInd w:val="0"/>
        <w:ind w:firstLine="540"/>
        <w:jc w:val="both"/>
        <w:rPr>
          <w:sz w:val="26"/>
        </w:rPr>
      </w:pPr>
    </w:p>
    <w:p w:rsidR="00267540" w:rsidRPr="00AB45BF" w:rsidRDefault="00267540" w:rsidP="00267540">
      <w:pPr>
        <w:jc w:val="center"/>
        <w:rPr>
          <w:b/>
          <w:bCs/>
          <w:sz w:val="26"/>
          <w:szCs w:val="26"/>
        </w:rPr>
      </w:pPr>
      <w:r w:rsidRPr="00AB45BF">
        <w:rPr>
          <w:b/>
          <w:bCs/>
          <w:sz w:val="26"/>
          <w:szCs w:val="26"/>
        </w:rPr>
        <w:t>П О С Т А Н О В Л Я Е Т:</w:t>
      </w:r>
    </w:p>
    <w:p w:rsidR="00267540" w:rsidRPr="00AB45BF" w:rsidRDefault="00267540" w:rsidP="00267540">
      <w:pPr>
        <w:ind w:firstLine="709"/>
        <w:jc w:val="center"/>
        <w:rPr>
          <w:sz w:val="26"/>
          <w:szCs w:val="26"/>
        </w:rPr>
      </w:pPr>
    </w:p>
    <w:p w:rsidR="00267540" w:rsidRPr="00AB45BF" w:rsidRDefault="00267540" w:rsidP="00AB45BF">
      <w:pPr>
        <w:pStyle w:val="ad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B45BF">
        <w:rPr>
          <w:sz w:val="26"/>
          <w:szCs w:val="26"/>
        </w:rPr>
        <w:t>Утвердить границы территории туристского центра города Нарьян-Мара (Приложение).</w:t>
      </w:r>
    </w:p>
    <w:p w:rsidR="00267540" w:rsidRPr="00AB45BF" w:rsidRDefault="00267540" w:rsidP="00AB45BF">
      <w:pPr>
        <w:pStyle w:val="ad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AB45BF">
        <w:rPr>
          <w:rFonts w:eastAsiaTheme="minorHAnsi"/>
          <w:sz w:val="26"/>
          <w:szCs w:val="26"/>
          <w:lang w:eastAsia="en-US"/>
        </w:rPr>
        <w:t xml:space="preserve">Управлению организационно-информационного обеспечения Администрации муниципального образования "Городской округ "Город Нарьян-Мар" разместить на официальном сайте Администрации муниципального образования "Городской округ "Город Нарьян-Мар" </w:t>
      </w:r>
      <w:r w:rsidRPr="00AB45BF">
        <w:rPr>
          <w:sz w:val="26"/>
          <w:szCs w:val="26"/>
        </w:rPr>
        <w:t>границы территории туристского центра города Нарьян-Мара</w:t>
      </w:r>
      <w:r w:rsidR="00AB45BF">
        <w:rPr>
          <w:sz w:val="26"/>
          <w:szCs w:val="26"/>
        </w:rPr>
        <w:t>.</w:t>
      </w:r>
    </w:p>
    <w:p w:rsidR="00267540" w:rsidRPr="00AB45BF" w:rsidRDefault="00267540" w:rsidP="00AB45BF">
      <w:pPr>
        <w:pStyle w:val="ad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B45BF">
        <w:rPr>
          <w:bCs/>
          <w:sz w:val="26"/>
        </w:rPr>
        <w:t>Настоящее постановление вступает в силу после его официального опубликования.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11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p w:rsidR="00AB45BF" w:rsidRDefault="00AB45BF" w:rsidP="00674221">
      <w:pPr>
        <w:spacing w:after="200" w:line="276" w:lineRule="auto"/>
        <w:rPr>
          <w:bCs/>
          <w:sz w:val="26"/>
        </w:rPr>
      </w:pPr>
    </w:p>
    <w:p w:rsidR="00AB45BF" w:rsidRDefault="00AB45BF" w:rsidP="00674221">
      <w:pPr>
        <w:spacing w:after="200" w:line="276" w:lineRule="auto"/>
        <w:rPr>
          <w:bCs/>
          <w:sz w:val="26"/>
        </w:rPr>
      </w:pPr>
    </w:p>
    <w:p w:rsidR="00AB45BF" w:rsidRDefault="00AB45BF" w:rsidP="00674221">
      <w:pPr>
        <w:spacing w:after="200" w:line="276" w:lineRule="auto"/>
        <w:rPr>
          <w:bCs/>
          <w:sz w:val="26"/>
        </w:rPr>
      </w:pPr>
    </w:p>
    <w:p w:rsidR="00AB45BF" w:rsidRDefault="00AB45BF" w:rsidP="00674221">
      <w:pPr>
        <w:spacing w:after="200" w:line="276" w:lineRule="auto"/>
        <w:rPr>
          <w:bCs/>
          <w:sz w:val="26"/>
        </w:rPr>
      </w:pPr>
    </w:p>
    <w:p w:rsidR="00AB45BF" w:rsidRDefault="00AB45BF" w:rsidP="00674221">
      <w:pPr>
        <w:spacing w:after="200" w:line="276" w:lineRule="auto"/>
        <w:rPr>
          <w:bCs/>
          <w:sz w:val="26"/>
        </w:rPr>
        <w:sectPr w:rsidR="00AB45BF" w:rsidSect="0049461D">
          <w:type w:val="continuous"/>
          <w:pgSz w:w="11905" w:h="16838" w:code="9"/>
          <w:pgMar w:top="1134" w:right="567" w:bottom="1418" w:left="1701" w:header="567" w:footer="0" w:gutter="0"/>
          <w:pgNumType w:start="1"/>
          <w:cols w:space="720"/>
          <w:titlePg/>
          <w:docGrid w:linePitch="326"/>
        </w:sectPr>
      </w:pPr>
    </w:p>
    <w:p w:rsidR="00AB45BF" w:rsidRDefault="00AB45BF" w:rsidP="00AB45BF">
      <w:pPr>
        <w:widowControl w:val="0"/>
        <w:autoSpaceDE w:val="0"/>
        <w:autoSpaceDN w:val="0"/>
        <w:ind w:firstLine="4962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AB45BF" w:rsidRPr="00E95028" w:rsidRDefault="00AB45BF" w:rsidP="00AB45BF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E95028">
        <w:rPr>
          <w:sz w:val="26"/>
          <w:szCs w:val="26"/>
        </w:rPr>
        <w:t>УТВЕРЖДЕН</w:t>
      </w:r>
      <w:r>
        <w:rPr>
          <w:sz w:val="26"/>
          <w:szCs w:val="26"/>
        </w:rPr>
        <w:t>Ы</w:t>
      </w:r>
    </w:p>
    <w:p w:rsidR="00AB45BF" w:rsidRPr="00A436CC" w:rsidRDefault="00AB45BF" w:rsidP="00AB45BF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A436CC">
        <w:rPr>
          <w:sz w:val="26"/>
          <w:szCs w:val="26"/>
        </w:rPr>
        <w:t>постановлением Администрации</w:t>
      </w:r>
    </w:p>
    <w:p w:rsidR="00AB45BF" w:rsidRPr="00A436CC" w:rsidRDefault="00AB45BF" w:rsidP="00AB45BF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A436CC">
        <w:rPr>
          <w:sz w:val="26"/>
          <w:szCs w:val="26"/>
        </w:rPr>
        <w:t xml:space="preserve">муниципального образования </w:t>
      </w:r>
    </w:p>
    <w:p w:rsidR="00AB45BF" w:rsidRPr="00A436CC" w:rsidRDefault="00AB45BF" w:rsidP="00AB45BF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A436CC">
        <w:rPr>
          <w:sz w:val="26"/>
          <w:szCs w:val="26"/>
        </w:rPr>
        <w:t>"Городской округ "Город Нарьян-Мар"</w:t>
      </w:r>
    </w:p>
    <w:p w:rsidR="00AB45BF" w:rsidRDefault="00AB45BF" w:rsidP="00AB45BF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C63F2D">
        <w:rPr>
          <w:sz w:val="26"/>
          <w:szCs w:val="26"/>
        </w:rPr>
        <w:t xml:space="preserve">от </w:t>
      </w:r>
      <w:r>
        <w:rPr>
          <w:sz w:val="26"/>
          <w:szCs w:val="26"/>
        </w:rPr>
        <w:t>15.09.2026</w:t>
      </w:r>
      <w:r w:rsidRPr="00C63F2D">
        <w:rPr>
          <w:sz w:val="26"/>
          <w:szCs w:val="26"/>
        </w:rPr>
        <w:t xml:space="preserve"> № </w:t>
      </w:r>
      <w:r>
        <w:rPr>
          <w:sz w:val="26"/>
          <w:szCs w:val="26"/>
        </w:rPr>
        <w:t>1166</w:t>
      </w:r>
    </w:p>
    <w:p w:rsidR="00AB45BF" w:rsidRDefault="00AB45BF" w:rsidP="00AB45BF">
      <w:pPr>
        <w:widowControl w:val="0"/>
        <w:autoSpaceDE w:val="0"/>
        <w:autoSpaceDN w:val="0"/>
        <w:ind w:firstLine="4962"/>
        <w:rPr>
          <w:sz w:val="26"/>
          <w:szCs w:val="26"/>
        </w:rPr>
      </w:pPr>
    </w:p>
    <w:p w:rsidR="00AB45BF" w:rsidRDefault="00AB45BF" w:rsidP="00AB45BF">
      <w:pPr>
        <w:widowControl w:val="0"/>
        <w:autoSpaceDE w:val="0"/>
        <w:autoSpaceDN w:val="0"/>
        <w:ind w:firstLine="4962"/>
        <w:rPr>
          <w:sz w:val="26"/>
          <w:szCs w:val="26"/>
        </w:rPr>
      </w:pPr>
    </w:p>
    <w:p w:rsidR="00AB45BF" w:rsidRDefault="00AB45BF" w:rsidP="00AB45BF">
      <w:pPr>
        <w:widowControl w:val="0"/>
        <w:autoSpaceDE w:val="0"/>
        <w:autoSpaceDN w:val="0"/>
        <w:ind w:firstLine="4962"/>
        <w:rPr>
          <w:sz w:val="26"/>
          <w:szCs w:val="26"/>
        </w:rPr>
      </w:pPr>
      <w:bookmarkStart w:id="1" w:name="_GoBack"/>
      <w:bookmarkEnd w:id="1"/>
    </w:p>
    <w:p w:rsidR="00AB45BF" w:rsidRDefault="00AB45BF" w:rsidP="00AB45BF">
      <w:pPr>
        <w:widowControl w:val="0"/>
        <w:autoSpaceDE w:val="0"/>
        <w:autoSpaceDN w:val="0"/>
        <w:jc w:val="center"/>
        <w:rPr>
          <w:sz w:val="26"/>
          <w:szCs w:val="26"/>
        </w:rPr>
      </w:pPr>
      <w:r>
        <w:rPr>
          <w:sz w:val="26"/>
          <w:szCs w:val="26"/>
        </w:rPr>
        <w:t>Г</w:t>
      </w:r>
      <w:r w:rsidRPr="00637B1A">
        <w:rPr>
          <w:sz w:val="26"/>
          <w:szCs w:val="26"/>
        </w:rPr>
        <w:t>раниц</w:t>
      </w:r>
      <w:r>
        <w:rPr>
          <w:sz w:val="26"/>
          <w:szCs w:val="26"/>
        </w:rPr>
        <w:t>ы</w:t>
      </w:r>
      <w:r w:rsidRPr="00637B1A">
        <w:rPr>
          <w:sz w:val="26"/>
          <w:szCs w:val="26"/>
        </w:rPr>
        <w:t xml:space="preserve"> территории туристского центра города Нарьян-Мара</w:t>
      </w:r>
    </w:p>
    <w:p w:rsidR="00AB45BF" w:rsidRDefault="00AB45BF" w:rsidP="00AB45BF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AB45BF" w:rsidRPr="0080087A" w:rsidRDefault="00AB45BF" w:rsidP="00AB45BF">
      <w:pPr>
        <w:widowControl w:val="0"/>
        <w:autoSpaceDE w:val="0"/>
        <w:autoSpaceDN w:val="0"/>
        <w:jc w:val="center"/>
        <w:rPr>
          <w:rFonts w:eastAsiaTheme="minorHAnsi"/>
          <w:sz w:val="26"/>
          <w:szCs w:val="26"/>
          <w:lang w:eastAsia="en-US"/>
        </w:rPr>
      </w:pPr>
      <w:r w:rsidRPr="000F6ADE">
        <w:rPr>
          <w:noProof/>
        </w:rPr>
        <w:drawing>
          <wp:inline distT="0" distB="0" distL="0" distR="0" wp14:anchorId="411C0333" wp14:editId="6AB392BE">
            <wp:extent cx="5940425" cy="49549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5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5BF" w:rsidRDefault="00AB45BF" w:rsidP="00674221">
      <w:pPr>
        <w:spacing w:after="200" w:line="276" w:lineRule="auto"/>
        <w:rPr>
          <w:bCs/>
          <w:sz w:val="26"/>
        </w:rPr>
      </w:pPr>
    </w:p>
    <w:sectPr w:rsidR="00AB45BF" w:rsidSect="00AB45BF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CE1" w:rsidRDefault="002B7CE1" w:rsidP="00693317">
      <w:r>
        <w:separator/>
      </w:r>
    </w:p>
  </w:endnote>
  <w:endnote w:type="continuationSeparator" w:id="0">
    <w:p w:rsidR="002B7CE1" w:rsidRDefault="002B7CE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CE1" w:rsidRDefault="002B7CE1" w:rsidP="00693317">
      <w:r>
        <w:separator/>
      </w:r>
    </w:p>
  </w:footnote>
  <w:footnote w:type="continuationSeparator" w:id="0">
    <w:p w:rsidR="002B7CE1" w:rsidRDefault="002B7CE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5BF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2A4768"/>
    <w:multiLevelType w:val="hybridMultilevel"/>
    <w:tmpl w:val="6F5EC756"/>
    <w:lvl w:ilvl="0" w:tplc="18B085B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0"/>
  </w:num>
  <w:num w:numId="3">
    <w:abstractNumId w:val="42"/>
  </w:num>
  <w:num w:numId="4">
    <w:abstractNumId w:val="22"/>
  </w:num>
  <w:num w:numId="5">
    <w:abstractNumId w:val="38"/>
  </w:num>
  <w:num w:numId="6">
    <w:abstractNumId w:val="17"/>
  </w:num>
  <w:num w:numId="7">
    <w:abstractNumId w:val="1"/>
  </w:num>
  <w:num w:numId="8">
    <w:abstractNumId w:val="14"/>
  </w:num>
  <w:num w:numId="9">
    <w:abstractNumId w:val="39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4"/>
  </w:num>
  <w:num w:numId="16">
    <w:abstractNumId w:val="35"/>
  </w:num>
  <w:num w:numId="17">
    <w:abstractNumId w:val="27"/>
  </w:num>
  <w:num w:numId="18">
    <w:abstractNumId w:val="19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4"/>
  </w:num>
  <w:num w:numId="24">
    <w:abstractNumId w:val="24"/>
  </w:num>
  <w:num w:numId="25">
    <w:abstractNumId w:val="15"/>
  </w:num>
  <w:num w:numId="26">
    <w:abstractNumId w:val="7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8"/>
  </w:num>
  <w:num w:numId="33">
    <w:abstractNumId w:val="5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40"/>
  </w:num>
  <w:num w:numId="37">
    <w:abstractNumId w:val="13"/>
  </w:num>
  <w:num w:numId="38">
    <w:abstractNumId w:val="11"/>
  </w:num>
  <w:num w:numId="39">
    <w:abstractNumId w:val="23"/>
  </w:num>
  <w:num w:numId="40">
    <w:abstractNumId w:val="29"/>
  </w:num>
  <w:num w:numId="41">
    <w:abstractNumId w:val="0"/>
  </w:num>
  <w:num w:numId="42">
    <w:abstractNumId w:val="8"/>
  </w:num>
  <w:num w:numId="43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52B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540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BF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54F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056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0583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C13A33-28B5-4E61-8D1E-CD806C88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2026-09-15T11:25:00Z</dcterms:created>
  <dcterms:modified xsi:type="dcterms:W3CDTF">2026-09-15T11:29:00Z</dcterms:modified>
</cp:coreProperties>
</file>