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0" w:rsidRPr="00EB09CA" w:rsidRDefault="009A2380" w:rsidP="009A2380">
      <w:pPr>
        <w:jc w:val="center"/>
        <w:rPr>
          <w:b/>
          <w:sz w:val="26"/>
          <w:szCs w:val="26"/>
        </w:rPr>
      </w:pPr>
      <w:r w:rsidRPr="00EB09CA">
        <w:rPr>
          <w:b/>
          <w:sz w:val="26"/>
          <w:szCs w:val="26"/>
        </w:rPr>
        <w:t>ИНФОРМАЦИЯ</w:t>
      </w:r>
    </w:p>
    <w:p w:rsidR="009A2380" w:rsidRPr="00EB09CA" w:rsidRDefault="009A2380" w:rsidP="009A2380">
      <w:pPr>
        <w:jc w:val="center"/>
        <w:rPr>
          <w:b/>
          <w:sz w:val="26"/>
          <w:szCs w:val="26"/>
        </w:rPr>
      </w:pPr>
      <w:r w:rsidRPr="00EB09CA">
        <w:rPr>
          <w:b/>
          <w:sz w:val="26"/>
          <w:szCs w:val="26"/>
        </w:rPr>
        <w:t xml:space="preserve">о деятельности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 за </w:t>
      </w: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квартал 2015</w:t>
      </w:r>
      <w:r w:rsidRPr="00EB09CA">
        <w:rPr>
          <w:b/>
          <w:sz w:val="26"/>
          <w:szCs w:val="26"/>
        </w:rPr>
        <w:t xml:space="preserve"> года.</w:t>
      </w:r>
    </w:p>
    <w:p w:rsidR="009A2380" w:rsidRPr="00EB09CA" w:rsidRDefault="009A2380" w:rsidP="009A2380">
      <w:pPr>
        <w:jc w:val="center"/>
        <w:rPr>
          <w:b/>
          <w:sz w:val="26"/>
          <w:szCs w:val="26"/>
        </w:rPr>
      </w:pPr>
    </w:p>
    <w:p w:rsidR="009A2380" w:rsidRPr="00EB09CA" w:rsidRDefault="009A2380" w:rsidP="009A2380">
      <w:pPr>
        <w:jc w:val="center"/>
        <w:rPr>
          <w:b/>
          <w:sz w:val="26"/>
          <w:szCs w:val="26"/>
        </w:rPr>
      </w:pPr>
    </w:p>
    <w:p w:rsidR="009A2380" w:rsidRDefault="009A2380" w:rsidP="009A2380">
      <w:pPr>
        <w:jc w:val="both"/>
        <w:rPr>
          <w:sz w:val="26"/>
          <w:szCs w:val="26"/>
        </w:rPr>
      </w:pPr>
      <w:r w:rsidRPr="00EB09CA">
        <w:rPr>
          <w:sz w:val="26"/>
          <w:szCs w:val="26"/>
        </w:rPr>
        <w:tab/>
        <w:t xml:space="preserve">В </w:t>
      </w:r>
      <w:r>
        <w:rPr>
          <w:sz w:val="26"/>
          <w:szCs w:val="26"/>
          <w:lang w:val="en-US"/>
        </w:rPr>
        <w:t>II</w:t>
      </w:r>
      <w:r w:rsidRPr="00EB09CA">
        <w:rPr>
          <w:sz w:val="26"/>
          <w:szCs w:val="26"/>
        </w:rPr>
        <w:t xml:space="preserve"> квартале 201</w:t>
      </w:r>
      <w:r>
        <w:rPr>
          <w:sz w:val="26"/>
          <w:szCs w:val="26"/>
        </w:rPr>
        <w:t>5</w:t>
      </w:r>
      <w:r w:rsidRPr="00EB09CA">
        <w:rPr>
          <w:sz w:val="26"/>
          <w:szCs w:val="26"/>
        </w:rPr>
        <w:t xml:space="preserve"> года было провед</w:t>
      </w:r>
      <w:r>
        <w:rPr>
          <w:sz w:val="26"/>
          <w:szCs w:val="26"/>
        </w:rPr>
        <w:t>ено пять заседаний</w:t>
      </w:r>
      <w:r w:rsidRPr="00EB09CA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МО "Городской округ "Город Нарьян-Мар" и урегулированию</w:t>
      </w:r>
      <w:r>
        <w:rPr>
          <w:sz w:val="26"/>
          <w:szCs w:val="26"/>
        </w:rPr>
        <w:t xml:space="preserve"> конфликта интересов, на которых</w:t>
      </w:r>
      <w:r w:rsidRPr="00EB09CA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EB09CA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ы</w:t>
      </w:r>
      <w:r w:rsidRPr="00EB09CA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ы:</w:t>
      </w:r>
    </w:p>
    <w:p w:rsidR="009A2380" w:rsidRDefault="009A2380" w:rsidP="009A23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"о намерении выполнять муниципальным служащим иную оплачиваемую работу", рассмотрен один служащий;</w:t>
      </w:r>
    </w:p>
    <w:p w:rsidR="009A2380" w:rsidRDefault="009A2380" w:rsidP="009A238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"о владении муниципальными служащими акциями (долями участия, паями в уставных (складочных) капиталах (организаций", рассмотрено шесть служащих;</w:t>
      </w:r>
      <w:proofErr w:type="gramEnd"/>
    </w:p>
    <w:p w:rsidR="009A2380" w:rsidRPr="00EB09CA" w:rsidRDefault="009A2380" w:rsidP="009A23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"невозможность по объективным причинам предоставить сведения о доходах, расходах, об имуществе и обязательствах имущественного характера супруга (супруги) и несовершеннолетних детей", рассмотрен один служащий. </w:t>
      </w:r>
      <w:r w:rsidRPr="00EB09CA">
        <w:rPr>
          <w:sz w:val="26"/>
          <w:szCs w:val="26"/>
        </w:rPr>
        <w:t xml:space="preserve"> </w:t>
      </w:r>
    </w:p>
    <w:p w:rsidR="009A2380" w:rsidRPr="00EB09CA" w:rsidRDefault="009A2380" w:rsidP="009A23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</w:t>
      </w:r>
      <w:r w:rsidRPr="00EB09CA">
        <w:rPr>
          <w:sz w:val="26"/>
          <w:szCs w:val="26"/>
        </w:rPr>
        <w:t xml:space="preserve"> бы</w:t>
      </w:r>
      <w:r>
        <w:rPr>
          <w:sz w:val="26"/>
          <w:szCs w:val="26"/>
        </w:rPr>
        <w:t>ло принято решение: "в действиях муниципальных служащих</w:t>
      </w:r>
      <w:r w:rsidRPr="00EB09CA">
        <w:rPr>
          <w:sz w:val="26"/>
          <w:szCs w:val="26"/>
        </w:rPr>
        <w:t xml:space="preserve"> Администрации МО "Городской округ "Город Нарьян-Мар" признаков нарушений статьи 10, статьи 11 Федерального закона № 273-ФЗ "О против</w:t>
      </w:r>
      <w:r>
        <w:rPr>
          <w:sz w:val="26"/>
          <w:szCs w:val="26"/>
        </w:rPr>
        <w:t>одействии коррупции" не усматриваются</w:t>
      </w:r>
      <w:r w:rsidRPr="00EB09CA">
        <w:rPr>
          <w:sz w:val="26"/>
          <w:szCs w:val="26"/>
        </w:rPr>
        <w:t xml:space="preserve">.  </w:t>
      </w:r>
    </w:p>
    <w:p w:rsidR="007D7F34" w:rsidRDefault="007D7F34"/>
    <w:sectPr w:rsidR="007D7F34" w:rsidSect="007D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80"/>
    <w:rsid w:val="007D7F34"/>
    <w:rsid w:val="009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Адм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2015-12-14T14:09:00Z</dcterms:created>
  <dcterms:modified xsi:type="dcterms:W3CDTF">2015-12-14T14:09:00Z</dcterms:modified>
</cp:coreProperties>
</file>