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05C40" w:rsidP="007C0323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05C40">
            <w:pPr>
              <w:jc w:val="center"/>
            </w:pPr>
            <w:r>
              <w:t>0</w:t>
            </w:r>
            <w:r w:rsidR="00605C40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05C40" w:rsidP="004A458B">
            <w:pPr>
              <w:jc w:val="center"/>
            </w:pPr>
            <w:r>
              <w:t>909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05C40" w:rsidRDefault="00385307" w:rsidP="00605C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605C40" w:rsidRPr="00605C40" w:rsidRDefault="00605C40" w:rsidP="00605C40">
      <w:pPr>
        <w:shd w:val="clear" w:color="auto" w:fill="FFFFFF"/>
        <w:tabs>
          <w:tab w:val="left" w:pos="5529"/>
        </w:tabs>
        <w:ind w:right="3968"/>
        <w:jc w:val="both"/>
        <w:rPr>
          <w:sz w:val="25"/>
          <w:szCs w:val="25"/>
        </w:rPr>
      </w:pPr>
      <w:r w:rsidRPr="00605C40">
        <w:rPr>
          <w:color w:val="000000"/>
          <w:sz w:val="25"/>
          <w:szCs w:val="25"/>
        </w:rPr>
        <w:t xml:space="preserve">О внесении изменений в муниципальную программу </w:t>
      </w:r>
      <w:r w:rsidRPr="00605C40">
        <w:rPr>
          <w:sz w:val="25"/>
          <w:szCs w:val="25"/>
        </w:rPr>
        <w:t xml:space="preserve">муниципального образования "Городской округ "Город Нарьян-Мар" "Благоустройство", </w:t>
      </w:r>
      <w:r w:rsidRPr="00605C40">
        <w:rPr>
          <w:color w:val="000000"/>
          <w:sz w:val="25"/>
          <w:szCs w:val="25"/>
        </w:rPr>
        <w:t xml:space="preserve">утвержденную постановлением Администрации </w:t>
      </w:r>
      <w:r>
        <w:rPr>
          <w:color w:val="000000"/>
          <w:sz w:val="25"/>
          <w:szCs w:val="25"/>
        </w:rPr>
        <w:br/>
      </w:r>
      <w:r w:rsidRPr="00605C40">
        <w:rPr>
          <w:color w:val="000000"/>
          <w:sz w:val="25"/>
          <w:szCs w:val="25"/>
        </w:rPr>
        <w:t xml:space="preserve">МО "Городской округ "Город "Нарьян-Мар" </w:t>
      </w:r>
      <w:r>
        <w:rPr>
          <w:color w:val="000000"/>
          <w:sz w:val="25"/>
          <w:szCs w:val="25"/>
        </w:rPr>
        <w:br/>
      </w:r>
      <w:r w:rsidRPr="00605C40">
        <w:rPr>
          <w:color w:val="000000"/>
          <w:sz w:val="25"/>
          <w:szCs w:val="25"/>
        </w:rPr>
        <w:t>от 12.11.2013 № 2420</w:t>
      </w:r>
    </w:p>
    <w:p w:rsidR="00605C40" w:rsidRPr="00605C40" w:rsidRDefault="00605C40" w:rsidP="00605C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C40" w:rsidRPr="00605C40" w:rsidRDefault="00605C40" w:rsidP="00605C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C40" w:rsidRPr="00605C40" w:rsidRDefault="00605C40" w:rsidP="00605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5C40" w:rsidRPr="00605C40" w:rsidRDefault="00605C40" w:rsidP="00605C40">
      <w:pPr>
        <w:ind w:firstLine="709"/>
        <w:jc w:val="both"/>
        <w:rPr>
          <w:sz w:val="26"/>
          <w:szCs w:val="26"/>
        </w:rPr>
      </w:pPr>
      <w:proofErr w:type="gramStart"/>
      <w:r w:rsidRPr="00605C40">
        <w:rPr>
          <w:sz w:val="26"/>
          <w:szCs w:val="26"/>
        </w:rPr>
        <w:t xml:space="preserve">На основании  решения Совета городского округа "Город Нарьян-Мар" </w:t>
      </w:r>
      <w:r>
        <w:rPr>
          <w:sz w:val="26"/>
          <w:szCs w:val="26"/>
        </w:rPr>
        <w:br/>
      </w:r>
      <w:r w:rsidRPr="00605C40">
        <w:rPr>
          <w:sz w:val="26"/>
          <w:szCs w:val="26"/>
        </w:rPr>
        <w:t xml:space="preserve">от  23 июня  2017  №  407-р "О внесении изменений в решение "О бюджете </w:t>
      </w:r>
      <w:r>
        <w:rPr>
          <w:sz w:val="26"/>
          <w:szCs w:val="26"/>
        </w:rPr>
        <w:br/>
      </w:r>
      <w:r w:rsidRPr="00605C40">
        <w:rPr>
          <w:sz w:val="26"/>
          <w:szCs w:val="26"/>
        </w:rPr>
        <w:t xml:space="preserve">МО "Городской округ "Город Нарьян-Мар" на 2017 год и на плановый период 2018 </w:t>
      </w:r>
      <w:r>
        <w:rPr>
          <w:sz w:val="26"/>
          <w:szCs w:val="26"/>
        </w:rPr>
        <w:br/>
      </w:r>
      <w:r w:rsidRPr="00605C40">
        <w:rPr>
          <w:sz w:val="26"/>
          <w:szCs w:val="26"/>
        </w:rPr>
        <w:t xml:space="preserve">и 2019 годов", в целях приведения муниципальной программы МО "Городской округ "Город Нарьян-Мар" "Благоустройство" в соответствие с городским бюджетом </w:t>
      </w:r>
      <w:r>
        <w:rPr>
          <w:sz w:val="26"/>
          <w:szCs w:val="26"/>
        </w:rPr>
        <w:br/>
      </w:r>
      <w:r w:rsidRPr="00605C40">
        <w:rPr>
          <w:sz w:val="26"/>
          <w:szCs w:val="26"/>
        </w:rPr>
        <w:t>на 2017 год, Администрация МО "Городской округ "Город</w:t>
      </w:r>
      <w:proofErr w:type="gramEnd"/>
      <w:r w:rsidRPr="00605C40">
        <w:rPr>
          <w:sz w:val="26"/>
          <w:szCs w:val="26"/>
        </w:rPr>
        <w:t xml:space="preserve"> Нарьян-Мар"</w:t>
      </w:r>
    </w:p>
    <w:p w:rsidR="00605C40" w:rsidRPr="00605C40" w:rsidRDefault="00605C40" w:rsidP="00605C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5C40" w:rsidRPr="00605C40" w:rsidRDefault="00605C40" w:rsidP="00605C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605C40">
        <w:rPr>
          <w:b/>
          <w:bCs/>
          <w:sz w:val="26"/>
          <w:szCs w:val="26"/>
        </w:rPr>
        <w:t>П</w:t>
      </w:r>
      <w:proofErr w:type="gramEnd"/>
      <w:r w:rsidRPr="00605C40">
        <w:rPr>
          <w:b/>
          <w:bCs/>
          <w:sz w:val="26"/>
          <w:szCs w:val="26"/>
        </w:rPr>
        <w:t xml:space="preserve"> О С Т А Н О В Л Я Е Т:</w:t>
      </w:r>
    </w:p>
    <w:p w:rsidR="00605C40" w:rsidRPr="00605C40" w:rsidRDefault="00605C40" w:rsidP="00605C4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05C40" w:rsidRPr="00605C40" w:rsidRDefault="00605C40" w:rsidP="00382C4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5C40">
        <w:rPr>
          <w:sz w:val="26"/>
          <w:szCs w:val="26"/>
        </w:rPr>
        <w:t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(в ред. от 09.06.17 № 627), (далее – Программа)  согласно Приложению.</w:t>
      </w:r>
    </w:p>
    <w:p w:rsidR="00605C40" w:rsidRPr="00605C40" w:rsidRDefault="00605C40" w:rsidP="00382C4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5C40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605C40" w:rsidRDefault="00605C40" w:rsidP="007B42C8">
      <w:pPr>
        <w:jc w:val="right"/>
        <w:sectPr w:rsidR="00605C40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05C40" w:rsidRPr="00ED6BE2" w:rsidRDefault="00605C40" w:rsidP="00605C40">
      <w:pPr>
        <w:jc w:val="right"/>
      </w:pPr>
      <w:r w:rsidRPr="00ED6BE2">
        <w:t xml:space="preserve">Приложение </w:t>
      </w:r>
    </w:p>
    <w:p w:rsidR="00605C40" w:rsidRDefault="00605C40" w:rsidP="00605C40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МО </w:t>
      </w:r>
    </w:p>
    <w:p w:rsidR="00605C40" w:rsidRDefault="00605C40" w:rsidP="00605C40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605C40" w:rsidRDefault="00605C40" w:rsidP="00605C40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31.07.2017 № 909</w:t>
      </w:r>
    </w:p>
    <w:p w:rsidR="00605C40" w:rsidRDefault="00605C40" w:rsidP="00605C40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605C40" w:rsidRDefault="00605C40" w:rsidP="00605C40">
      <w:pPr>
        <w:autoSpaceDE w:val="0"/>
        <w:autoSpaceDN w:val="0"/>
        <w:adjustRightInd w:val="0"/>
        <w:rPr>
          <w:sz w:val="25"/>
          <w:szCs w:val="25"/>
        </w:rPr>
      </w:pPr>
    </w:p>
    <w:p w:rsidR="00605C40" w:rsidRPr="00AE7E98" w:rsidRDefault="00605C40" w:rsidP="00605C40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605C40" w:rsidRPr="00AE7E98" w:rsidRDefault="00605C40" w:rsidP="00605C40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605C40" w:rsidRPr="00AE7E98" w:rsidRDefault="00605C40" w:rsidP="00605C40">
      <w:pPr>
        <w:autoSpaceDE w:val="0"/>
        <w:autoSpaceDN w:val="0"/>
        <w:adjustRightInd w:val="0"/>
        <w:ind w:firstLine="708"/>
        <w:jc w:val="center"/>
      </w:pPr>
      <w:r w:rsidRPr="00AE7E98">
        <w:t>"Г</w:t>
      </w:r>
      <w:r w:rsidRPr="00AE7E98">
        <w:t>О</w:t>
      </w:r>
      <w:r w:rsidRPr="00AE7E98">
        <w:t>РОДСКОЙ ОКРУГ "ГОРОД НАРЬЯН-МАР"</w:t>
      </w:r>
    </w:p>
    <w:p w:rsidR="00605C40" w:rsidRPr="00AE7E98" w:rsidRDefault="00605C40" w:rsidP="00605C40">
      <w:pPr>
        <w:autoSpaceDE w:val="0"/>
        <w:autoSpaceDN w:val="0"/>
        <w:adjustRightInd w:val="0"/>
        <w:ind w:firstLine="708"/>
        <w:jc w:val="center"/>
      </w:pPr>
      <w:r w:rsidRPr="0049659E">
        <w:rPr>
          <w:sz w:val="26"/>
          <w:szCs w:val="26"/>
        </w:rPr>
        <w:t>"БЛАГОУСТРОЙСТВО"</w:t>
      </w:r>
    </w:p>
    <w:p w:rsidR="00605C40" w:rsidRPr="00AE7E98" w:rsidRDefault="00605C40" w:rsidP="00605C40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605C40" w:rsidRDefault="00605C40" w:rsidP="00382C4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Программы:</w:t>
      </w:r>
    </w:p>
    <w:p w:rsidR="00605C40" w:rsidRDefault="00605C40" w:rsidP="00605C4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табличной части раздел </w:t>
      </w:r>
      <w:r w:rsidRPr="008D7BF9">
        <w:rPr>
          <w:sz w:val="26"/>
          <w:szCs w:val="26"/>
        </w:rPr>
        <w:t>"Объемы и источники финансирования муниципальной программы"</w:t>
      </w:r>
      <w:r>
        <w:rPr>
          <w:sz w:val="26"/>
          <w:szCs w:val="26"/>
        </w:rPr>
        <w:t xml:space="preserve">, </w:t>
      </w:r>
      <w:r w:rsidRPr="00453AF1">
        <w:rPr>
          <w:sz w:val="26"/>
          <w:szCs w:val="26"/>
          <w:lang w:eastAsia="en-US"/>
        </w:rPr>
        <w:t xml:space="preserve"> изл</w:t>
      </w:r>
      <w:r>
        <w:rPr>
          <w:sz w:val="26"/>
          <w:szCs w:val="26"/>
          <w:lang w:eastAsia="en-US"/>
        </w:rPr>
        <w:t xml:space="preserve">ожить в </w:t>
      </w:r>
      <w:r w:rsidRPr="00453AF1">
        <w:rPr>
          <w:sz w:val="26"/>
          <w:szCs w:val="26"/>
          <w:lang w:eastAsia="en-US"/>
        </w:rPr>
        <w:t>следующей редакции:</w:t>
      </w:r>
      <w:r>
        <w:rPr>
          <w:sz w:val="26"/>
          <w:szCs w:val="26"/>
          <w:lang w:eastAsia="en-US"/>
        </w:rPr>
        <w:t xml:space="preserve"> </w:t>
      </w:r>
    </w:p>
    <w:p w:rsidR="00605C40" w:rsidRDefault="00605C40" w:rsidP="00605C40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7308"/>
      </w:tblGrid>
      <w:tr w:rsidR="00605C40" w:rsidRPr="00605C40" w:rsidTr="00605C40">
        <w:tc>
          <w:tcPr>
            <w:tcW w:w="2189" w:type="dxa"/>
          </w:tcPr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308" w:type="dxa"/>
          </w:tcPr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605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1 137 638,5  </w:t>
            </w: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2014 год - 106 362,0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2015 год - 180 311,7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2016 год – 137 393,6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605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203 399,3 </w:t>
            </w: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2018 год – 75 687,1 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2019 год – 75 687,1 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2020 год – 358 797,7 тыс. рублей;</w:t>
            </w:r>
          </w:p>
          <w:p w:rsidR="00605C40" w:rsidRPr="00605C40" w:rsidRDefault="00605C40" w:rsidP="003219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605C40">
              <w:t>в том числе:</w:t>
            </w:r>
          </w:p>
          <w:p w:rsidR="00605C40" w:rsidRPr="00605C40" w:rsidRDefault="00605C40" w:rsidP="003219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605C40">
              <w:t>- средства  окружного бюджета:</w:t>
            </w:r>
          </w:p>
          <w:p w:rsidR="00605C40" w:rsidRPr="00605C40" w:rsidRDefault="00605C40" w:rsidP="003219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605C40">
              <w:t xml:space="preserve">2017 год – </w:t>
            </w:r>
            <w:r w:rsidRPr="00605C40">
              <w:rPr>
                <w:bCs/>
              </w:rPr>
              <w:t xml:space="preserve">84 682,6 </w:t>
            </w:r>
            <w:r w:rsidRPr="00605C40">
              <w:t>тыс. рублей;</w:t>
            </w:r>
          </w:p>
          <w:p w:rsidR="00605C40" w:rsidRPr="00605C40" w:rsidRDefault="00605C40" w:rsidP="003219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605C40">
              <w:t xml:space="preserve">- средства  городского бюджета- </w:t>
            </w:r>
            <w:r w:rsidRPr="00605C40">
              <w:rPr>
                <w:bCs/>
                <w:color w:val="000000"/>
              </w:rPr>
              <w:t>1 052 955,9</w:t>
            </w:r>
            <w:r w:rsidRPr="00605C40">
              <w:t xml:space="preserve"> тыс. рублей, в том числе по годам: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2014 год - 106 362,0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2015 год - 180 311,7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2016 год – 137 393,6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605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118 716,7 </w:t>
            </w: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2018 год – 75 687,1  тыс. рублей;</w:t>
            </w:r>
          </w:p>
          <w:p w:rsidR="00605C40" w:rsidRPr="00605C40" w:rsidRDefault="00605C40" w:rsidP="003219C2">
            <w:pPr>
              <w:pStyle w:val="ConsPlusNormal"/>
              <w:ind w:righ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2019 год – 75 687,1  тыс. рублей;</w:t>
            </w:r>
          </w:p>
          <w:p w:rsidR="00605C40" w:rsidRPr="00605C40" w:rsidRDefault="00605C40" w:rsidP="00382C46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5C40">
              <w:rPr>
                <w:rFonts w:ascii="Times New Roman" w:hAnsi="Times New Roman" w:cs="Times New Roman"/>
                <w:sz w:val="24"/>
                <w:szCs w:val="24"/>
              </w:rPr>
              <w:t>год – 358 797,7 тыс. рублей;</w:t>
            </w:r>
          </w:p>
        </w:tc>
      </w:tr>
    </w:tbl>
    <w:p w:rsidR="00605C40" w:rsidRDefault="00605C40" w:rsidP="00605C40">
      <w:pPr>
        <w:autoSpaceDE w:val="0"/>
        <w:autoSpaceDN w:val="0"/>
        <w:adjustRightInd w:val="0"/>
        <w:jc w:val="both"/>
        <w:rPr>
          <w:sz w:val="26"/>
          <w:szCs w:val="26"/>
          <w:highlight w:val="yellow"/>
          <w:lang w:eastAsia="en-US"/>
        </w:rPr>
      </w:pPr>
    </w:p>
    <w:p w:rsidR="00605C40" w:rsidRPr="00C46EF7" w:rsidRDefault="00605C40" w:rsidP="00605C40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C46EF7">
        <w:rPr>
          <w:rFonts w:ascii="Times New Roman" w:hAnsi="Times New Roman" w:cs="Times New Roman"/>
          <w:sz w:val="26"/>
          <w:szCs w:val="26"/>
          <w:lang w:eastAsia="en-US"/>
        </w:rPr>
        <w:t xml:space="preserve">     </w:t>
      </w:r>
    </w:p>
    <w:p w:rsidR="00605C40" w:rsidRPr="00402816" w:rsidRDefault="00605C40" w:rsidP="00382C46">
      <w:pPr>
        <w:pStyle w:val="ad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02816">
        <w:rPr>
          <w:sz w:val="26"/>
          <w:szCs w:val="26"/>
        </w:rPr>
        <w:t>Приложение № 2 к Программе изложить в следующей редакции:</w:t>
      </w:r>
    </w:p>
    <w:p w:rsidR="00605C40" w:rsidRDefault="00605C40" w:rsidP="00605C4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C40" w:rsidRDefault="00605C40" w:rsidP="00605C4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05C40" w:rsidSect="00F0113B">
          <w:headerReference w:type="even" r:id="rId11"/>
          <w:headerReference w:type="default" r:id="rId12"/>
          <w:pgSz w:w="11906" w:h="16838"/>
          <w:pgMar w:top="902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5C40" w:rsidRPr="001A602C" w:rsidRDefault="00605C40" w:rsidP="00605C40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A602C">
        <w:rPr>
          <w:sz w:val="26"/>
          <w:szCs w:val="26"/>
        </w:rPr>
        <w:t>Приложение № 2</w:t>
      </w:r>
    </w:p>
    <w:p w:rsidR="00605C40" w:rsidRPr="001A602C" w:rsidRDefault="00605C40" w:rsidP="00605C40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605C40" w:rsidRPr="001A602C" w:rsidRDefault="00605C40" w:rsidP="00605C40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605C40" w:rsidRPr="001A602C" w:rsidRDefault="00605C40" w:rsidP="00605C40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Нарьян-Мар" "Благоустройство"</w:t>
      </w:r>
    </w:p>
    <w:p w:rsidR="00605C40" w:rsidRPr="001A602C" w:rsidRDefault="00605C40" w:rsidP="00605C40">
      <w:pPr>
        <w:rPr>
          <w:sz w:val="26"/>
          <w:szCs w:val="26"/>
        </w:rPr>
      </w:pPr>
    </w:p>
    <w:p w:rsidR="00605C40" w:rsidRPr="001A602C" w:rsidRDefault="00605C40" w:rsidP="00605C40">
      <w:pPr>
        <w:jc w:val="center"/>
        <w:rPr>
          <w:sz w:val="26"/>
          <w:szCs w:val="26"/>
        </w:rPr>
      </w:pPr>
      <w:bookmarkStart w:id="1" w:name="P272"/>
      <w:bookmarkEnd w:id="1"/>
      <w:r w:rsidRPr="001A602C">
        <w:rPr>
          <w:sz w:val="26"/>
          <w:szCs w:val="26"/>
        </w:rPr>
        <w:t>Ресурсное обеспечение</w:t>
      </w:r>
    </w:p>
    <w:p w:rsidR="00605C40" w:rsidRPr="001A602C" w:rsidRDefault="00605C40" w:rsidP="00605C40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605C40" w:rsidRPr="001A602C" w:rsidRDefault="00605C40" w:rsidP="00605C40">
      <w:pPr>
        <w:jc w:val="center"/>
        <w:rPr>
          <w:sz w:val="26"/>
          <w:szCs w:val="26"/>
        </w:rPr>
      </w:pPr>
    </w:p>
    <w:p w:rsidR="00605C40" w:rsidRDefault="00605C40" w:rsidP="00605C40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605C40" w:rsidRDefault="00605C40" w:rsidP="00605C40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p w:rsidR="00605C40" w:rsidRPr="001A602C" w:rsidRDefault="00605C40" w:rsidP="00605C40">
      <w:pPr>
        <w:jc w:val="center"/>
        <w:rPr>
          <w:sz w:val="26"/>
          <w:szCs w:val="26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2268"/>
        <w:gridCol w:w="1275"/>
        <w:gridCol w:w="1276"/>
        <w:gridCol w:w="1276"/>
        <w:gridCol w:w="1276"/>
        <w:gridCol w:w="1276"/>
        <w:gridCol w:w="1133"/>
        <w:gridCol w:w="1134"/>
        <w:gridCol w:w="1275"/>
      </w:tblGrid>
      <w:tr w:rsidR="00605C40" w:rsidRPr="00605C40" w:rsidTr="003219C2">
        <w:tc>
          <w:tcPr>
            <w:tcW w:w="3261" w:type="dxa"/>
            <w:vMerge w:val="restart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Наименование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Источник финансирования</w:t>
            </w:r>
          </w:p>
        </w:tc>
        <w:tc>
          <w:tcPr>
            <w:tcW w:w="9921" w:type="dxa"/>
            <w:gridSpan w:val="8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Объемы финансирования, тыс. руб.</w:t>
            </w:r>
          </w:p>
        </w:tc>
      </w:tr>
      <w:tr w:rsidR="00605C40" w:rsidRPr="00605C40" w:rsidTr="003219C2">
        <w:tc>
          <w:tcPr>
            <w:tcW w:w="3261" w:type="dxa"/>
            <w:vMerge/>
          </w:tcPr>
          <w:p w:rsidR="00605C40" w:rsidRPr="00605C40" w:rsidRDefault="00605C40" w:rsidP="003219C2">
            <w:pPr>
              <w:ind w:right="-62"/>
              <w:jc w:val="center"/>
            </w:pPr>
          </w:p>
        </w:tc>
        <w:tc>
          <w:tcPr>
            <w:tcW w:w="2268" w:type="dxa"/>
            <w:vMerge/>
          </w:tcPr>
          <w:p w:rsidR="00605C40" w:rsidRPr="00605C40" w:rsidRDefault="00605C40" w:rsidP="003219C2">
            <w:pPr>
              <w:ind w:right="-62"/>
              <w:jc w:val="center"/>
            </w:pPr>
          </w:p>
        </w:tc>
        <w:tc>
          <w:tcPr>
            <w:tcW w:w="1275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Всего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2014 год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2015 год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2016 год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2017 год</w:t>
            </w:r>
          </w:p>
        </w:tc>
        <w:tc>
          <w:tcPr>
            <w:tcW w:w="1133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2018 год</w:t>
            </w:r>
          </w:p>
        </w:tc>
        <w:tc>
          <w:tcPr>
            <w:tcW w:w="1134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2019 год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2020 год</w:t>
            </w:r>
          </w:p>
        </w:tc>
      </w:tr>
      <w:tr w:rsidR="00605C40" w:rsidRPr="00605C40" w:rsidTr="003219C2">
        <w:tc>
          <w:tcPr>
            <w:tcW w:w="3261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А</w:t>
            </w:r>
          </w:p>
        </w:tc>
        <w:tc>
          <w:tcPr>
            <w:tcW w:w="2268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Б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1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2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3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4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5</w:t>
            </w:r>
          </w:p>
        </w:tc>
        <w:tc>
          <w:tcPr>
            <w:tcW w:w="1133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6</w:t>
            </w:r>
          </w:p>
        </w:tc>
        <w:tc>
          <w:tcPr>
            <w:tcW w:w="1134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7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ind w:right="-62"/>
              <w:jc w:val="center"/>
            </w:pPr>
            <w:r w:rsidRPr="00605C40">
              <w:t>8</w:t>
            </w:r>
          </w:p>
        </w:tc>
      </w:tr>
      <w:tr w:rsidR="00605C40" w:rsidRPr="00605C40" w:rsidTr="003219C2">
        <w:tc>
          <w:tcPr>
            <w:tcW w:w="3261" w:type="dxa"/>
            <w:vMerge w:val="restart"/>
          </w:tcPr>
          <w:p w:rsidR="00605C40" w:rsidRPr="00605C40" w:rsidRDefault="00605C40" w:rsidP="003219C2">
            <w:pPr>
              <w:ind w:right="-62"/>
            </w:pPr>
            <w:r w:rsidRPr="00605C40">
              <w:t>Муниципальная программа "Благоустройство"</w:t>
            </w:r>
          </w:p>
        </w:tc>
        <w:tc>
          <w:tcPr>
            <w:tcW w:w="2268" w:type="dxa"/>
          </w:tcPr>
          <w:p w:rsidR="00605C40" w:rsidRPr="00605C40" w:rsidRDefault="00605C40" w:rsidP="003219C2">
            <w:pPr>
              <w:ind w:right="-62"/>
            </w:pPr>
            <w:r w:rsidRPr="00605C40">
              <w:t>Всего, в том числе: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1 137 638,5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106 362,0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180 311,7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137 393,6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203 399,3</w:t>
            </w:r>
          </w:p>
        </w:tc>
        <w:tc>
          <w:tcPr>
            <w:tcW w:w="1133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75 687,1</w:t>
            </w:r>
          </w:p>
        </w:tc>
        <w:tc>
          <w:tcPr>
            <w:tcW w:w="1134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75 687,1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358 797,7</w:t>
            </w:r>
          </w:p>
        </w:tc>
      </w:tr>
      <w:tr w:rsidR="00605C40" w:rsidRPr="00605C40" w:rsidTr="003219C2">
        <w:tc>
          <w:tcPr>
            <w:tcW w:w="3261" w:type="dxa"/>
            <w:vMerge/>
          </w:tcPr>
          <w:p w:rsidR="00605C40" w:rsidRPr="00605C40" w:rsidRDefault="00605C40" w:rsidP="003219C2">
            <w:pPr>
              <w:ind w:right="-62"/>
            </w:pPr>
          </w:p>
        </w:tc>
        <w:tc>
          <w:tcPr>
            <w:tcW w:w="2268" w:type="dxa"/>
          </w:tcPr>
          <w:p w:rsidR="00605C40" w:rsidRPr="00605C40" w:rsidRDefault="00605C40" w:rsidP="003219C2">
            <w:pPr>
              <w:ind w:right="-62"/>
            </w:pPr>
            <w:r w:rsidRPr="00605C40">
              <w:t>окружной бюджет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84 682,6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84 682,6</w:t>
            </w:r>
          </w:p>
        </w:tc>
        <w:tc>
          <w:tcPr>
            <w:tcW w:w="1133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0,0</w:t>
            </w:r>
          </w:p>
        </w:tc>
        <w:tc>
          <w:tcPr>
            <w:tcW w:w="1134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</w:rPr>
            </w:pPr>
            <w:r w:rsidRPr="00605C40">
              <w:rPr>
                <w:bCs/>
              </w:rPr>
              <w:t>0,0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jc w:val="center"/>
              <w:rPr>
                <w:bCs/>
              </w:rPr>
            </w:pPr>
            <w:r w:rsidRPr="00605C40">
              <w:rPr>
                <w:bCs/>
              </w:rPr>
              <w:t>0,0</w:t>
            </w:r>
          </w:p>
        </w:tc>
      </w:tr>
      <w:tr w:rsidR="00605C40" w:rsidRPr="00605C40" w:rsidTr="003219C2">
        <w:tc>
          <w:tcPr>
            <w:tcW w:w="3261" w:type="dxa"/>
            <w:vMerge/>
          </w:tcPr>
          <w:p w:rsidR="00605C40" w:rsidRPr="00605C40" w:rsidRDefault="00605C40" w:rsidP="003219C2">
            <w:pPr>
              <w:ind w:right="-62"/>
            </w:pPr>
          </w:p>
        </w:tc>
        <w:tc>
          <w:tcPr>
            <w:tcW w:w="2268" w:type="dxa"/>
          </w:tcPr>
          <w:p w:rsidR="00605C40" w:rsidRPr="00605C40" w:rsidRDefault="00605C40" w:rsidP="003219C2">
            <w:pPr>
              <w:ind w:right="-62"/>
            </w:pPr>
            <w:r w:rsidRPr="00605C40">
              <w:t>городской бюджет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1 052 955,9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106 362,0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180 311,7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137 393,6</w:t>
            </w:r>
          </w:p>
        </w:tc>
        <w:tc>
          <w:tcPr>
            <w:tcW w:w="1276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118 716,7</w:t>
            </w:r>
          </w:p>
        </w:tc>
        <w:tc>
          <w:tcPr>
            <w:tcW w:w="1133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75 687,1</w:t>
            </w:r>
          </w:p>
        </w:tc>
        <w:tc>
          <w:tcPr>
            <w:tcW w:w="1134" w:type="dxa"/>
          </w:tcPr>
          <w:p w:rsidR="00605C40" w:rsidRPr="00605C40" w:rsidRDefault="00605C40" w:rsidP="003219C2">
            <w:pPr>
              <w:ind w:left="-93" w:right="-80"/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75 687,1</w:t>
            </w:r>
          </w:p>
        </w:tc>
        <w:tc>
          <w:tcPr>
            <w:tcW w:w="1275" w:type="dxa"/>
          </w:tcPr>
          <w:p w:rsidR="00605C40" w:rsidRPr="00605C40" w:rsidRDefault="00605C40" w:rsidP="003219C2">
            <w:pPr>
              <w:jc w:val="center"/>
              <w:rPr>
                <w:bCs/>
                <w:color w:val="000000"/>
              </w:rPr>
            </w:pPr>
            <w:r w:rsidRPr="00605C40">
              <w:rPr>
                <w:bCs/>
                <w:color w:val="000000"/>
              </w:rPr>
              <w:t>358 797,7</w:t>
            </w:r>
          </w:p>
        </w:tc>
      </w:tr>
    </w:tbl>
    <w:p w:rsidR="00605C40" w:rsidRDefault="00605C40" w:rsidP="00605C40">
      <w:pPr>
        <w:jc w:val="right"/>
      </w:pPr>
      <w:r>
        <w:t>"</w:t>
      </w: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Default="00605C40" w:rsidP="00605C40">
      <w:pPr>
        <w:jc w:val="right"/>
      </w:pPr>
    </w:p>
    <w:p w:rsidR="00605C40" w:rsidRPr="001A602C" w:rsidRDefault="00605C40" w:rsidP="00605C40">
      <w:pPr>
        <w:jc w:val="right"/>
      </w:pPr>
    </w:p>
    <w:p w:rsidR="00605C40" w:rsidRDefault="00605C40" w:rsidP="00605C40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605C40" w:rsidRPr="00402816" w:rsidRDefault="00605C40" w:rsidP="00382C46">
      <w:pPr>
        <w:pStyle w:val="ad"/>
        <w:numPr>
          <w:ilvl w:val="0"/>
          <w:numId w:val="4"/>
        </w:numPr>
        <w:autoSpaceDE w:val="0"/>
        <w:autoSpaceDN w:val="0"/>
        <w:adjustRightInd w:val="0"/>
        <w:ind w:right="-457"/>
        <w:jc w:val="both"/>
        <w:outlineLvl w:val="0"/>
        <w:rPr>
          <w:sz w:val="26"/>
          <w:szCs w:val="26"/>
        </w:rPr>
      </w:pPr>
      <w:r w:rsidRPr="00402816">
        <w:rPr>
          <w:sz w:val="26"/>
          <w:szCs w:val="26"/>
        </w:rPr>
        <w:t>Приложение № 3 к Программе изложить в следующей редакции:</w:t>
      </w:r>
    </w:p>
    <w:p w:rsidR="00605C40" w:rsidRPr="001A602C" w:rsidRDefault="00605C40" w:rsidP="00605C40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605C40" w:rsidRPr="00AE0A3F" w:rsidRDefault="00605C40" w:rsidP="00605C40">
      <w:pPr>
        <w:autoSpaceDE w:val="0"/>
        <w:autoSpaceDN w:val="0"/>
        <w:adjustRightInd w:val="0"/>
        <w:ind w:right="-141" w:firstLine="567"/>
        <w:jc w:val="right"/>
        <w:outlineLvl w:val="0"/>
      </w:pPr>
      <w:r w:rsidRPr="00AE0A3F">
        <w:t>"Приложение № 3</w:t>
      </w:r>
    </w:p>
    <w:p w:rsidR="00605C40" w:rsidRPr="00AE0A3F" w:rsidRDefault="00605C40" w:rsidP="00605C40">
      <w:pPr>
        <w:autoSpaceDE w:val="0"/>
        <w:autoSpaceDN w:val="0"/>
        <w:adjustRightInd w:val="0"/>
        <w:ind w:right="-141"/>
        <w:jc w:val="right"/>
        <w:outlineLvl w:val="0"/>
      </w:pPr>
      <w:r w:rsidRPr="00AE0A3F">
        <w:t>к муниципальной программе</w:t>
      </w:r>
    </w:p>
    <w:p w:rsidR="00605C40" w:rsidRPr="00AE0A3F" w:rsidRDefault="00605C40" w:rsidP="00605C40">
      <w:pPr>
        <w:autoSpaceDE w:val="0"/>
        <w:autoSpaceDN w:val="0"/>
        <w:adjustRightInd w:val="0"/>
        <w:ind w:right="-141"/>
        <w:jc w:val="right"/>
        <w:outlineLvl w:val="0"/>
      </w:pPr>
      <w:r w:rsidRPr="00AE0A3F">
        <w:t>МО "Городской округ "Город Нарьян-Мар"</w:t>
      </w:r>
    </w:p>
    <w:p w:rsidR="00605C40" w:rsidRPr="00AE0A3F" w:rsidRDefault="00605C40" w:rsidP="00605C40">
      <w:pPr>
        <w:autoSpaceDE w:val="0"/>
        <w:autoSpaceDN w:val="0"/>
        <w:adjustRightInd w:val="0"/>
        <w:ind w:right="-141"/>
        <w:jc w:val="right"/>
        <w:outlineLvl w:val="0"/>
      </w:pPr>
      <w:r w:rsidRPr="00AE0A3F">
        <w:t>"</w:t>
      </w:r>
      <w:r w:rsidRPr="00AE0A3F">
        <w:rPr>
          <w:bCs/>
        </w:rPr>
        <w:t>Благоустройство</w:t>
      </w:r>
      <w:r w:rsidRPr="00AE0A3F">
        <w:t>"</w:t>
      </w:r>
    </w:p>
    <w:p w:rsidR="00605C40" w:rsidRPr="00AE0A3F" w:rsidRDefault="00605C40" w:rsidP="00605C40">
      <w:pPr>
        <w:jc w:val="center"/>
      </w:pPr>
      <w:r w:rsidRPr="00AE0A3F">
        <w:t>Перечень</w:t>
      </w:r>
    </w:p>
    <w:p w:rsidR="00605C40" w:rsidRPr="00AE0A3F" w:rsidRDefault="00605C40" w:rsidP="00605C40">
      <w:pPr>
        <w:jc w:val="center"/>
      </w:pPr>
      <w:r w:rsidRPr="00AE0A3F">
        <w:t>мероприятий муниципальной программы</w:t>
      </w:r>
    </w:p>
    <w:p w:rsidR="00605C40" w:rsidRPr="00AE0A3F" w:rsidRDefault="00605C40" w:rsidP="00605C40">
      <w:pPr>
        <w:jc w:val="center"/>
      </w:pPr>
      <w:r w:rsidRPr="00AE0A3F">
        <w:t>муниципального образования "Городской округ "Город Нарьян-Мар" "</w:t>
      </w:r>
      <w:r w:rsidRPr="00AE0A3F">
        <w:rPr>
          <w:bCs/>
        </w:rPr>
        <w:t>Благоустройство</w:t>
      </w:r>
      <w:r w:rsidRPr="00AE0A3F">
        <w:t>"</w:t>
      </w:r>
    </w:p>
    <w:p w:rsidR="00605C40" w:rsidRPr="00AE0A3F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</w:pPr>
      <w:r w:rsidRPr="00AE0A3F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4"/>
        <w:gridCol w:w="2410"/>
        <w:gridCol w:w="1701"/>
        <w:gridCol w:w="1417"/>
        <w:gridCol w:w="1418"/>
        <w:gridCol w:w="1276"/>
        <w:gridCol w:w="1417"/>
        <w:gridCol w:w="1418"/>
        <w:gridCol w:w="1134"/>
        <w:gridCol w:w="1134"/>
        <w:gridCol w:w="1275"/>
      </w:tblGrid>
      <w:tr w:rsidR="00605C40" w:rsidRPr="00805B25" w:rsidTr="003219C2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K114"/>
            <w:r w:rsidRPr="00805B2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B2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5B2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805B2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05B25">
              <w:rPr>
                <w:color w:val="000000"/>
                <w:sz w:val="20"/>
                <w:szCs w:val="20"/>
              </w:rPr>
              <w:t>уб.</w:t>
            </w:r>
          </w:p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 </w:t>
            </w:r>
          </w:p>
        </w:tc>
      </w:tr>
      <w:tr w:rsidR="00605C40" w:rsidRPr="00805B25" w:rsidTr="003219C2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2020 год</w:t>
            </w:r>
          </w:p>
        </w:tc>
      </w:tr>
      <w:tr w:rsidR="00605C40" w:rsidRPr="00805B25" w:rsidTr="003219C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5C40" w:rsidRPr="00805B25" w:rsidTr="003219C2">
        <w:trPr>
          <w:trHeight w:val="58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того,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521 955,5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74 651,8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</w:tr>
      <w:tr w:rsidR="00605C40" w:rsidRPr="00805B25" w:rsidTr="003219C2">
        <w:trPr>
          <w:trHeight w:val="52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520 832,5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</w:tr>
      <w:tr w:rsidR="00605C40" w:rsidRPr="00805B25" w:rsidTr="003219C2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итого,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148 533,0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27 639,7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26 697,3</w:t>
            </w:r>
          </w:p>
        </w:tc>
      </w:tr>
      <w:tr w:rsidR="00605C40" w:rsidRPr="00805B25" w:rsidTr="003219C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145 273,0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39 467,8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26 429,5</w:t>
            </w:r>
          </w:p>
        </w:tc>
      </w:tr>
      <w:tr w:rsidR="00605C40" w:rsidRPr="00805B25" w:rsidTr="003219C2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36 899,6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11 771,7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6 275,8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6 275,8</w:t>
            </w:r>
          </w:p>
        </w:tc>
      </w:tr>
      <w:tr w:rsidR="00605C40" w:rsidRPr="00805B25" w:rsidTr="003219C2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58 412,3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11 617,7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11 743,8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11 743,8</w:t>
            </w:r>
          </w:p>
        </w:tc>
      </w:tr>
      <w:tr w:rsidR="00605C40" w:rsidRPr="00805B25" w:rsidTr="003219C2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1 108,4</w:t>
            </w:r>
          </w:p>
        </w:tc>
      </w:tr>
      <w:tr w:rsidR="00605C40" w:rsidRPr="00805B25" w:rsidTr="003219C2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3 336,3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267,8</w:t>
            </w:r>
          </w:p>
        </w:tc>
      </w:tr>
      <w:tr w:rsidR="00605C40" w:rsidRPr="00805B25" w:rsidTr="003219C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605C40" w:rsidRPr="00805B25" w:rsidTr="003219C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805B25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43 104,1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12 779,7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7 301,5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7 301,5</w:t>
            </w:r>
          </w:p>
        </w:tc>
      </w:tr>
      <w:tr w:rsidR="00605C40" w:rsidRPr="00805B25" w:rsidTr="003219C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96 903,8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18 391,7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19 150,5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19 150,5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19 150,5</w:t>
            </w:r>
          </w:p>
        </w:tc>
      </w:tr>
      <w:tr w:rsidR="00605C40" w:rsidRPr="00805B25" w:rsidTr="003219C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21 562,2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3 127,0</w:t>
            </w:r>
          </w:p>
        </w:tc>
      </w:tr>
      <w:tr w:rsidR="00605C40" w:rsidRPr="00805B25" w:rsidTr="003219C2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1 537,3</w:t>
            </w:r>
          </w:p>
        </w:tc>
      </w:tr>
      <w:tr w:rsidR="00605C40" w:rsidRPr="00805B25" w:rsidTr="003219C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885,8</w:t>
            </w:r>
          </w:p>
        </w:tc>
      </w:tr>
      <w:tr w:rsidR="00605C40" w:rsidRPr="00805B25" w:rsidTr="003219C2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58 414,6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13 210,8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11 838,1</w:t>
            </w:r>
          </w:p>
        </w:tc>
      </w:tr>
      <w:tr w:rsidR="00605C40" w:rsidRPr="00805B25" w:rsidTr="003219C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60 312,8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9 453,1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12 451,1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12 451,1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12 451,1</w:t>
            </w:r>
          </w:p>
        </w:tc>
      </w:tr>
      <w:tr w:rsidR="00605C40" w:rsidRPr="00805B25" w:rsidTr="003219C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4 620,0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848,9</w:t>
            </w:r>
          </w:p>
        </w:tc>
      </w:tr>
      <w:tr w:rsidR="00605C40" w:rsidRPr="00805B25" w:rsidTr="003219C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55 692,8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11 602,2</w:t>
            </w:r>
          </w:p>
        </w:tc>
      </w:tr>
      <w:tr w:rsidR="00605C40" w:rsidRPr="00805B25" w:rsidTr="003219C2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6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того,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402 483,6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35 688,1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32 305,4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32 305,4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370 178,2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3 382,7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</w:tr>
      <w:tr w:rsidR="00605C40" w:rsidRPr="00805B25" w:rsidTr="003219C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2 256,7</w:t>
            </w:r>
          </w:p>
        </w:tc>
      </w:tr>
      <w:tr w:rsidR="00605C40" w:rsidRPr="00805B25" w:rsidTr="003219C2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805B25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145 945,0</w:t>
            </w:r>
          </w:p>
        </w:tc>
      </w:tr>
      <w:tr w:rsidR="00605C40" w:rsidRPr="00805B25" w:rsidTr="003219C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26 559,2</w:t>
            </w:r>
          </w:p>
        </w:tc>
      </w:tr>
      <w:tr w:rsidR="00605C40" w:rsidRPr="00805B25" w:rsidTr="003219C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805B25">
              <w:rPr>
                <w:color w:val="000000"/>
                <w:sz w:val="20"/>
                <w:szCs w:val="20"/>
              </w:rPr>
              <w:t>, д. 33,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24 553,9</w:t>
            </w:r>
          </w:p>
        </w:tc>
      </w:tr>
      <w:tr w:rsidR="00605C40" w:rsidRPr="00805B25" w:rsidTr="003219C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805B25">
              <w:rPr>
                <w:color w:val="000000"/>
                <w:sz w:val="20"/>
                <w:szCs w:val="20"/>
              </w:rPr>
              <w:t>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24 553,9</w:t>
            </w:r>
          </w:p>
        </w:tc>
      </w:tr>
      <w:tr w:rsidR="00605C40" w:rsidRPr="00805B25" w:rsidTr="003219C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по ул. Ленина, д. 31а,33,35,38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24 553,9</w:t>
            </w:r>
          </w:p>
        </w:tc>
      </w:tr>
      <w:tr w:rsidR="00605C40" w:rsidRPr="00805B25" w:rsidTr="003219C2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по ул. Пионерской и ул. Южной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34 404,2</w:t>
            </w:r>
          </w:p>
        </w:tc>
      </w:tr>
      <w:tr w:rsidR="00605C40" w:rsidRPr="00805B25" w:rsidTr="003219C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8 018,4</w:t>
            </w:r>
          </w:p>
        </w:tc>
      </w:tr>
      <w:tr w:rsidR="00605C40" w:rsidRPr="00805B25" w:rsidTr="003219C2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805B25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3 301,5</w:t>
            </w:r>
          </w:p>
        </w:tc>
      </w:tr>
      <w:tr w:rsidR="00605C40" w:rsidRPr="00805B25" w:rsidTr="003219C2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12 922,2</w:t>
            </w:r>
          </w:p>
        </w:tc>
      </w:tr>
      <w:tr w:rsidR="00605C40" w:rsidRPr="00805B25" w:rsidTr="003219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13 947,2</w:t>
            </w:r>
          </w:p>
        </w:tc>
      </w:tr>
      <w:tr w:rsidR="00605C40" w:rsidRPr="00805B25" w:rsidTr="003219C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Установка указателей на жилые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85 246,9</w:t>
            </w:r>
          </w:p>
        </w:tc>
      </w:tr>
      <w:tr w:rsidR="00605C40" w:rsidRPr="00805B25" w:rsidTr="003219C2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Устройство площадок для выгула собак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1 124,4</w:t>
            </w:r>
          </w:p>
        </w:tc>
      </w:tr>
      <w:tr w:rsidR="00605C40" w:rsidRPr="00805B25" w:rsidTr="003219C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Благоустройство придомовой территории по ул. </w:t>
            </w:r>
            <w:proofErr w:type="gramStart"/>
            <w:r w:rsidRPr="00805B25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805B25">
              <w:rPr>
                <w:color w:val="000000"/>
                <w:sz w:val="20"/>
                <w:szCs w:val="20"/>
              </w:rPr>
              <w:t xml:space="preserve"> д.31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Благоустройство детской игровой площадки в районе дома №38 по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Благоустройство детской игровой площадки в районе домов № 10-11 по ул. Строительной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336740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по ул. </w:t>
            </w:r>
            <w:proofErr w:type="gramStart"/>
            <w:r w:rsidRPr="00336740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2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территории в районе дома 4 по ул. 60 лет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 xml:space="preserve">Устройство спортивно-игровых площадок по ул. им </w:t>
            </w:r>
            <w:proofErr w:type="spellStart"/>
            <w:r w:rsidRPr="00805B25">
              <w:rPr>
                <w:sz w:val="20"/>
                <w:szCs w:val="20"/>
              </w:rPr>
              <w:t>И.К.Швецова</w:t>
            </w:r>
            <w:proofErr w:type="spellEnd"/>
            <w:r w:rsidRPr="00805B25">
              <w:rPr>
                <w:sz w:val="20"/>
                <w:szCs w:val="20"/>
              </w:rPr>
              <w:t xml:space="preserve"> и ул. им. </w:t>
            </w:r>
            <w:proofErr w:type="spellStart"/>
            <w:r w:rsidRPr="00805B25">
              <w:rPr>
                <w:sz w:val="20"/>
                <w:szCs w:val="20"/>
              </w:rPr>
              <w:t>Сущинского</w:t>
            </w:r>
            <w:proofErr w:type="spellEnd"/>
            <w:r w:rsidRPr="00805B25">
              <w:rPr>
                <w:sz w:val="20"/>
                <w:szCs w:val="20"/>
              </w:rPr>
              <w:t xml:space="preserve"> в </w:t>
            </w:r>
            <w:proofErr w:type="gramStart"/>
            <w:r w:rsidRPr="00805B25">
              <w:rPr>
                <w:sz w:val="20"/>
                <w:szCs w:val="20"/>
              </w:rPr>
              <w:t>г</w:t>
            </w:r>
            <w:proofErr w:type="gramEnd"/>
            <w:r w:rsidRPr="00805B25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Итого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805B25"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</w:t>
            </w:r>
            <w:r w:rsidRPr="00805B25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Обустройство места спуска к береговой линии в зоне посадки-высадки пассажиров в районе Морского речного 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итого,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2.17.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Благоустройство  территории в районе ул. Рыбников в </w:t>
            </w:r>
            <w:proofErr w:type="gramStart"/>
            <w:r w:rsidRPr="00805B2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05B25">
              <w:rPr>
                <w:color w:val="000000"/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5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за счёт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Содержание 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805B25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805B25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proofErr w:type="gramStart"/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за счёт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142 849,9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36 607,4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</w:tr>
      <w:tr w:rsidR="00605C40" w:rsidRPr="00805B25" w:rsidTr="003219C2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112 554,1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36 452,4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13 222,7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8 344,7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4 100,2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16 918,1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16 918,1</w:t>
            </w:r>
          </w:p>
        </w:tc>
      </w:tr>
      <w:tr w:rsidR="00605C40" w:rsidRPr="00805B25" w:rsidTr="003219C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A0243B" w:rsidRDefault="00605C40" w:rsidP="003219C2">
            <w:pPr>
              <w:rPr>
                <w:b/>
                <w:sz w:val="20"/>
                <w:szCs w:val="20"/>
              </w:rPr>
            </w:pPr>
            <w:r w:rsidRPr="00A0243B"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36 387,9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31 332,9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4 750,1</w:t>
            </w:r>
          </w:p>
        </w:tc>
      </w:tr>
      <w:tr w:rsidR="00605C40" w:rsidRPr="00805B25" w:rsidTr="003219C2">
        <w:trPr>
          <w:trHeight w:val="64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A0243B" w:rsidRDefault="00605C40" w:rsidP="003219C2">
            <w:pPr>
              <w:rPr>
                <w:b/>
                <w:sz w:val="20"/>
                <w:szCs w:val="20"/>
              </w:rPr>
            </w:pPr>
            <w:r w:rsidRPr="00A0243B">
              <w:rPr>
                <w:b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26 888,9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26 888,9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84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A0243B" w:rsidRDefault="00605C40" w:rsidP="003219C2">
            <w:pPr>
              <w:rPr>
                <w:b/>
                <w:sz w:val="20"/>
                <w:szCs w:val="20"/>
              </w:rPr>
            </w:pPr>
            <w:r w:rsidRPr="00A0243B">
              <w:rPr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9 499,0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4 750,1</w:t>
            </w:r>
          </w:p>
        </w:tc>
      </w:tr>
      <w:tr w:rsidR="00605C40" w:rsidRPr="00805B25" w:rsidTr="003219C2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4 750,1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4 750,1</w:t>
            </w:r>
          </w:p>
        </w:tc>
      </w:tr>
      <w:tr w:rsidR="00605C40" w:rsidRPr="00805B25" w:rsidTr="003219C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5.3.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 xml:space="preserve">итого, </w:t>
            </w:r>
            <w:r>
              <w:rPr>
                <w:sz w:val="20"/>
                <w:szCs w:val="20"/>
              </w:rPr>
              <w:t xml:space="preserve">в </w:t>
            </w:r>
            <w:r w:rsidRPr="00805B25">
              <w:rPr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11 760,8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 xml:space="preserve">Приобретение 2  </w:t>
            </w:r>
            <w:proofErr w:type="spellStart"/>
            <w:r w:rsidRPr="00805B25">
              <w:rPr>
                <w:sz w:val="20"/>
                <w:szCs w:val="20"/>
              </w:rPr>
              <w:t>бункеровозов</w:t>
            </w:r>
            <w:proofErr w:type="spellEnd"/>
            <w:r w:rsidRPr="00805B25">
              <w:rPr>
                <w:sz w:val="20"/>
                <w:szCs w:val="20"/>
              </w:rPr>
              <w:t xml:space="preserve"> для перевозки бункеров для сбора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 xml:space="preserve">итого, </w:t>
            </w:r>
            <w:r>
              <w:rPr>
                <w:sz w:val="20"/>
                <w:szCs w:val="20"/>
              </w:rPr>
              <w:t xml:space="preserve">в </w:t>
            </w:r>
            <w:r w:rsidRPr="00805B25">
              <w:rPr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15 481,0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  <w:proofErr w:type="gramStart"/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69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8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итого,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32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Обустройство территории жилых домов по ул.60 лет Октября в районе д. 48Б, д.48Г и ул</w:t>
            </w:r>
            <w:proofErr w:type="gramStart"/>
            <w:r w:rsidRPr="00805B2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805B25">
              <w:rPr>
                <w:color w:val="000000"/>
                <w:sz w:val="20"/>
                <w:szCs w:val="20"/>
              </w:rPr>
              <w:t>троительная д.10А в городе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итого,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6.1.2.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итого,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1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итого,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40" w:rsidRPr="00805B25" w:rsidRDefault="00605C40" w:rsidP="003219C2">
            <w:pPr>
              <w:jc w:val="center"/>
              <w:rPr>
                <w:sz w:val="20"/>
                <w:szCs w:val="20"/>
              </w:rPr>
            </w:pPr>
            <w:r w:rsidRPr="00805B25">
              <w:rPr>
                <w:sz w:val="20"/>
                <w:szCs w:val="20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05B25">
              <w:rPr>
                <w:color w:val="000000"/>
                <w:sz w:val="20"/>
                <w:szCs w:val="2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 xml:space="preserve">итого,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05B25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C40" w:rsidRPr="00805B25" w:rsidRDefault="00605C40" w:rsidP="003219C2">
            <w:pPr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C40" w:rsidRPr="00805B25" w:rsidRDefault="00605C40" w:rsidP="003219C2">
            <w:pPr>
              <w:jc w:val="center"/>
              <w:rPr>
                <w:color w:val="000000"/>
                <w:sz w:val="20"/>
                <w:szCs w:val="20"/>
              </w:rPr>
            </w:pPr>
            <w:r w:rsidRPr="00805B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50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программе</w:t>
            </w:r>
            <w:r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1 137 638,5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203 399,3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358 797,7</w:t>
            </w:r>
          </w:p>
        </w:tc>
      </w:tr>
      <w:tr w:rsidR="00605C40" w:rsidRPr="00805B25" w:rsidTr="003219C2">
        <w:trPr>
          <w:trHeight w:val="45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84 682,6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84 682,6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5C40" w:rsidRPr="00805B25" w:rsidTr="003219C2">
        <w:trPr>
          <w:trHeight w:val="46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605C40" w:rsidRPr="00805B25" w:rsidRDefault="00605C40" w:rsidP="003219C2">
            <w:pPr>
              <w:rPr>
                <w:b/>
                <w:bCs/>
                <w:sz w:val="20"/>
                <w:szCs w:val="20"/>
              </w:rPr>
            </w:pPr>
            <w:r w:rsidRPr="00805B2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1 05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955</w:t>
            </w:r>
            <w:r w:rsidRPr="00805B25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119 839,7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vAlign w:val="bottom"/>
            <w:hideMark/>
          </w:tcPr>
          <w:p w:rsidR="00605C40" w:rsidRPr="00805B25" w:rsidRDefault="00605C40" w:rsidP="003219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25">
              <w:rPr>
                <w:b/>
                <w:bCs/>
                <w:color w:val="000000"/>
                <w:sz w:val="20"/>
                <w:szCs w:val="20"/>
              </w:rPr>
              <w:t>358 797,7</w:t>
            </w:r>
          </w:p>
        </w:tc>
      </w:tr>
    </w:tbl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605C40" w:rsidRDefault="00605C40" w:rsidP="00605C40">
      <w:pPr>
        <w:autoSpaceDE w:val="0"/>
        <w:autoSpaceDN w:val="0"/>
        <w:adjustRightInd w:val="0"/>
        <w:ind w:right="126"/>
        <w:outlineLvl w:val="0"/>
        <w:rPr>
          <w:sz w:val="18"/>
          <w:szCs w:val="18"/>
        </w:rPr>
      </w:pPr>
      <w:r w:rsidRPr="00AF760C">
        <w:rPr>
          <w:sz w:val="18"/>
          <w:szCs w:val="18"/>
        </w:rPr>
        <w:t>"</w:t>
      </w: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605C40" w:rsidRDefault="00605C40" w:rsidP="00605C40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605C40" w:rsidRPr="00954496" w:rsidRDefault="00605C40" w:rsidP="00605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40" w:rsidRPr="00402816" w:rsidRDefault="00605C40" w:rsidP="00605C40">
      <w:pPr>
        <w:tabs>
          <w:tab w:val="left" w:pos="0"/>
        </w:tabs>
        <w:ind w:firstLine="4962"/>
        <w:rPr>
          <w:b/>
          <w:color w:val="FFFFFF"/>
          <w:sz w:val="20"/>
          <w:szCs w:val="20"/>
        </w:rPr>
        <w:sectPr w:rsidR="00605C40" w:rsidRPr="00402816" w:rsidSect="002C34D1">
          <w:pgSz w:w="16838" w:h="11906" w:orient="landscape"/>
          <w:pgMar w:top="851" w:right="1134" w:bottom="993" w:left="902" w:header="709" w:footer="709" w:gutter="0"/>
          <w:pgNumType w:start="1"/>
          <w:cols w:space="708"/>
          <w:titlePg/>
          <w:docGrid w:linePitch="360"/>
        </w:sectPr>
      </w:pPr>
      <w:r>
        <w:rPr>
          <w:b/>
          <w:color w:val="FFFFFF"/>
          <w:sz w:val="20"/>
          <w:szCs w:val="20"/>
        </w:rPr>
        <w:t>ПОСТАНОВЛ</w:t>
      </w:r>
    </w:p>
    <w:p w:rsidR="007030E1" w:rsidRDefault="007030E1" w:rsidP="00605C40">
      <w:pPr>
        <w:jc w:val="right"/>
      </w:pPr>
    </w:p>
    <w:sectPr w:rsidR="007030E1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727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727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40" w:rsidRDefault="00605C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5C40" w:rsidRDefault="00605C4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40" w:rsidRDefault="00605C40">
    <w:pPr>
      <w:pStyle w:val="a7"/>
      <w:framePr w:wrap="around" w:vAnchor="text" w:hAnchor="margin" w:xAlign="center" w:y="1"/>
      <w:rPr>
        <w:rStyle w:val="af3"/>
      </w:rPr>
    </w:pPr>
  </w:p>
  <w:p w:rsidR="00605C40" w:rsidRDefault="00605C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D7C16EE"/>
    <w:multiLevelType w:val="hybridMultilevel"/>
    <w:tmpl w:val="E24616C6"/>
    <w:lvl w:ilvl="0" w:tplc="00F29006">
      <w:start w:val="2020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">
    <w:nsid w:val="68554FCC"/>
    <w:multiLevelType w:val="multilevel"/>
    <w:tmpl w:val="126CF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2C4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75A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40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nhideWhenUsed/>
    <w:rsid w:val="00605C40"/>
    <w:pPr>
      <w:spacing w:before="100" w:beforeAutospacing="1" w:after="100" w:afterAutospacing="1"/>
    </w:pPr>
  </w:style>
  <w:style w:type="character" w:customStyle="1" w:styleId="13">
    <w:name w:val="Сильное выделение1"/>
    <w:basedOn w:val="a0"/>
    <w:rsid w:val="00605C4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89FA-7968-4952-98CB-44D7D7E2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2017-08-15T06:01:00Z</cp:lastPrinted>
  <dcterms:created xsi:type="dcterms:W3CDTF">2017-08-15T06:08:00Z</dcterms:created>
  <dcterms:modified xsi:type="dcterms:W3CDTF">2017-08-15T06:08:00Z</dcterms:modified>
</cp:coreProperties>
</file>