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737DA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37DAD">
              <w:t>2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827A60">
            <w:pPr>
              <w:ind w:left="-38" w:firstLine="38"/>
              <w:jc w:val="center"/>
            </w:pPr>
            <w:r>
              <w:t>5</w:t>
            </w:r>
            <w:r w:rsidR="00827A60">
              <w:t>9</w:t>
            </w:r>
            <w:r w:rsidR="008568C4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68C4" w:rsidRPr="00AD6563" w:rsidRDefault="008568C4" w:rsidP="008568C4">
      <w:pPr>
        <w:widowControl w:val="0"/>
        <w:ind w:right="4108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О внесении изменений в постановление Администрации МО "Городской округ </w:t>
      </w:r>
      <w:r>
        <w:rPr>
          <w:sz w:val="26"/>
          <w:szCs w:val="26"/>
        </w:rPr>
        <w:t xml:space="preserve">                </w:t>
      </w:r>
      <w:r w:rsidRPr="00AD6563">
        <w:rPr>
          <w:sz w:val="26"/>
          <w:szCs w:val="26"/>
        </w:rPr>
        <w:t xml:space="preserve">"Город Нарьян-Мар" от 10.01.2018 № 4 </w:t>
      </w:r>
      <w:r>
        <w:rPr>
          <w:sz w:val="26"/>
          <w:szCs w:val="26"/>
        </w:rPr>
        <w:t xml:space="preserve">                   </w:t>
      </w:r>
      <w:r w:rsidRPr="00AD6563">
        <w:rPr>
          <w:sz w:val="26"/>
          <w:szCs w:val="26"/>
        </w:rPr>
        <w:t xml:space="preserve">"Об утверждении Правил архитектурно-художественного оформления зданий, строений, сооружений, фасады которых определяют архитектурный облик сложившейся застройки </w:t>
      </w:r>
      <w:r w:rsidR="003E0412">
        <w:rPr>
          <w:sz w:val="26"/>
          <w:szCs w:val="26"/>
        </w:rPr>
        <w:t xml:space="preserve">          </w:t>
      </w:r>
      <w:r w:rsidRPr="00AD6563">
        <w:rPr>
          <w:sz w:val="26"/>
          <w:szCs w:val="26"/>
        </w:rPr>
        <w:t>на территории МО "Городской округ "Город Нарьян-Мар"</w:t>
      </w:r>
    </w:p>
    <w:p w:rsidR="008568C4" w:rsidRPr="00AD6563" w:rsidRDefault="008568C4" w:rsidP="008568C4">
      <w:pPr>
        <w:widowControl w:val="0"/>
        <w:rPr>
          <w:sz w:val="26"/>
          <w:szCs w:val="26"/>
        </w:rPr>
      </w:pPr>
    </w:p>
    <w:p w:rsidR="008568C4" w:rsidRPr="00AD6563" w:rsidRDefault="008568C4" w:rsidP="008568C4">
      <w:pPr>
        <w:widowControl w:val="0"/>
        <w:rPr>
          <w:sz w:val="26"/>
          <w:szCs w:val="26"/>
        </w:rPr>
      </w:pPr>
    </w:p>
    <w:p w:rsidR="008568C4" w:rsidRPr="00AD6563" w:rsidRDefault="008568C4" w:rsidP="008568C4">
      <w:pPr>
        <w:widowControl w:val="0"/>
        <w:rPr>
          <w:sz w:val="26"/>
          <w:szCs w:val="26"/>
        </w:rPr>
      </w:pPr>
    </w:p>
    <w:p w:rsidR="008568C4" w:rsidRPr="00AD6563" w:rsidRDefault="008568C4" w:rsidP="003E0412">
      <w:pPr>
        <w:pStyle w:val="21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В соответствии с Градостроительным кодексом Российской Федерации, Жилищным кодексом Российской Федерации, Федеральным законом от 13.03.2006 </w:t>
      </w:r>
      <w:r w:rsidR="003E0412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№ 38-ФЗ "О рекламе", Уставом муниципального образования "Городской округ "Город Нарьян-Мар", Правилами и нормами по благоустройству территории и содержанию объектов, расположенных на территории МО "Городской округ "Город Нарьян-Мар", утвержденными решением Совета городского округа "Город Нарьян-Мар" </w:t>
      </w:r>
      <w:r w:rsidR="003E0412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от 01.06.2015 № 109-р, Администрация муниципального образования "Городской округ "Город Нарьян-Мар" </w:t>
      </w:r>
    </w:p>
    <w:p w:rsidR="008568C4" w:rsidRPr="00AD6563" w:rsidRDefault="008568C4" w:rsidP="008568C4">
      <w:pPr>
        <w:pStyle w:val="21"/>
        <w:widowControl w:val="0"/>
        <w:spacing w:after="0" w:line="240" w:lineRule="auto"/>
        <w:jc w:val="both"/>
        <w:rPr>
          <w:sz w:val="26"/>
          <w:szCs w:val="26"/>
        </w:rPr>
      </w:pPr>
    </w:p>
    <w:p w:rsidR="008568C4" w:rsidRPr="00AD6563" w:rsidRDefault="008568C4" w:rsidP="008568C4">
      <w:pPr>
        <w:widowControl w:val="0"/>
        <w:jc w:val="center"/>
        <w:rPr>
          <w:b/>
          <w:bCs/>
          <w:sz w:val="26"/>
          <w:szCs w:val="26"/>
        </w:rPr>
      </w:pPr>
      <w:r w:rsidRPr="00AD6563">
        <w:rPr>
          <w:b/>
          <w:bCs/>
          <w:sz w:val="26"/>
          <w:szCs w:val="26"/>
        </w:rPr>
        <w:t xml:space="preserve">П О С Т А Н О В Л Я Е Т: </w:t>
      </w:r>
    </w:p>
    <w:p w:rsidR="008568C4" w:rsidRPr="00AD6563" w:rsidRDefault="008568C4" w:rsidP="008568C4">
      <w:pPr>
        <w:widowControl w:val="0"/>
        <w:tabs>
          <w:tab w:val="left" w:pos="1080"/>
        </w:tabs>
        <w:jc w:val="both"/>
        <w:rPr>
          <w:sz w:val="26"/>
          <w:szCs w:val="26"/>
        </w:rPr>
      </w:pPr>
    </w:p>
    <w:p w:rsidR="008568C4" w:rsidRPr="00AD6563" w:rsidRDefault="008568C4" w:rsidP="008568C4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AD6563">
        <w:rPr>
          <w:sz w:val="26"/>
          <w:szCs w:val="26"/>
        </w:rPr>
        <w:t xml:space="preserve">1. Внести в постановление Администрации МО "Городской округ </w:t>
      </w:r>
      <w:r w:rsidRPr="00AD6563">
        <w:rPr>
          <w:sz w:val="26"/>
          <w:szCs w:val="26"/>
        </w:rPr>
        <w:br/>
        <w:t xml:space="preserve">"Город Нарьян-Мар" от 10.01.2018 № 4 "Об утверждении Правил архитектурно-художественного оформления зданий, строений, сооружений, фасады которых определяют архитектурный облик сложившейся застройки на территории </w:t>
      </w:r>
      <w:r w:rsidRPr="00AD6563">
        <w:rPr>
          <w:sz w:val="26"/>
          <w:szCs w:val="26"/>
        </w:rPr>
        <w:br/>
        <w:t xml:space="preserve">МО "Городской округ "Город Нарьян-Мар" (далее – Постановление, Правила) следующие изменения: </w:t>
      </w:r>
    </w:p>
    <w:p w:rsidR="008568C4" w:rsidRPr="003A57E5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 xml:space="preserve">1.1. В преамбуле Постановления слова "Положением "О порядке распространения наружной рекламы в городе Нарьян-Маре", утвержденным решением Совета городского округа "Город Нарьян-Мар" от 29.03.2007 № 136-р," </w:t>
      </w:r>
      <w:r w:rsidRPr="003A57E5">
        <w:rPr>
          <w:sz w:val="26"/>
          <w:szCs w:val="26"/>
        </w:rPr>
        <w:t xml:space="preserve">исключить. </w:t>
      </w:r>
    </w:p>
    <w:p w:rsidR="008568C4" w:rsidRPr="003A57E5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3A57E5">
        <w:rPr>
          <w:sz w:val="26"/>
          <w:szCs w:val="26"/>
        </w:rPr>
        <w:t xml:space="preserve">1.2. Пункт 4 Постановления изложить в следующей редакции: </w:t>
      </w:r>
    </w:p>
    <w:p w:rsidR="008568C4" w:rsidRPr="003A57E5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3A57E5">
        <w:rPr>
          <w:sz w:val="26"/>
          <w:szCs w:val="26"/>
        </w:rPr>
        <w:t xml:space="preserve">"4. Установить, что управление организационно-информационного обеспечения Администрации МО "Городской округ "Город Нарьян-Мар" является уполномоченным органом по контролю за соблюдением Правил на территории муниципального образования "Городской округ "Город Нарьян-Мар" (далее – </w:t>
      </w:r>
      <w:r w:rsidRPr="003A57E5">
        <w:rPr>
          <w:sz w:val="26"/>
          <w:szCs w:val="26"/>
        </w:rPr>
        <w:lastRenderedPageBreak/>
        <w:t>уполномоченный орган администрации Города)</w:t>
      </w:r>
      <w:r>
        <w:rPr>
          <w:sz w:val="26"/>
          <w:szCs w:val="26"/>
        </w:rPr>
        <w:t>."</w:t>
      </w:r>
      <w:r w:rsidRPr="003A57E5">
        <w:rPr>
          <w:sz w:val="26"/>
          <w:szCs w:val="26"/>
        </w:rPr>
        <w:t xml:space="preserve">. 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3A57E5">
        <w:rPr>
          <w:sz w:val="26"/>
          <w:szCs w:val="26"/>
        </w:rPr>
        <w:t>1.3.</w:t>
      </w:r>
      <w:r>
        <w:rPr>
          <w:sz w:val="26"/>
          <w:szCs w:val="26"/>
        </w:rPr>
        <w:t> </w:t>
      </w:r>
      <w:r w:rsidRPr="003A57E5">
        <w:rPr>
          <w:sz w:val="26"/>
          <w:szCs w:val="26"/>
        </w:rPr>
        <w:t xml:space="preserve">В пункте 1.2 раздела 1 Правил слова "Положением </w:t>
      </w:r>
      <w:r w:rsidRPr="00AD6563">
        <w:rPr>
          <w:sz w:val="26"/>
          <w:szCs w:val="26"/>
        </w:rPr>
        <w:t xml:space="preserve">"О порядке распространения наружной рекламы в городе Нарьян-Маре", утвержденным решением Совета городского округа "Город Нарьян-Мар" от 29.03.2007 № 136-р (далее </w:t>
      </w:r>
      <w:r w:rsidR="003E0412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по тексту – Положение)," исключить. 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>1.4. В пункте 1.5 раздела 1 Правил слова "Положением (далее по тексту – разрешение)" заменить словами "законодательством Российской Федерации"</w:t>
      </w:r>
      <w:r>
        <w:rPr>
          <w:sz w:val="26"/>
          <w:szCs w:val="26"/>
        </w:rPr>
        <w:t>.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 xml:space="preserve">1.5. В подпункте 3.7.12 пункта 3.7 раздела 3 Правил слова "При этом ответственность за поддержание чистого и исправного внешнего вида лежит </w:t>
      </w:r>
      <w:r w:rsidRPr="00AD6563">
        <w:rPr>
          <w:sz w:val="26"/>
          <w:szCs w:val="26"/>
        </w:rPr>
        <w:br/>
        <w:t xml:space="preserve">на владельце конструкции." исключить. 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>1.6.</w:t>
      </w:r>
      <w:r w:rsidRPr="00AD6563">
        <w:rPr>
          <w:sz w:val="26"/>
          <w:szCs w:val="26"/>
          <w:lang w:val="en-US"/>
        </w:rPr>
        <w:t> </w:t>
      </w:r>
      <w:r w:rsidRPr="00AD6563">
        <w:rPr>
          <w:sz w:val="26"/>
          <w:szCs w:val="26"/>
        </w:rPr>
        <w:t>В подпункте 5 пункта 3.9 раздела 3 Правил слово "рекламной" заменить слово</w:t>
      </w:r>
      <w:r w:rsidR="003E0412">
        <w:rPr>
          <w:sz w:val="26"/>
          <w:szCs w:val="26"/>
        </w:rPr>
        <w:t>м</w:t>
      </w:r>
      <w:r w:rsidRPr="00AD6563">
        <w:rPr>
          <w:sz w:val="26"/>
          <w:szCs w:val="26"/>
        </w:rPr>
        <w:t xml:space="preserve"> "информационной".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 xml:space="preserve">1.7. Раздел 4 Правил изложить в новой редакции: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</w:p>
    <w:p w:rsidR="008568C4" w:rsidRPr="00AD6563" w:rsidRDefault="008568C4" w:rsidP="008568C4">
      <w:pPr>
        <w:widowControl w:val="0"/>
        <w:jc w:val="center"/>
        <w:outlineLvl w:val="2"/>
        <w:rPr>
          <w:sz w:val="26"/>
          <w:szCs w:val="26"/>
        </w:rPr>
      </w:pPr>
      <w:r w:rsidRPr="00AD6563">
        <w:rPr>
          <w:sz w:val="26"/>
          <w:szCs w:val="26"/>
        </w:rPr>
        <w:t>"</w:t>
      </w:r>
      <w:r w:rsidRPr="00AD6563">
        <w:rPr>
          <w:b/>
          <w:sz w:val="26"/>
          <w:szCs w:val="26"/>
        </w:rPr>
        <w:t>4. Рекламные конструкции</w:t>
      </w:r>
      <w:r w:rsidRPr="00AD6563">
        <w:rPr>
          <w:sz w:val="26"/>
          <w:szCs w:val="26"/>
        </w:rPr>
        <w:t xml:space="preserve"> </w:t>
      </w:r>
    </w:p>
    <w:p w:rsidR="008568C4" w:rsidRPr="00AD6563" w:rsidRDefault="008568C4" w:rsidP="008568C4">
      <w:pPr>
        <w:widowControl w:val="0"/>
        <w:ind w:firstLine="709"/>
        <w:jc w:val="center"/>
        <w:rPr>
          <w:sz w:val="26"/>
          <w:szCs w:val="26"/>
        </w:rPr>
      </w:pPr>
    </w:p>
    <w:p w:rsidR="008568C4" w:rsidRPr="00AD6563" w:rsidRDefault="008568C4" w:rsidP="008568C4">
      <w:pPr>
        <w:widowControl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4.1. Установка и эксплуатация рекламных конструкций допускается только после получения разрешения.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  <w:shd w:val="clear" w:color="auto" w:fill="F2DBDB" w:themeFill="accent2" w:themeFillTint="33"/>
        </w:rPr>
      </w:pPr>
      <w:r w:rsidRPr="00AD6563">
        <w:rPr>
          <w:sz w:val="26"/>
          <w:szCs w:val="26"/>
        </w:rPr>
        <w:t>4.1.1. Разрешение на установку и эксплуатацию рекламной конструкции выдается в соответствии с Административным регламентом по предоставлению муниципальной услуги "Выдача разрешений на установку и эксплуатацию рекламных конструкций", утвержденным постановлением Администрации МО "Городской округ "Город Нарьян-Мар" от 16.04.2018 № 246.</w:t>
      </w:r>
      <w:r w:rsidRPr="00AD6563">
        <w:rPr>
          <w:sz w:val="26"/>
          <w:szCs w:val="26"/>
          <w:shd w:val="clear" w:color="auto" w:fill="F2DBDB" w:themeFill="accent2" w:themeFillTint="33"/>
        </w:rPr>
        <w:t xml:space="preserve"> </w:t>
      </w:r>
    </w:p>
    <w:p w:rsidR="008568C4" w:rsidRPr="003A57E5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4.1.2. Документом, определяющим места размещения рекламных конструкций на зданиях или ином недвижимом имуществе, находящихся в собственности Ненецкого автономного округа или собственности Города, а также типы и виды рекламных конструкций, установка которых допускается на данных местах, является Схема размещения рекламных конструкций на территории </w:t>
      </w:r>
      <w:r w:rsidRPr="003A57E5">
        <w:rPr>
          <w:sz w:val="26"/>
          <w:szCs w:val="26"/>
        </w:rPr>
        <w:t xml:space="preserve">муниципального образования "Городской округ "Город Нарьян-Мар", утвержденная постановлением Администрации </w:t>
      </w:r>
      <w:r>
        <w:rPr>
          <w:sz w:val="26"/>
          <w:szCs w:val="26"/>
        </w:rPr>
        <w:t>МО</w:t>
      </w:r>
      <w:r w:rsidRPr="003A57E5">
        <w:rPr>
          <w:sz w:val="26"/>
          <w:szCs w:val="26"/>
        </w:rPr>
        <w:t xml:space="preserve"> "Городской округ "Город Нарьян-Мар" от 16.05.2018 № 333. </w:t>
      </w:r>
    </w:p>
    <w:p w:rsidR="008568C4" w:rsidRPr="00AD6563" w:rsidRDefault="008568C4" w:rsidP="008568C4">
      <w:pPr>
        <w:widowControl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4.2. Разрешенные к установке и эксплуатации виды настенных рекламных конструкций: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1) баннер. Баннер является наименее предпочтительной конструкцией </w:t>
      </w:r>
      <w:r w:rsidRPr="00AD6563">
        <w:rPr>
          <w:sz w:val="26"/>
          <w:szCs w:val="26"/>
        </w:rPr>
        <w:br/>
        <w:t xml:space="preserve">в городской среде. Изготавливается из специальной ткани, устойчивой к изменениям погодных условий;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>2) </w:t>
      </w:r>
      <w:proofErr w:type="spellStart"/>
      <w:r w:rsidRPr="00AD6563">
        <w:rPr>
          <w:sz w:val="26"/>
          <w:szCs w:val="26"/>
        </w:rPr>
        <w:t>лайтбокс</w:t>
      </w:r>
      <w:proofErr w:type="spellEnd"/>
      <w:r w:rsidRPr="00AD6563">
        <w:rPr>
          <w:sz w:val="26"/>
          <w:szCs w:val="26"/>
        </w:rPr>
        <w:t xml:space="preserve"> (световой короб). В рекламной конструкции используется плоская подложка, излучающая свет. Площадь рекламной конструкции в городской среде – </w:t>
      </w:r>
      <w:r w:rsidR="003E0412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не более 10 кв. м;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3) видеоэкран. Представляет собой электронный экран обычно больших размеров, в котором в качестве источника света используются лампы либо полупроводниковые светодиоды и отсутствует звуковое сопровождение; 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>4) </w:t>
      </w:r>
      <w:proofErr w:type="spellStart"/>
      <w:r w:rsidRPr="00AD6563">
        <w:rPr>
          <w:sz w:val="26"/>
          <w:szCs w:val="26"/>
        </w:rPr>
        <w:t>гобо</w:t>
      </w:r>
      <w:proofErr w:type="spellEnd"/>
      <w:r w:rsidRPr="00AD6563">
        <w:rPr>
          <w:sz w:val="26"/>
          <w:szCs w:val="26"/>
        </w:rPr>
        <w:t xml:space="preserve">-проектор (проекционная рекламная установка). Представляет собой оборудование, позволяющее за счет излучения светодиодов, ламп, иных источников света или светоотражающих элементов проецировать рекламу на фасады и крыши зданий, на асфальт и тротуары, на витрины и иные поверхности. Яркость проекционного оборудования должна быть не менее </w:t>
      </w:r>
      <w:r w:rsidRPr="003A57E5">
        <w:rPr>
          <w:sz w:val="26"/>
          <w:szCs w:val="26"/>
        </w:rPr>
        <w:t>4000 люменов</w:t>
      </w:r>
      <w:r w:rsidRPr="00AD6563">
        <w:rPr>
          <w:sz w:val="26"/>
          <w:szCs w:val="26"/>
        </w:rPr>
        <w:t xml:space="preserve">, звуковое сопровождение не допускается; 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5) "Бегущая строка". Представляет собой электронное устройство (табло), </w:t>
      </w:r>
      <w:r w:rsidRPr="00AD6563">
        <w:rPr>
          <w:sz w:val="26"/>
          <w:szCs w:val="26"/>
        </w:rPr>
        <w:lastRenderedPageBreak/>
        <w:t xml:space="preserve">предназначенное для отображения большого объема текстовой и графической информации, которая "бежит" горизонтально, двигаясь справа налево. </w:t>
      </w:r>
    </w:p>
    <w:p w:rsidR="008568C4" w:rsidRPr="00AD6563" w:rsidRDefault="008568C4" w:rsidP="008568C4">
      <w:pPr>
        <w:widowControl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4.3. Основные требования и правила размещения настенных рекламных конструкций: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4.3.1. На одном фасаде здания запрещено размещение более трех рекламных конструкций, на боковом фасаде здания, не имеющем оконных и дверных проемов </w:t>
      </w:r>
      <w:r w:rsidRPr="00AD6563">
        <w:rPr>
          <w:sz w:val="26"/>
          <w:szCs w:val="26"/>
        </w:rPr>
        <w:br/>
        <w:t xml:space="preserve">(далее – глухой торец здания), допускается размещение рекламных конструкций общим количеством не более четырех.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4.3.2. При размещении рекламной конструкции на фасаде здания необходимо соблюдать следующие отступы. Расстояние от границ фасада здания – не менее </w:t>
      </w:r>
      <w:r w:rsidRPr="00AD6563">
        <w:rPr>
          <w:sz w:val="26"/>
          <w:szCs w:val="26"/>
        </w:rPr>
        <w:br/>
        <w:t xml:space="preserve">600 мм. Расстояние между соседними рекламными конструкциями – не менее </w:t>
      </w:r>
      <w:r w:rsidRPr="00AD6563">
        <w:rPr>
          <w:sz w:val="26"/>
          <w:szCs w:val="26"/>
        </w:rPr>
        <w:br/>
        <w:t xml:space="preserve">400 мм. Отступ от окон, дверей и архитектурных элементов здания – </w:t>
      </w:r>
      <w:r w:rsidRPr="00AD6563">
        <w:rPr>
          <w:sz w:val="26"/>
          <w:szCs w:val="26"/>
        </w:rPr>
        <w:br/>
        <w:t xml:space="preserve">не менее 200 мм. Общая площадь, занимаемая рекламными конструкциями </w:t>
      </w:r>
      <w:r w:rsidRPr="00AD6563">
        <w:rPr>
          <w:sz w:val="26"/>
          <w:szCs w:val="26"/>
        </w:rPr>
        <w:br/>
        <w:t xml:space="preserve">(включая вывески), не должна превышать 25 процентов общей площади фасада.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4.3.3. Расстояние между соседними рекламными конструкциями, расположенными на глухом торце здания, – не менее 400 мм, отступ от границ торца </w:t>
      </w:r>
      <w:r w:rsidRPr="00AD6563">
        <w:rPr>
          <w:sz w:val="26"/>
          <w:szCs w:val="26"/>
        </w:rPr>
        <w:br/>
        <w:t xml:space="preserve">здания – не менее 600 мм. При этом рекламная конструкция должна располагаться </w:t>
      </w:r>
      <w:r w:rsidR="00E14AC7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на отметке не ниже уровня подоконника окна второго этажа.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4.3.4. При установке рекламных конструкций не допускается повреждение фасада здания и глухого торца здания, их отделки, элементов оформления.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4.3.5. Устанавливаемая рекламная конструкция должна соответствовать </w:t>
      </w:r>
      <w:r w:rsidRPr="00AD6563">
        <w:rPr>
          <w:sz w:val="26"/>
          <w:szCs w:val="26"/>
        </w:rPr>
        <w:br/>
        <w:t xml:space="preserve">по размерным параметрам, оформлению и цветовой гамме ранее размещенным конструкциям.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4.3.6. Не допускается перекрытие элементов фасадного декора: рельеф </w:t>
      </w:r>
      <w:r w:rsidR="00E14AC7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или карниз, колонна, эркер и пилястр.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4.3.7. Запрещается перекрывать рекламными конструкциями окна </w:t>
      </w:r>
      <w:r w:rsidRPr="00AD6563">
        <w:rPr>
          <w:sz w:val="26"/>
          <w:szCs w:val="26"/>
        </w:rPr>
        <w:br/>
        <w:t xml:space="preserve">и </w:t>
      </w:r>
      <w:proofErr w:type="spellStart"/>
      <w:r w:rsidRPr="00AD6563">
        <w:rPr>
          <w:sz w:val="26"/>
          <w:szCs w:val="26"/>
        </w:rPr>
        <w:t>светопрозрачные</w:t>
      </w:r>
      <w:proofErr w:type="spellEnd"/>
      <w:r w:rsidRPr="00AD6563">
        <w:rPr>
          <w:sz w:val="26"/>
          <w:szCs w:val="26"/>
        </w:rPr>
        <w:t xml:space="preserve"> конструкции зданий.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4.3.8. Габариты рекламных конструкций необходимо центровать по горизонтали по архитектурным линиям фасада здания, глухого торца здания, должна быть соблюдена единая ось с соседними конструкциями.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4.3.9. В темное время суток рекламная конструкция должна иметь подсветку. Подсветка должна иметь немерцающий, приглушенный свет, не создавать прямых направленных лучей в окна жилых помещений. Отсутствие подсветки допускается в случае отсутствия технической возможности для ее обустройства.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4.3.10. Рекламная конструкция должна иметь маркировку с указанием владельца, номера его телефона, номера и даты разрешения на ее установку. </w:t>
      </w:r>
      <w:r w:rsidRPr="00AD6563">
        <w:rPr>
          <w:sz w:val="26"/>
          <w:szCs w:val="26"/>
        </w:rPr>
        <w:br/>
        <w:t xml:space="preserve">Размер текста должен позволять его прочтение с </w:t>
      </w:r>
      <w:r w:rsidRPr="003A57E5">
        <w:rPr>
          <w:sz w:val="26"/>
          <w:szCs w:val="26"/>
        </w:rPr>
        <w:t xml:space="preserve">расстояния 5 </w:t>
      </w:r>
      <w:r w:rsidRPr="00AD6563">
        <w:rPr>
          <w:sz w:val="26"/>
          <w:szCs w:val="26"/>
        </w:rPr>
        <w:t xml:space="preserve">метров от рекламной конструкции.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4.3.11. Размещение баннеров допускается только на торговых и офисных центрах, культурно-зрелищных и спортивных учреждениях, а также </w:t>
      </w:r>
      <w:r w:rsidR="0016490B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на многоквартирных домах.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4.3.12. Категорически запрещается крепление баннеров непосредственно </w:t>
      </w:r>
      <w:r w:rsidRPr="00AD6563">
        <w:rPr>
          <w:sz w:val="26"/>
          <w:szCs w:val="26"/>
        </w:rPr>
        <w:br/>
        <w:t xml:space="preserve">к фасаду здания без установки рекламной конструкции.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4.3.13. Рекламная конструкция, предназначенная для крепления баннера, должна быть окрашена в цвет фасада. </w:t>
      </w:r>
    </w:p>
    <w:p w:rsidR="008568C4" w:rsidRPr="00AD6563" w:rsidRDefault="0016490B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4.3.14. </w:t>
      </w:r>
      <w:r w:rsidR="008568C4" w:rsidRPr="00AD6563">
        <w:rPr>
          <w:sz w:val="26"/>
          <w:szCs w:val="26"/>
        </w:rPr>
        <w:t>Баннер не должен занимать площадь более 25 процентов от площади фасада здания.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4.3.15. Размер баннера или иного носителя должен строго совпадать с размером </w:t>
      </w:r>
      <w:r w:rsidRPr="00AD6563">
        <w:rPr>
          <w:sz w:val="26"/>
          <w:szCs w:val="26"/>
        </w:rPr>
        <w:lastRenderedPageBreak/>
        <w:t xml:space="preserve">рекламного поля конструкции.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4.3.16. Размещение видеоэкранов возможно только на зданиях торговых </w:t>
      </w:r>
      <w:r w:rsidRPr="00AD6563">
        <w:rPr>
          <w:sz w:val="26"/>
          <w:szCs w:val="26"/>
        </w:rPr>
        <w:br/>
        <w:t xml:space="preserve">и офисных центров, культурно-зрелищных и спортивных учреждений в специально отведенных местах, при условии обеспечения безопасности оборудования </w:t>
      </w:r>
      <w:r w:rsidRPr="00AD6563">
        <w:rPr>
          <w:sz w:val="26"/>
          <w:szCs w:val="26"/>
        </w:rPr>
        <w:br/>
        <w:t xml:space="preserve">для пешеходов и автомобилистов. </w:t>
      </w:r>
    </w:p>
    <w:p w:rsidR="008568C4" w:rsidRPr="00AD6563" w:rsidRDefault="008568C4" w:rsidP="008568C4">
      <w:pPr>
        <w:widowControl w:val="0"/>
        <w:ind w:firstLine="709"/>
        <w:jc w:val="both"/>
        <w:outlineLvl w:val="4"/>
        <w:rPr>
          <w:sz w:val="26"/>
          <w:szCs w:val="26"/>
        </w:rPr>
      </w:pPr>
      <w:r w:rsidRPr="00AD6563">
        <w:rPr>
          <w:sz w:val="26"/>
          <w:szCs w:val="26"/>
        </w:rPr>
        <w:t xml:space="preserve">4.3.17. Вид допустимой к размещению на рекламных конструкциях информации должен соответствовать Федеральному закону "О рекламе".". </w:t>
      </w:r>
    </w:p>
    <w:p w:rsidR="008568C4" w:rsidRPr="00AD6563" w:rsidRDefault="008568C4" w:rsidP="008568C4">
      <w:pPr>
        <w:widowControl w:val="0"/>
        <w:ind w:firstLine="709"/>
        <w:jc w:val="both"/>
        <w:outlineLvl w:val="1"/>
        <w:rPr>
          <w:sz w:val="26"/>
          <w:szCs w:val="26"/>
        </w:rPr>
      </w:pPr>
      <w:r w:rsidRPr="00AD6563">
        <w:rPr>
          <w:sz w:val="26"/>
          <w:szCs w:val="26"/>
        </w:rPr>
        <w:t xml:space="preserve">1.8. Дополнить Правила разделом 6 следующего содержания: </w:t>
      </w:r>
    </w:p>
    <w:p w:rsidR="008568C4" w:rsidRPr="00AD6563" w:rsidRDefault="008568C4" w:rsidP="008568C4">
      <w:pPr>
        <w:widowControl w:val="0"/>
        <w:ind w:firstLine="709"/>
        <w:jc w:val="both"/>
        <w:rPr>
          <w:sz w:val="26"/>
          <w:szCs w:val="26"/>
        </w:rPr>
      </w:pPr>
    </w:p>
    <w:p w:rsidR="008568C4" w:rsidRPr="00AD6563" w:rsidRDefault="008568C4" w:rsidP="008568C4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AD6563">
        <w:rPr>
          <w:sz w:val="26"/>
          <w:szCs w:val="26"/>
        </w:rPr>
        <w:t>"</w:t>
      </w:r>
      <w:r w:rsidRPr="00AD6563">
        <w:rPr>
          <w:b/>
          <w:sz w:val="26"/>
          <w:szCs w:val="26"/>
        </w:rPr>
        <w:t xml:space="preserve">6. Требования к содержанию и техническому обслуживанию, </w:t>
      </w:r>
      <w:r w:rsidRPr="00AD6563">
        <w:rPr>
          <w:b/>
          <w:sz w:val="26"/>
          <w:szCs w:val="26"/>
        </w:rPr>
        <w:br/>
        <w:t xml:space="preserve">внешнему виду настенных рекламных и информационных конструкций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6.1. Рекламные и информационные конструкции (далее – конструкции) должны эксплуатироваться в соответствии с требованиями законодательства Российской Федерации, а также технической и проектной документации.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6.2. Требования к внешнему виду конструкций устанавливают единые </w:t>
      </w:r>
      <w:r w:rsidRPr="00AD6563">
        <w:rPr>
          <w:sz w:val="26"/>
          <w:szCs w:val="26"/>
        </w:rPr>
        <w:br/>
        <w:t xml:space="preserve">и обязательные требования к внешнему виду и определяют порядок содержания конструкций в надлежащем состоянии.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Надлежащее состояние конструкции подразумевает: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1) целостность конструкции;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2) наличие сведений, предусмотренных подпунктом 4.3.10 пункта 4.3 раздела 4 Правил (данное требование применяется в отношении рекламной конструкции);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3) отсутствие механических повреждений;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4) отсутствие порывов рекламного полотна (данное требование применяется </w:t>
      </w:r>
      <w:r w:rsidRPr="00AD6563">
        <w:rPr>
          <w:sz w:val="26"/>
          <w:szCs w:val="26"/>
        </w:rPr>
        <w:br/>
        <w:t xml:space="preserve">в отношении рекламной конструкции);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5) наличие покрашенного каркаса;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>6) отсутствие ржавчины, коррозии и грязи на всех частях и элементах конструкции;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7) отсутствие на всех частях и элементах конструкции наклеенных объявлений, посторонних надписей, изображений и других информационных сообщений;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8) подсвет конструкции (в зависимости от типа и вида конструкции) в темное время суток в соответствии с графиком работы уличного освещения.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6.3. Владелец конструкции обязан поддерживать в исправном состоянии, мыть </w:t>
      </w:r>
      <w:r w:rsidR="00BB76B7">
        <w:rPr>
          <w:sz w:val="26"/>
          <w:szCs w:val="26"/>
        </w:rPr>
        <w:br/>
      </w:r>
      <w:r w:rsidRPr="00AD6563">
        <w:rPr>
          <w:sz w:val="26"/>
          <w:szCs w:val="26"/>
        </w:rPr>
        <w:t xml:space="preserve">и очищать от загрязнений принадлежащую ему конструкцию по мере необходимости, но не реже одного раза в месяц.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6.4. Устранение повреждений изображения и текста на конструкции осуществляется владельцем конструкции в течение одного дня со дня уведомления уполномоченным органом администрации Города владельца конструкции.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>В случае необходимости приведения конструкции в надлежащий вид владелец конструкции обязан выполнить ее очистку и покраску в течение трех дней со дня уведомления уполномоченным органом администрации Города владельца конструкции посредством использования телефонной связи или электронной почты.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6.5. Владелец информационной конструкции обязан осуществить ее демонтаж: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1) в течение месяца со дня </w:t>
      </w:r>
      <w:r w:rsidRPr="003A57E5">
        <w:rPr>
          <w:sz w:val="26"/>
          <w:szCs w:val="26"/>
        </w:rPr>
        <w:t xml:space="preserve">выдачи уполномоченным органом администрации Города предписания о демонтаже информационной </w:t>
      </w:r>
      <w:r w:rsidRPr="00AD6563">
        <w:rPr>
          <w:sz w:val="26"/>
          <w:szCs w:val="26"/>
        </w:rPr>
        <w:t xml:space="preserve">конструкции, установленной </w:t>
      </w:r>
      <w:r w:rsidRPr="00AD6563">
        <w:rPr>
          <w:sz w:val="26"/>
          <w:szCs w:val="26"/>
        </w:rPr>
        <w:br/>
        <w:t xml:space="preserve">и (или) эксплуатируемой без согласования на установку и эксплуатацию информационной конструкции, а также удалить информацию, размещенную </w:t>
      </w:r>
      <w:bookmarkStart w:id="1" w:name="_GoBack"/>
      <w:bookmarkEnd w:id="1"/>
      <w:r w:rsidRPr="00AD6563">
        <w:rPr>
          <w:sz w:val="26"/>
          <w:szCs w:val="26"/>
        </w:rPr>
        <w:t xml:space="preserve">на такой информационной конструкции, в течение трех дней со дня выдачи указанного </w:t>
      </w:r>
      <w:r w:rsidRPr="00AD6563">
        <w:rPr>
          <w:sz w:val="26"/>
          <w:szCs w:val="26"/>
        </w:rPr>
        <w:lastRenderedPageBreak/>
        <w:t xml:space="preserve">предписания;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2) в течение десяти дней со дня освобождения помещения здания, на фасаде которого установлена информационная конструкция. </w:t>
      </w:r>
    </w:p>
    <w:p w:rsidR="008568C4" w:rsidRPr="00AD6563" w:rsidRDefault="008568C4" w:rsidP="008568C4">
      <w:pPr>
        <w:widowControl w:val="0"/>
        <w:autoSpaceDE w:val="0"/>
        <w:autoSpaceDN w:val="0"/>
        <w:ind w:firstLine="709"/>
        <w:jc w:val="both"/>
        <w:outlineLvl w:val="3"/>
        <w:rPr>
          <w:sz w:val="26"/>
          <w:szCs w:val="26"/>
        </w:rPr>
      </w:pPr>
      <w:r w:rsidRPr="00AD6563">
        <w:rPr>
          <w:sz w:val="26"/>
          <w:szCs w:val="26"/>
        </w:rPr>
        <w:t xml:space="preserve">6.6. Порядок демонтажа рекламной конструкции осуществляется </w:t>
      </w:r>
      <w:r w:rsidRPr="00AD6563">
        <w:rPr>
          <w:sz w:val="26"/>
          <w:szCs w:val="26"/>
        </w:rPr>
        <w:br/>
        <w:t xml:space="preserve">в соответствии с требованиями Федерального закона "О рекламе".".  </w:t>
      </w:r>
    </w:p>
    <w:p w:rsidR="008568C4" w:rsidRPr="00AD6563" w:rsidRDefault="008568C4" w:rsidP="008568C4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AD6563">
        <w:rPr>
          <w:sz w:val="26"/>
          <w:szCs w:val="26"/>
        </w:rPr>
        <w:t xml:space="preserve">2. Настоящее постановление вступает в силу после 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F4" w:rsidRDefault="007810F4" w:rsidP="00693317">
      <w:r>
        <w:separator/>
      </w:r>
    </w:p>
  </w:endnote>
  <w:endnote w:type="continuationSeparator" w:id="0">
    <w:p w:rsidR="007810F4" w:rsidRDefault="007810F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F4" w:rsidRDefault="007810F4" w:rsidP="00693317">
      <w:r>
        <w:separator/>
      </w:r>
    </w:p>
  </w:footnote>
  <w:footnote w:type="continuationSeparator" w:id="0">
    <w:p w:rsidR="007810F4" w:rsidRDefault="007810F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B7">
          <w:rPr>
            <w:noProof/>
          </w:rPr>
          <w:t>5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90B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412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8C4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6B7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AC7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7AF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B0BC-310E-4195-B269-B8C9998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2022-05-12T12:40:00Z</dcterms:created>
  <dcterms:modified xsi:type="dcterms:W3CDTF">2022-05-12T13:04:00Z</dcterms:modified>
</cp:coreProperties>
</file>