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507BD4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07BD4">
              <w:t>4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B4894" w:rsidRDefault="00E0612A" w:rsidP="00EE15BA">
            <w:pPr>
              <w:ind w:left="-38" w:firstLine="38"/>
              <w:jc w:val="center"/>
            </w:pPr>
            <w:r>
              <w:rPr>
                <w:lang w:val="en-US"/>
              </w:rPr>
              <w:t>13</w:t>
            </w:r>
            <w:r w:rsidR="00EE15BA">
              <w:t>9</w:t>
            </w:r>
            <w:r w:rsidR="00BF798C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F798C" w:rsidRDefault="00BF798C" w:rsidP="003D005D">
      <w:pPr>
        <w:autoSpaceDE w:val="0"/>
        <w:autoSpaceDN w:val="0"/>
        <w:adjustRightInd w:val="0"/>
        <w:ind w:right="4108"/>
        <w:jc w:val="both"/>
        <w:rPr>
          <w:bCs/>
          <w:sz w:val="26"/>
        </w:rPr>
      </w:pPr>
      <w:r w:rsidRPr="00B7025C">
        <w:rPr>
          <w:bCs/>
          <w:sz w:val="26"/>
          <w:szCs w:val="26"/>
        </w:rPr>
        <w:t>О внесении изменени</w:t>
      </w:r>
      <w:r>
        <w:rPr>
          <w:bCs/>
          <w:sz w:val="26"/>
          <w:szCs w:val="26"/>
        </w:rPr>
        <w:t>й</w:t>
      </w:r>
      <w:r w:rsidRPr="00B7025C">
        <w:rPr>
          <w:bCs/>
          <w:sz w:val="26"/>
          <w:szCs w:val="26"/>
        </w:rPr>
        <w:t xml:space="preserve"> в </w:t>
      </w:r>
      <w:r>
        <w:rPr>
          <w:bCs/>
          <w:sz w:val="26"/>
          <w:szCs w:val="26"/>
        </w:rPr>
        <w:t xml:space="preserve">некоторые </w:t>
      </w:r>
      <w:r w:rsidRPr="00B7025C">
        <w:rPr>
          <w:bCs/>
          <w:sz w:val="26"/>
          <w:szCs w:val="26"/>
        </w:rPr>
        <w:t>постановлени</w:t>
      </w:r>
      <w:r>
        <w:rPr>
          <w:bCs/>
          <w:sz w:val="26"/>
          <w:szCs w:val="26"/>
        </w:rPr>
        <w:t>я</w:t>
      </w:r>
      <w:r w:rsidRPr="00B7025C">
        <w:rPr>
          <w:bCs/>
          <w:sz w:val="26"/>
          <w:szCs w:val="26"/>
        </w:rPr>
        <w:t xml:space="preserve"> Администрации муниципального образования </w:t>
      </w:r>
      <w:r w:rsidRPr="00B7025C">
        <w:rPr>
          <w:sz w:val="26"/>
          <w:szCs w:val="26"/>
        </w:rPr>
        <w:t>"</w:t>
      </w:r>
      <w:r w:rsidRPr="00B7025C">
        <w:rPr>
          <w:bCs/>
          <w:sz w:val="26"/>
          <w:szCs w:val="26"/>
        </w:rPr>
        <w:t xml:space="preserve">Городской округ </w:t>
      </w:r>
      <w:r w:rsidRPr="00B7025C">
        <w:rPr>
          <w:sz w:val="26"/>
          <w:szCs w:val="26"/>
        </w:rPr>
        <w:t>"</w:t>
      </w:r>
      <w:r w:rsidRPr="00B7025C">
        <w:rPr>
          <w:bCs/>
          <w:sz w:val="26"/>
          <w:szCs w:val="26"/>
        </w:rPr>
        <w:t xml:space="preserve">Город </w:t>
      </w:r>
      <w:r w:rsidR="003D005D">
        <w:rPr>
          <w:bCs/>
          <w:sz w:val="26"/>
          <w:szCs w:val="26"/>
        </w:rPr>
        <w:t xml:space="preserve">               </w:t>
      </w:r>
      <w:r w:rsidRPr="00B7025C">
        <w:rPr>
          <w:bCs/>
          <w:sz w:val="26"/>
          <w:szCs w:val="26"/>
        </w:rPr>
        <w:t>Нарьян-Мар</w:t>
      </w:r>
      <w:r w:rsidRPr="00B7025C">
        <w:rPr>
          <w:sz w:val="26"/>
          <w:szCs w:val="26"/>
        </w:rPr>
        <w:t>"</w:t>
      </w:r>
      <w:r w:rsidRPr="00B7025C">
        <w:rPr>
          <w:bCs/>
          <w:sz w:val="26"/>
          <w:szCs w:val="26"/>
        </w:rPr>
        <w:t xml:space="preserve"> </w:t>
      </w:r>
    </w:p>
    <w:p w:rsidR="00BF798C" w:rsidRDefault="00BF798C" w:rsidP="00BF798C">
      <w:pPr>
        <w:jc w:val="both"/>
        <w:rPr>
          <w:bCs/>
          <w:sz w:val="26"/>
        </w:rPr>
      </w:pPr>
    </w:p>
    <w:p w:rsidR="00BF798C" w:rsidRDefault="00BF798C" w:rsidP="00BF798C">
      <w:pPr>
        <w:jc w:val="both"/>
        <w:rPr>
          <w:bCs/>
          <w:sz w:val="26"/>
        </w:rPr>
      </w:pPr>
    </w:p>
    <w:p w:rsidR="00BF798C" w:rsidRDefault="00BF798C" w:rsidP="00BF798C">
      <w:pPr>
        <w:jc w:val="both"/>
        <w:rPr>
          <w:bCs/>
          <w:sz w:val="26"/>
        </w:rPr>
      </w:pPr>
    </w:p>
    <w:p w:rsidR="00BF798C" w:rsidRDefault="00BF798C" w:rsidP="00BF798C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DD69AC">
        <w:rPr>
          <w:rFonts w:eastAsiaTheme="minorHAnsi"/>
          <w:sz w:val="26"/>
          <w:szCs w:val="26"/>
          <w:lang w:eastAsia="en-US"/>
        </w:rPr>
        <w:t xml:space="preserve">В соответствии </w:t>
      </w:r>
      <w:r>
        <w:rPr>
          <w:rFonts w:eastAsiaTheme="minorHAnsi"/>
          <w:sz w:val="26"/>
          <w:szCs w:val="26"/>
          <w:lang w:eastAsia="en-US"/>
        </w:rPr>
        <w:t xml:space="preserve">со </w:t>
      </w:r>
      <w:r w:rsidRPr="004D42DE">
        <w:rPr>
          <w:bCs/>
          <w:sz w:val="26"/>
        </w:rPr>
        <w:t>стать</w:t>
      </w:r>
      <w:r>
        <w:rPr>
          <w:bCs/>
          <w:sz w:val="26"/>
        </w:rPr>
        <w:t>ей 43</w:t>
      </w:r>
      <w:r w:rsidRPr="004D42DE">
        <w:rPr>
          <w:bCs/>
          <w:sz w:val="26"/>
        </w:rPr>
        <w:t xml:space="preserve"> Федерального закона от 06.10.2003</w:t>
      </w:r>
      <w:r>
        <w:rPr>
          <w:bCs/>
          <w:sz w:val="26"/>
        </w:rPr>
        <w:t xml:space="preserve"> №</w:t>
      </w:r>
      <w:r w:rsidRPr="004D42DE">
        <w:rPr>
          <w:bCs/>
          <w:sz w:val="26"/>
        </w:rPr>
        <w:t xml:space="preserve"> 131-ФЗ</w:t>
      </w:r>
      <w:r>
        <w:rPr>
          <w:bCs/>
          <w:sz w:val="26"/>
        </w:rPr>
        <w:br/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Об общих принципах орга</w:t>
      </w:r>
      <w:r>
        <w:rPr>
          <w:bCs/>
          <w:sz w:val="26"/>
        </w:rPr>
        <w:t xml:space="preserve">низации местного самоуправления </w:t>
      </w:r>
      <w:r w:rsidRPr="004D42DE">
        <w:rPr>
          <w:bCs/>
          <w:sz w:val="26"/>
        </w:rPr>
        <w:t>в Российской Федерации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Pr="004D42DE">
        <w:rPr>
          <w:bCs/>
          <w:sz w:val="26"/>
        </w:rPr>
        <w:t xml:space="preserve">Администрация </w:t>
      </w:r>
      <w:r>
        <w:rPr>
          <w:bCs/>
          <w:sz w:val="26"/>
        </w:rPr>
        <w:t>муниципального образования</w:t>
      </w:r>
      <w:r w:rsidRPr="004D42DE">
        <w:rPr>
          <w:bCs/>
          <w:sz w:val="26"/>
        </w:rPr>
        <w:t xml:space="preserve"> "Городской округ "Город Нарьян-Мар" </w:t>
      </w:r>
    </w:p>
    <w:p w:rsidR="00BF798C" w:rsidRDefault="00BF798C" w:rsidP="00BF798C">
      <w:pPr>
        <w:ind w:firstLine="709"/>
        <w:jc w:val="both"/>
        <w:rPr>
          <w:bCs/>
          <w:sz w:val="26"/>
        </w:rPr>
      </w:pPr>
    </w:p>
    <w:p w:rsidR="00BF798C" w:rsidRPr="004D42DE" w:rsidRDefault="00BF798C" w:rsidP="00BF798C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BF798C" w:rsidRPr="004D42DE" w:rsidRDefault="00BF798C" w:rsidP="00BF798C">
      <w:pPr>
        <w:ind w:firstLine="709"/>
        <w:jc w:val="both"/>
        <w:rPr>
          <w:bCs/>
          <w:sz w:val="26"/>
        </w:rPr>
      </w:pPr>
    </w:p>
    <w:p w:rsidR="00BF798C" w:rsidRPr="002609D9" w:rsidRDefault="00BF798C" w:rsidP="00170BE4">
      <w:pPr>
        <w:pStyle w:val="ad"/>
        <w:numPr>
          <w:ilvl w:val="0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609D9">
        <w:rPr>
          <w:bCs/>
          <w:sz w:val="26"/>
          <w:szCs w:val="26"/>
        </w:rPr>
        <w:t xml:space="preserve">Внести в постановление Администрации муниципального образования "Городской округ "Город Нарьян-Мар" от 05.07.2024 № 942 </w:t>
      </w:r>
      <w:r w:rsidRPr="002609D9">
        <w:rPr>
          <w:rFonts w:eastAsiaTheme="minorHAnsi"/>
          <w:sz w:val="26"/>
          <w:szCs w:val="26"/>
          <w:lang w:eastAsia="en-US"/>
        </w:rPr>
        <w:t>"Об утверждении Порядка предоставления на конкурсной основе грантов в форме субсидий на реализацию социально значимых проектов социально ориентированных некоммерческих организаций"</w:t>
      </w:r>
      <w:r>
        <w:rPr>
          <w:rFonts w:eastAsiaTheme="minorHAnsi"/>
          <w:sz w:val="26"/>
          <w:szCs w:val="26"/>
          <w:lang w:eastAsia="en-US"/>
        </w:rPr>
        <w:t xml:space="preserve"> следующи</w:t>
      </w:r>
      <w:r w:rsidRPr="002609D9">
        <w:rPr>
          <w:rFonts w:eastAsiaTheme="minorHAnsi"/>
          <w:sz w:val="26"/>
          <w:szCs w:val="26"/>
          <w:lang w:eastAsia="en-US"/>
        </w:rPr>
        <w:t>е изменени</w:t>
      </w:r>
      <w:r>
        <w:rPr>
          <w:rFonts w:eastAsiaTheme="minorHAnsi"/>
          <w:sz w:val="26"/>
          <w:szCs w:val="26"/>
          <w:lang w:eastAsia="en-US"/>
        </w:rPr>
        <w:t>я</w:t>
      </w:r>
      <w:r w:rsidRPr="002609D9">
        <w:rPr>
          <w:bCs/>
          <w:sz w:val="26"/>
          <w:szCs w:val="26"/>
        </w:rPr>
        <w:t>:</w:t>
      </w:r>
    </w:p>
    <w:p w:rsidR="00BF798C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1.1. 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Пункт 2.2 изложить в следующей редакции:</w:t>
      </w:r>
    </w:p>
    <w:p w:rsidR="00BF798C" w:rsidRPr="00D67497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 w:rsidR="00170BE4">
        <w:rPr>
          <w:rFonts w:eastAsiaTheme="minorHAnsi"/>
          <w:sz w:val="26"/>
          <w:szCs w:val="26"/>
          <w:lang w:eastAsia="en-US"/>
        </w:rPr>
        <w:t>2.2. </w:t>
      </w:r>
      <w:r w:rsidRPr="00D67497">
        <w:rPr>
          <w:rFonts w:eastAsiaTheme="minorHAnsi"/>
          <w:sz w:val="26"/>
          <w:szCs w:val="26"/>
          <w:lang w:eastAsia="en-US"/>
        </w:rPr>
        <w:t xml:space="preserve">Проверка участников конкурса по требованиям, изложенным </w:t>
      </w:r>
      <w:r w:rsidR="00170BE4">
        <w:rPr>
          <w:rFonts w:eastAsiaTheme="minorHAnsi"/>
          <w:sz w:val="26"/>
          <w:szCs w:val="26"/>
          <w:lang w:eastAsia="en-US"/>
        </w:rPr>
        <w:br/>
      </w:r>
      <w:r w:rsidRPr="00D67497">
        <w:rPr>
          <w:rFonts w:eastAsiaTheme="minorHAnsi"/>
          <w:sz w:val="26"/>
          <w:szCs w:val="26"/>
          <w:lang w:eastAsia="en-US"/>
        </w:rPr>
        <w:t xml:space="preserve">в </w:t>
      </w:r>
      <w:hyperlink r:id="rId9" w:history="1">
        <w:r w:rsidRPr="00D67497">
          <w:rPr>
            <w:rFonts w:eastAsiaTheme="minorHAnsi"/>
            <w:sz w:val="26"/>
            <w:szCs w:val="26"/>
            <w:lang w:eastAsia="en-US"/>
          </w:rPr>
          <w:t>подпунктах 2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 </w:t>
      </w:r>
      <w:r w:rsidR="00170BE4">
        <w:rPr>
          <w:rFonts w:eastAsiaTheme="minorHAnsi"/>
          <w:sz w:val="26"/>
          <w:szCs w:val="26"/>
          <w:lang w:eastAsia="en-US"/>
        </w:rPr>
        <w:t>-</w:t>
      </w:r>
      <w:r w:rsidRPr="00D67497">
        <w:rPr>
          <w:rFonts w:eastAsiaTheme="minorHAnsi"/>
          <w:sz w:val="26"/>
          <w:szCs w:val="26"/>
          <w:lang w:eastAsia="en-US"/>
        </w:rPr>
        <w:t xml:space="preserve"> </w:t>
      </w:r>
      <w:hyperlink r:id="rId10" w:history="1">
        <w:r w:rsidRPr="00D67497">
          <w:rPr>
            <w:rFonts w:eastAsiaTheme="minorHAnsi"/>
            <w:sz w:val="26"/>
            <w:szCs w:val="26"/>
            <w:lang w:eastAsia="en-US"/>
          </w:rPr>
          <w:t>4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,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6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 - </w:t>
      </w:r>
      <w:hyperlink r:id="rId12" w:history="1">
        <w:r w:rsidRPr="00D67497">
          <w:rPr>
            <w:rFonts w:eastAsiaTheme="minorHAnsi"/>
            <w:sz w:val="26"/>
            <w:szCs w:val="26"/>
            <w:lang w:eastAsia="en-US"/>
          </w:rPr>
          <w:t>10 пункта 2.1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 настоящего Порядка осуществляется автоматически с использованием системы "Электронный бюджет".</w:t>
      </w:r>
    </w:p>
    <w:p w:rsidR="00BF798C" w:rsidRPr="00D67497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67497">
        <w:rPr>
          <w:rFonts w:eastAsiaTheme="minorHAnsi"/>
          <w:sz w:val="26"/>
          <w:szCs w:val="26"/>
          <w:lang w:eastAsia="en-US"/>
        </w:rPr>
        <w:t>Проверка участник</w:t>
      </w:r>
      <w:r>
        <w:rPr>
          <w:rFonts w:eastAsiaTheme="minorHAnsi"/>
          <w:sz w:val="26"/>
          <w:szCs w:val="26"/>
          <w:lang w:eastAsia="en-US"/>
        </w:rPr>
        <w:t>ов</w:t>
      </w:r>
      <w:r w:rsidRPr="00D67497">
        <w:rPr>
          <w:rFonts w:eastAsiaTheme="minorHAnsi"/>
          <w:sz w:val="26"/>
          <w:szCs w:val="26"/>
          <w:lang w:eastAsia="en-US"/>
        </w:rPr>
        <w:t xml:space="preserve"> конкурса по </w:t>
      </w:r>
      <w:r>
        <w:rPr>
          <w:rFonts w:eastAsiaTheme="minorHAnsi"/>
          <w:sz w:val="26"/>
          <w:szCs w:val="26"/>
          <w:lang w:eastAsia="en-US"/>
        </w:rPr>
        <w:t>под</w:t>
      </w:r>
      <w:hyperlink r:id="rId13" w:history="1">
        <w:r w:rsidRPr="00D67497">
          <w:rPr>
            <w:rFonts w:eastAsiaTheme="minorHAnsi"/>
            <w:sz w:val="26"/>
            <w:szCs w:val="26"/>
            <w:lang w:eastAsia="en-US"/>
          </w:rPr>
          <w:t>пунктам 1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 и </w:t>
      </w:r>
      <w:hyperlink r:id="rId14" w:history="1">
        <w:r w:rsidRPr="00D67497">
          <w:rPr>
            <w:rFonts w:eastAsiaTheme="minorHAnsi"/>
            <w:sz w:val="26"/>
            <w:szCs w:val="26"/>
            <w:lang w:eastAsia="en-US"/>
          </w:rPr>
          <w:t>5</w:t>
        </w:r>
      </w:hyperlink>
      <w:r w:rsidRPr="00D67497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пункта 2.1 </w:t>
      </w:r>
      <w:r w:rsidRPr="00D67497">
        <w:rPr>
          <w:rFonts w:eastAsiaTheme="minorHAnsi"/>
          <w:sz w:val="26"/>
          <w:szCs w:val="26"/>
          <w:lang w:eastAsia="en-US"/>
        </w:rPr>
        <w:t>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BF798C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1.2</w:t>
      </w:r>
      <w:r w:rsidR="00170BE4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6.4. Организатор конкурса, органы муниципального финансового контроля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</w:t>
      </w:r>
      <w:r>
        <w:rPr>
          <w:rFonts w:eastAsiaTheme="minorHAnsi"/>
          <w:sz w:val="26"/>
          <w:szCs w:val="26"/>
          <w:lang w:eastAsia="en-US"/>
        </w:rPr>
        <w:lastRenderedPageBreak/>
        <w:t xml:space="preserve">предоставления субсидии. Мониторинг достижения результатов предоставления субсидии проводится главным распорядителем бюджетных средств, органом 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E4965">
        <w:rPr>
          <w:rFonts w:ascii="Times New Roman" w:hAnsi="Times New Roman" w:cs="Times New Roman"/>
          <w:bCs/>
          <w:sz w:val="26"/>
          <w:szCs w:val="26"/>
        </w:rPr>
        <w:t>2.</w:t>
      </w:r>
      <w:r w:rsidRPr="000E4965">
        <w:rPr>
          <w:rFonts w:ascii="Times New Roman" w:hAnsi="Times New Roman" w:cs="Times New Roman"/>
          <w:bCs/>
          <w:sz w:val="26"/>
          <w:szCs w:val="26"/>
        </w:rPr>
        <w:tab/>
      </w:r>
      <w:r w:rsidRPr="000F7DD8">
        <w:rPr>
          <w:rFonts w:ascii="Times New Roman" w:hAnsi="Times New Roman" w:cs="Times New Roman"/>
          <w:bCs/>
          <w:sz w:val="26"/>
          <w:szCs w:val="26"/>
        </w:rPr>
        <w:t>Внести в п</w:t>
      </w:r>
      <w:r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остановление Администрации муниципального образования "Городской округ "Город Нарьян-Мар" от 05.07.2024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№</w:t>
      </w:r>
      <w:r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943 "Об утверждении Порядка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проектов, направленных на развитие территориального общественного самоуправления"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следующие изменения:</w:t>
      </w:r>
    </w:p>
    <w:p w:rsidR="00BF798C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второй пункта 2.2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Проверка участников конкурса по подпунктам 1, 2 и 6 пункта 2.1 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2.2. 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6.4. Организатор конкурса, органы муниципального финансового контроля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предоставления субсидии. Мониторинг достижения результатов предоставления субсидии проводится главным распорядителем бюджетных средств, органом 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F7DD8" w:rsidRDefault="00170BE4" w:rsidP="00170BE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>Внести в постановление Администрации муниципального образования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"Городской округ "Город Нарьян-Мар"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от 08.07.2024 №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947 "Об утверждении Порядка предоставления грантов в форме субсидий на организацию деятельности территориальных общественных самоуправлений в муниципальном образовании "Городской округ "Город Нарьян-Мар"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следующие изменения:</w:t>
      </w:r>
    </w:p>
    <w:p w:rsidR="00BF798C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3.1. 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второй пункта 2.2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Проверка участников конкурса по подпунктам 1, 2 и 6 пункта 2.1 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3.2. 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6.4. Организатор конкурса, органы муниципального финансового контроля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предоставления субсидии. Мониторинг достижения результатов предоставления субсидии проводится главным распорядителем бюджетных средств, органом 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170BE4" w:rsidP="00170BE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Внести в постановление 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 муниципального образования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"Городской округ "Город Нарьян-Мар" </w:t>
      </w:r>
      <w:r w:rsidR="00BF798C" w:rsidRPr="00FB47C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 08.07.2024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№</w:t>
      </w:r>
      <w:r w:rsidR="00BF798C" w:rsidRPr="00FB47C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948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 w:rsidRPr="00FB47C7">
        <w:rPr>
          <w:rFonts w:ascii="Times New Roman" w:eastAsiaTheme="minorHAnsi" w:hAnsi="Times New Roman" w:cs="Times New Roman"/>
          <w:sz w:val="26"/>
          <w:szCs w:val="26"/>
          <w:lang w:eastAsia="en-US"/>
        </w:rPr>
        <w:t>"Об утверждении Порядка предоставления на конкурсной основе грантов в форме субсидий на организацию деятельности социально ориентированных некоммерческих организаций"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следующие изменения:</w:t>
      </w:r>
    </w:p>
    <w:p w:rsidR="00BF798C" w:rsidRDefault="00BF798C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170BE4">
        <w:rPr>
          <w:rFonts w:ascii="Times New Roman" w:eastAsiaTheme="minorHAnsi" w:hAnsi="Times New Roman" w:cs="Times New Roman"/>
          <w:sz w:val="26"/>
          <w:szCs w:val="26"/>
          <w:lang w:eastAsia="en-US"/>
        </w:rPr>
        <w:t>.1. 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второй пункта 2.2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Проверка участников конкурса по подпунктам 1 и 5 пункта 2.1 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4.2. 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6.4. Организатор конкурса, органы муниципального финансового контроля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предоставления субсидии. Мониторинг достижения результатов предоставления субсидии проводится главным распорядителем бюджетных средств, органом </w:t>
      </w:r>
      <w:r>
        <w:rPr>
          <w:rFonts w:eastAsiaTheme="minorHAnsi"/>
          <w:sz w:val="26"/>
          <w:szCs w:val="26"/>
          <w:lang w:eastAsia="en-US"/>
        </w:rPr>
        <w:lastRenderedPageBreak/>
        <w:t xml:space="preserve">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="00170BE4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170BE4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Внести в постановление </w:t>
      </w:r>
      <w:r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 муниципального образования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"Городской округ "Город Нарьян-Мар" </w:t>
      </w:r>
      <w:r w:rsidRPr="00F352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 08.07.2024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№</w:t>
      </w:r>
      <w:r w:rsidRPr="00F352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94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9</w:t>
      </w:r>
      <w:r w:rsidRPr="00F352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6868D9">
        <w:rPr>
          <w:rFonts w:ascii="Times New Roman" w:eastAsiaTheme="minorHAnsi" w:hAnsi="Times New Roman" w:cs="Times New Roman"/>
          <w:sz w:val="26"/>
          <w:szCs w:val="26"/>
          <w:lang w:eastAsia="en-US"/>
        </w:rPr>
        <w:t>"Об утверждении Порядка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проектов, направленных на благоустройство территории территориального общественного самоуправления"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следующие изменения:</w:t>
      </w:r>
    </w:p>
    <w:p w:rsidR="00BF798C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5.1. 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второй пункта 2.2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Проверка участников конкурса по подпунктам 1, 2 и 6 пункта 2.1 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5.2. 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6.4. Организатор конкурса, органы муниципального финансового контроля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предоставления субсидии. Мониторинг достижения результатов предоставления субсидии проводится главным распорядителем бюджетных средств, органом 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170BE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170BE4" w:rsidP="00170BE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Внести в постановление 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 муниципального образования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 w:rsidRPr="000F7D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"Городской округ "Город Нарьян-Мар" </w:t>
      </w:r>
      <w:r w:rsidR="00BF798C" w:rsidRPr="00F352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 08.07.2024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№</w:t>
      </w:r>
      <w:r w:rsidR="00BF798C" w:rsidRPr="00F352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950 "Об утверждении Порядка предоставления грантов в форме субсидий победителям конкурса "Лучшее территориальное общественное самоуправление города Нарьян-Мара"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следующие изменения:</w:t>
      </w:r>
    </w:p>
    <w:p w:rsidR="00BF798C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6.1. 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второй пункта 2.2 изложить в следующей редакции:</w:t>
      </w:r>
    </w:p>
    <w:p w:rsidR="00BF798C" w:rsidRPr="007828C4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lastRenderedPageBreak/>
        <w:t>"</w:t>
      </w:r>
      <w:r w:rsidRPr="007828C4">
        <w:rPr>
          <w:rFonts w:eastAsiaTheme="minorHAnsi"/>
          <w:sz w:val="26"/>
          <w:szCs w:val="26"/>
          <w:lang w:eastAsia="en-US"/>
        </w:rPr>
        <w:t>Проверка участник</w:t>
      </w:r>
      <w:r>
        <w:rPr>
          <w:rFonts w:eastAsiaTheme="minorHAnsi"/>
          <w:sz w:val="26"/>
          <w:szCs w:val="26"/>
          <w:lang w:eastAsia="en-US"/>
        </w:rPr>
        <w:t>ов</w:t>
      </w:r>
      <w:r w:rsidRPr="007828C4">
        <w:rPr>
          <w:rFonts w:eastAsiaTheme="minorHAnsi"/>
          <w:sz w:val="26"/>
          <w:szCs w:val="26"/>
          <w:lang w:eastAsia="en-US"/>
        </w:rPr>
        <w:t xml:space="preserve"> конкурса по </w:t>
      </w:r>
      <w:r>
        <w:rPr>
          <w:rFonts w:eastAsiaTheme="minorHAnsi"/>
          <w:sz w:val="26"/>
          <w:szCs w:val="26"/>
          <w:lang w:eastAsia="en-US"/>
        </w:rPr>
        <w:t>под</w:t>
      </w:r>
      <w:hyperlink r:id="rId15" w:history="1">
        <w:r w:rsidRPr="007828C4">
          <w:rPr>
            <w:rFonts w:eastAsiaTheme="minorHAnsi"/>
            <w:sz w:val="26"/>
            <w:szCs w:val="26"/>
            <w:lang w:eastAsia="en-US"/>
          </w:rPr>
          <w:t>пунктам 1</w:t>
        </w:r>
      </w:hyperlink>
      <w:r w:rsidRPr="007828C4">
        <w:rPr>
          <w:rFonts w:eastAsiaTheme="minorHAnsi"/>
          <w:sz w:val="26"/>
          <w:szCs w:val="26"/>
          <w:lang w:eastAsia="en-US"/>
        </w:rPr>
        <w:t xml:space="preserve">, </w:t>
      </w:r>
      <w:hyperlink r:id="rId16" w:history="1">
        <w:r w:rsidRPr="007828C4">
          <w:rPr>
            <w:rFonts w:eastAsiaTheme="minorHAnsi"/>
            <w:sz w:val="26"/>
            <w:szCs w:val="26"/>
            <w:lang w:eastAsia="en-US"/>
          </w:rPr>
          <w:t>2</w:t>
        </w:r>
      </w:hyperlink>
      <w:r w:rsidRPr="007828C4">
        <w:rPr>
          <w:rFonts w:eastAsiaTheme="minorHAnsi"/>
          <w:sz w:val="26"/>
          <w:szCs w:val="26"/>
          <w:lang w:eastAsia="en-US"/>
        </w:rPr>
        <w:t xml:space="preserve"> и </w:t>
      </w:r>
      <w:hyperlink r:id="rId17" w:history="1">
        <w:r w:rsidRPr="007828C4">
          <w:rPr>
            <w:rFonts w:eastAsiaTheme="minorHAnsi"/>
            <w:sz w:val="26"/>
            <w:szCs w:val="26"/>
            <w:lang w:eastAsia="en-US"/>
          </w:rPr>
          <w:t>6</w:t>
        </w:r>
      </w:hyperlink>
      <w:r w:rsidRPr="007828C4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пункта 2.1 </w:t>
      </w:r>
      <w:r w:rsidRPr="007828C4">
        <w:rPr>
          <w:rFonts w:eastAsiaTheme="minorHAnsi"/>
          <w:sz w:val="26"/>
          <w:szCs w:val="26"/>
          <w:lang w:eastAsia="en-US"/>
        </w:rPr>
        <w:t>настоящего Порядка осуществляется организатором конкурса.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Pr="000E4965" w:rsidRDefault="00170BE4" w:rsidP="00170BE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6.2. 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Абзац третий п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>ункт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F798C">
        <w:rPr>
          <w:rFonts w:ascii="Times New Roman" w:eastAsiaTheme="minorHAnsi" w:hAnsi="Times New Roman" w:cs="Times New Roman"/>
          <w:sz w:val="26"/>
          <w:szCs w:val="26"/>
          <w:lang w:eastAsia="en-US"/>
        </w:rPr>
        <w:t>5.8</w:t>
      </w:r>
      <w:r w:rsidR="00BF798C" w:rsidRPr="000E496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Показатели достижения результатов должны быть конкретными, измеримыми, соответствовать целям предоставления субсидии, а также типам результатов предоставления субсидии, определенным приказом Минфина России от 27.04.2024</w:t>
      </w:r>
      <w:r>
        <w:rPr>
          <w:rFonts w:eastAsiaTheme="minorHAnsi"/>
          <w:sz w:val="26"/>
          <w:szCs w:val="26"/>
          <w:lang w:eastAsia="en-US"/>
        </w:rPr>
        <w:br/>
        <w:t>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6.3</w:t>
      </w:r>
      <w:r w:rsidR="00170BE4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>Абзац первый пункта 6.4 изложить в следующей редакции:</w:t>
      </w:r>
    </w:p>
    <w:p w:rsidR="00BF798C" w:rsidRDefault="00BF798C" w:rsidP="00170B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E4965">
        <w:rPr>
          <w:rFonts w:eastAsiaTheme="minorHAnsi"/>
          <w:sz w:val="26"/>
          <w:szCs w:val="26"/>
          <w:lang w:eastAsia="en-US"/>
        </w:rPr>
        <w:t>"</w:t>
      </w:r>
      <w:r w:rsidR="00902B25">
        <w:rPr>
          <w:rFonts w:eastAsiaTheme="minorHAnsi"/>
          <w:sz w:val="26"/>
          <w:szCs w:val="26"/>
          <w:lang w:eastAsia="en-US"/>
        </w:rPr>
        <w:t>6.4. </w:t>
      </w:r>
      <w:r>
        <w:rPr>
          <w:rFonts w:eastAsiaTheme="minorHAnsi"/>
          <w:sz w:val="26"/>
          <w:szCs w:val="26"/>
          <w:lang w:eastAsia="en-US"/>
        </w:rPr>
        <w:t xml:space="preserve">Организатор конкурса, органы муниципального финансового контроля </w:t>
      </w:r>
      <w:r w:rsidR="00902B25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обязательном порядке осуществляют проверку соблюдения получателями грантов условий и порядка их предоставления, в том числе в части достижения результатов предоставления субсидии. Мониторинг достижения результатов предоставления субсидии проводится главным распорядителем бюджетных средств, органом муниципального финансового контроля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утвержденном приказом Минфина России </w:t>
      </w:r>
      <w:r w:rsidR="00902B25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от 27.04.2024 №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r w:rsidRPr="000E496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  <w:bookmarkStart w:id="1" w:name="_GoBack"/>
      <w:bookmarkEnd w:id="1"/>
    </w:p>
    <w:p w:rsidR="00BF798C" w:rsidRPr="000E4965" w:rsidRDefault="00902B25" w:rsidP="00902B2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7.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 w:rsidR="00BF798C" w:rsidRPr="000E4965">
        <w:rPr>
          <w:rFonts w:ascii="Times New Roman" w:hAnsi="Times New Roman" w:cs="Times New Roman"/>
          <w:bCs/>
          <w:sz w:val="26"/>
          <w:szCs w:val="26"/>
        </w:rPr>
        <w:t xml:space="preserve">Настоящее постановление вступает в силу </w:t>
      </w:r>
      <w:r w:rsidR="00BF798C">
        <w:rPr>
          <w:rFonts w:ascii="Times New Roman" w:hAnsi="Times New Roman" w:cs="Times New Roman"/>
          <w:bCs/>
          <w:sz w:val="26"/>
          <w:szCs w:val="26"/>
        </w:rPr>
        <w:t>с 1 января 2025 года и подлежит</w:t>
      </w:r>
      <w:r w:rsidR="00BF798C" w:rsidRPr="000E4965">
        <w:rPr>
          <w:rFonts w:ascii="Times New Roman" w:hAnsi="Times New Roman" w:cs="Times New Roman"/>
          <w:bCs/>
          <w:sz w:val="26"/>
          <w:szCs w:val="26"/>
        </w:rPr>
        <w:t xml:space="preserve"> официально</w:t>
      </w:r>
      <w:r w:rsidR="00BF798C">
        <w:rPr>
          <w:rFonts w:ascii="Times New Roman" w:hAnsi="Times New Roman" w:cs="Times New Roman"/>
          <w:bCs/>
          <w:sz w:val="26"/>
          <w:szCs w:val="26"/>
        </w:rPr>
        <w:t>му</w:t>
      </w:r>
      <w:r w:rsidR="00BF798C" w:rsidRPr="000E4965">
        <w:rPr>
          <w:rFonts w:ascii="Times New Roman" w:hAnsi="Times New Roman" w:cs="Times New Roman"/>
          <w:bCs/>
          <w:sz w:val="26"/>
          <w:szCs w:val="26"/>
        </w:rPr>
        <w:t xml:space="preserve"> опубликовани</w:t>
      </w:r>
      <w:r w:rsidR="00BF798C">
        <w:rPr>
          <w:rFonts w:ascii="Times New Roman" w:hAnsi="Times New Roman" w:cs="Times New Roman"/>
          <w:bCs/>
          <w:sz w:val="26"/>
          <w:szCs w:val="26"/>
        </w:rPr>
        <w:t>ю</w:t>
      </w:r>
      <w:r w:rsidR="00BF798C" w:rsidRPr="000E4965">
        <w:rPr>
          <w:rFonts w:ascii="Times New Roman" w:hAnsi="Times New Roman" w:cs="Times New Roman"/>
          <w:bCs/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170BE4">
      <w:headerReference w:type="default" r:id="rId18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2BA" w:rsidRDefault="001E12BA" w:rsidP="00693317">
      <w:r>
        <w:separator/>
      </w:r>
    </w:p>
  </w:endnote>
  <w:endnote w:type="continuationSeparator" w:id="0">
    <w:p w:rsidR="001E12BA" w:rsidRDefault="001E12B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2BA" w:rsidRDefault="001E12BA" w:rsidP="00693317">
      <w:r>
        <w:separator/>
      </w:r>
    </w:p>
  </w:footnote>
  <w:footnote w:type="continuationSeparator" w:id="0">
    <w:p w:rsidR="001E12BA" w:rsidRDefault="001E12B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B25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1"/>
  </w:num>
  <w:num w:numId="8">
    <w:abstractNumId w:val="9"/>
  </w:num>
  <w:num w:numId="9">
    <w:abstractNumId w:val="29"/>
  </w:num>
  <w:num w:numId="10">
    <w:abstractNumId w:val="5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4"/>
  </w:num>
  <w:num w:numId="24">
    <w:abstractNumId w:val="16"/>
  </w:num>
  <w:num w:numId="25">
    <w:abstractNumId w:val="10"/>
  </w:num>
  <w:num w:numId="26">
    <w:abstractNumId w:val="6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BE4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05D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25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98C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59488&amp;dst=10025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59488&amp;dst=100046" TargetMode="External"/><Relationship Id="rId17" Type="http://schemas.openxmlformats.org/officeDocument/2006/relationships/hyperlink" Target="https://login.consultant.ru/link/?req=doc&amp;base=RLAW913&amp;n=59478&amp;dst=1002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13&amp;n=59478&amp;dst=10024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3&amp;n=59488&amp;dst=1000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13&amp;n=59478&amp;dst=100237" TargetMode="External"/><Relationship Id="rId10" Type="http://schemas.openxmlformats.org/officeDocument/2006/relationships/hyperlink" Target="https://login.consultant.ru/link/?req=doc&amp;base=RLAW913&amp;n=59488&amp;dst=10004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59488&amp;dst=100038" TargetMode="External"/><Relationship Id="rId14" Type="http://schemas.openxmlformats.org/officeDocument/2006/relationships/hyperlink" Target="https://login.consultant.ru/link/?req=doc&amp;base=RLAW913&amp;n=59488&amp;dst=1002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FA203-CA52-4FB5-970F-BD9F3C2B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2188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2024-10-24T13:48:00Z</dcterms:created>
  <dcterms:modified xsi:type="dcterms:W3CDTF">2024-10-24T13:57:00Z</dcterms:modified>
</cp:coreProperties>
</file>