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430E4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30E41">
              <w:t>6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DF655C">
            <w:pPr>
              <w:ind w:left="-38" w:firstLine="38"/>
              <w:jc w:val="center"/>
            </w:pPr>
            <w:r>
              <w:t>4</w:t>
            </w:r>
            <w:r w:rsidR="0001475D">
              <w:t>6</w:t>
            </w:r>
            <w:r w:rsidR="00533EB0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3EB0" w:rsidRDefault="00533EB0" w:rsidP="00533E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383609">
        <w:rPr>
          <w:sz w:val="26"/>
          <w:szCs w:val="22"/>
        </w:rPr>
        <w:t xml:space="preserve">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533EB0" w:rsidRPr="00383609" w:rsidRDefault="00533EB0" w:rsidP="00533EB0">
      <w:pPr>
        <w:widowControl w:val="0"/>
        <w:autoSpaceDE w:val="0"/>
        <w:autoSpaceDN w:val="0"/>
        <w:outlineLvl w:val="1"/>
        <w:rPr>
          <w:color w:val="000000"/>
        </w:rPr>
      </w:pPr>
    </w:p>
    <w:p w:rsidR="00383609" w:rsidRPr="00383609" w:rsidRDefault="00383609" w:rsidP="00533EB0">
      <w:pPr>
        <w:widowControl w:val="0"/>
        <w:autoSpaceDE w:val="0"/>
        <w:autoSpaceDN w:val="0"/>
        <w:outlineLvl w:val="1"/>
        <w:rPr>
          <w:color w:val="000000"/>
        </w:rPr>
      </w:pPr>
    </w:p>
    <w:p w:rsidR="00533EB0" w:rsidRPr="00383609" w:rsidRDefault="00533EB0" w:rsidP="00533EB0">
      <w:pPr>
        <w:autoSpaceDE w:val="0"/>
        <w:autoSpaceDN w:val="0"/>
        <w:adjustRightInd w:val="0"/>
        <w:jc w:val="both"/>
        <w:rPr>
          <w:bCs/>
        </w:rPr>
      </w:pPr>
    </w:p>
    <w:p w:rsidR="00533EB0" w:rsidRPr="000B3AAD" w:rsidRDefault="00533EB0" w:rsidP="003836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383609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383609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>,</w:t>
      </w:r>
      <w:r w:rsidRPr="00B01241">
        <w:t xml:space="preserve"> </w:t>
      </w:r>
      <w:r w:rsidRPr="00B01241">
        <w:rPr>
          <w:sz w:val="26"/>
          <w:szCs w:val="26"/>
        </w:rPr>
        <w:t xml:space="preserve">в целях приведения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в соответствие с </w:t>
      </w:r>
      <w:r w:rsidRPr="000B3AAD">
        <w:rPr>
          <w:sz w:val="26"/>
          <w:szCs w:val="26"/>
        </w:rPr>
        <w:t>решением Совета городского округа "Город Нарьян-Мар" от 25.02.2021 № 173-р "О внесении изменений в решение "О бюджете муниципального образования "Горо</w:t>
      </w:r>
      <w:r>
        <w:rPr>
          <w:sz w:val="26"/>
          <w:szCs w:val="26"/>
        </w:rPr>
        <w:t xml:space="preserve">дской округ "Город </w:t>
      </w:r>
      <w:r w:rsidR="00383609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</w:t>
      </w:r>
      <w:r w:rsidRPr="000B3AAD">
        <w:rPr>
          <w:sz w:val="26"/>
          <w:szCs w:val="26"/>
        </w:rPr>
        <w:t>на 2021 год и на плановый период 2022 и 2023 годов"</w:t>
      </w:r>
      <w:r>
        <w:rPr>
          <w:sz w:val="26"/>
          <w:szCs w:val="26"/>
        </w:rPr>
        <w:t xml:space="preserve"> </w:t>
      </w:r>
      <w:r w:rsidRPr="00B05382">
        <w:rPr>
          <w:sz w:val="26"/>
          <w:szCs w:val="26"/>
        </w:rPr>
        <w:t>Администрация муниципального образования  "Городской округ "Город Нарьян-Мар"</w:t>
      </w:r>
    </w:p>
    <w:p w:rsidR="00533EB0" w:rsidRDefault="00533EB0" w:rsidP="00533EB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533EB0" w:rsidRPr="00091003" w:rsidRDefault="00533EB0" w:rsidP="0038360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533EB0" w:rsidRPr="00091003" w:rsidRDefault="00533EB0" w:rsidP="00533EB0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533EB0" w:rsidRPr="003644AE" w:rsidRDefault="00533EB0" w:rsidP="00533EB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533EB0" w:rsidRPr="00114207" w:rsidRDefault="00533EB0" w:rsidP="00533EB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600F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600F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12798" w:rsidRDefault="00C12798" w:rsidP="00D42219">
      <w:pPr>
        <w:jc w:val="both"/>
        <w:rPr>
          <w:bCs/>
          <w:sz w:val="26"/>
        </w:rPr>
        <w:sectPr w:rsidR="00C12798" w:rsidSect="00383609">
          <w:type w:val="continuous"/>
          <w:pgSz w:w="11905" w:h="16838" w:code="9"/>
          <w:pgMar w:top="851" w:right="567" w:bottom="907" w:left="1701" w:header="567" w:footer="0" w:gutter="0"/>
          <w:pgNumType w:start="1"/>
          <w:cols w:space="720"/>
          <w:titlePg/>
          <w:docGrid w:linePitch="326"/>
        </w:sectPr>
      </w:pPr>
    </w:p>
    <w:p w:rsidR="00C12798" w:rsidRPr="00C12798" w:rsidRDefault="00C12798" w:rsidP="006600F1">
      <w:pPr>
        <w:ind w:left="5387"/>
      </w:pPr>
      <w:r w:rsidRPr="00C12798">
        <w:rPr>
          <w:sz w:val="25"/>
          <w:szCs w:val="25"/>
        </w:rPr>
        <w:lastRenderedPageBreak/>
        <w:t>Приложение</w:t>
      </w:r>
    </w:p>
    <w:p w:rsidR="00C12798" w:rsidRPr="00C12798" w:rsidRDefault="00C12798" w:rsidP="006600F1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C12798">
        <w:rPr>
          <w:sz w:val="25"/>
          <w:szCs w:val="25"/>
        </w:rPr>
        <w:t xml:space="preserve">к постановлению Администрации </w:t>
      </w:r>
    </w:p>
    <w:p w:rsidR="00C12798" w:rsidRPr="00C12798" w:rsidRDefault="00C12798" w:rsidP="006600F1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C12798">
        <w:rPr>
          <w:sz w:val="25"/>
          <w:szCs w:val="25"/>
        </w:rPr>
        <w:t xml:space="preserve">муниципального образования </w:t>
      </w:r>
    </w:p>
    <w:p w:rsidR="00C12798" w:rsidRPr="00C12798" w:rsidRDefault="00C12798" w:rsidP="006600F1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C12798">
        <w:rPr>
          <w:sz w:val="25"/>
          <w:szCs w:val="25"/>
        </w:rPr>
        <w:t>"Городской округ "Город Нарьян-Мар"</w:t>
      </w:r>
    </w:p>
    <w:p w:rsidR="00C12798" w:rsidRPr="00C12798" w:rsidRDefault="00C12798" w:rsidP="006600F1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C12798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16.04.2021 </w:t>
      </w:r>
      <w:r w:rsidRPr="00C12798">
        <w:rPr>
          <w:sz w:val="25"/>
          <w:szCs w:val="25"/>
        </w:rPr>
        <w:t xml:space="preserve">№ </w:t>
      </w:r>
      <w:r>
        <w:rPr>
          <w:sz w:val="25"/>
          <w:szCs w:val="25"/>
        </w:rPr>
        <w:t>466</w:t>
      </w:r>
    </w:p>
    <w:p w:rsidR="00C12798" w:rsidRPr="00C12798" w:rsidRDefault="00C12798" w:rsidP="00C12798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C12798" w:rsidRPr="00C12798" w:rsidRDefault="00C12798" w:rsidP="00C12798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C12798" w:rsidRPr="00C12798" w:rsidRDefault="00C12798" w:rsidP="006600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2798">
        <w:rPr>
          <w:sz w:val="26"/>
          <w:szCs w:val="26"/>
        </w:rPr>
        <w:t xml:space="preserve">Изменения в </w:t>
      </w:r>
      <w:r w:rsidRPr="00C12798">
        <w:rPr>
          <w:sz w:val="26"/>
          <w:szCs w:val="22"/>
        </w:rPr>
        <w:t>муниципальную программу</w:t>
      </w:r>
    </w:p>
    <w:p w:rsidR="00C12798" w:rsidRPr="00C12798" w:rsidRDefault="00C12798" w:rsidP="006600F1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C12798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C12798" w:rsidRPr="00C12798" w:rsidRDefault="00C12798" w:rsidP="006600F1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C12798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C12798" w:rsidRPr="00C12798" w:rsidRDefault="00C12798" w:rsidP="00C12798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C12798" w:rsidRPr="00C12798" w:rsidRDefault="00C12798" w:rsidP="006600F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12798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6600F1">
        <w:rPr>
          <w:sz w:val="26"/>
          <w:szCs w:val="26"/>
        </w:rPr>
        <w:br/>
      </w:r>
      <w:r w:rsidRPr="00C12798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6600F1">
        <w:rPr>
          <w:sz w:val="26"/>
          <w:szCs w:val="26"/>
        </w:rPr>
        <w:t>–</w:t>
      </w:r>
      <w:r w:rsidRPr="00C12798">
        <w:rPr>
          <w:sz w:val="26"/>
          <w:szCs w:val="26"/>
        </w:rPr>
        <w:t xml:space="preserve"> Программа):</w:t>
      </w:r>
    </w:p>
    <w:p w:rsidR="00C12798" w:rsidRPr="00C12798" w:rsidRDefault="00C12798" w:rsidP="006600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12798">
        <w:rPr>
          <w:sz w:val="26"/>
          <w:szCs w:val="26"/>
        </w:rPr>
        <w:t>1.1.</w:t>
      </w:r>
      <w:r w:rsidR="006600F1">
        <w:rPr>
          <w:sz w:val="26"/>
          <w:szCs w:val="26"/>
        </w:rPr>
        <w:tab/>
      </w:r>
      <w:r w:rsidRPr="00C12798">
        <w:rPr>
          <w:sz w:val="26"/>
          <w:szCs w:val="26"/>
        </w:rPr>
        <w:t>Абзац пятый в графе второй строки "Целевые показатели муниципальной программы" исключить;</w:t>
      </w:r>
    </w:p>
    <w:p w:rsidR="00C12798" w:rsidRPr="00C12798" w:rsidRDefault="006600F1" w:rsidP="006600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C12798" w:rsidRPr="00C12798">
        <w:rPr>
          <w:sz w:val="26"/>
          <w:szCs w:val="26"/>
        </w:rPr>
        <w:t>Строки "Сроки и этапы реализации муниципальной программы", "Объемы и источники финансирования муниципальной программы" изложить в следующей редакции:</w:t>
      </w:r>
    </w:p>
    <w:p w:rsidR="00C12798" w:rsidRPr="00C12798" w:rsidRDefault="00C12798" w:rsidP="00C1279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12798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C12798" w:rsidRPr="00C12798" w:rsidTr="006600F1">
        <w:trPr>
          <w:trHeight w:val="11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Программа реализуется в сроки с 2019 по 2024 годы. Этапы реализации Программы не выделяются</w:t>
            </w:r>
          </w:p>
        </w:tc>
      </w:tr>
      <w:tr w:rsidR="00C12798" w:rsidRPr="00C12798" w:rsidTr="006600F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C12798">
              <w:rPr>
                <w:sz w:val="26"/>
                <w:szCs w:val="26"/>
              </w:rPr>
              <w:br/>
            </w:r>
            <w:r w:rsidRPr="00C12798">
              <w:rPr>
                <w:bCs/>
                <w:sz w:val="26"/>
                <w:szCs w:val="26"/>
              </w:rPr>
              <w:t xml:space="preserve">2 399 213,42728 </w:t>
            </w:r>
            <w:r w:rsidRPr="00C12798">
              <w:rPr>
                <w:sz w:val="26"/>
                <w:szCs w:val="26"/>
              </w:rPr>
              <w:t>тыс. руб., в том числе по годам: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2019 год – </w:t>
            </w:r>
            <w:r w:rsidRPr="00C12798">
              <w:rPr>
                <w:bCs/>
                <w:sz w:val="26"/>
                <w:szCs w:val="26"/>
              </w:rPr>
              <w:t>726 033,4</w:t>
            </w:r>
            <w:r w:rsidRPr="00C12798">
              <w:rPr>
                <w:sz w:val="26"/>
                <w:szCs w:val="26"/>
              </w:rPr>
              <w:t xml:space="preserve">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2020 год – 461 357,1 тыс. руб.;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2021 год – 410 528,60682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2022 год – 284 391,10682 тыс. руб.; 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2023 год – 264 661,70682 тыс. руб.</w:t>
            </w:r>
            <w:r w:rsidRPr="00C12798">
              <w:rPr>
                <w:rFonts w:ascii="Arial" w:hAnsi="Arial" w:cs="Arial"/>
                <w:sz w:val="20"/>
                <w:szCs w:val="20"/>
              </w:rPr>
              <w:t>;</w:t>
            </w:r>
            <w:r w:rsidRPr="00C12798">
              <w:rPr>
                <w:sz w:val="26"/>
                <w:szCs w:val="26"/>
              </w:rPr>
              <w:t xml:space="preserve"> 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2024 год – 252 241,50682 тыс. руб.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Из них: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C12798">
              <w:rPr>
                <w:sz w:val="26"/>
                <w:szCs w:val="26"/>
              </w:rPr>
              <w:br/>
              <w:t xml:space="preserve">из окружного бюджета составляет 700 746,30000 тыс. руб., </w:t>
            </w:r>
            <w:r w:rsidRPr="00C12798">
              <w:rPr>
                <w:sz w:val="26"/>
                <w:szCs w:val="26"/>
              </w:rPr>
              <w:br/>
              <w:t>в том числе по годам: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2019 год – 413 898,4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2020 год – 178 087,7 тыс. руб.;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2021 год – 84 852,70000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2022 год – 11 560,00000 тыс. руб.; 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2023 год – 12 197,50000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2024 год – 150,00000 тыс. руб.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D221C5">
              <w:rPr>
                <w:sz w:val="26"/>
                <w:szCs w:val="26"/>
              </w:rPr>
              <w:br/>
            </w:r>
            <w:r w:rsidRPr="00C12798">
              <w:rPr>
                <w:sz w:val="26"/>
                <w:szCs w:val="26"/>
              </w:rPr>
              <w:t xml:space="preserve">Нарьян-Мар" составляет 1 696 818,42728 тыс. руб., </w:t>
            </w:r>
            <w:r w:rsidRPr="00C12798">
              <w:rPr>
                <w:sz w:val="26"/>
                <w:szCs w:val="26"/>
              </w:rPr>
              <w:br/>
              <w:t>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lastRenderedPageBreak/>
              <w:t>2019 год – 311 785,4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282 282,8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325 363,40682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272 831,10682 тыс. руб.; 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252 464,20682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252 091,50682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иные источники – 1 648,70000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349,6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986,6 тыс. руб.;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312,50000 тыс. руб.</w:t>
            </w:r>
          </w:p>
        </w:tc>
      </w:tr>
    </w:tbl>
    <w:p w:rsidR="00C12798" w:rsidRPr="00C12798" w:rsidRDefault="00C12798" w:rsidP="00C1279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C12798">
        <w:rPr>
          <w:sz w:val="26"/>
          <w:szCs w:val="26"/>
        </w:rPr>
        <w:lastRenderedPageBreak/>
        <w:t>".</w:t>
      </w:r>
    </w:p>
    <w:p w:rsidR="00C12798" w:rsidRPr="00C12798" w:rsidRDefault="00D221C5" w:rsidP="00C12798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="00C12798" w:rsidRPr="00C12798">
        <w:rPr>
          <w:sz w:val="26"/>
          <w:szCs w:val="26"/>
          <w:lang w:eastAsia="en-US"/>
        </w:rPr>
        <w:t>В</w:t>
      </w:r>
      <w:proofErr w:type="gramEnd"/>
      <w:r w:rsidR="00C12798" w:rsidRPr="00C12798">
        <w:rPr>
          <w:sz w:val="26"/>
          <w:szCs w:val="26"/>
          <w:lang w:eastAsia="en-US"/>
        </w:rPr>
        <w:t xml:space="preserve"> разделе V Программы 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 Программы:</w:t>
      </w:r>
    </w:p>
    <w:p w:rsidR="00C12798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В пункте 1.1 </w:t>
      </w:r>
      <w:r w:rsidR="00C12798" w:rsidRPr="00C12798">
        <w:rPr>
          <w:sz w:val="26"/>
          <w:szCs w:val="26"/>
        </w:rPr>
        <w:t xml:space="preserve">строки "Сроки и этапы реализации подпрограммы", "Объемы и источники финансирования подпрограммы" </w:t>
      </w:r>
      <w:r w:rsidR="00C12798" w:rsidRPr="00C12798">
        <w:rPr>
          <w:sz w:val="26"/>
          <w:szCs w:val="26"/>
          <w:lang w:eastAsia="en-US"/>
        </w:rPr>
        <w:t>изложить в следующей редакции:</w:t>
      </w:r>
    </w:p>
    <w:p w:rsidR="00C12798" w:rsidRPr="00C12798" w:rsidRDefault="00C12798" w:rsidP="00C12798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C12798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12798" w:rsidRPr="00C12798" w:rsidTr="006600F1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Сроки и этапы реализации подпрограммы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Подп</w:t>
            </w:r>
            <w:r w:rsidR="00D221C5">
              <w:rPr>
                <w:sz w:val="26"/>
                <w:szCs w:val="26"/>
              </w:rPr>
              <w:t xml:space="preserve">рограмма 1 реализуется в сроки </w:t>
            </w:r>
            <w:r w:rsidRPr="00C12798">
              <w:rPr>
                <w:sz w:val="26"/>
                <w:szCs w:val="26"/>
              </w:rPr>
              <w:t>с 2019 по 2024 годы. Этапы реализации Подпрограммы 1 не выделяются</w:t>
            </w:r>
          </w:p>
        </w:tc>
      </w:tr>
      <w:tr w:rsidR="00C12798" w:rsidRPr="00C12798" w:rsidTr="006600F1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Общий объем финансирования Подпрограммы 1 составляет   369 610,10000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129 739,6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83 545,1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44 070,50000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38 418,30000 тыс. руб.; 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36 918,30000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36 918,30000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Из них: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107 967,10000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67 876,9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37 087,4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3 002,80000 тыс. руб.</w:t>
            </w:r>
            <w:r w:rsidR="00D221C5">
              <w:rPr>
                <w:sz w:val="26"/>
                <w:szCs w:val="26"/>
              </w:rPr>
              <w:t>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Нарьян-Мар"– 261 643,00000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61 862,7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46 457,7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41 067,700000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38 418,30000 тыс. руб.; 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36 918,30000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36 918,30000 тыс. руб.</w:t>
            </w:r>
          </w:p>
        </w:tc>
      </w:tr>
    </w:tbl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12798">
        <w:rPr>
          <w:sz w:val="26"/>
          <w:szCs w:val="26"/>
        </w:rPr>
        <w:t>";</w:t>
      </w:r>
    </w:p>
    <w:p w:rsidR="00C12798" w:rsidRPr="00C12798" w:rsidRDefault="00D221C5" w:rsidP="00D22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В пункте 1.5 </w:t>
      </w:r>
      <w:r w:rsidR="00C12798" w:rsidRPr="00C12798">
        <w:rPr>
          <w:sz w:val="26"/>
          <w:szCs w:val="26"/>
        </w:rPr>
        <w:t>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</w:t>
      </w:r>
      <w:r w:rsidR="00C12798" w:rsidRPr="00C12798">
        <w:rPr>
          <w:sz w:val="26"/>
          <w:szCs w:val="26"/>
          <w:lang w:val="en-US"/>
        </w:rPr>
        <w:t>I</w:t>
      </w:r>
      <w:r w:rsidR="00C12798" w:rsidRPr="00C12798">
        <w:rPr>
          <w:sz w:val="26"/>
          <w:szCs w:val="26"/>
        </w:rPr>
        <w:t xml:space="preserve"> Программы:</w:t>
      </w:r>
    </w:p>
    <w:p w:rsidR="00C12798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C12798" w:rsidRPr="00C12798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1.1 </w:t>
      </w:r>
      <w:r w:rsidR="00C12798" w:rsidRPr="00C12798">
        <w:rPr>
          <w:sz w:val="26"/>
          <w:szCs w:val="26"/>
        </w:rPr>
        <w:t xml:space="preserve">строки "Сроки и этапы реализации подпрограммы", "Объемы </w:t>
      </w:r>
      <w:r>
        <w:rPr>
          <w:sz w:val="26"/>
          <w:szCs w:val="26"/>
        </w:rPr>
        <w:br/>
      </w:r>
      <w:r w:rsidR="00C12798" w:rsidRPr="00C12798">
        <w:rPr>
          <w:sz w:val="26"/>
          <w:szCs w:val="26"/>
        </w:rPr>
        <w:t>и источники финансирования подпрограммы" изложить в следующей редакции:</w:t>
      </w:r>
    </w:p>
    <w:p w:rsidR="00C12798" w:rsidRPr="00C12798" w:rsidRDefault="00C12798" w:rsidP="00C12798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C12798">
        <w:rPr>
          <w:rFonts w:ascii="inherit" w:hAnsi="inherit"/>
        </w:rPr>
        <w:lastRenderedPageBreak/>
        <w:t>"</w:t>
      </w: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C12798" w:rsidRPr="00C12798" w:rsidTr="006600F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798" w:rsidRPr="00C12798" w:rsidRDefault="00C12798" w:rsidP="00C12798">
            <w:pPr>
              <w:textAlignment w:val="baseline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Сроки и этапы реализации подпрограммы</w:t>
            </w:r>
          </w:p>
          <w:p w:rsidR="00C12798" w:rsidRPr="00C12798" w:rsidRDefault="00C12798" w:rsidP="00C12798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798" w:rsidRPr="00C12798" w:rsidRDefault="00C12798" w:rsidP="00C12798">
            <w:pPr>
              <w:textAlignment w:val="baseline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Подпрограмма 2 реализуется в сроки с 2019 по 2024 годы. Этапы реализации Подпрограммы 2 не выделяются</w:t>
            </w:r>
          </w:p>
        </w:tc>
      </w:tr>
      <w:tr w:rsidR="00C12798" w:rsidRPr="00C12798" w:rsidTr="00660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3" w:type="dxa"/>
            <w:shd w:val="clear" w:color="auto" w:fill="FFFFFF"/>
            <w:hideMark/>
          </w:tcPr>
          <w:p w:rsidR="00C12798" w:rsidRPr="00C12798" w:rsidRDefault="00C12798" w:rsidP="00C12798">
            <w:pPr>
              <w:textAlignment w:val="baseline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Объемы и источники финансирования</w:t>
            </w:r>
          </w:p>
          <w:p w:rsidR="00C12798" w:rsidRPr="00C12798" w:rsidRDefault="00C12798" w:rsidP="00C12798">
            <w:pPr>
              <w:textAlignment w:val="baseline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47 755,50000 тыс. руб., в том числе по годам: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14 964,1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10 397,8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6 981,40000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2022 год – 5 137,40000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5 137,40000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5 137,40000 тыс. руб.</w:t>
            </w:r>
          </w:p>
          <w:p w:rsidR="00C12798" w:rsidRPr="00D221C5" w:rsidRDefault="00C12798" w:rsidP="00D221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Из них:</w:t>
            </w:r>
          </w:p>
          <w:p w:rsidR="00C12798" w:rsidRPr="00D221C5" w:rsidRDefault="00C12798" w:rsidP="00D221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Нарьян-Мар" 47 755,50000 тыс. руб., в том числе по годам: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14 964,1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10 397,8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6 981,40000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2022 год – 5 137,40000 тыс. руб.;</w:t>
            </w:r>
          </w:p>
          <w:p w:rsidR="00C12798" w:rsidRPr="00D221C5" w:rsidRDefault="00C12798" w:rsidP="00D221C5">
            <w:pPr>
              <w:textAlignment w:val="baseline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5 137,40000 тыс. руб.;</w:t>
            </w:r>
          </w:p>
          <w:p w:rsidR="00C12798" w:rsidRPr="00C12798" w:rsidRDefault="00C12798" w:rsidP="00D221C5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5 137,40000 тыс. руб.</w:t>
            </w:r>
          </w:p>
        </w:tc>
      </w:tr>
    </w:tbl>
    <w:p w:rsidR="00C12798" w:rsidRPr="00C12798" w:rsidRDefault="00C12798" w:rsidP="00C12798">
      <w:pPr>
        <w:jc w:val="right"/>
        <w:textAlignment w:val="baseline"/>
        <w:rPr>
          <w:sz w:val="26"/>
          <w:szCs w:val="26"/>
        </w:rPr>
      </w:pPr>
      <w:r w:rsidRPr="00C12798">
        <w:rPr>
          <w:sz w:val="26"/>
          <w:szCs w:val="26"/>
        </w:rPr>
        <w:t>";</w:t>
      </w:r>
    </w:p>
    <w:p w:rsidR="00C12798" w:rsidRPr="00C12798" w:rsidRDefault="00D221C5" w:rsidP="00D221C5">
      <w:pPr>
        <w:tabs>
          <w:tab w:val="left" w:pos="1276"/>
        </w:tabs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В пункте 1.5 </w:t>
      </w:r>
      <w:r w:rsidR="00C12798" w:rsidRPr="00C12798">
        <w:rPr>
          <w:sz w:val="26"/>
          <w:szCs w:val="26"/>
        </w:rPr>
        <w:t>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ХII Программы:</w:t>
      </w:r>
    </w:p>
    <w:p w:rsidR="00C12798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C12798" w:rsidRPr="00C1279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1.1 </w:t>
      </w:r>
      <w:r w:rsidR="00C12798" w:rsidRPr="00C12798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C12798" w:rsidRPr="00C12798" w:rsidRDefault="00C12798" w:rsidP="00C127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C12798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C12798" w:rsidRPr="00C12798" w:rsidTr="006600F1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Сроки и этапы реализации подпрограммы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Подпрограмма 3 реализуется в сроки с 2019 по 2024 годы. Этапы реализации Подпрограммы 3 не выделяются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12798" w:rsidRPr="00C12798" w:rsidTr="006600F1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Общий объем финансирования Подпрограммы 3 составляет 1 301 807,12728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277 973,1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146 459,0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283 961,90682</w:t>
            </w:r>
            <w:r w:rsidRPr="00D221C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21C5">
              <w:rPr>
                <w:sz w:val="26"/>
                <w:szCs w:val="26"/>
              </w:rPr>
              <w:t>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2022 год – 210 358,10682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2023 год </w:t>
            </w:r>
            <w:r w:rsidR="00D221C5">
              <w:rPr>
                <w:sz w:val="26"/>
                <w:szCs w:val="26"/>
              </w:rPr>
              <w:t>–</w:t>
            </w:r>
            <w:r w:rsidRPr="00D221C5">
              <w:rPr>
                <w:sz w:val="26"/>
                <w:szCs w:val="26"/>
              </w:rPr>
              <w:t xml:space="preserve"> 191 527,50682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191 527,50682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Из них: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D221C5">
              <w:rPr>
                <w:sz w:val="26"/>
                <w:szCs w:val="26"/>
              </w:rPr>
              <w:br/>
              <w:t xml:space="preserve">из окружного бюджета составляет 211 136,70000 тыс. руб., </w:t>
            </w:r>
            <w:r w:rsidRPr="00D221C5">
              <w:rPr>
                <w:sz w:val="26"/>
                <w:szCs w:val="26"/>
              </w:rPr>
              <w:br/>
              <w:t>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150 962,4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18 270,7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41 903,60000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Pr="00D221C5">
              <w:rPr>
                <w:sz w:val="26"/>
                <w:szCs w:val="26"/>
              </w:rPr>
              <w:lastRenderedPageBreak/>
              <w:t xml:space="preserve">Нарьян-Мар" составляет 1 090 670,42728 тыс. руб., </w:t>
            </w:r>
            <w:r w:rsidRPr="00D221C5">
              <w:rPr>
                <w:sz w:val="26"/>
                <w:szCs w:val="26"/>
              </w:rPr>
              <w:br/>
              <w:t>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127 010,7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128 188,3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242 058,30682</w:t>
            </w:r>
            <w:r w:rsidRPr="00D221C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21C5">
              <w:rPr>
                <w:sz w:val="26"/>
                <w:szCs w:val="26"/>
              </w:rPr>
              <w:t>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210 358,10682 тыс. руб.; 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191 527,50682 тыс. руб.;</w:t>
            </w:r>
          </w:p>
          <w:p w:rsidR="00C12798" w:rsidRPr="00C12798" w:rsidRDefault="00C12798" w:rsidP="00C12798">
            <w:pPr>
              <w:rPr>
                <w:color w:val="FF0000"/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191 527,50682 тыс. руб.</w:t>
            </w:r>
          </w:p>
        </w:tc>
      </w:tr>
    </w:tbl>
    <w:p w:rsidR="00C12798" w:rsidRPr="00C12798" w:rsidRDefault="00C12798" w:rsidP="00C12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798">
        <w:rPr>
          <w:sz w:val="26"/>
          <w:szCs w:val="26"/>
        </w:rPr>
        <w:lastRenderedPageBreak/>
        <w:t>";</w:t>
      </w:r>
    </w:p>
    <w:p w:rsidR="00C12798" w:rsidRPr="00C12798" w:rsidRDefault="00D221C5" w:rsidP="00D22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 xml:space="preserve">В пункте 1.5 </w:t>
      </w:r>
      <w:r w:rsidR="00C12798" w:rsidRPr="00C12798">
        <w:rPr>
          <w:sz w:val="26"/>
          <w:szCs w:val="26"/>
        </w:rPr>
        <w:t>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ХIII Программы:</w:t>
      </w:r>
    </w:p>
    <w:p w:rsidR="00C12798" w:rsidRPr="00C12798" w:rsidRDefault="00C12798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798">
        <w:rPr>
          <w:sz w:val="26"/>
          <w:szCs w:val="26"/>
        </w:rPr>
        <w:t>6.1.</w:t>
      </w:r>
      <w:r w:rsidR="00D221C5">
        <w:tab/>
      </w:r>
      <w:r w:rsidR="00D221C5">
        <w:rPr>
          <w:sz w:val="26"/>
          <w:szCs w:val="26"/>
        </w:rPr>
        <w:t xml:space="preserve">В пункте 1.1 </w:t>
      </w:r>
      <w:r w:rsidRPr="00C12798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C12798" w:rsidRPr="00C12798" w:rsidRDefault="00C12798" w:rsidP="00C127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12798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C12798" w:rsidRPr="00C12798" w:rsidTr="006600F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Подпрограмма 4 реализуется в сроки с 2019 по 2024 годы. Этапы реализации Подпрограммы 4 не выделяются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2798" w:rsidRPr="00C12798" w:rsidTr="006600F1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108 852,20000 тыс. руб., в том числе по годам: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2021 год – 34 490,00000 тыс. руб.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93 376,10000 тыс. руб.,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2021 год – 30 000,00000 тыс. руб.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13 827,40000 тыс. руб., в том числе по годам: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2021 год – 4 177,50000 тыс. руб.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1 648,70000 тыс. руб., в том числе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221C5">
              <w:rPr>
                <w:rFonts w:eastAsiaTheme="minorHAnsi"/>
                <w:sz w:val="26"/>
                <w:szCs w:val="26"/>
                <w:lang w:eastAsia="en-US"/>
              </w:rPr>
              <w:t xml:space="preserve"> 349,6 тыс. руб.;</w:t>
            </w:r>
          </w:p>
          <w:p w:rsidR="00C12798" w:rsidRPr="00D221C5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221C5">
              <w:rPr>
                <w:rFonts w:eastAsiaTheme="minorHAnsi"/>
                <w:sz w:val="26"/>
                <w:szCs w:val="26"/>
                <w:lang w:eastAsia="en-US"/>
              </w:rPr>
              <w:t>2021 год – 312,50000 тыс. руб.</w:t>
            </w:r>
          </w:p>
        </w:tc>
      </w:tr>
    </w:tbl>
    <w:p w:rsidR="00C12798" w:rsidRPr="00C12798" w:rsidRDefault="00C12798" w:rsidP="00C12798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C12798">
        <w:rPr>
          <w:sz w:val="26"/>
          <w:szCs w:val="26"/>
          <w:lang w:eastAsia="en-US"/>
        </w:rPr>
        <w:t>";</w:t>
      </w:r>
    </w:p>
    <w:p w:rsidR="00C12798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6.2.</w:t>
      </w:r>
      <w:r>
        <w:rPr>
          <w:sz w:val="26"/>
          <w:szCs w:val="26"/>
          <w:lang w:eastAsia="en-US"/>
        </w:rPr>
        <w:tab/>
        <w:t xml:space="preserve">В пункте 1.5 </w:t>
      </w:r>
      <w:r w:rsidR="00C12798" w:rsidRPr="00C12798">
        <w:rPr>
          <w:sz w:val="26"/>
          <w:szCs w:val="26"/>
          <w:lang w:eastAsia="en-US"/>
        </w:rPr>
        <w:t>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ХIV Программы:</w:t>
      </w:r>
    </w:p>
    <w:p w:rsidR="00C12798" w:rsidRDefault="00C12798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798">
        <w:rPr>
          <w:sz w:val="26"/>
          <w:szCs w:val="26"/>
        </w:rPr>
        <w:t>7.1.</w:t>
      </w:r>
      <w:r w:rsidR="00D221C5">
        <w:tab/>
      </w:r>
      <w:r w:rsidR="00D221C5">
        <w:rPr>
          <w:sz w:val="26"/>
          <w:szCs w:val="26"/>
        </w:rPr>
        <w:t xml:space="preserve">В пункте 1.1 </w:t>
      </w:r>
      <w:r w:rsidRPr="00C12798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D221C5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2798" w:rsidRPr="00C12798" w:rsidRDefault="00C12798" w:rsidP="00C12798">
      <w:pPr>
        <w:autoSpaceDE w:val="0"/>
        <w:autoSpaceDN w:val="0"/>
        <w:adjustRightInd w:val="0"/>
        <w:rPr>
          <w:sz w:val="26"/>
          <w:szCs w:val="26"/>
        </w:rPr>
      </w:pPr>
      <w:r w:rsidRPr="00C12798">
        <w:rPr>
          <w:sz w:val="26"/>
          <w:szCs w:val="26"/>
        </w:rPr>
        <w:lastRenderedPageBreak/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C12798" w:rsidRPr="00C12798" w:rsidTr="006600F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Сроки и этапы реализации подпрограммы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Подпрограмма 5 реализуется в сроки с 2019 по 2024 годы. Этапы реализации Подпрограммы 5 не выделяются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C12798" w:rsidRPr="00C12798" w:rsidTr="006600F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D221C5">
              <w:rPr>
                <w:sz w:val="26"/>
                <w:szCs w:val="26"/>
              </w:rPr>
              <w:br/>
              <w:t>284 167,00000 тыс. руб., 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105 877,2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92 133,3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30 643,30000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18 504,40000 тыс. руб.; 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18 504,40000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18 504,40000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Из них: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 xml:space="preserve">из окружного бюджета составляет 4 186,40000 тыс. руб.,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3 496,4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90,0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150,00000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150,00000 тыс. руб.; 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150,00000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150,00000 тыс. руб.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279 980,60000 тыс. руб., </w:t>
            </w:r>
            <w:r w:rsidR="00D221C5">
              <w:rPr>
                <w:sz w:val="26"/>
                <w:szCs w:val="26"/>
              </w:rPr>
              <w:br/>
            </w:r>
            <w:r w:rsidRPr="00D221C5">
              <w:rPr>
                <w:sz w:val="26"/>
                <w:szCs w:val="26"/>
              </w:rPr>
              <w:t>в том числе по годам: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2019 год – 102 380,8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2020 год – 92 043,3 тыс. руб.;</w:t>
            </w:r>
          </w:p>
          <w:p w:rsidR="00C12798" w:rsidRPr="00D221C5" w:rsidRDefault="00C12798" w:rsidP="00C12798">
            <w:pPr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2021 год – 30 493,30000 тыс. руб.;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 xml:space="preserve">2022 год – 18 354,40000 тыс. руб.; </w:t>
            </w:r>
          </w:p>
          <w:p w:rsidR="00C12798" w:rsidRPr="00D221C5" w:rsidRDefault="00C12798" w:rsidP="00C127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2023 год – 18 354,40000 тыс. руб.;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D221C5">
              <w:rPr>
                <w:sz w:val="26"/>
                <w:szCs w:val="26"/>
              </w:rPr>
              <w:t>2024 год – 18 354,40000 тыс. руб.</w:t>
            </w:r>
          </w:p>
        </w:tc>
      </w:tr>
    </w:tbl>
    <w:p w:rsidR="00C12798" w:rsidRPr="00C12798" w:rsidRDefault="00C12798" w:rsidP="00C12798">
      <w:pPr>
        <w:jc w:val="right"/>
        <w:rPr>
          <w:sz w:val="26"/>
          <w:szCs w:val="26"/>
        </w:rPr>
      </w:pPr>
      <w:r w:rsidRPr="00C12798">
        <w:rPr>
          <w:sz w:val="26"/>
          <w:szCs w:val="26"/>
        </w:rPr>
        <w:t>";</w:t>
      </w:r>
    </w:p>
    <w:p w:rsidR="00C12798" w:rsidRPr="00C12798" w:rsidRDefault="00C12798" w:rsidP="00D221C5">
      <w:pPr>
        <w:tabs>
          <w:tab w:val="left" w:pos="1276"/>
        </w:tabs>
        <w:ind w:firstLine="709"/>
        <w:rPr>
          <w:sz w:val="26"/>
          <w:szCs w:val="26"/>
        </w:rPr>
      </w:pPr>
      <w:r w:rsidRPr="00C12798">
        <w:rPr>
          <w:sz w:val="26"/>
          <w:szCs w:val="26"/>
        </w:rPr>
        <w:t>7.2.</w:t>
      </w:r>
      <w:r w:rsidR="00D221C5">
        <w:tab/>
      </w:r>
      <w:r w:rsidR="00D221C5">
        <w:rPr>
          <w:sz w:val="26"/>
          <w:szCs w:val="26"/>
        </w:rPr>
        <w:t xml:space="preserve">В пункте 1.5 </w:t>
      </w:r>
      <w:r w:rsidRPr="00C12798">
        <w:rPr>
          <w:sz w:val="26"/>
          <w:szCs w:val="26"/>
        </w:rPr>
        <w:t>цифры "2023" заменить цифрами "2024".</w:t>
      </w:r>
    </w:p>
    <w:p w:rsidR="00C12798" w:rsidRPr="00C12798" w:rsidRDefault="00D221C5" w:rsidP="00D221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="00C12798" w:rsidRPr="00C12798">
        <w:rPr>
          <w:sz w:val="26"/>
          <w:szCs w:val="26"/>
        </w:rPr>
        <w:t>В</w:t>
      </w:r>
      <w:proofErr w:type="gramEnd"/>
      <w:r w:rsidR="00C12798" w:rsidRPr="00C12798">
        <w:rPr>
          <w:sz w:val="26"/>
          <w:szCs w:val="26"/>
        </w:rPr>
        <w:t xml:space="preserve"> разделе ХV Программы:</w:t>
      </w:r>
    </w:p>
    <w:p w:rsidR="00C12798" w:rsidRPr="00C12798" w:rsidRDefault="00D221C5" w:rsidP="00D221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 xml:space="preserve">В пункте 1.1 </w:t>
      </w:r>
      <w:r w:rsidR="00C12798" w:rsidRPr="00C12798">
        <w:rPr>
          <w:sz w:val="26"/>
          <w:szCs w:val="26"/>
        </w:rPr>
        <w:t>строки "Сроки и этапы реализации подпрограммы", "Объемы и источники финансирования подпрограммы" изложить в следующей редакции:</w:t>
      </w:r>
    </w:p>
    <w:p w:rsidR="00C12798" w:rsidRPr="00C12798" w:rsidRDefault="00C12798" w:rsidP="00C12798">
      <w:pPr>
        <w:autoSpaceDE w:val="0"/>
        <w:autoSpaceDN w:val="0"/>
        <w:adjustRightInd w:val="0"/>
        <w:rPr>
          <w:sz w:val="26"/>
          <w:szCs w:val="26"/>
        </w:rPr>
      </w:pPr>
      <w:r w:rsidRPr="00C12798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C12798" w:rsidRPr="00C12798" w:rsidTr="006600F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C12798" w:rsidRDefault="00C12798" w:rsidP="00C1279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Подпрограмма 6 реализуется в сроки с 2019 по 2024 годы. Этапы реализации Подпрограммы 6 не выделяются</w:t>
            </w:r>
          </w:p>
          <w:p w:rsidR="00C12798" w:rsidRPr="00C12798" w:rsidRDefault="00C12798" w:rsidP="00C1279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2798" w:rsidRPr="00C12798" w:rsidTr="006600F1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287 021,50000 тыс. руб., в том числе по годам: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2020 год – 93 369,5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2021 год – 10 381,50000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2022 год – 11 972,90000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2023 год – 12 574,10000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2024 год – 153,90000 тыс. руб.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6 за счет средств </w:t>
            </w:r>
            <w:r w:rsidR="00D221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12798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284 080,00000 тыс. руб., </w:t>
            </w:r>
            <w:r w:rsidR="0013614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2020 год – 92 828,3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2021 год – 9 796,30000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2022 год – 11 410,00000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2023 год – 12 047,50000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2 941,50000 тыс. руб., в том числе по годам: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2020 год – 541,2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2021 год – 585,20000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2022 год – 562,90000 тыс. руб.;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 xml:space="preserve">2023 год – 526,60000 тыс. </w:t>
            </w:r>
            <w:proofErr w:type="spellStart"/>
            <w:r w:rsidRPr="00C12798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proofErr w:type="spellEnd"/>
            <w:r w:rsidRPr="00C12798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2798">
              <w:rPr>
                <w:rFonts w:eastAsiaTheme="minorHAnsi"/>
                <w:sz w:val="26"/>
                <w:szCs w:val="26"/>
                <w:lang w:eastAsia="en-US"/>
              </w:rPr>
              <w:t>2024 год – 153,90000 тыс. руб.</w:t>
            </w:r>
          </w:p>
        </w:tc>
      </w:tr>
    </w:tbl>
    <w:p w:rsidR="00C12798" w:rsidRPr="00C12798" w:rsidRDefault="00C12798" w:rsidP="00C12798">
      <w:pPr>
        <w:jc w:val="right"/>
        <w:rPr>
          <w:sz w:val="26"/>
          <w:szCs w:val="26"/>
        </w:rPr>
      </w:pPr>
      <w:r w:rsidRPr="00C12798">
        <w:rPr>
          <w:sz w:val="26"/>
          <w:szCs w:val="26"/>
        </w:rPr>
        <w:lastRenderedPageBreak/>
        <w:t>";</w:t>
      </w:r>
    </w:p>
    <w:p w:rsidR="00C12798" w:rsidRPr="00C12798" w:rsidRDefault="0013614C" w:rsidP="0013614C">
      <w:pPr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 xml:space="preserve">В пункте 1.5 </w:t>
      </w:r>
      <w:r w:rsidR="00C12798" w:rsidRPr="00C12798">
        <w:rPr>
          <w:sz w:val="26"/>
          <w:szCs w:val="26"/>
        </w:rPr>
        <w:t>цифры "2023" заменить цифрами "2024".</w:t>
      </w:r>
    </w:p>
    <w:p w:rsidR="00C12798" w:rsidRPr="00C12798" w:rsidRDefault="0013614C" w:rsidP="0013614C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C12798" w:rsidRPr="00C12798">
        <w:rPr>
          <w:sz w:val="26"/>
          <w:szCs w:val="26"/>
        </w:rPr>
        <w:t>Приложение № 1 к Программе изложить в следующей редакции:</w:t>
      </w: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2798">
        <w:rPr>
          <w:sz w:val="26"/>
          <w:szCs w:val="26"/>
        </w:rPr>
        <w:t>"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992"/>
        <w:gridCol w:w="992"/>
        <w:gridCol w:w="993"/>
        <w:gridCol w:w="925"/>
        <w:gridCol w:w="209"/>
        <w:gridCol w:w="641"/>
        <w:gridCol w:w="851"/>
        <w:gridCol w:w="709"/>
        <w:gridCol w:w="850"/>
      </w:tblGrid>
      <w:tr w:rsidR="00C12798" w:rsidRPr="00C12798" w:rsidTr="0013614C">
        <w:tc>
          <w:tcPr>
            <w:tcW w:w="568" w:type="dxa"/>
            <w:vMerge w:val="restart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N п/п</w:t>
            </w:r>
          </w:p>
        </w:tc>
        <w:tc>
          <w:tcPr>
            <w:tcW w:w="2193" w:type="dxa"/>
            <w:vMerge w:val="restart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6170" w:type="dxa"/>
            <w:gridSpan w:val="8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Значения целевых показателей</w:t>
            </w:r>
          </w:p>
        </w:tc>
      </w:tr>
      <w:tr w:rsidR="00C12798" w:rsidRPr="00C12798" w:rsidTr="0013614C">
        <w:tc>
          <w:tcPr>
            <w:tcW w:w="568" w:type="dxa"/>
            <w:vMerge/>
          </w:tcPr>
          <w:p w:rsidR="00C12798" w:rsidRPr="00C12798" w:rsidRDefault="00C12798" w:rsidP="00C1279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193" w:type="dxa"/>
            <w:vMerge/>
          </w:tcPr>
          <w:p w:rsidR="00C12798" w:rsidRPr="00C12798" w:rsidRDefault="00C12798" w:rsidP="00C1279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C12798" w:rsidRPr="00C12798" w:rsidRDefault="00C12798" w:rsidP="00C1279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12798" w:rsidRPr="00C12798" w:rsidRDefault="00C12798" w:rsidP="000025D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Базовый 2018 год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2019 год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2020 год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2021 год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2022 год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2023 год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2024 год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А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Б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4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6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7</w:t>
            </w:r>
          </w:p>
        </w:tc>
      </w:tr>
      <w:tr w:rsidR="0013614C" w:rsidRPr="00C12798" w:rsidTr="0013614C">
        <w:tc>
          <w:tcPr>
            <w:tcW w:w="9923" w:type="dxa"/>
            <w:gridSpan w:val="11"/>
          </w:tcPr>
          <w:p w:rsidR="0013614C" w:rsidRPr="00C12798" w:rsidRDefault="0013614C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Площадь снесенного жилищного фонда, признанного непригодным </w:t>
            </w:r>
            <w:r w:rsidR="0013614C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для проживания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кв. м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2 659,0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12 387,7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605,5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1 594,5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предписаний контролирующих надзорных органов при осуществлении мероприятий </w:t>
            </w:r>
            <w:r w:rsidR="0013614C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по защите населения и территории муниципального образования "Городской округ "Город Нарьян-Мар" от чрезвычайных ситуаций природного </w:t>
            </w:r>
            <w:r w:rsidRPr="00C12798">
              <w:rPr>
                <w:sz w:val="22"/>
                <w:szCs w:val="20"/>
              </w:rPr>
              <w:lastRenderedPageBreak/>
              <w:t>и техногенного характера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3.</w:t>
            </w:r>
          </w:p>
        </w:tc>
        <w:tc>
          <w:tcPr>
            <w:tcW w:w="2193" w:type="dxa"/>
          </w:tcPr>
          <w:p w:rsidR="00C12798" w:rsidRPr="00C12798" w:rsidRDefault="00C12798" w:rsidP="0013614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Степень технической готовности объекта –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и военное время, интегрированной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к окружной системе оповещения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шт.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4.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C12798">
              <w:rPr>
                <w:sz w:val="22"/>
                <w:szCs w:val="20"/>
              </w:rPr>
              <w:t>ресурсоснабжающих</w:t>
            </w:r>
            <w:proofErr w:type="spellEnd"/>
            <w:r w:rsidRPr="00C12798">
              <w:rPr>
                <w:sz w:val="22"/>
                <w:szCs w:val="20"/>
              </w:rPr>
              <w:t xml:space="preserve"> организаций, подготовленных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к эксплуатации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в осенне-зимних условиях в рамках муниципальной программы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ед.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5.</w:t>
            </w:r>
          </w:p>
        </w:tc>
        <w:tc>
          <w:tcPr>
            <w:tcW w:w="2193" w:type="dxa"/>
          </w:tcPr>
          <w:p w:rsidR="00C12798" w:rsidRDefault="00C12798" w:rsidP="00C127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молодых семей, получивших свидетельство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о праве на получение социальной выплаты на приобретение (строительство) жилого помещения</w:t>
            </w:r>
          </w:p>
          <w:p w:rsidR="00BC1F0F" w:rsidRPr="00C12798" w:rsidRDefault="00BC1F0F" w:rsidP="00C1279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семей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7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6.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чел.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16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15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3 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lastRenderedPageBreak/>
              <w:t>7.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семей 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48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24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8.</w:t>
            </w:r>
          </w:p>
        </w:tc>
        <w:tc>
          <w:tcPr>
            <w:tcW w:w="2193" w:type="dxa"/>
            <w:shd w:val="clear" w:color="auto" w:fill="auto"/>
          </w:tcPr>
          <w:p w:rsidR="00C12798" w:rsidRPr="00C12798" w:rsidRDefault="00C12798" w:rsidP="0070287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Доля средств, фактически использованных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на обеспечение деятельности МКУ "Чистый город",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к общему объему средств, предусмотренных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на обеспечение деятельности МКУ "Чистый город"</w:t>
            </w:r>
          </w:p>
        </w:tc>
        <w:tc>
          <w:tcPr>
            <w:tcW w:w="992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2798" w:rsidRPr="00C12798" w:rsidRDefault="00C12798" w:rsidP="00C12798">
            <w:pPr>
              <w:jc w:val="center"/>
            </w:pPr>
            <w:r w:rsidRPr="00C12798">
              <w:rPr>
                <w:sz w:val="22"/>
                <w:szCs w:val="20"/>
              </w:rPr>
              <w:t>Не менее 95</w:t>
            </w:r>
          </w:p>
        </w:tc>
        <w:tc>
          <w:tcPr>
            <w:tcW w:w="851" w:type="dxa"/>
            <w:shd w:val="clear" w:color="auto" w:fill="auto"/>
          </w:tcPr>
          <w:p w:rsidR="00C12798" w:rsidRPr="00C12798" w:rsidRDefault="00C12798" w:rsidP="00C12798">
            <w:pPr>
              <w:jc w:val="center"/>
            </w:pPr>
            <w:r w:rsidRPr="00C12798">
              <w:rPr>
                <w:sz w:val="22"/>
                <w:szCs w:val="20"/>
              </w:rPr>
              <w:t>Не менее 95</w:t>
            </w:r>
          </w:p>
        </w:tc>
        <w:tc>
          <w:tcPr>
            <w:tcW w:w="709" w:type="dxa"/>
            <w:shd w:val="clear" w:color="auto" w:fill="auto"/>
          </w:tcPr>
          <w:p w:rsidR="00C12798" w:rsidRPr="00C12798" w:rsidRDefault="00C12798" w:rsidP="00C12798">
            <w:pPr>
              <w:jc w:val="center"/>
            </w:pPr>
            <w:r w:rsidRPr="00C12798">
              <w:rPr>
                <w:sz w:val="22"/>
                <w:szCs w:val="20"/>
              </w:rPr>
              <w:t>Не менее 95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Не менее 95</w:t>
            </w:r>
          </w:p>
        </w:tc>
      </w:tr>
      <w:tr w:rsidR="0070287D" w:rsidRPr="00C12798" w:rsidTr="0015576E">
        <w:tc>
          <w:tcPr>
            <w:tcW w:w="9923" w:type="dxa"/>
            <w:gridSpan w:val="11"/>
            <w:shd w:val="clear" w:color="auto" w:fill="auto"/>
          </w:tcPr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FF"/>
                <w:szCs w:val="20"/>
              </w:rPr>
            </w:pPr>
            <w:hyperlink w:anchor="P223" w:history="1">
              <w:r w:rsidRPr="0070287D">
                <w:rPr>
                  <w:sz w:val="22"/>
                  <w:szCs w:val="20"/>
                </w:rPr>
                <w:t>Подпрограмма 1</w:t>
              </w:r>
            </w:hyperlink>
            <w:r w:rsidRPr="0070287D">
              <w:rPr>
                <w:sz w:val="22"/>
                <w:szCs w:val="20"/>
              </w:rPr>
              <w:t xml:space="preserve"> "</w:t>
            </w:r>
            <w:r w:rsidRPr="00C12798">
              <w:rPr>
                <w:sz w:val="22"/>
                <w:szCs w:val="20"/>
              </w:rPr>
              <w:t>Организация благоприятных и безопасных условий для проживания граждан"</w:t>
            </w:r>
          </w:p>
        </w:tc>
      </w:tr>
      <w:tr w:rsidR="00C12798" w:rsidRPr="00C12798" w:rsidTr="0013614C">
        <w:tc>
          <w:tcPr>
            <w:tcW w:w="568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992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домов</w:t>
            </w:r>
          </w:p>
        </w:tc>
        <w:tc>
          <w:tcPr>
            <w:tcW w:w="992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15</w:t>
            </w:r>
          </w:p>
        </w:tc>
        <w:tc>
          <w:tcPr>
            <w:tcW w:w="925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Доля обеспечения граждан доступными жилищно-коммунальными и бытовыми услугами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</w:tr>
      <w:tr w:rsidR="0070287D" w:rsidRPr="00C12798" w:rsidTr="0015576E">
        <w:tc>
          <w:tcPr>
            <w:tcW w:w="9923" w:type="dxa"/>
            <w:gridSpan w:val="11"/>
          </w:tcPr>
          <w:p w:rsidR="0070287D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hyperlink w:anchor="P335" w:history="1">
              <w:r w:rsidRPr="00C12798">
                <w:rPr>
                  <w:sz w:val="22"/>
                  <w:szCs w:val="20"/>
                </w:rPr>
                <w:t>Подпрограмма 2</w:t>
              </w:r>
            </w:hyperlink>
            <w:r w:rsidRPr="00C12798">
              <w:rPr>
                <w:sz w:val="22"/>
                <w:szCs w:val="20"/>
              </w:rPr>
              <w:t xml:space="preserve"> "Обеспечение безопасности жизнедеятельности населения городского округа </w:t>
            </w:r>
          </w:p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"Город Нарьян-Мар"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70287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Степень технической готовности объекта </w:t>
            </w:r>
            <w:r w:rsidR="0070287D">
              <w:rPr>
                <w:sz w:val="22"/>
                <w:szCs w:val="20"/>
              </w:rPr>
              <w:t>–</w:t>
            </w:r>
            <w:r w:rsidRPr="00C12798">
              <w:rPr>
                <w:sz w:val="22"/>
                <w:szCs w:val="20"/>
              </w:rPr>
              <w:t xml:space="preserve">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и военное время, интегрированной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к окружной системе оповещения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на территории муниципального </w:t>
            </w:r>
            <w:r w:rsidRPr="00C12798">
              <w:rPr>
                <w:sz w:val="22"/>
                <w:szCs w:val="20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lastRenderedPageBreak/>
              <w:t>шт.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Доля капитально отремонтированных пожарных водоемов на территории муниципального образования "Городской округ "Город Нарьян-Мар" от плановых мероприятий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12,5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предписаний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со стороны контролирующих надзорных органов по содержанию пожарных водоемов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ед.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4.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Доля обеспеченности резерва материально-технических средств, используемых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в целях гражданской обороны, защиты населения и территории МО "Городской округ "Город Нарьян-Мар" от чрезвычайных ситуаций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18</w:t>
            </w:r>
          </w:p>
        </w:tc>
        <w:tc>
          <w:tcPr>
            <w:tcW w:w="925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64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82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</w:tr>
      <w:tr w:rsidR="0070287D" w:rsidRPr="00C12798" w:rsidTr="0015576E">
        <w:tc>
          <w:tcPr>
            <w:tcW w:w="9923" w:type="dxa"/>
            <w:gridSpan w:val="11"/>
          </w:tcPr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485" w:history="1">
              <w:r w:rsidRPr="00C12798">
                <w:rPr>
                  <w:sz w:val="22"/>
                  <w:szCs w:val="20"/>
                </w:rPr>
                <w:t>Подпрограмма 3</w:t>
              </w:r>
            </w:hyperlink>
            <w:r w:rsidRPr="00C12798">
              <w:rPr>
                <w:sz w:val="22"/>
                <w:szCs w:val="20"/>
              </w:rPr>
              <w:t xml:space="preserve"> "Обеспечение безопасности эксплуатации автомобильных дорог местного значения </w:t>
            </w:r>
            <w:r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и доступности общественных транспортных услуг"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Доля протяженности автомобильных дорог общего пользования, отвечающих нормативным требованиям,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17,9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18,1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13,1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24,5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C12798">
              <w:rPr>
                <w:sz w:val="22"/>
                <w:szCs w:val="20"/>
              </w:rPr>
              <w:t>24,5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C12798">
              <w:rPr>
                <w:sz w:val="22"/>
                <w:szCs w:val="20"/>
              </w:rPr>
              <w:t>24,5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24,5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Общая площадь </w:t>
            </w:r>
            <w:proofErr w:type="spellStart"/>
            <w:r w:rsidRPr="00C12798">
              <w:rPr>
                <w:sz w:val="22"/>
                <w:szCs w:val="20"/>
              </w:rPr>
              <w:t>междворовых</w:t>
            </w:r>
            <w:proofErr w:type="spellEnd"/>
            <w:r w:rsidRPr="00C12798">
              <w:rPr>
                <w:sz w:val="22"/>
                <w:szCs w:val="20"/>
              </w:rPr>
              <w:t xml:space="preserve"> проездов, расположенных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на территории муниципального </w:t>
            </w:r>
            <w:r w:rsidRPr="00C12798">
              <w:rPr>
                <w:sz w:val="22"/>
                <w:szCs w:val="20"/>
              </w:rPr>
              <w:lastRenderedPageBreak/>
              <w:t>образования, техническое состояние которых улучшено в рамках подпрограммы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lastRenderedPageBreak/>
              <w:t xml:space="preserve">м. </w:t>
            </w:r>
            <w:proofErr w:type="spellStart"/>
            <w:r w:rsidRPr="00C12798">
              <w:rPr>
                <w:sz w:val="22"/>
                <w:szCs w:val="20"/>
              </w:rPr>
              <w:t>кв</w:t>
            </w:r>
            <w:proofErr w:type="spellEnd"/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582,0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1 394,7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Доля доступности общественного транспорта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на территории муниципального образования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%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100</w:t>
            </w:r>
          </w:p>
        </w:tc>
      </w:tr>
      <w:tr w:rsidR="0070287D" w:rsidRPr="00C12798" w:rsidTr="0015576E">
        <w:tc>
          <w:tcPr>
            <w:tcW w:w="9923" w:type="dxa"/>
            <w:gridSpan w:val="11"/>
          </w:tcPr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609" w:history="1">
              <w:r w:rsidRPr="00C12798">
                <w:rPr>
                  <w:sz w:val="22"/>
                  <w:szCs w:val="20"/>
                </w:rPr>
                <w:t>Подпрограмма 4</w:t>
              </w:r>
            </w:hyperlink>
            <w:r w:rsidRPr="00C12798">
              <w:rPr>
                <w:sz w:val="22"/>
                <w:szCs w:val="20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C12798">
              <w:rPr>
                <w:sz w:val="22"/>
                <w:szCs w:val="20"/>
              </w:rPr>
              <w:t>ресурсоснабжающих</w:t>
            </w:r>
            <w:proofErr w:type="spellEnd"/>
            <w:r w:rsidRPr="00C12798">
              <w:rPr>
                <w:sz w:val="22"/>
                <w:szCs w:val="20"/>
              </w:rPr>
              <w:t xml:space="preserve"> организаций, подготовленных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к эксплуатации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в осенне-зимних условиях в рамках муниципальной программы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ед.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Наличие паспорта готовности муниципального образования </w:t>
            </w:r>
            <w:r w:rsidR="0070287D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>к прохождению осенне-зимнего периода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да/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нет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да</w:t>
            </w:r>
          </w:p>
        </w:tc>
      </w:tr>
      <w:tr w:rsidR="0070287D" w:rsidRPr="00C12798" w:rsidTr="0015576E">
        <w:tc>
          <w:tcPr>
            <w:tcW w:w="9923" w:type="dxa"/>
            <w:gridSpan w:val="11"/>
          </w:tcPr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719" w:history="1">
              <w:r w:rsidRPr="00C12798">
                <w:rPr>
                  <w:sz w:val="22"/>
                  <w:szCs w:val="20"/>
                </w:rPr>
                <w:t>Подпрограмма 5</w:t>
              </w:r>
            </w:hyperlink>
            <w:r w:rsidRPr="00C12798">
              <w:rPr>
                <w:sz w:val="22"/>
                <w:szCs w:val="20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Отсутствие </w:t>
            </w:r>
            <w:proofErr w:type="spellStart"/>
            <w:r w:rsidRPr="00C12798">
              <w:rPr>
                <w:sz w:val="22"/>
                <w:szCs w:val="20"/>
              </w:rPr>
              <w:t>неустраненных</w:t>
            </w:r>
            <w:proofErr w:type="spellEnd"/>
            <w:r w:rsidRPr="00C12798">
              <w:rPr>
                <w:sz w:val="22"/>
                <w:szCs w:val="20"/>
              </w:rPr>
              <w:t xml:space="preserve"> предписаний контролирующих организаций по качеству санитарного содержания муниципальных объектов благоустройства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ед.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70287D" w:rsidRPr="00C12798" w:rsidTr="0015576E">
        <w:tc>
          <w:tcPr>
            <w:tcW w:w="9923" w:type="dxa"/>
            <w:gridSpan w:val="11"/>
          </w:tcPr>
          <w:p w:rsidR="0070287D" w:rsidRPr="00C12798" w:rsidRDefault="0070287D" w:rsidP="00C12798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805" w:history="1">
              <w:r w:rsidRPr="00C12798">
                <w:rPr>
                  <w:sz w:val="22"/>
                  <w:szCs w:val="20"/>
                </w:rPr>
                <w:t>Подпрограмма 6</w:t>
              </w:r>
            </w:hyperlink>
            <w:r w:rsidRPr="00C12798">
              <w:rPr>
                <w:sz w:val="22"/>
                <w:szCs w:val="20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Количество молодых семей, получивших свидетельство </w:t>
            </w:r>
            <w:r w:rsidR="00BC1F0F">
              <w:rPr>
                <w:sz w:val="22"/>
                <w:szCs w:val="20"/>
              </w:rPr>
              <w:br/>
            </w:r>
            <w:r w:rsidRPr="00C12798">
              <w:rPr>
                <w:sz w:val="22"/>
                <w:szCs w:val="20"/>
              </w:rPr>
              <w:t xml:space="preserve">о праве на получение </w:t>
            </w:r>
            <w:r w:rsidRPr="00C12798">
              <w:rPr>
                <w:sz w:val="22"/>
                <w:szCs w:val="20"/>
              </w:rPr>
              <w:lastRenderedPageBreak/>
              <w:t>социальной выплаты на приобретение (строительство) жилого помещения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lastRenderedPageBreak/>
              <w:t>семей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13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7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0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2.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чел.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16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14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5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 xml:space="preserve">3 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C12798">
              <w:rPr>
                <w:sz w:val="22"/>
                <w:szCs w:val="20"/>
              </w:rPr>
              <w:t>3</w:t>
            </w:r>
          </w:p>
        </w:tc>
      </w:tr>
      <w:tr w:rsidR="00C12798" w:rsidRPr="00C12798" w:rsidTr="0013614C">
        <w:tc>
          <w:tcPr>
            <w:tcW w:w="568" w:type="dxa"/>
          </w:tcPr>
          <w:p w:rsidR="00C12798" w:rsidRPr="00C12798" w:rsidRDefault="00C12798" w:rsidP="00C127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2798">
              <w:rPr>
                <w:sz w:val="22"/>
                <w:szCs w:val="20"/>
              </w:rPr>
              <w:t>3.</w:t>
            </w:r>
          </w:p>
        </w:tc>
        <w:tc>
          <w:tcPr>
            <w:tcW w:w="2193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992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gridSpan w:val="2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1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C12798" w:rsidRPr="00C12798" w:rsidRDefault="00C12798" w:rsidP="00C12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27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C12798">
        <w:rPr>
          <w:sz w:val="26"/>
          <w:szCs w:val="26"/>
        </w:rPr>
        <w:t>".</w:t>
      </w: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12798" w:rsidRPr="00C12798" w:rsidRDefault="00C12798" w:rsidP="00C127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12798" w:rsidRPr="00C12798" w:rsidRDefault="00C12798" w:rsidP="00C12798">
      <w:pPr>
        <w:ind w:firstLine="709"/>
        <w:jc w:val="both"/>
        <w:rPr>
          <w:sz w:val="26"/>
          <w:szCs w:val="26"/>
        </w:rPr>
      </w:pPr>
      <w:r w:rsidRPr="00C12798">
        <w:rPr>
          <w:sz w:val="26"/>
          <w:szCs w:val="26"/>
        </w:rPr>
        <w:tab/>
      </w:r>
    </w:p>
    <w:p w:rsidR="00C12798" w:rsidRPr="00C12798" w:rsidRDefault="00C12798" w:rsidP="00C12798">
      <w:pPr>
        <w:tabs>
          <w:tab w:val="center" w:pos="5088"/>
          <w:tab w:val="right" w:pos="9637"/>
        </w:tabs>
      </w:pPr>
      <w:r w:rsidRPr="00C12798">
        <w:tab/>
      </w:r>
    </w:p>
    <w:p w:rsidR="00C12798" w:rsidRPr="00C12798" w:rsidRDefault="00C12798" w:rsidP="00C12798">
      <w:pPr>
        <w:sectPr w:rsidR="00C12798" w:rsidRPr="00C12798" w:rsidSect="00E53CEC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12798">
        <w:rPr>
          <w:sz w:val="26"/>
          <w:szCs w:val="26"/>
        </w:rPr>
        <w:lastRenderedPageBreak/>
        <w:t xml:space="preserve">10. Приложение № 2 к Программе </w:t>
      </w:r>
      <w:r w:rsidRPr="00C12798">
        <w:rPr>
          <w:rFonts w:cs="Arial"/>
          <w:sz w:val="26"/>
          <w:szCs w:val="26"/>
        </w:rPr>
        <w:t>изложить в следующей редакции:</w:t>
      </w:r>
    </w:p>
    <w:p w:rsidR="00C12798" w:rsidRPr="00C12798" w:rsidRDefault="00C12798" w:rsidP="00C12798"/>
    <w:p w:rsidR="00C12798" w:rsidRPr="00C12798" w:rsidRDefault="00C12798" w:rsidP="0015576E">
      <w:pPr>
        <w:widowControl w:val="0"/>
        <w:autoSpaceDE w:val="0"/>
        <w:autoSpaceDN w:val="0"/>
        <w:adjustRightInd w:val="0"/>
        <w:ind w:right="-456" w:firstLine="720"/>
        <w:jc w:val="right"/>
        <w:outlineLvl w:val="1"/>
        <w:rPr>
          <w:sz w:val="26"/>
          <w:szCs w:val="26"/>
        </w:rPr>
      </w:pPr>
      <w:r w:rsidRPr="00C12798">
        <w:rPr>
          <w:sz w:val="26"/>
          <w:szCs w:val="26"/>
        </w:rPr>
        <w:t>"Приложение № 2</w:t>
      </w:r>
    </w:p>
    <w:p w:rsidR="00C12798" w:rsidRPr="00C12798" w:rsidRDefault="00C12798" w:rsidP="0015576E">
      <w:pPr>
        <w:widowControl w:val="0"/>
        <w:autoSpaceDE w:val="0"/>
        <w:autoSpaceDN w:val="0"/>
        <w:adjustRightInd w:val="0"/>
        <w:ind w:right="-456" w:firstLine="720"/>
        <w:jc w:val="right"/>
        <w:rPr>
          <w:sz w:val="26"/>
          <w:szCs w:val="26"/>
        </w:rPr>
      </w:pPr>
      <w:r w:rsidRPr="00C12798">
        <w:rPr>
          <w:sz w:val="26"/>
          <w:szCs w:val="26"/>
        </w:rPr>
        <w:t>к муниципальной программе</w:t>
      </w: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35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451"/>
      </w:tblGrid>
      <w:tr w:rsidR="00C12798" w:rsidRPr="00C12798" w:rsidTr="00480234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/>
        </w:tc>
      </w:tr>
      <w:tr w:rsidR="00C12798" w:rsidRPr="00C12798" w:rsidTr="00480234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/>
        </w:tc>
      </w:tr>
      <w:tr w:rsidR="00C12798" w:rsidRPr="00C12798" w:rsidTr="00480234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bCs/>
                <w:sz w:val="26"/>
                <w:szCs w:val="26"/>
              </w:rPr>
            </w:pPr>
            <w:r w:rsidRPr="00C12798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/>
        </w:tc>
      </w:tr>
      <w:tr w:rsidR="00C12798" w:rsidRPr="00C12798" w:rsidTr="00480234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/>
        </w:tc>
      </w:tr>
      <w:tr w:rsidR="00C12798" w:rsidRPr="00C12798" w:rsidTr="00480234">
        <w:trPr>
          <w:trHeight w:val="436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76E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Ответств</w:t>
            </w:r>
            <w:r w:rsidR="0015576E">
              <w:rPr>
                <w:sz w:val="26"/>
                <w:szCs w:val="26"/>
              </w:rPr>
              <w:t xml:space="preserve">енный исполнитель: управление </w:t>
            </w:r>
            <w:r w:rsidRPr="00C12798">
              <w:rPr>
                <w:sz w:val="26"/>
                <w:szCs w:val="26"/>
              </w:rPr>
              <w:t>жи</w:t>
            </w:r>
            <w:r w:rsidR="0015576E">
              <w:rPr>
                <w:sz w:val="26"/>
                <w:szCs w:val="26"/>
              </w:rPr>
              <w:t xml:space="preserve">лищно-коммунального хозяйства </w:t>
            </w:r>
            <w:r w:rsidRPr="00C12798">
              <w:rPr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"Городской округ "Город Нарьян-Мар"</w:t>
            </w:r>
          </w:p>
          <w:p w:rsidR="00C12798" w:rsidRPr="00C12798" w:rsidRDefault="00C12798" w:rsidP="00C12798">
            <w:pPr>
              <w:jc w:val="center"/>
            </w:pPr>
          </w:p>
          <w:tbl>
            <w:tblPr>
              <w:tblStyle w:val="120"/>
              <w:tblW w:w="1509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912"/>
              <w:gridCol w:w="1764"/>
              <w:gridCol w:w="1470"/>
              <w:gridCol w:w="1174"/>
              <w:gridCol w:w="1560"/>
              <w:gridCol w:w="1559"/>
              <w:gridCol w:w="1559"/>
              <w:gridCol w:w="1559"/>
            </w:tblGrid>
            <w:tr w:rsidR="00C12798" w:rsidRPr="00C12798" w:rsidTr="00C6412A">
              <w:trPr>
                <w:trHeight w:val="545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912" w:type="dxa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6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15576E">
                    <w:rPr>
                      <w:sz w:val="22"/>
                      <w:szCs w:val="22"/>
                    </w:rPr>
                    <w:t xml:space="preserve"> </w:t>
                  </w:r>
                  <w:r w:rsidRPr="00C12798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C12798" w:rsidRPr="00C12798" w:rsidTr="00C6412A">
              <w:trPr>
                <w:trHeight w:val="540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70" w:type="dxa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174" w:type="dxa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60" w:type="dxa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2023 год</w:t>
                  </w:r>
                </w:p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C12798" w:rsidRPr="00C12798" w:rsidTr="00C6412A">
              <w:trPr>
                <w:trHeight w:val="315"/>
              </w:trPr>
              <w:tc>
                <w:tcPr>
                  <w:tcW w:w="2542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12798" w:rsidRPr="00C12798" w:rsidTr="00C6412A">
              <w:trPr>
                <w:trHeight w:val="360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</w:t>
                  </w:r>
                  <w:r w:rsidR="0015576E">
                    <w:rPr>
                      <w:bCs/>
                      <w:sz w:val="22"/>
                      <w:szCs w:val="22"/>
                    </w:rPr>
                    <w:br/>
                  </w:r>
                  <w:r w:rsidRPr="00C12798">
                    <w:rPr>
                      <w:bCs/>
                      <w:sz w:val="22"/>
                      <w:szCs w:val="22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2 399 213,42728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08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410 528,60682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284 391,10682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264 661,70682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252 241,50682</w:t>
                  </w:r>
                </w:p>
              </w:tc>
            </w:tr>
            <w:tr w:rsidR="00C12798" w:rsidRPr="00C12798" w:rsidTr="00C6412A">
              <w:trPr>
                <w:trHeight w:val="360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700 746,30000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08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84 852,70000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11 560,00000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12 197,50000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C12798" w:rsidRPr="00C12798" w:rsidTr="00C6412A">
              <w:trPr>
                <w:trHeight w:val="533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1 696 818,42728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08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325 363,40682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272 831,10682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252 464,20682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252 091,50682</w:t>
                  </w:r>
                </w:p>
              </w:tc>
            </w:tr>
            <w:tr w:rsidR="00C12798" w:rsidRPr="00C12798" w:rsidTr="00C6412A">
              <w:trPr>
                <w:trHeight w:val="259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bCs/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1 648,70000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08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312,50000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525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 xml:space="preserve">Подпрограмма 1 "Организация благоприятных и безопасных условий </w:t>
                  </w:r>
                  <w:r w:rsidR="0015576E">
                    <w:rPr>
                      <w:sz w:val="22"/>
                      <w:szCs w:val="22"/>
                    </w:rPr>
                    <w:br/>
                  </w:r>
                  <w:r w:rsidRPr="00C12798">
                    <w:rPr>
                      <w:sz w:val="22"/>
                      <w:szCs w:val="22"/>
                    </w:rPr>
                    <w:t>для проживания граждан"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</w:pPr>
                  <w:r w:rsidRPr="00C12798">
                    <w:rPr>
                      <w:sz w:val="22"/>
                      <w:szCs w:val="22"/>
                    </w:rPr>
                    <w:t>369 610,10000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44 070,50000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C12798" w:rsidRPr="00C12798" w:rsidTr="00C6412A">
              <w:trPr>
                <w:trHeight w:val="525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107 967,10000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363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261 643,00000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41 067,70000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C12798" w:rsidRPr="00C12798" w:rsidTr="00C6412A">
              <w:trPr>
                <w:trHeight w:val="645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15576E">
                    <w:rPr>
                      <w:sz w:val="22"/>
                      <w:szCs w:val="22"/>
                    </w:rPr>
                    <w:br/>
                  </w:r>
                  <w:r w:rsidRPr="00C12798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</w:pPr>
                  <w:r w:rsidRPr="00C12798">
                    <w:rPr>
                      <w:sz w:val="22"/>
                      <w:szCs w:val="22"/>
                    </w:rPr>
                    <w:t>47 755,50000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6 981,40000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C12798" w:rsidRPr="00C12798" w:rsidTr="00C6412A">
              <w:trPr>
                <w:trHeight w:val="720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47 755,50000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6 981,40000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C12798" w:rsidRPr="00C12798" w:rsidTr="00C6412A">
              <w:trPr>
                <w:trHeight w:val="568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15576E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15576E">
                    <w:rPr>
                      <w:sz w:val="22"/>
                      <w:szCs w:val="22"/>
                    </w:rPr>
                    <w:br/>
                  </w:r>
                  <w:r w:rsidRPr="00C12798">
                    <w:rPr>
                      <w:sz w:val="22"/>
                      <w:szCs w:val="22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</w:pPr>
                  <w:r w:rsidRPr="00C12798">
                    <w:rPr>
                      <w:sz w:val="22"/>
                      <w:szCs w:val="22"/>
                    </w:rPr>
                    <w:t>1 301 807,12728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283 961,90682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C12798" w:rsidRPr="00C12798" w:rsidTr="00C6412A">
              <w:trPr>
                <w:trHeight w:val="698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211 136,70000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41 903,60000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700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1 090 670,42728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242 058,30682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C12798" w:rsidRPr="00C12798" w:rsidTr="00C6412A">
              <w:trPr>
                <w:trHeight w:val="709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</w:pPr>
                  <w:r w:rsidRPr="00C12798">
                    <w:rPr>
                      <w:sz w:val="22"/>
                      <w:szCs w:val="22"/>
                    </w:rPr>
                    <w:t>108 852,20000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34 490,00000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845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93 376,10000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30 000,00000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778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13 827,40000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4 177,50000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568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1 648,70000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312,50000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796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 xml:space="preserve">Подпрограмма 5 "Обеспечение комфортных условий проживания </w:t>
                  </w:r>
                  <w:r w:rsidR="0015576E">
                    <w:rPr>
                      <w:sz w:val="22"/>
                      <w:szCs w:val="22"/>
                    </w:rPr>
                    <w:br/>
                  </w:r>
                  <w:r w:rsidRPr="00C12798">
                    <w:rPr>
                      <w:sz w:val="22"/>
                      <w:szCs w:val="22"/>
                    </w:rPr>
                    <w:t xml:space="preserve">на территории </w:t>
                  </w:r>
                  <w:r w:rsidRPr="00C12798">
                    <w:rPr>
                      <w:sz w:val="22"/>
                      <w:szCs w:val="22"/>
                    </w:rPr>
                    <w:lastRenderedPageBreak/>
                    <w:t>муниципального образования "Городской округ "Город Нарьян-Мар"</w:t>
                  </w:r>
                </w:p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284 167,00000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21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30 643,30000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18 504,40000</w:t>
                  </w:r>
                </w:p>
              </w:tc>
            </w:tr>
            <w:tr w:rsidR="00C12798" w:rsidRPr="00C12798" w:rsidTr="00C6412A">
              <w:trPr>
                <w:trHeight w:val="656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4 186,40000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21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C12798" w:rsidRPr="00C12798" w:rsidTr="00C6412A">
              <w:trPr>
                <w:trHeight w:val="563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279 980,60000</w:t>
                  </w:r>
                </w:p>
              </w:tc>
              <w:tc>
                <w:tcPr>
                  <w:tcW w:w="1470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174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:rsidR="00C12798" w:rsidRPr="00C12798" w:rsidRDefault="00C12798" w:rsidP="0015576E">
                  <w:pPr>
                    <w:tabs>
                      <w:tab w:val="left" w:pos="2595"/>
                      <w:tab w:val="left" w:pos="14265"/>
                    </w:tabs>
                    <w:ind w:left="-121" w:right="-108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30 493,30000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C12798" w:rsidRPr="00C12798" w:rsidRDefault="00C12798" w:rsidP="00C12798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18 354,40000</w:t>
                  </w:r>
                </w:p>
              </w:tc>
            </w:tr>
            <w:tr w:rsidR="00C12798" w:rsidRPr="00C12798" w:rsidTr="00C6412A">
              <w:trPr>
                <w:trHeight w:val="557"/>
              </w:trPr>
              <w:tc>
                <w:tcPr>
                  <w:tcW w:w="2542" w:type="dxa"/>
                  <w:vMerge w:val="restart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</w:pPr>
                  <w:r w:rsidRPr="00C12798">
                    <w:rPr>
                      <w:sz w:val="22"/>
                      <w:szCs w:val="22"/>
                    </w:rPr>
                    <w:t>287 021,50000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21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10 381,50000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11 972,90000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12 574,10000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  <w:tr w:rsidR="00C12798" w:rsidRPr="00C12798" w:rsidTr="00C6412A">
              <w:trPr>
                <w:trHeight w:val="707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noWrap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284 080,00000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21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9 796,30000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11 410,00000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12 047,50000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C12798" w:rsidRPr="00C12798" w:rsidTr="00C6412A">
              <w:trPr>
                <w:trHeight w:val="416"/>
              </w:trPr>
              <w:tc>
                <w:tcPr>
                  <w:tcW w:w="2542" w:type="dxa"/>
                  <w:vMerge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  <w:hideMark/>
                </w:tcPr>
                <w:p w:rsidR="00C12798" w:rsidRPr="00C12798" w:rsidRDefault="00C12798" w:rsidP="00C12798">
                  <w:pPr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2 941,50000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15576E">
                  <w:pPr>
                    <w:ind w:left="-121" w:right="-108"/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585,20000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562,90000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526,60000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12798" w:rsidRPr="00C12798" w:rsidRDefault="00C12798" w:rsidP="00C12798">
                  <w:pPr>
                    <w:jc w:val="center"/>
                    <w:rPr>
                      <w:sz w:val="22"/>
                      <w:szCs w:val="22"/>
                    </w:rPr>
                  </w:pPr>
                  <w:r w:rsidRPr="00C12798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</w:tbl>
          <w:p w:rsidR="00C12798" w:rsidRPr="00C12798" w:rsidRDefault="00C12798" w:rsidP="00C12798">
            <w:pPr>
              <w:jc w:val="right"/>
            </w:pPr>
          </w:p>
          <w:p w:rsidR="00C12798" w:rsidRPr="00C12798" w:rsidRDefault="00480234" w:rsidP="00480234">
            <w:pPr>
              <w:jc w:val="right"/>
            </w:pPr>
            <w:r>
              <w:t>".</w:t>
            </w:r>
          </w:p>
          <w:p w:rsidR="00C12798" w:rsidRPr="00C12798" w:rsidRDefault="00C12798" w:rsidP="00C1279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C12798">
              <w:rPr>
                <w:sz w:val="26"/>
                <w:szCs w:val="26"/>
              </w:rPr>
              <w:t xml:space="preserve">11. Приложение № 3 к Программе </w:t>
            </w:r>
            <w:r w:rsidRPr="00C12798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C12798" w:rsidRPr="00C12798" w:rsidRDefault="00C12798" w:rsidP="00C12798"/>
    <w:p w:rsidR="00C12798" w:rsidRPr="00C12798" w:rsidRDefault="00C12798" w:rsidP="00C12798">
      <w:pPr>
        <w:sectPr w:rsidR="00C12798" w:rsidRPr="00C12798" w:rsidSect="0015576E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C12798" w:rsidRPr="00C12798" w:rsidRDefault="00C12798" w:rsidP="00C12798">
      <w:pPr>
        <w:widowControl w:val="0"/>
        <w:tabs>
          <w:tab w:val="left" w:pos="1281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12798">
        <w:rPr>
          <w:sz w:val="26"/>
          <w:szCs w:val="26"/>
        </w:rPr>
        <w:t>"Приложение № 3</w:t>
      </w: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12798">
        <w:rPr>
          <w:sz w:val="26"/>
          <w:szCs w:val="26"/>
        </w:rPr>
        <w:t>к муниципальной программе</w:t>
      </w:r>
    </w:p>
    <w:p w:rsidR="00C12798" w:rsidRPr="00C12798" w:rsidRDefault="00C12798" w:rsidP="00C1279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C12798" w:rsidRPr="00C12798" w:rsidTr="006600F1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Перечень</w:t>
            </w:r>
          </w:p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C12798" w:rsidRPr="00C12798" w:rsidTr="006600F1">
        <w:trPr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</w:tr>
      <w:tr w:rsidR="00C12798" w:rsidRPr="00C12798" w:rsidTr="006600F1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C12798" w:rsidRPr="00C12798" w:rsidTr="006600F1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</w:tr>
      <w:tr w:rsidR="00C12798" w:rsidRPr="00C12798" w:rsidTr="006600F1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2798" w:rsidRPr="00C12798" w:rsidRDefault="00C12798" w:rsidP="00C12798">
            <w:pPr>
              <w:jc w:val="center"/>
              <w:rPr>
                <w:sz w:val="26"/>
                <w:szCs w:val="26"/>
              </w:rPr>
            </w:pPr>
            <w:r w:rsidRPr="00C12798">
              <w:rPr>
                <w:sz w:val="26"/>
                <w:szCs w:val="26"/>
              </w:rPr>
              <w:t>Ответственный исполнитель: управлен</w:t>
            </w:r>
            <w:r w:rsidR="0015576E">
              <w:rPr>
                <w:sz w:val="26"/>
                <w:szCs w:val="26"/>
              </w:rPr>
              <w:t xml:space="preserve">ие </w:t>
            </w:r>
            <w:r w:rsidRPr="00C12798">
              <w:rPr>
                <w:sz w:val="26"/>
                <w:szCs w:val="26"/>
              </w:rPr>
              <w:t>жи</w:t>
            </w:r>
            <w:r w:rsidR="0015576E">
              <w:rPr>
                <w:sz w:val="26"/>
                <w:szCs w:val="26"/>
              </w:rPr>
              <w:t xml:space="preserve">лищно-коммунального хозяйства </w:t>
            </w:r>
            <w:r w:rsidRPr="00C12798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C12798" w:rsidRPr="00C12798" w:rsidRDefault="00C12798" w:rsidP="00C12798">
            <w:pPr>
              <w:rPr>
                <w:sz w:val="26"/>
                <w:szCs w:val="26"/>
              </w:rPr>
            </w:pPr>
          </w:p>
        </w:tc>
      </w:tr>
    </w:tbl>
    <w:p w:rsidR="00C12798" w:rsidRPr="00C12798" w:rsidRDefault="00C12798" w:rsidP="00C12798">
      <w:pPr>
        <w:tabs>
          <w:tab w:val="left" w:pos="2595"/>
          <w:tab w:val="left" w:pos="14265"/>
        </w:tabs>
        <w:rPr>
          <w:sz w:val="26"/>
          <w:szCs w:val="26"/>
        </w:rPr>
      </w:pP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1559"/>
        <w:gridCol w:w="1701"/>
        <w:gridCol w:w="1134"/>
        <w:gridCol w:w="1134"/>
        <w:gridCol w:w="1560"/>
        <w:gridCol w:w="1559"/>
        <w:gridCol w:w="1559"/>
        <w:gridCol w:w="1446"/>
      </w:tblGrid>
      <w:tr w:rsidR="00C12798" w:rsidRPr="00C12798" w:rsidTr="00B83BF2">
        <w:trPr>
          <w:trHeight w:val="425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15576E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559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93" w:type="dxa"/>
            <w:gridSpan w:val="7"/>
            <w:hideMark/>
          </w:tcPr>
          <w:p w:rsidR="00C12798" w:rsidRPr="00C12798" w:rsidRDefault="00C12798" w:rsidP="0015576E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Всего:</w:t>
            </w:r>
          </w:p>
        </w:tc>
        <w:tc>
          <w:tcPr>
            <w:tcW w:w="8392" w:type="dxa"/>
            <w:gridSpan w:val="6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 том числе: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2023 год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2024 год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4482" w:type="dxa"/>
            <w:gridSpan w:val="9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</w:t>
            </w:r>
            <w:proofErr w:type="gramStart"/>
            <w:r w:rsidRPr="00C12798">
              <w:rPr>
                <w:sz w:val="22"/>
                <w:szCs w:val="22"/>
              </w:rPr>
              <w:t>мероприятие:  Проведение</w:t>
            </w:r>
            <w:proofErr w:type="gramEnd"/>
            <w:r w:rsidRPr="00C12798">
              <w:rPr>
                <w:sz w:val="22"/>
                <w:szCs w:val="22"/>
              </w:rPr>
              <w:t xml:space="preserve"> мероприятий по сносу домов, признанных в установленном порядке ветхими или аварийными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непригодными для проживания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Снос жилищного фонда, непригодного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1.1.2.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местным бюджетам на проведение </w:t>
            </w:r>
            <w:r w:rsidRPr="00C12798">
              <w:rPr>
                <w:sz w:val="22"/>
                <w:szCs w:val="22"/>
              </w:rPr>
              <w:lastRenderedPageBreak/>
              <w:t xml:space="preserve">мероприятий по </w:t>
            </w:r>
            <w:proofErr w:type="gramStart"/>
            <w:r w:rsidRPr="00C12798">
              <w:rPr>
                <w:sz w:val="22"/>
                <w:szCs w:val="22"/>
              </w:rPr>
              <w:t>сносу  домов</w:t>
            </w:r>
            <w:proofErr w:type="gramEnd"/>
            <w:r w:rsidRPr="00C12798">
              <w:rPr>
                <w:sz w:val="22"/>
                <w:szCs w:val="22"/>
              </w:rPr>
              <w:t xml:space="preserve">, признанных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непригодными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9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1.1.3.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проведение мероприятий по </w:t>
            </w:r>
            <w:proofErr w:type="gramStart"/>
            <w:r w:rsidRPr="00C12798">
              <w:rPr>
                <w:sz w:val="22"/>
                <w:szCs w:val="22"/>
              </w:rPr>
              <w:t>сносу  домов</w:t>
            </w:r>
            <w:proofErr w:type="gramEnd"/>
            <w:r w:rsidRPr="00C12798">
              <w:rPr>
                <w:sz w:val="22"/>
                <w:szCs w:val="22"/>
              </w:rPr>
              <w:t xml:space="preserve">, признанных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непригодными для проживания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4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мероприятий по сносу, домов, признанных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непригодными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</w:t>
            </w:r>
            <w:proofErr w:type="gramStart"/>
            <w:r w:rsidRPr="00C12798">
              <w:rPr>
                <w:sz w:val="22"/>
                <w:szCs w:val="22"/>
              </w:rPr>
              <w:t>мероприятие:  Повышение</w:t>
            </w:r>
            <w:proofErr w:type="gramEnd"/>
            <w:r w:rsidRPr="00C12798">
              <w:rPr>
                <w:sz w:val="22"/>
                <w:szCs w:val="22"/>
              </w:rPr>
              <w:t xml:space="preserve"> качества содержания жилищного фонда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15576E">
              <w:rPr>
                <w:sz w:val="22"/>
                <w:szCs w:val="22"/>
              </w:rPr>
              <w:br/>
              <w:t xml:space="preserve">с </w:t>
            </w:r>
            <w:r w:rsidRPr="00C12798">
              <w:rPr>
                <w:sz w:val="22"/>
                <w:szCs w:val="22"/>
              </w:rPr>
              <w:t xml:space="preserve">организацией вывоза стоков из септиков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63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84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Компенсация расходов, связанных с организацией </w:t>
            </w:r>
            <w:r w:rsidRPr="00C12798">
              <w:rPr>
                <w:sz w:val="22"/>
                <w:szCs w:val="22"/>
              </w:rPr>
              <w:lastRenderedPageBreak/>
              <w:t>вывоза стоков из септиков и выгребных ям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7 000,00000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1.2.2.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15576E">
              <w:rPr>
                <w:sz w:val="22"/>
                <w:szCs w:val="22"/>
              </w:rPr>
              <w:br/>
              <w:t xml:space="preserve">с водоотведением </w:t>
            </w:r>
            <w:r w:rsidRPr="00C12798">
              <w:rPr>
                <w:sz w:val="22"/>
                <w:szCs w:val="22"/>
              </w:rPr>
              <w:t>в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</w:t>
            </w:r>
            <w:proofErr w:type="gramStart"/>
            <w:r w:rsidRPr="00C12798">
              <w:rPr>
                <w:sz w:val="22"/>
                <w:szCs w:val="22"/>
              </w:rPr>
              <w:t xml:space="preserve">мероприятие:   </w:t>
            </w:r>
            <w:proofErr w:type="gramEnd"/>
            <w:r w:rsidRPr="00C12798">
              <w:rPr>
                <w:sz w:val="22"/>
                <w:szCs w:val="22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1.3.1.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5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9E58FF">
        <w:trPr>
          <w:trHeight w:val="6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0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1.3.2.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Обеспечение населения города Нарьян-Мара </w:t>
            </w:r>
            <w:r w:rsidRPr="00C12798">
              <w:rPr>
                <w:sz w:val="22"/>
                <w:szCs w:val="22"/>
              </w:rPr>
              <w:lastRenderedPageBreak/>
              <w:t>доступными коммунальными услугами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9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6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Проектирование коллектора от КГ 1 до КНС в п. Новый г.</w:t>
            </w:r>
            <w:r w:rsidR="00834C2F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26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Проектирование подключения многоквартирных домов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№ 1б по ул. Рыбников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№ 19 по ул. Рабочей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 к централизованной системе водоотведения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5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6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Подключение жилого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дома № 2 по ул. Комсомольская к сетям центрального водоснабжения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1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9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Проектирование подключения дома № 26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Пионерская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г. Нарьян-Маре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Проектирование подключения жилого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дома № 2 по ул. Комсомольская к сетям центрального водоснабжения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государственной экспертизы проектной документации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на строительство канализационного коллектора от КГ1 до КНС в п. Новый г.</w:t>
            </w:r>
            <w:r w:rsidR="0015576E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9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Энергопотребление КНС объекта "Перевод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полное благоустройство жилых домов п. Новый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9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6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Корректировка проекта "Реконструкция II очереди канализационных очистных сооружений </w:t>
            </w:r>
            <w:r w:rsidR="0015576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9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Подключение жилого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дома № 2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Комсомольская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C12798">
              <w:rPr>
                <w:sz w:val="22"/>
                <w:szCs w:val="22"/>
              </w:rPr>
              <w:t>общественных</w:t>
            </w:r>
            <w:proofErr w:type="gramEnd"/>
            <w:r w:rsidRPr="00C12798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15576E">
        <w:trPr>
          <w:trHeight w:val="126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AC3CF4">
        <w:trPr>
          <w:trHeight w:val="72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29 918,30000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1.3.4.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Оплата по исполнительному листу ФС 026797986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от 17.03.2020 по объекту строительства "Реконструкция II очереди канализационных сооружений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1.3.5.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4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Оплата по исполнительному листу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lastRenderedPageBreak/>
              <w:t xml:space="preserve">по объекту строительства "Строительство блочных локальных очистных сооружений (БЛОС)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Бондарная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834C2F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</w:t>
            </w:r>
            <w:proofErr w:type="gramStart"/>
            <w:r w:rsidRPr="00C12798">
              <w:rPr>
                <w:sz w:val="22"/>
                <w:szCs w:val="22"/>
              </w:rPr>
              <w:t xml:space="preserve">мероприятие:   </w:t>
            </w:r>
            <w:proofErr w:type="gramEnd"/>
            <w:r w:rsidRPr="00C12798">
              <w:rPr>
                <w:sz w:val="22"/>
                <w:szCs w:val="22"/>
              </w:rPr>
              <w:t xml:space="preserve">Участие в организации деятельности по сбору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1.4.1.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7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1.4.2.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834C2F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E97563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участию в организации </w:t>
            </w:r>
            <w:r w:rsidRPr="00C12798">
              <w:rPr>
                <w:sz w:val="22"/>
                <w:szCs w:val="22"/>
              </w:rPr>
              <w:lastRenderedPageBreak/>
              <w:t xml:space="preserve">деятельности по сбору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(в том числе раздельному сбору), транспортированию, обр</w:t>
            </w:r>
            <w:r w:rsidR="00834C2F">
              <w:rPr>
                <w:sz w:val="22"/>
                <w:szCs w:val="22"/>
              </w:rPr>
              <w:t>аботке, утилизации, обезврежива</w:t>
            </w:r>
            <w:r w:rsidRPr="00C12798">
              <w:rPr>
                <w:sz w:val="22"/>
                <w:szCs w:val="22"/>
              </w:rPr>
              <w:t>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62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182AD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и     установление </w:t>
            </w:r>
            <w:r w:rsidR="00C12798" w:rsidRPr="00C12798">
              <w:rPr>
                <w:sz w:val="22"/>
                <w:szCs w:val="22"/>
              </w:rPr>
              <w:t xml:space="preserve">санитарно-защитной зоны открытой площадки с грунтовым покрытием объекта размещения отходов </w:t>
            </w:r>
            <w:r>
              <w:rPr>
                <w:sz w:val="22"/>
                <w:szCs w:val="22"/>
              </w:rPr>
              <w:br/>
            </w:r>
            <w:r w:rsidR="00C12798"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9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административно-бытового комплекса  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для размещения персонала на открытой площадке </w:t>
            </w:r>
            <w:r w:rsidR="00AC3CF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706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70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hideMark/>
          </w:tcPr>
          <w:p w:rsidR="00C12798" w:rsidRPr="00C12798" w:rsidRDefault="00AC3CF4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proofErr w:type="gramStart"/>
            <w:r w:rsidR="00C12798" w:rsidRPr="00C12798">
              <w:rPr>
                <w:sz w:val="22"/>
                <w:szCs w:val="22"/>
              </w:rPr>
              <w:t>установки  термического</w:t>
            </w:r>
            <w:proofErr w:type="gramEnd"/>
            <w:r w:rsidR="00C12798" w:rsidRPr="00C12798">
              <w:rPr>
                <w:sz w:val="22"/>
                <w:szCs w:val="22"/>
              </w:rPr>
              <w:t xml:space="preserve"> обезвреживания отходов </w:t>
            </w:r>
          </w:p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8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9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4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8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7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68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5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C3CF4">
        <w:trPr>
          <w:trHeight w:val="56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C12798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9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площадки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на полигоне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1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97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Выполнение работ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монтажу ВЛИ-0,4 </w:t>
            </w:r>
            <w:proofErr w:type="spellStart"/>
            <w:r w:rsidRPr="00C12798">
              <w:rPr>
                <w:sz w:val="22"/>
                <w:szCs w:val="22"/>
              </w:rPr>
              <w:t>кВ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районе объекта размещения отходов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87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2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Выполнение работ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устройству уличного освещения объекта размещения отходов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98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Выполнение работ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замене трансформатора на объекте размещения отходов 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9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3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г. Нарьян-Мара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687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70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9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55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1.5.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мероприятие "Мероприятия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1.5.1.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муниципальным унитарным предприятиям для финансового обеспечения затрат, связанных с деятельностью предприятия, в целях </w:t>
            </w:r>
            <w:r w:rsidRPr="00C12798">
              <w:rPr>
                <w:sz w:val="22"/>
                <w:szCs w:val="22"/>
              </w:rPr>
              <w:lastRenderedPageBreak/>
              <w:t>восстановления их платежеспособности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57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1.5.2.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33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47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1.5.3.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восстановлению платежеспособности </w:t>
            </w:r>
            <w:r w:rsidRPr="00C12798">
              <w:rPr>
                <w:sz w:val="22"/>
                <w:szCs w:val="22"/>
              </w:rPr>
              <w:lastRenderedPageBreak/>
              <w:t>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4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Субсидия муниципальному унитарному предприятию "Комбинат </w:t>
            </w:r>
            <w:r w:rsidR="004E24F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4E24F7">
        <w:trPr>
          <w:trHeight w:val="1218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3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369 610,10000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44 070,50000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36 918,30000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36 918,30000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2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261 643,00000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41 067,70000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36 918,30000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36 918,30000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482" w:type="dxa"/>
            <w:gridSpan w:val="9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512,00000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Разработка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распространение среди населения памяток (листовок) о порядке действия при совершении </w:t>
            </w:r>
            <w:r w:rsidR="007C2E4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отношении них правонарушений, а также печатных изданий, направленных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противодействие идеологии терроризма </w:t>
            </w:r>
            <w:r w:rsidR="007C2E4E">
              <w:rPr>
                <w:sz w:val="22"/>
                <w:szCs w:val="22"/>
              </w:rPr>
              <w:br/>
              <w:t>и экстремизма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96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94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</w:tr>
      <w:tr w:rsidR="00C12798" w:rsidRPr="00C12798" w:rsidTr="0015576E">
        <w:trPr>
          <w:trHeight w:val="70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12,00000</w:t>
            </w:r>
          </w:p>
        </w:tc>
      </w:tr>
      <w:tr w:rsidR="00C12798" w:rsidRPr="00C12798" w:rsidTr="0015576E">
        <w:trPr>
          <w:trHeight w:val="70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Материальное стимулирование народных дружинников за участие </w:t>
            </w:r>
            <w:r w:rsidR="007C2E4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</w:tr>
      <w:tr w:rsidR="00C12798" w:rsidRPr="00C12798" w:rsidTr="0015576E">
        <w:trPr>
          <w:trHeight w:val="70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43 530,00000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5 817,30000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43 530,00000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5 817,30000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4 625,40000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C12798">
              <w:rPr>
                <w:sz w:val="22"/>
                <w:szCs w:val="22"/>
              </w:rPr>
              <w:t>противопаводковых</w:t>
            </w:r>
            <w:proofErr w:type="spellEnd"/>
            <w:r w:rsidRPr="00C12798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Выполнение работ </w:t>
            </w:r>
            <w:r w:rsidR="007C2E4E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разработке (выравниванию) песка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целью защиты г. Нарьян-Мара от затопления паводковыми водами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</w:tr>
      <w:tr w:rsidR="00C12798" w:rsidRPr="00C12798" w:rsidTr="0015576E">
        <w:trPr>
          <w:trHeight w:val="64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2.2.2.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Мероприятия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предупреждению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ликвидации чрезвычайных ситуаций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5 262,90000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5 262,90000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64,40000</w:t>
            </w:r>
          </w:p>
        </w:tc>
      </w:tr>
      <w:tr w:rsidR="00C12798" w:rsidRPr="00C12798" w:rsidTr="0015576E">
        <w:trPr>
          <w:trHeight w:val="67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Осуществление закупок (услуг), предоставляемых предприятиями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организациями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для предупреждения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ликвидации последствий ЧС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1,40000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Создание резерва материальных ресурсов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для </w:t>
            </w:r>
            <w:proofErr w:type="gramStart"/>
            <w:r w:rsidRPr="00C12798">
              <w:rPr>
                <w:sz w:val="22"/>
                <w:szCs w:val="22"/>
              </w:rPr>
              <w:t xml:space="preserve">предупреждения 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</w:t>
            </w:r>
            <w:proofErr w:type="gramEnd"/>
            <w:r w:rsidRPr="00C12798">
              <w:rPr>
                <w:sz w:val="22"/>
                <w:szCs w:val="22"/>
              </w:rPr>
              <w:t xml:space="preserve"> ликвидации ЧС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452,50000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200,50000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452,50000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200,50000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чрезвычайных ситуациях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9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и обслуживание местной </w:t>
            </w:r>
            <w:r w:rsidRPr="00C12798">
              <w:rPr>
                <w:sz w:val="22"/>
                <w:szCs w:val="22"/>
              </w:rPr>
              <w:lastRenderedPageBreak/>
              <w:t>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Поставка специализированного прицепного устройства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для обеспечения пожарной безопасности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муниципальных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населенных пунктах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82AD8">
        <w:trPr>
          <w:trHeight w:val="61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C12798">
              <w:rPr>
                <w:sz w:val="22"/>
                <w:szCs w:val="22"/>
              </w:rPr>
              <w:t>пневмодомкратов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проведения аварийно-спасательных работ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C12798">
              <w:rPr>
                <w:sz w:val="22"/>
                <w:szCs w:val="22"/>
              </w:rPr>
              <w:t>режимно</w:t>
            </w:r>
            <w:proofErr w:type="spellEnd"/>
            <w:r w:rsidRPr="00C12798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2.2.3.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30 955,60000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30 955,60000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14 403,20000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14 403,20000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3 600,80000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2.2.4.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</w:tr>
      <w:tr w:rsidR="00C12798" w:rsidRPr="00C12798" w:rsidTr="0015576E">
        <w:trPr>
          <w:trHeight w:val="7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360,20000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Оказание услуг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Оказание услуг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изготовлению </w:t>
            </w:r>
            <w:r w:rsidRPr="00C12798">
              <w:rPr>
                <w:sz w:val="22"/>
                <w:szCs w:val="22"/>
              </w:rPr>
              <w:lastRenderedPageBreak/>
              <w:t xml:space="preserve">(приобретению) печатной продукции по вопросам гражданской обороны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защиты населения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C12798">
              <w:rPr>
                <w:sz w:val="22"/>
                <w:szCs w:val="22"/>
              </w:rPr>
              <w:t>режимно</w:t>
            </w:r>
            <w:proofErr w:type="spellEnd"/>
            <w:r w:rsidRPr="00C12798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2.3.1.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C12798">
              <w:rPr>
                <w:sz w:val="22"/>
                <w:szCs w:val="22"/>
              </w:rPr>
              <w:t>режимно</w:t>
            </w:r>
            <w:proofErr w:type="spellEnd"/>
            <w:r w:rsidRPr="00C12798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3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47 755,50000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6 981,40000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</w:tr>
      <w:tr w:rsidR="00C12798" w:rsidRPr="00C12798" w:rsidTr="0015576E">
        <w:trPr>
          <w:trHeight w:val="39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47 755,50000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6 981,40000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5 137,40000</w:t>
            </w:r>
          </w:p>
        </w:tc>
      </w:tr>
      <w:tr w:rsidR="00C12798" w:rsidRPr="00C12798" w:rsidTr="0015576E">
        <w:trPr>
          <w:trHeight w:val="69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4482" w:type="dxa"/>
            <w:gridSpan w:val="9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Подпрограмма  3</w:t>
            </w:r>
            <w:proofErr w:type="gramEnd"/>
            <w:r w:rsidRPr="00C12798">
              <w:rPr>
                <w:sz w:val="22"/>
                <w:szCs w:val="22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Расходы на организацию транспортного обслуживания населения автомобильным </w:t>
            </w:r>
            <w:r w:rsidRPr="00C12798">
              <w:rPr>
                <w:sz w:val="22"/>
                <w:szCs w:val="22"/>
              </w:rPr>
              <w:lastRenderedPageBreak/>
              <w:t xml:space="preserve">транспортом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муниципальным маршрутам регулярных перевозок по регулируемым тарифам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53 755,60000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493"/>
        </w:trPr>
        <w:tc>
          <w:tcPr>
            <w:tcW w:w="82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3.2.1.</w:t>
            </w:r>
          </w:p>
        </w:tc>
        <w:tc>
          <w:tcPr>
            <w:tcW w:w="2830" w:type="dxa"/>
            <w:vMerge w:val="restart"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tcBorders>
              <w:top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</w:t>
            </w:r>
          </w:p>
        </w:tc>
        <w:tc>
          <w:tcPr>
            <w:tcW w:w="2830" w:type="dxa"/>
            <w:vMerge w:val="restart"/>
            <w:hideMark/>
          </w:tcPr>
          <w:p w:rsidR="007B04A4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для приведения улично-дорожной сети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транспортной инфраструктуры города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соответствии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со стандартами качества </w:t>
            </w:r>
          </w:p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 требованиями безопасной эксплуатации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201 373,10000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39 015,00000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120 802,60000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39 015,00000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Обследование </w:t>
            </w:r>
            <w:r w:rsidR="007B04A4">
              <w:rPr>
                <w:sz w:val="22"/>
                <w:szCs w:val="22"/>
              </w:rPr>
              <w:br/>
              <w:t xml:space="preserve">и </w:t>
            </w:r>
            <w:r w:rsidRPr="00C12798">
              <w:rPr>
                <w:sz w:val="22"/>
                <w:szCs w:val="22"/>
              </w:rPr>
              <w:t xml:space="preserve">разработка </w:t>
            </w:r>
            <w:r w:rsidR="007B04A4">
              <w:rPr>
                <w:sz w:val="22"/>
                <w:szCs w:val="22"/>
              </w:rPr>
              <w:t>проектных документаций</w:t>
            </w:r>
            <w:r w:rsidRPr="00C12798">
              <w:rPr>
                <w:sz w:val="22"/>
                <w:szCs w:val="22"/>
              </w:rPr>
              <w:t xml:space="preserve">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автомобильные дороги местного значения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7B04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паспортизации и диагностики автомобильных дорог </w:t>
            </w:r>
            <w:r w:rsidRPr="00C12798">
              <w:rPr>
                <w:sz w:val="22"/>
                <w:szCs w:val="22"/>
              </w:rPr>
              <w:lastRenderedPageBreak/>
              <w:t xml:space="preserve">местного значения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87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автостоянкой между многоквартирным домом № 29 по ул. Ленина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школой № 1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9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государственной экспертизы по проекту "Разработка проектной документации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строительство перехода через р. Городецкая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на автомобильной дороге к полигону твёрдых бытовых отходов в г. Нарьян-Маре"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62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Разработка ПСД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реконструкцию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ул. Заводская в г.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79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Разработка проектной документации по устройству тротуаров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с освещением по ул. Мира г.</w:t>
            </w:r>
            <w:r w:rsidR="007B04A4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Инженерные изыскания для подготовки документации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проектированию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планировке участка дороги по ул. Мира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65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7B04A4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техники </w:t>
            </w:r>
            <w:r>
              <w:rPr>
                <w:sz w:val="22"/>
                <w:szCs w:val="22"/>
              </w:rPr>
              <w:br/>
            </w:r>
            <w:r w:rsidR="00C12798" w:rsidRPr="00C12798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местного значения </w:t>
            </w:r>
            <w:r>
              <w:rPr>
                <w:sz w:val="22"/>
                <w:szCs w:val="22"/>
              </w:rPr>
              <w:br/>
            </w:r>
            <w:r w:rsidR="00C12798"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104 957,80000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39 015,00000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104 957,80000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39 015,00000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25 194,90000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7B04A4">
        <w:trPr>
          <w:trHeight w:val="4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14 169,80000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6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7B04A4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C12798" w:rsidRPr="00C12798">
              <w:rPr>
                <w:sz w:val="22"/>
                <w:szCs w:val="22"/>
              </w:rPr>
              <w:t>техники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46 573,80000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25 548,70000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46 573,80000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25 548,70000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</w:tr>
      <w:tr w:rsidR="00C12798" w:rsidRPr="00C12798" w:rsidTr="007B04A4">
        <w:trPr>
          <w:trHeight w:val="61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63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дополнительного оборудования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МКМ 1904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C12798">
              <w:rPr>
                <w:sz w:val="22"/>
                <w:szCs w:val="22"/>
              </w:rPr>
              <w:t>Беларус</w:t>
            </w:r>
            <w:proofErr w:type="spellEnd"/>
            <w:r w:rsidRPr="00C12798">
              <w:rPr>
                <w:sz w:val="22"/>
                <w:szCs w:val="22"/>
              </w:rPr>
              <w:t xml:space="preserve"> 82.1 с щеточным оборудованием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661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Приведение улично-дорожной сети и пешеходных переходов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нормативное состояние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9 589,70000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9 589,70000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Обустройство пешеходного перехода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на автомобильной дороге по ул. им. С.Н. Калмыкова в г.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Обустройство тротуаров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районе дома № 3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пр. им. Капитана Матросова в г.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районе дома № 43А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им. В.И. Ленина,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им. В.И. Ленина,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д. 50 до ул. Рыбников,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Ненецкая по четной стороне улицы от перекрестка ул. Ненецкой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ул. </w:t>
            </w:r>
            <w:proofErr w:type="spellStart"/>
            <w:r w:rsidRPr="00C12798">
              <w:rPr>
                <w:sz w:val="22"/>
                <w:szCs w:val="22"/>
              </w:rPr>
              <w:t>Выучейского</w:t>
            </w:r>
            <w:proofErr w:type="spellEnd"/>
            <w:r w:rsidRPr="00C12798">
              <w:rPr>
                <w:sz w:val="22"/>
                <w:szCs w:val="22"/>
              </w:rPr>
              <w:t xml:space="preserve"> до перекрестка ул. Ненецкой и ул. </w:t>
            </w:r>
            <w:proofErr w:type="spellStart"/>
            <w:r w:rsidRPr="00C12798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тротуара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им. В.И. Ленина, д. 5 до ул. Первомайская, д. 34 г. Нарьян-Мар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Выполнение работ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устройству тротуаров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г. Нарьян-Мар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Калмыкова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Ремонт </w:t>
            </w:r>
            <w:proofErr w:type="spellStart"/>
            <w:r w:rsidRPr="00C12798">
              <w:rPr>
                <w:sz w:val="22"/>
                <w:szCs w:val="22"/>
              </w:rPr>
              <w:t>междворовых</w:t>
            </w:r>
            <w:proofErr w:type="spellEnd"/>
            <w:r w:rsidRPr="00C12798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93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осуществлению дорожной деятельности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за счет целевых денежных средств </w:t>
            </w:r>
            <w:proofErr w:type="spellStart"/>
            <w:r w:rsidRPr="00C12798">
              <w:rPr>
                <w:sz w:val="22"/>
                <w:szCs w:val="22"/>
              </w:rPr>
              <w:t>недропользователей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3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7B04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802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3.3.5.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осуществлению дорожной деятельности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3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52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7B04A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7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3.3.6.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7B04A4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7B04A4">
        <w:trPr>
          <w:trHeight w:val="70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3.3.7.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по </w:t>
            </w:r>
            <w:r w:rsidRPr="00C12798">
              <w:rPr>
                <w:sz w:val="22"/>
                <w:szCs w:val="22"/>
              </w:rPr>
              <w:lastRenderedPageBreak/>
              <w:t xml:space="preserve">осуществлению дорожной деятельности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132 414,50000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42 326,90000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130 566,20000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41 903,60000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1 848,30000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3.4.1.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капитальных вложений </w:t>
            </w:r>
            <w:r w:rsidR="00C243B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130 566,20000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41 903,60000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130 566,20000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41 903,60000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3.4.2.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капитальных вложений </w:t>
            </w:r>
            <w:r w:rsidR="00C243B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1 848,30000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1 848,30000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Реконструкция </w:t>
            </w:r>
            <w:r w:rsidR="00C243B7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ул. Авиаторов в г. Нарьян-Маре (1 этап)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69 178,37000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11 196,47000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68 270,70000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11 084,50000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907,67000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111,97000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Реконструкция </w:t>
            </w:r>
            <w:r w:rsidR="00834C2F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ул.</w:t>
            </w:r>
            <w:r w:rsidR="00834C2F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63 236,13000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31 130,43000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62 295,50000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30 819,10000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940,63000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311,33000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45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3.6.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3.6.1.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6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555 702,52728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148 647,90682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132 771,90682</w:t>
            </w:r>
          </w:p>
        </w:tc>
      </w:tr>
      <w:tr w:rsidR="00C12798" w:rsidRPr="00C12798" w:rsidTr="0015576E">
        <w:trPr>
          <w:trHeight w:val="360"/>
        </w:trPr>
        <w:tc>
          <w:tcPr>
            <w:tcW w:w="822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1 301 807,12728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283 961,90682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191 527,50682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191 527,50682</w:t>
            </w:r>
          </w:p>
        </w:tc>
      </w:tr>
      <w:tr w:rsidR="00C12798" w:rsidRPr="00C12798" w:rsidTr="0015576E">
        <w:trPr>
          <w:trHeight w:val="330"/>
        </w:trPr>
        <w:tc>
          <w:tcPr>
            <w:tcW w:w="822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211 136,70000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41 903,60000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360"/>
        </w:trPr>
        <w:tc>
          <w:tcPr>
            <w:tcW w:w="822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1 090 670,42728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242 058,30682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210 358,10682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191 527,50682</w:t>
            </w:r>
          </w:p>
        </w:tc>
        <w:tc>
          <w:tcPr>
            <w:tcW w:w="1446" w:type="dxa"/>
            <w:hideMark/>
          </w:tcPr>
          <w:p w:rsidR="00C12798" w:rsidRPr="00C12798" w:rsidRDefault="00C12798" w:rsidP="00C243B7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191 527,50682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4482" w:type="dxa"/>
            <w:gridSpan w:val="9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Подпрограмма  4</w:t>
            </w:r>
            <w:proofErr w:type="gramEnd"/>
            <w:r w:rsidRPr="00C12798">
              <w:rPr>
                <w:sz w:val="22"/>
                <w:szCs w:val="22"/>
              </w:rPr>
              <w:t xml:space="preserve">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мероприятие: Подготовка объектов коммунальной </w:t>
            </w:r>
            <w:r w:rsidRPr="00C12798">
              <w:rPr>
                <w:sz w:val="22"/>
                <w:szCs w:val="22"/>
              </w:rPr>
              <w:lastRenderedPageBreak/>
              <w:t>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98 218,40000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31 250,00000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4.1.2.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98 218,40000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31 250,00000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ТС, ГВС, </w:t>
            </w:r>
            <w:proofErr w:type="gramStart"/>
            <w:r w:rsidRPr="00C12798">
              <w:rPr>
                <w:sz w:val="22"/>
                <w:szCs w:val="22"/>
              </w:rPr>
              <w:t>ХВС  от</w:t>
            </w:r>
            <w:proofErr w:type="gramEnd"/>
            <w:r w:rsidRPr="00C12798">
              <w:rPr>
                <w:sz w:val="22"/>
                <w:szCs w:val="22"/>
              </w:rPr>
              <w:t xml:space="preserve"> ТК 14/51 до ТК14/79 (от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4 до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Капитальный  ремонт</w:t>
            </w:r>
            <w:proofErr w:type="gramEnd"/>
            <w:r w:rsidRPr="00C12798">
              <w:rPr>
                <w:sz w:val="22"/>
                <w:szCs w:val="22"/>
              </w:rPr>
              <w:t xml:space="preserve"> сети ГВС от ТК/39 до ТК 14/44 в районе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№ 6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Титова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C12798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2546B1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C12798" w:rsidRPr="00C12798">
              <w:rPr>
                <w:sz w:val="22"/>
                <w:szCs w:val="22"/>
              </w:rPr>
              <w:t>насосных станций для илового рецикла городских КОС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КНС-6 по ул. </w:t>
            </w:r>
            <w:proofErr w:type="spellStart"/>
            <w:r w:rsidRPr="00C12798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41 </w:t>
            </w:r>
            <w:proofErr w:type="gramStart"/>
            <w:r w:rsidRPr="00C12798">
              <w:rPr>
                <w:sz w:val="22"/>
                <w:szCs w:val="22"/>
              </w:rPr>
              <w:t>А</w:t>
            </w:r>
            <w:proofErr w:type="gramEnd"/>
            <w:r w:rsidRPr="00C12798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25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>. Ленина, 29Б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участка сети канализации от КК-3 до КК-35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демонтажем септика </w:t>
            </w:r>
            <w:r w:rsidRPr="00C12798">
              <w:rPr>
                <w:sz w:val="22"/>
                <w:szCs w:val="22"/>
              </w:rPr>
              <w:lastRenderedPageBreak/>
              <w:t xml:space="preserve">район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№2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пер. Ольховый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№ 15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резервуаров очищенной воды для котельных № 7, 14, 12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(75 </w:t>
            </w:r>
            <w:proofErr w:type="spellStart"/>
            <w:r w:rsidRPr="00C12798">
              <w:rPr>
                <w:sz w:val="22"/>
                <w:szCs w:val="22"/>
              </w:rPr>
              <w:t>м.куб</w:t>
            </w:r>
            <w:proofErr w:type="spellEnd"/>
            <w:r w:rsidRPr="00C12798">
              <w:rPr>
                <w:sz w:val="22"/>
                <w:szCs w:val="22"/>
              </w:rPr>
              <w:t xml:space="preserve"> - 3, 35 </w:t>
            </w:r>
            <w:proofErr w:type="spellStart"/>
            <w:r w:rsidRPr="00C12798">
              <w:rPr>
                <w:sz w:val="22"/>
                <w:szCs w:val="22"/>
              </w:rPr>
              <w:t>м.куб</w:t>
            </w:r>
            <w:proofErr w:type="spellEnd"/>
            <w:r w:rsidRPr="00C12798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котла № 1 и № 2 котельной №</w:t>
            </w:r>
            <w:r w:rsidR="00834C2F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насоса системы ХВС котельной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№ 13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насоса для циркуляционного контура системы ГВС котельной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№ 4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насосов для циркуляционного контура системы ГВС котельной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№ 9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мероприятию,</w:t>
            </w:r>
            <w:r w:rsidR="002546B1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C12798">
              <w:rPr>
                <w:sz w:val="22"/>
                <w:szCs w:val="22"/>
              </w:rPr>
              <w:t>гидроаккумуляторов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мембран для </w:t>
            </w:r>
            <w:proofErr w:type="spellStart"/>
            <w:r w:rsidRPr="00C12798">
              <w:rPr>
                <w:sz w:val="22"/>
                <w:szCs w:val="22"/>
              </w:rPr>
              <w:t>гидроаккумулятора</w:t>
            </w:r>
            <w:proofErr w:type="spellEnd"/>
            <w:r w:rsidRPr="00C12798">
              <w:rPr>
                <w:sz w:val="22"/>
                <w:szCs w:val="22"/>
              </w:rPr>
              <w:t xml:space="preserve"> для систем теплоснабжения котельных №3, №5, №11, №17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ТС, ХВС, ГВС от ТК 14/44 </w:t>
            </w:r>
            <w:r w:rsidRPr="00C12798">
              <w:rPr>
                <w:sz w:val="22"/>
                <w:szCs w:val="22"/>
              </w:rPr>
              <w:lastRenderedPageBreak/>
              <w:t>«А» до здания по адресу Титова, 10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ТС, ГВС, ХВС от ТК 2-39 до ТК 2-40А в р-не дома </w:t>
            </w:r>
            <w:r w:rsidR="002546B1">
              <w:rPr>
                <w:sz w:val="22"/>
                <w:szCs w:val="22"/>
              </w:rPr>
              <w:br/>
              <w:t>№ 26</w:t>
            </w:r>
            <w:r w:rsidRPr="00C12798">
              <w:rPr>
                <w:sz w:val="22"/>
                <w:szCs w:val="22"/>
              </w:rPr>
              <w:t>А по ул. Октябрьская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ПК -11 в районе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отопительного котла № 3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сопутствующего оборудования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lastRenderedPageBreak/>
              <w:t>для выполнения капитального ремонта котельной № 9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газового оборудования для котла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№ 3 в целях выполнения капитального ремонта котельной № 9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2546B1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C12798" w:rsidRPr="00C12798">
              <w:rPr>
                <w:sz w:val="22"/>
                <w:szCs w:val="22"/>
              </w:rPr>
              <w:t>разборных пластинчатых теплообменников GXD-051-H-5-PR-179 для выполнения кап</w:t>
            </w:r>
            <w:r>
              <w:rPr>
                <w:sz w:val="22"/>
                <w:szCs w:val="22"/>
              </w:rPr>
              <w:t>итального ремонта котельной № 5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</w:t>
            </w:r>
            <w:r w:rsidR="002546B1">
              <w:rPr>
                <w:sz w:val="22"/>
                <w:szCs w:val="22"/>
              </w:rPr>
              <w:t>тального ремонта котельной № 14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шкафов управления мешалок FLYGT SR 4630.412 1/5 кВт для выпо</w:t>
            </w:r>
            <w:r w:rsidR="002546B1">
              <w:rPr>
                <w:sz w:val="22"/>
                <w:szCs w:val="22"/>
              </w:rPr>
              <w:t>лнения капитального ремонта КОС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C12798">
              <w:rPr>
                <w:sz w:val="22"/>
                <w:szCs w:val="22"/>
              </w:rPr>
              <w:t>Ду</w:t>
            </w:r>
            <w:proofErr w:type="spellEnd"/>
            <w:r w:rsidRPr="00C12798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2546B1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C12798" w:rsidRPr="00C12798">
              <w:rPr>
                <w:sz w:val="22"/>
                <w:szCs w:val="22"/>
              </w:rPr>
              <w:t xml:space="preserve">ремонт сетей ТС, ГВС, ХВС от ТК 14/23А до ТК 14/51 </w:t>
            </w:r>
            <w:r>
              <w:rPr>
                <w:sz w:val="22"/>
                <w:szCs w:val="22"/>
              </w:rPr>
              <w:br/>
            </w:r>
            <w:r w:rsidR="00C12798" w:rsidRPr="00C12798">
              <w:rPr>
                <w:sz w:val="22"/>
                <w:szCs w:val="22"/>
              </w:rPr>
              <w:t>в районе проезда Ноябрьский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</w:t>
            </w:r>
            <w:proofErr w:type="gramStart"/>
            <w:r w:rsidRPr="00C12798">
              <w:rPr>
                <w:sz w:val="22"/>
                <w:szCs w:val="22"/>
              </w:rPr>
              <w:t>сетей  ТС</w:t>
            </w:r>
            <w:proofErr w:type="gramEnd"/>
            <w:r w:rsidRPr="00C12798">
              <w:rPr>
                <w:sz w:val="22"/>
                <w:szCs w:val="22"/>
              </w:rPr>
              <w:t xml:space="preserve">, ХВС от ТК2/45 до ТК2/50 по ул. </w:t>
            </w:r>
            <w:proofErr w:type="spellStart"/>
            <w:r w:rsidRPr="00C12798">
              <w:rPr>
                <w:sz w:val="22"/>
                <w:szCs w:val="22"/>
              </w:rPr>
              <w:t>Явтысого</w:t>
            </w:r>
            <w:proofErr w:type="spellEnd"/>
            <w:r w:rsidRPr="00C12798">
              <w:rPr>
                <w:sz w:val="22"/>
                <w:szCs w:val="22"/>
              </w:rPr>
              <w:t xml:space="preserve"> дом №5 (включая ввода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дома Пионерская 24Б,Явтысого 3А,3,5А,5)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2546B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2546B1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 xml:space="preserve">на пересечении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ул. Ленина - Пионерская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(I этап)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объекта "Энергоснабжение </w:t>
            </w:r>
            <w:r w:rsidRPr="00C12798">
              <w:rPr>
                <w:sz w:val="22"/>
                <w:szCs w:val="22"/>
              </w:rPr>
              <w:lastRenderedPageBreak/>
              <w:t>котельной №14, по адресу ул. Рабочая, д. 18А, Нарьян-Мар, НАО"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ГВС и ХВС от ТК 11/2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до котельной №11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</w:t>
            </w:r>
            <w:proofErr w:type="spellStart"/>
            <w:r w:rsidRPr="00C12798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C12798">
              <w:rPr>
                <w:sz w:val="22"/>
                <w:szCs w:val="22"/>
              </w:rPr>
              <w:t>т.А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до </w:t>
            </w:r>
            <w:proofErr w:type="spellStart"/>
            <w:r w:rsidRPr="00C12798">
              <w:rPr>
                <w:sz w:val="22"/>
                <w:szCs w:val="22"/>
              </w:rPr>
              <w:t>т.Б</w:t>
            </w:r>
            <w:proofErr w:type="spellEnd"/>
            <w:r w:rsidRPr="00C12798">
              <w:rPr>
                <w:sz w:val="22"/>
                <w:szCs w:val="22"/>
              </w:rPr>
              <w:t xml:space="preserve"> в районе м-на "Универсам" по ул. Ленина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сети ТС, ГВС, ХВС от ТК 1/37 до </w:t>
            </w:r>
            <w:proofErr w:type="spellStart"/>
            <w:r w:rsidRPr="00C12798">
              <w:rPr>
                <w:sz w:val="22"/>
                <w:szCs w:val="22"/>
              </w:rPr>
              <w:t>т.Б</w:t>
            </w:r>
            <w:proofErr w:type="spellEnd"/>
            <w:r w:rsidRPr="00C12798">
              <w:rPr>
                <w:sz w:val="22"/>
                <w:szCs w:val="22"/>
              </w:rPr>
              <w:t xml:space="preserve"> по ул. Ленина в районе м-на "Универсам"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сети ТС, ГВС, ХВС от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№31А до </w:t>
            </w:r>
            <w:proofErr w:type="spellStart"/>
            <w:r w:rsidRPr="00C12798">
              <w:rPr>
                <w:sz w:val="22"/>
                <w:szCs w:val="22"/>
              </w:rPr>
              <w:t>ж.д</w:t>
            </w:r>
            <w:proofErr w:type="spellEnd"/>
            <w:r w:rsidRPr="00C12798">
              <w:rPr>
                <w:sz w:val="22"/>
                <w:szCs w:val="22"/>
              </w:rPr>
              <w:t xml:space="preserve">. №33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Ленина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834C2F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="00834C2F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 xml:space="preserve">по адресу: проезд им. </w:t>
            </w:r>
            <w:r w:rsidR="002546B1">
              <w:rPr>
                <w:sz w:val="22"/>
                <w:szCs w:val="22"/>
              </w:rPr>
              <w:t>к</w:t>
            </w:r>
            <w:r w:rsidRPr="00C12798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Капитальный ремонт водовода от ВНС-2 </w:t>
            </w:r>
            <w:r w:rsidR="002546B1">
              <w:rPr>
                <w:sz w:val="22"/>
                <w:szCs w:val="22"/>
              </w:rPr>
              <w:br/>
              <w:t xml:space="preserve">до котельной </w:t>
            </w:r>
            <w:r w:rsidRPr="00C12798">
              <w:rPr>
                <w:sz w:val="22"/>
                <w:szCs w:val="22"/>
              </w:rPr>
              <w:t>№ 9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864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Организация газоснабжения населения </w:t>
            </w:r>
            <w:r w:rsidRPr="00C12798">
              <w:rPr>
                <w:sz w:val="22"/>
                <w:szCs w:val="22"/>
              </w:rPr>
              <w:lastRenderedPageBreak/>
              <w:t>МО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73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2546B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Проектирование сети газопровода от ул. 60</w:t>
            </w:r>
            <w:r w:rsidR="002546B1">
              <w:rPr>
                <w:sz w:val="22"/>
                <w:szCs w:val="22"/>
              </w:rPr>
              <w:t>-</w:t>
            </w:r>
            <w:r w:rsidRPr="00C12798">
              <w:rPr>
                <w:sz w:val="22"/>
                <w:szCs w:val="22"/>
              </w:rPr>
              <w:t xml:space="preserve">летия Октября до дома № 32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Набережной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Проведение государственной экспертизы проектной документации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 результатов инженерных изысканий сети газопровода от ул. 60-летия Октября до дома № 32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ул. Набережной </w:t>
            </w:r>
            <w:r w:rsidR="002546B1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4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4.2.2.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Проектирование работ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целях реализации регионального проекта Ненецкого автономного округа "Чистая вода"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59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AF493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Проектирование работ по реконструкции участков наружного водовода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108 852,20000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34 490,00000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8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5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13 827,40000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4 177,50000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4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4482" w:type="dxa"/>
            <w:gridSpan w:val="9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C12798" w:rsidRPr="00C12798" w:rsidTr="00AF4930">
        <w:trPr>
          <w:trHeight w:val="84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239 039,10000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27 145,00000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235 842,70000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27 145,00000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11 712,50000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59" w:type="dxa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6 258,10000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88 190,80000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5 769,20000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88 190,80000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5 769,20000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4 500,60000</w:t>
            </w:r>
          </w:p>
        </w:tc>
      </w:tr>
      <w:tr w:rsidR="00C12798" w:rsidRPr="00C12798" w:rsidTr="00AF4930">
        <w:trPr>
          <w:trHeight w:val="53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Санитарное содержание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обустройство территории спортивно-игровых площадок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C12798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2 323,90000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2 323,90000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C12798">
              <w:rPr>
                <w:sz w:val="22"/>
                <w:szCs w:val="22"/>
              </w:rPr>
              <w:t>междворовых</w:t>
            </w:r>
            <w:proofErr w:type="spellEnd"/>
            <w:r w:rsidRPr="00C12798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54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спортивных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16 000,40000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16 000,40000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4 000,10000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площадок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выгула домашних животных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2 523,30000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2 523,30000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500,50000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668,60000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668,60000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668,60000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50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AF4930">
        <w:trPr>
          <w:trHeight w:val="67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мероприятий</w:t>
            </w:r>
          </w:p>
        </w:tc>
        <w:tc>
          <w:tcPr>
            <w:tcW w:w="1559" w:type="dxa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506,90000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5.1.4.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Организация благоустройства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46 095,20000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4 228,80000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46 095,20000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4 228,80000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FF3062">
        <w:trPr>
          <w:trHeight w:val="548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Организация благоустройства </w:t>
            </w:r>
            <w:r w:rsidR="00AF4930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36 619,30000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4 228,80000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36 619,30000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4 228,80000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FF3062">
        <w:trPr>
          <w:trHeight w:val="54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покрытия </w:t>
            </w:r>
            <w:r w:rsidR="00FF3062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из брусчатки в районе </w:t>
            </w:r>
            <w:r w:rsidR="00FF3062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дома № 44 по ул. Ленина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FF3062">
        <w:trPr>
          <w:trHeight w:val="53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Обустройство территории между домами № 19 </w:t>
            </w:r>
            <w:r w:rsidR="00FF3062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и № 21 по ул. Ленина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9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0C584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Устройство парковочной площадки, лестничног</w:t>
            </w:r>
            <w:r w:rsidR="000C5846">
              <w:rPr>
                <w:sz w:val="22"/>
                <w:szCs w:val="22"/>
              </w:rPr>
              <w:t>о</w:t>
            </w:r>
            <w:r w:rsidRPr="00C12798">
              <w:rPr>
                <w:sz w:val="22"/>
                <w:szCs w:val="22"/>
              </w:rPr>
              <w:t xml:space="preserve"> схода и пандуса в районе дома № 32 </w:t>
            </w:r>
            <w:r w:rsidR="00FF3062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FF3062">
        <w:trPr>
          <w:trHeight w:val="573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площадок </w:t>
            </w:r>
            <w:r w:rsidR="000C584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выгула собак в городе Нарьян-Маре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5.1.5.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(эксплуатация) имущества, находящегося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4 892,40000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4 892,40000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Содержание (эксплуатация) имущества, находящегося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4 374,80000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4 374,80000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446,90000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5.1.6.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12 058,70000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7 685,30000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12 058,70000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7 685,30000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стендов </w:t>
            </w:r>
            <w:r w:rsidR="000C584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для обустройства общественных зон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Приобретение уличных </w:t>
            </w:r>
            <w:proofErr w:type="spellStart"/>
            <w:r w:rsidRPr="00C12798">
              <w:rPr>
                <w:sz w:val="22"/>
                <w:szCs w:val="22"/>
              </w:rPr>
              <w:t>светодинамических</w:t>
            </w:r>
            <w:proofErr w:type="spellEnd"/>
            <w:r w:rsidRPr="00C12798">
              <w:rPr>
                <w:sz w:val="22"/>
                <w:szCs w:val="22"/>
              </w:rPr>
              <w:t xml:space="preserve"> елей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3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5.1.7.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5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7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5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8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5.1.8.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Субсидии муниципальным образованиям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на </w:t>
            </w: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C12798">
              <w:rPr>
                <w:sz w:val="22"/>
                <w:szCs w:val="22"/>
              </w:rPr>
              <w:t>недропользователей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рамках исполнения Соглашений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90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5.1.9.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расходных обязательств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C12798">
              <w:rPr>
                <w:sz w:val="22"/>
                <w:szCs w:val="22"/>
              </w:rPr>
              <w:t>недропользователей</w:t>
            </w:r>
            <w:proofErr w:type="spellEnd"/>
            <w:r w:rsidRPr="00C12798">
              <w:rPr>
                <w:sz w:val="22"/>
                <w:szCs w:val="22"/>
              </w:rPr>
              <w:t xml:space="preserve">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в рамках исполнения Соглашений о сотрудничестве 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7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C17696">
        <w:trPr>
          <w:trHeight w:val="58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тротуаров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с автостоянкой между многоквартирным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домом № 29 по ул. Ленина и школой № 1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79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5.1.10.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C17696">
        <w:trPr>
          <w:trHeight w:val="54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C17696">
        <w:trPr>
          <w:trHeight w:val="559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C17696">
        <w:trPr>
          <w:trHeight w:val="57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Устройство пешеходного перехода в районе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ул.</w:t>
            </w:r>
            <w:r w:rsidR="00C17696">
              <w:rPr>
                <w:sz w:val="22"/>
                <w:szCs w:val="22"/>
              </w:rPr>
              <w:t xml:space="preserve"> </w:t>
            </w:r>
            <w:r w:rsidRPr="00C12798">
              <w:rPr>
                <w:sz w:val="22"/>
                <w:szCs w:val="22"/>
              </w:rPr>
              <w:t>Пионерская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C17696">
        <w:trPr>
          <w:trHeight w:val="577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1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45 127,90000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6 791,90000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6 791,90000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94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44 137,90000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3 348,30000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6 641,90000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6 641,90000</w:t>
            </w:r>
          </w:p>
        </w:tc>
      </w:tr>
      <w:tr w:rsidR="00C12798" w:rsidRPr="00C12798" w:rsidTr="0015576E">
        <w:trPr>
          <w:trHeight w:val="100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C12798">
              <w:rPr>
                <w:sz w:val="22"/>
                <w:szCs w:val="22"/>
              </w:rPr>
              <w:t>Софинансирование</w:t>
            </w:r>
            <w:proofErr w:type="spellEnd"/>
            <w:r w:rsidRPr="00C12798">
              <w:rPr>
                <w:sz w:val="22"/>
                <w:szCs w:val="22"/>
              </w:rPr>
              <w:t xml:space="preserve"> содержания мест захоронения участников </w:t>
            </w:r>
            <w:r w:rsidRPr="00C12798">
              <w:rPr>
                <w:sz w:val="22"/>
                <w:szCs w:val="22"/>
              </w:rPr>
              <w:lastRenderedPageBreak/>
              <w:t>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64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109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</w:tr>
      <w:tr w:rsidR="00C12798" w:rsidRPr="00C12798" w:rsidTr="0015576E">
        <w:trPr>
          <w:trHeight w:val="63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1 008,50000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151,60000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151,60000</w:t>
            </w:r>
          </w:p>
        </w:tc>
      </w:tr>
      <w:tr w:rsidR="00C12798" w:rsidRPr="00C12798" w:rsidTr="0015576E">
        <w:trPr>
          <w:trHeight w:val="4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46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1,60000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34 626,10000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1 869,40000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34 626,10000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1 869,40000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17 358,40000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1 869,40000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17 358,40000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1 869,40000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5 163,00000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5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5.2.5.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5 909,20000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</w:tr>
      <w:tr w:rsidR="00C12798" w:rsidRPr="00C12798" w:rsidTr="0015576E">
        <w:trPr>
          <w:trHeight w:val="72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5 909,20000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</w:tr>
      <w:tr w:rsidR="00C12798" w:rsidRPr="00C12798" w:rsidTr="0015576E">
        <w:trPr>
          <w:trHeight w:val="7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5 909,20000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5 909,20000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1 477,30000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284 167,00000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30 643,30000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18 504,40000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18 504,40000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4 186,40000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279 980,60000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30 493,30000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18 354,40000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18 354,40000</w:t>
            </w:r>
          </w:p>
        </w:tc>
      </w:tr>
      <w:tr w:rsidR="00C12798" w:rsidRPr="00C12798" w:rsidTr="0015576E">
        <w:trPr>
          <w:trHeight w:val="70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C127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2" w:type="dxa"/>
            <w:gridSpan w:val="9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Подпрограмма  6</w:t>
            </w:r>
            <w:proofErr w:type="gramEnd"/>
            <w:r w:rsidRPr="00C12798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C12798" w:rsidRPr="00C12798" w:rsidTr="0015576E">
        <w:trPr>
          <w:trHeight w:val="65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12 420,20000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372,70000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671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6.1.1.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12 420,20000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372,70000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5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6.2.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52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103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6.2.1.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Жилищные компенсационные выплаты по оплате процентов </w:t>
            </w:r>
            <w:r w:rsidR="00834C2F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C12798">
              <w:rPr>
                <w:sz w:val="22"/>
                <w:szCs w:val="22"/>
              </w:rPr>
              <w:t>за пользование кредитом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54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1050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6.3.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Основное </w:t>
            </w:r>
            <w:proofErr w:type="gramStart"/>
            <w:r w:rsidRPr="00C12798">
              <w:rPr>
                <w:sz w:val="22"/>
                <w:szCs w:val="22"/>
              </w:rPr>
              <w:t>мероприятие:  Создание</w:t>
            </w:r>
            <w:proofErr w:type="gramEnd"/>
            <w:r w:rsidRPr="00C12798">
              <w:rPr>
                <w:sz w:val="22"/>
                <w:szCs w:val="22"/>
              </w:rPr>
              <w:t xml:space="preserve">  в муниципальном образовании "Городской округ "Город Нарьян-Мар" дополнительных условий для расселения граждан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 xml:space="preserve">из жилых помещений </w:t>
            </w:r>
            <w:r w:rsidR="00C17696">
              <w:rPr>
                <w:sz w:val="22"/>
                <w:szCs w:val="22"/>
              </w:rPr>
              <w:br/>
            </w:r>
            <w:r w:rsidRPr="00C12798">
              <w:rPr>
                <w:sz w:val="22"/>
                <w:szCs w:val="22"/>
              </w:rPr>
              <w:t>в домах, признанных аварийными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930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1395"/>
        </w:trPr>
        <w:tc>
          <w:tcPr>
            <w:tcW w:w="822" w:type="dxa"/>
            <w:vMerge w:val="restart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6.3.1.</w:t>
            </w:r>
          </w:p>
        </w:tc>
        <w:tc>
          <w:tcPr>
            <w:tcW w:w="2830" w:type="dxa"/>
            <w:vMerge w:val="restart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</w:t>
            </w:r>
            <w:r w:rsidRPr="00C12798">
              <w:rPr>
                <w:sz w:val="22"/>
                <w:szCs w:val="22"/>
              </w:rPr>
              <w:lastRenderedPageBreak/>
              <w:t>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885"/>
        </w:trPr>
        <w:tc>
          <w:tcPr>
            <w:tcW w:w="822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C12798">
              <w:rPr>
                <w:sz w:val="22"/>
                <w:szCs w:val="22"/>
              </w:rPr>
              <w:t>окружной  бюджет</w:t>
            </w:r>
            <w:proofErr w:type="gramEnd"/>
            <w:r w:rsidRPr="00C1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42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287 021,50000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10 381,50000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11 972,90000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12 574,10000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36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284 080,00000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  <w:tr w:rsidR="00C12798" w:rsidRPr="00C12798" w:rsidTr="0015576E">
        <w:trPr>
          <w:trHeight w:val="39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2830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2 941,50000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585,20000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562,90000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526,60000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153,90000</w:t>
            </w:r>
          </w:p>
        </w:tc>
      </w:tr>
      <w:tr w:rsidR="00C12798" w:rsidRPr="00C12798" w:rsidTr="0015576E">
        <w:trPr>
          <w:trHeight w:val="330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4389" w:type="dxa"/>
            <w:gridSpan w:val="2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2 399 213,42728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410 528,60682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284 391,10682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264 661,70682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0D4E6F">
            <w:pPr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252 241,50682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4389" w:type="dxa"/>
            <w:gridSpan w:val="2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700 746,30000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84 852,70000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11 560,00000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12 197,50000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0D4E6F">
            <w:pPr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150,00000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4389" w:type="dxa"/>
            <w:gridSpan w:val="2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1 696 818,42728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325 363,40682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272 831,10682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252 464,20682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0D4E6F">
            <w:pPr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252 091,50682</w:t>
            </w:r>
          </w:p>
        </w:tc>
      </w:tr>
      <w:tr w:rsidR="00C12798" w:rsidRPr="00C12798" w:rsidTr="0015576E">
        <w:trPr>
          <w:trHeight w:val="315"/>
        </w:trPr>
        <w:tc>
          <w:tcPr>
            <w:tcW w:w="822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 </w:t>
            </w:r>
          </w:p>
        </w:tc>
        <w:tc>
          <w:tcPr>
            <w:tcW w:w="4389" w:type="dxa"/>
            <w:gridSpan w:val="2"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C12798" w:rsidRPr="00C12798" w:rsidRDefault="00C12798" w:rsidP="00C12798">
            <w:pPr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312,50000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C1279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C12798" w:rsidRPr="00C12798" w:rsidRDefault="00C12798" w:rsidP="000D4E6F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C12798" w:rsidRPr="00C12798" w:rsidRDefault="00C12798" w:rsidP="000D4E6F">
            <w:pPr>
              <w:ind w:left="-79" w:right="-108"/>
              <w:rPr>
                <w:sz w:val="22"/>
                <w:szCs w:val="22"/>
              </w:rPr>
            </w:pPr>
            <w:r w:rsidRPr="00C12798">
              <w:rPr>
                <w:sz w:val="22"/>
                <w:szCs w:val="22"/>
              </w:rPr>
              <w:t>0,00000</w:t>
            </w:r>
          </w:p>
        </w:tc>
      </w:tr>
    </w:tbl>
    <w:p w:rsidR="00C12798" w:rsidRPr="00C12798" w:rsidRDefault="00C12798" w:rsidP="00C12798">
      <w:pPr>
        <w:tabs>
          <w:tab w:val="left" w:pos="2595"/>
          <w:tab w:val="left" w:pos="14265"/>
        </w:tabs>
        <w:rPr>
          <w:sz w:val="26"/>
          <w:szCs w:val="26"/>
        </w:rPr>
      </w:pPr>
      <w:r w:rsidRPr="00C127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6600F1">
      <w:pgSz w:w="16838" w:h="11906" w:orient="landscape" w:code="9"/>
      <w:pgMar w:top="567" w:right="62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6E" w:rsidRDefault="0015576E" w:rsidP="00693317">
      <w:r>
        <w:separator/>
      </w:r>
    </w:p>
  </w:endnote>
  <w:endnote w:type="continuationSeparator" w:id="0">
    <w:p w:rsidR="0015576E" w:rsidRDefault="0015576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6E" w:rsidRDefault="0015576E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76E" w:rsidRDefault="001557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6E" w:rsidRDefault="0015576E">
    <w:pPr>
      <w:pStyle w:val="ab"/>
      <w:framePr w:wrap="around" w:vAnchor="text" w:hAnchor="margin" w:xAlign="center" w:y="1"/>
      <w:rPr>
        <w:rStyle w:val="af3"/>
      </w:rPr>
    </w:pPr>
  </w:p>
  <w:p w:rsidR="0015576E" w:rsidRDefault="001557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6E" w:rsidRDefault="0015576E" w:rsidP="00693317">
      <w:r>
        <w:separator/>
      </w:r>
    </w:p>
  </w:footnote>
  <w:footnote w:type="continuationSeparator" w:id="0">
    <w:p w:rsidR="0015576E" w:rsidRDefault="0015576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6E" w:rsidRDefault="0015576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76E" w:rsidRDefault="001557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64319"/>
      <w:docPartObj>
        <w:docPartGallery w:val="Page Numbers (Top of Page)"/>
        <w:docPartUnique/>
      </w:docPartObj>
    </w:sdtPr>
    <w:sdtContent>
      <w:p w:rsidR="0015576E" w:rsidRDefault="001557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2F">
          <w:rPr>
            <w:noProof/>
          </w:rPr>
          <w:t>61</w:t>
        </w:r>
        <w:r>
          <w:fldChar w:fldCharType="end"/>
        </w:r>
      </w:p>
    </w:sdtContent>
  </w:sdt>
  <w:p w:rsidR="0015576E" w:rsidRDefault="0015576E" w:rsidP="006600F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5DA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846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6F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14C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76E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AD8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6B1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609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234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4F7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EB0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0F1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87D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4A4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2E4E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C2F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4C1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8FF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1823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19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1ED5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3CF4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4930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BF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1F0F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798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6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3B7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12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5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1F0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3CEC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3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062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C12798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C1279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C1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C12798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C12798"/>
  </w:style>
  <w:style w:type="paragraph" w:customStyle="1" w:styleId="font5">
    <w:name w:val="font5"/>
    <w:basedOn w:val="a"/>
    <w:rsid w:val="00C12798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DDE8-05E5-4883-BAD0-EA6E71D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63</Pages>
  <Words>14795</Words>
  <Characters>84338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29</cp:revision>
  <cp:lastPrinted>2018-10-23T12:15:00Z</cp:lastPrinted>
  <dcterms:created xsi:type="dcterms:W3CDTF">2021-04-16T08:49:00Z</dcterms:created>
  <dcterms:modified xsi:type="dcterms:W3CDTF">2021-04-16T10:39:00Z</dcterms:modified>
</cp:coreProperties>
</file>