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24B55" w:rsidP="00104A2D">
            <w:pPr>
              <w:jc w:val="center"/>
            </w:pPr>
            <w:bookmarkStart w:id="0" w:name="ТекстовоеПоле7"/>
            <w:r>
              <w:t>0</w:t>
            </w:r>
            <w:r w:rsidR="00104A2D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C83A62">
            <w:pPr>
              <w:jc w:val="center"/>
            </w:pPr>
            <w:r>
              <w:t>1</w:t>
            </w:r>
            <w:r w:rsidR="00B24B55">
              <w:t>3</w:t>
            </w:r>
            <w:r w:rsidR="00C83A62">
              <w:t>7</w:t>
            </w:r>
            <w:r w:rsidR="00281036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81036" w:rsidRPr="00FB3F64" w:rsidRDefault="00281036" w:rsidP="00281036">
      <w:pPr>
        <w:ind w:right="4251"/>
        <w:jc w:val="both"/>
        <w:rPr>
          <w:sz w:val="26"/>
          <w:szCs w:val="26"/>
        </w:rPr>
      </w:pPr>
      <w:r>
        <w:rPr>
          <w:sz w:val="26"/>
        </w:rPr>
        <w:t xml:space="preserve">О внесении изменений в </w:t>
      </w:r>
      <w:hyperlink w:anchor="P33" w:history="1">
        <w:r w:rsidRPr="00FB3F64">
          <w:rPr>
            <w:sz w:val="26"/>
            <w:szCs w:val="26"/>
          </w:rPr>
          <w:t>Положение</w:t>
        </w:r>
      </w:hyperlink>
      <w:r>
        <w:t xml:space="preserve">                    </w:t>
      </w:r>
      <w:r w:rsidRPr="00FB3F64">
        <w:rPr>
          <w:sz w:val="26"/>
          <w:szCs w:val="26"/>
        </w:rPr>
        <w:t xml:space="preserve">"О порядке подачи и рассмотрения заявления </w:t>
      </w:r>
      <w:r>
        <w:rPr>
          <w:sz w:val="26"/>
          <w:szCs w:val="26"/>
        </w:rPr>
        <w:t xml:space="preserve">            </w:t>
      </w:r>
      <w:r w:rsidRPr="00FB3F64">
        <w:rPr>
          <w:sz w:val="26"/>
          <w:szCs w:val="26"/>
        </w:rPr>
        <w:t xml:space="preserve">об установлении пенсии за выслугу лет, выплаты пенсии за выслугу лет </w:t>
      </w:r>
      <w:r>
        <w:rPr>
          <w:sz w:val="26"/>
          <w:szCs w:val="26"/>
        </w:rPr>
        <w:t xml:space="preserve">                                </w:t>
      </w:r>
      <w:r w:rsidRPr="00FB3F64">
        <w:rPr>
          <w:sz w:val="26"/>
          <w:szCs w:val="26"/>
        </w:rPr>
        <w:t>и об установлении оснований приостановления и возобновления выплаты пенсии за выслугу лет лицам, замещавшим должности муниципальной службы в муниципальном образовании "Го</w:t>
      </w:r>
      <w:r>
        <w:rPr>
          <w:sz w:val="26"/>
          <w:szCs w:val="26"/>
        </w:rPr>
        <w:t>родской округ "Город            Нарьян-Мар"</w:t>
      </w:r>
    </w:p>
    <w:p w:rsidR="00281036" w:rsidRDefault="00281036" w:rsidP="00281036">
      <w:pPr>
        <w:ind w:right="4625" w:firstLine="720"/>
      </w:pPr>
    </w:p>
    <w:p w:rsidR="00281036" w:rsidRDefault="00281036" w:rsidP="00281036">
      <w:pPr>
        <w:ind w:right="4625" w:firstLine="720"/>
      </w:pPr>
    </w:p>
    <w:p w:rsidR="00281036" w:rsidRPr="00237C15" w:rsidRDefault="00281036" w:rsidP="00281036">
      <w:pPr>
        <w:ind w:right="4625" w:firstLine="720"/>
      </w:pPr>
    </w:p>
    <w:p w:rsidR="00281036" w:rsidRPr="00281036" w:rsidRDefault="00281036" w:rsidP="002810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1036">
        <w:rPr>
          <w:sz w:val="26"/>
          <w:szCs w:val="26"/>
        </w:rPr>
        <w:t>В соответствии с решением Совета городского округа "Город Нарьян-Мар"      от 23.11.2017 № 450-р "Об утверждении Положения "О комиссии по установлению стажа муниципальной службы, дающего право на пенсию за выслугу лет лицам, замещавшим должности муниципальной службы в органах местного самоуправления МО "Городской округ "Город Нарьян-Мар" Администрация МО "Городской округ "Город Нарьян-Мар"</w:t>
      </w:r>
    </w:p>
    <w:p w:rsidR="00281036" w:rsidRPr="00281036" w:rsidRDefault="00281036" w:rsidP="00281036">
      <w:pPr>
        <w:ind w:firstLine="709"/>
        <w:jc w:val="both"/>
        <w:rPr>
          <w:sz w:val="26"/>
          <w:szCs w:val="26"/>
        </w:rPr>
      </w:pPr>
    </w:p>
    <w:p w:rsidR="00281036" w:rsidRPr="00281036" w:rsidRDefault="00281036" w:rsidP="00281036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281036">
        <w:rPr>
          <w:b/>
          <w:bCs/>
          <w:sz w:val="26"/>
          <w:szCs w:val="26"/>
        </w:rPr>
        <w:t>П</w:t>
      </w:r>
      <w:proofErr w:type="gramEnd"/>
      <w:r w:rsidRPr="00281036">
        <w:rPr>
          <w:b/>
          <w:bCs/>
          <w:sz w:val="26"/>
          <w:szCs w:val="26"/>
        </w:rPr>
        <w:t xml:space="preserve"> О С Т А Н О В Л Я Е Т:</w:t>
      </w:r>
    </w:p>
    <w:p w:rsidR="00281036" w:rsidRPr="00281036" w:rsidRDefault="00281036" w:rsidP="00281036">
      <w:pPr>
        <w:ind w:firstLine="709"/>
        <w:jc w:val="center"/>
        <w:rPr>
          <w:b/>
          <w:bCs/>
          <w:sz w:val="26"/>
          <w:szCs w:val="26"/>
        </w:rPr>
      </w:pPr>
    </w:p>
    <w:p w:rsidR="00281036" w:rsidRPr="00281036" w:rsidRDefault="00281036" w:rsidP="0028103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81036">
        <w:rPr>
          <w:sz w:val="26"/>
          <w:szCs w:val="26"/>
        </w:rPr>
        <w:t>1.</w:t>
      </w:r>
      <w:r w:rsidRPr="00281036">
        <w:rPr>
          <w:sz w:val="26"/>
          <w:szCs w:val="26"/>
        </w:rPr>
        <w:tab/>
      </w:r>
      <w:proofErr w:type="gramStart"/>
      <w:r w:rsidRPr="00281036">
        <w:rPr>
          <w:sz w:val="26"/>
          <w:szCs w:val="26"/>
        </w:rPr>
        <w:t>Внести в Положение "О порядке подачи и рассмотрения заявления              об установлении пенсии за выслугу лет, выплаты пенсии за выслугу лет                       и об установлении оснований приостановления и возобновления выплаты пенсии       за выслугу лет лицам, замещавшим должности муниципальной службы                        в муниципальном образовании "Городской округ "Город Нарьян-Мар", утвержденное постановлением Администрации МО "Городской округ "Город Нарьян-Мар"             от 27.02.2017 № 224, следующие изменения:</w:t>
      </w:r>
      <w:proofErr w:type="gramEnd"/>
    </w:p>
    <w:p w:rsidR="00281036" w:rsidRDefault="00281036" w:rsidP="00281036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81036">
        <w:rPr>
          <w:sz w:val="26"/>
          <w:szCs w:val="26"/>
        </w:rPr>
        <w:t xml:space="preserve">Пункт 1.1. изложить в следующей редакции: </w:t>
      </w:r>
    </w:p>
    <w:p w:rsidR="00281036" w:rsidRPr="00281036" w:rsidRDefault="00281036" w:rsidP="00281036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81036">
        <w:rPr>
          <w:sz w:val="26"/>
          <w:szCs w:val="26"/>
        </w:rPr>
        <w:t>"1.1.</w:t>
      </w:r>
      <w:r>
        <w:rPr>
          <w:sz w:val="26"/>
          <w:szCs w:val="26"/>
        </w:rPr>
        <w:tab/>
      </w:r>
      <w:r w:rsidRPr="00281036">
        <w:rPr>
          <w:sz w:val="26"/>
          <w:szCs w:val="26"/>
        </w:rPr>
        <w:t xml:space="preserve">Для получения пенсии за выслугу лет лица, замещавшие должности муниципальной службы в муниципальном образовании "Городской округ "Город Нарьян-Мар", направляют в </w:t>
      </w:r>
      <w:r>
        <w:rPr>
          <w:sz w:val="26"/>
          <w:szCs w:val="26"/>
        </w:rPr>
        <w:t>а</w:t>
      </w:r>
      <w:r w:rsidRPr="00281036">
        <w:rPr>
          <w:sz w:val="26"/>
          <w:szCs w:val="26"/>
        </w:rPr>
        <w:t>дминистрацию МО "Городской округ "Город Нарьян-Мар" заявление об установлении пенсии за выслугу лет (далее – заявление) по форме, установленной настоящим Положением (Приложение № 1).</w:t>
      </w:r>
      <w:r>
        <w:rPr>
          <w:sz w:val="26"/>
          <w:szCs w:val="26"/>
        </w:rPr>
        <w:t>".</w:t>
      </w:r>
    </w:p>
    <w:p w:rsidR="00281036" w:rsidRPr="00281036" w:rsidRDefault="00281036" w:rsidP="00281036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81036">
        <w:rPr>
          <w:bCs/>
          <w:sz w:val="26"/>
          <w:szCs w:val="26"/>
        </w:rPr>
        <w:t xml:space="preserve">Первый абзац пункта 1.2. </w:t>
      </w:r>
      <w:r w:rsidRPr="00281036">
        <w:rPr>
          <w:sz w:val="26"/>
          <w:szCs w:val="26"/>
        </w:rPr>
        <w:t>изложить в следующей редакции: "К заявлению прилагаются</w:t>
      </w:r>
      <w:proofErr w:type="gramStart"/>
      <w:r w:rsidRPr="00281036">
        <w:rPr>
          <w:sz w:val="26"/>
          <w:szCs w:val="26"/>
        </w:rPr>
        <w:t>:"</w:t>
      </w:r>
      <w:proofErr w:type="gramEnd"/>
      <w:r w:rsidRPr="00281036">
        <w:rPr>
          <w:sz w:val="26"/>
          <w:szCs w:val="26"/>
        </w:rPr>
        <w:t>.</w:t>
      </w:r>
    </w:p>
    <w:p w:rsidR="00281036" w:rsidRPr="00281036" w:rsidRDefault="00281036" w:rsidP="00281036">
      <w:pPr>
        <w:pStyle w:val="ad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281036">
        <w:rPr>
          <w:sz w:val="26"/>
          <w:szCs w:val="26"/>
        </w:rPr>
        <w:t xml:space="preserve">Пункт 1.3. изложить в следующей редакции: </w:t>
      </w:r>
    </w:p>
    <w:p w:rsidR="00281036" w:rsidRPr="00281036" w:rsidRDefault="00281036" w:rsidP="00281036">
      <w:pPr>
        <w:pStyle w:val="ad"/>
        <w:tabs>
          <w:tab w:val="left" w:pos="1418"/>
        </w:tabs>
        <w:ind w:left="0" w:firstLine="709"/>
        <w:jc w:val="both"/>
        <w:rPr>
          <w:bCs/>
          <w:sz w:val="26"/>
          <w:szCs w:val="26"/>
        </w:rPr>
      </w:pPr>
      <w:r w:rsidRPr="00281036">
        <w:rPr>
          <w:sz w:val="26"/>
          <w:szCs w:val="26"/>
        </w:rPr>
        <w:t>"</w:t>
      </w:r>
      <w:r>
        <w:rPr>
          <w:bCs/>
          <w:sz w:val="26"/>
          <w:szCs w:val="26"/>
        </w:rPr>
        <w:t>1.3.</w:t>
      </w:r>
      <w:r>
        <w:rPr>
          <w:bCs/>
          <w:sz w:val="26"/>
          <w:szCs w:val="26"/>
        </w:rPr>
        <w:tab/>
      </w:r>
      <w:r w:rsidRPr="00281036">
        <w:rPr>
          <w:bCs/>
          <w:sz w:val="26"/>
          <w:szCs w:val="26"/>
        </w:rPr>
        <w:t xml:space="preserve">Заявление с приложенными к нему документами направляются </w:t>
      </w:r>
      <w:r>
        <w:rPr>
          <w:bCs/>
          <w:sz w:val="26"/>
          <w:szCs w:val="26"/>
        </w:rPr>
        <w:t xml:space="preserve">                              </w:t>
      </w:r>
      <w:r w:rsidRPr="00281036">
        <w:rPr>
          <w:bCs/>
          <w:sz w:val="26"/>
          <w:szCs w:val="26"/>
        </w:rPr>
        <w:t xml:space="preserve">в комиссию по установлению стажа муниципальной службы, дающего право </w:t>
      </w:r>
      <w:r>
        <w:rPr>
          <w:bCs/>
          <w:sz w:val="26"/>
          <w:szCs w:val="26"/>
        </w:rPr>
        <w:t xml:space="preserve">                         </w:t>
      </w:r>
      <w:r w:rsidRPr="00281036">
        <w:rPr>
          <w:bCs/>
          <w:sz w:val="26"/>
          <w:szCs w:val="26"/>
        </w:rPr>
        <w:t xml:space="preserve">на пенсию за выслугу лет лицам, замещавшим должности муниципальной службы </w:t>
      </w:r>
      <w:r>
        <w:rPr>
          <w:bCs/>
          <w:sz w:val="26"/>
          <w:szCs w:val="26"/>
        </w:rPr>
        <w:t xml:space="preserve">               </w:t>
      </w:r>
      <w:r w:rsidRPr="00281036">
        <w:rPr>
          <w:bCs/>
          <w:sz w:val="26"/>
          <w:szCs w:val="26"/>
        </w:rPr>
        <w:t>в органах местного самоуправления МО "Городской округ "Город Нарьян-Мар" (далее – Комиссия)</w:t>
      </w:r>
      <w:proofErr w:type="gramStart"/>
      <w:r w:rsidRPr="00281036">
        <w:rPr>
          <w:bCs/>
          <w:sz w:val="26"/>
          <w:szCs w:val="26"/>
        </w:rPr>
        <w:t>."</w:t>
      </w:r>
      <w:proofErr w:type="gramEnd"/>
      <w:r w:rsidRPr="00281036">
        <w:rPr>
          <w:bCs/>
          <w:sz w:val="26"/>
          <w:szCs w:val="26"/>
        </w:rPr>
        <w:t>.</w:t>
      </w:r>
    </w:p>
    <w:p w:rsidR="00281036" w:rsidRPr="00281036" w:rsidRDefault="00281036" w:rsidP="00281036">
      <w:pPr>
        <w:pStyle w:val="ad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281036">
        <w:rPr>
          <w:sz w:val="26"/>
          <w:szCs w:val="26"/>
        </w:rPr>
        <w:t xml:space="preserve">Пункт 1.4. изложить в следующей редакции: </w:t>
      </w:r>
    </w:p>
    <w:p w:rsidR="00281036" w:rsidRPr="00281036" w:rsidRDefault="00281036" w:rsidP="00281036">
      <w:pPr>
        <w:pStyle w:val="ad"/>
        <w:tabs>
          <w:tab w:val="left" w:pos="1418"/>
        </w:tabs>
        <w:ind w:left="0" w:firstLine="709"/>
        <w:jc w:val="both"/>
        <w:rPr>
          <w:bCs/>
          <w:sz w:val="26"/>
          <w:szCs w:val="26"/>
        </w:rPr>
      </w:pPr>
      <w:r w:rsidRPr="00281036">
        <w:rPr>
          <w:sz w:val="26"/>
          <w:szCs w:val="26"/>
        </w:rPr>
        <w:t>"1.4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281036">
        <w:rPr>
          <w:bCs/>
          <w:sz w:val="26"/>
          <w:szCs w:val="26"/>
        </w:rPr>
        <w:t xml:space="preserve">Комиссия рассматривает заявление и приложенные к нему документы  </w:t>
      </w:r>
      <w:r>
        <w:rPr>
          <w:bCs/>
          <w:sz w:val="26"/>
          <w:szCs w:val="26"/>
        </w:rPr>
        <w:t xml:space="preserve">              </w:t>
      </w:r>
      <w:r w:rsidRPr="00281036">
        <w:rPr>
          <w:bCs/>
          <w:sz w:val="26"/>
          <w:szCs w:val="26"/>
        </w:rPr>
        <w:t xml:space="preserve"> в соответствии с порядком работы Комиссии, установленным </w:t>
      </w:r>
      <w:r>
        <w:rPr>
          <w:bCs/>
          <w:sz w:val="26"/>
          <w:szCs w:val="26"/>
        </w:rPr>
        <w:t>П</w:t>
      </w:r>
      <w:r w:rsidRPr="00281036">
        <w:rPr>
          <w:bCs/>
          <w:sz w:val="26"/>
          <w:szCs w:val="26"/>
        </w:rPr>
        <w:t xml:space="preserve">оложением </w:t>
      </w:r>
      <w:r>
        <w:rPr>
          <w:bCs/>
          <w:sz w:val="26"/>
          <w:szCs w:val="26"/>
        </w:rPr>
        <w:t xml:space="preserve">                             </w:t>
      </w:r>
      <w:r w:rsidRPr="00281036">
        <w:rPr>
          <w:bCs/>
          <w:sz w:val="26"/>
          <w:szCs w:val="26"/>
        </w:rPr>
        <w:t>"</w:t>
      </w:r>
      <w:r w:rsidRPr="00281036">
        <w:rPr>
          <w:sz w:val="26"/>
          <w:szCs w:val="26"/>
        </w:rPr>
        <w:t xml:space="preserve">О комиссии по установлению стажа муниципальной службы, дающего право </w:t>
      </w:r>
      <w:r>
        <w:rPr>
          <w:sz w:val="26"/>
          <w:szCs w:val="26"/>
        </w:rPr>
        <w:t xml:space="preserve">                         </w:t>
      </w:r>
      <w:r w:rsidRPr="00281036">
        <w:rPr>
          <w:sz w:val="26"/>
          <w:szCs w:val="26"/>
        </w:rPr>
        <w:t xml:space="preserve">на пенсию за выслугу лет лицам, замещавшим должности муниципальной службы </w:t>
      </w:r>
      <w:r>
        <w:rPr>
          <w:sz w:val="26"/>
          <w:szCs w:val="26"/>
        </w:rPr>
        <w:t xml:space="preserve">                 </w:t>
      </w:r>
      <w:r w:rsidRPr="00281036">
        <w:rPr>
          <w:sz w:val="26"/>
          <w:szCs w:val="26"/>
        </w:rPr>
        <w:t>в органах местного самоуправления МО "Городской округ "Город Нарьян-Мар"</w:t>
      </w:r>
      <w:r w:rsidRPr="00281036">
        <w:rPr>
          <w:bCs/>
          <w:sz w:val="26"/>
          <w:szCs w:val="26"/>
        </w:rPr>
        <w:t xml:space="preserve">, утвержденным решением Совета городского округа "Город Нарьян-Мар" </w:t>
      </w:r>
      <w:r>
        <w:rPr>
          <w:bCs/>
          <w:sz w:val="26"/>
          <w:szCs w:val="26"/>
        </w:rPr>
        <w:t xml:space="preserve">                              </w:t>
      </w:r>
      <w:r w:rsidRPr="00281036">
        <w:rPr>
          <w:bCs/>
          <w:sz w:val="26"/>
          <w:szCs w:val="26"/>
        </w:rPr>
        <w:t>от 23.11.2017 № 450-р.".</w:t>
      </w:r>
      <w:proofErr w:type="gramEnd"/>
    </w:p>
    <w:p w:rsidR="00281036" w:rsidRPr="00281036" w:rsidRDefault="00281036" w:rsidP="00281036">
      <w:pPr>
        <w:pStyle w:val="ad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281036">
        <w:rPr>
          <w:bCs/>
          <w:sz w:val="26"/>
          <w:szCs w:val="26"/>
        </w:rPr>
        <w:t xml:space="preserve">В </w:t>
      </w:r>
      <w:r w:rsidRPr="00281036">
        <w:rPr>
          <w:sz w:val="26"/>
          <w:szCs w:val="26"/>
        </w:rPr>
        <w:t>пункте 1.5. слова "</w:t>
      </w:r>
      <w:r w:rsidRPr="00281036">
        <w:rPr>
          <w:bCs/>
          <w:sz w:val="26"/>
          <w:szCs w:val="26"/>
        </w:rPr>
        <w:t xml:space="preserve">в течение десяти рабочих дней" заменить словами </w:t>
      </w:r>
      <w:r>
        <w:rPr>
          <w:bCs/>
          <w:sz w:val="26"/>
          <w:szCs w:val="26"/>
        </w:rPr>
        <w:t xml:space="preserve">             </w:t>
      </w:r>
      <w:r w:rsidRPr="00281036">
        <w:rPr>
          <w:bCs/>
          <w:sz w:val="26"/>
          <w:szCs w:val="26"/>
        </w:rPr>
        <w:t>"в десятидневный срок".</w:t>
      </w:r>
    </w:p>
    <w:p w:rsidR="00281036" w:rsidRPr="00281036" w:rsidRDefault="00281036" w:rsidP="00281036">
      <w:pPr>
        <w:pStyle w:val="ad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281036">
        <w:rPr>
          <w:bCs/>
          <w:sz w:val="26"/>
          <w:szCs w:val="26"/>
        </w:rPr>
        <w:t xml:space="preserve">В первом абзаце пункта 1.9. </w:t>
      </w:r>
      <w:r w:rsidRPr="00281036">
        <w:rPr>
          <w:sz w:val="26"/>
          <w:szCs w:val="26"/>
        </w:rPr>
        <w:t>слова "</w:t>
      </w:r>
      <w:r w:rsidRPr="00281036">
        <w:rPr>
          <w:bCs/>
          <w:sz w:val="26"/>
          <w:szCs w:val="26"/>
        </w:rPr>
        <w:t>в течение пяти рабочих дней" заменить словами "в пятидневный срок".</w:t>
      </w:r>
    </w:p>
    <w:p w:rsidR="00281036" w:rsidRPr="00281036" w:rsidRDefault="00281036" w:rsidP="00281036">
      <w:pPr>
        <w:pStyle w:val="ad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281036">
        <w:rPr>
          <w:bCs/>
          <w:sz w:val="26"/>
          <w:szCs w:val="26"/>
        </w:rPr>
        <w:t xml:space="preserve">В </w:t>
      </w:r>
      <w:r w:rsidRPr="00281036">
        <w:rPr>
          <w:sz w:val="26"/>
          <w:szCs w:val="26"/>
        </w:rPr>
        <w:t>пункте 1.10. слова "</w:t>
      </w:r>
      <w:r w:rsidRPr="00281036">
        <w:rPr>
          <w:bCs/>
          <w:sz w:val="26"/>
          <w:szCs w:val="26"/>
        </w:rPr>
        <w:t xml:space="preserve">в течение пяти рабочих дней" заменить словами </w:t>
      </w:r>
      <w:r>
        <w:rPr>
          <w:bCs/>
          <w:sz w:val="26"/>
          <w:szCs w:val="26"/>
        </w:rPr>
        <w:t xml:space="preserve">             </w:t>
      </w:r>
      <w:r w:rsidRPr="00281036">
        <w:rPr>
          <w:bCs/>
          <w:sz w:val="26"/>
          <w:szCs w:val="26"/>
        </w:rPr>
        <w:t>"в семидневный срок".</w:t>
      </w:r>
    </w:p>
    <w:p w:rsidR="00281036" w:rsidRPr="00281036" w:rsidRDefault="00281036" w:rsidP="00281036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281036">
        <w:rPr>
          <w:bCs/>
          <w:sz w:val="26"/>
          <w:szCs w:val="26"/>
        </w:rPr>
        <w:t xml:space="preserve">Пункт 2.3. </w:t>
      </w:r>
      <w:r w:rsidRPr="00281036">
        <w:rPr>
          <w:sz w:val="26"/>
          <w:szCs w:val="26"/>
        </w:rPr>
        <w:t xml:space="preserve">изложить в следующей редакции: </w:t>
      </w:r>
    </w:p>
    <w:p w:rsidR="00281036" w:rsidRPr="00281036" w:rsidRDefault="00281036" w:rsidP="00281036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"2.3.</w:t>
      </w:r>
      <w:r>
        <w:rPr>
          <w:sz w:val="26"/>
          <w:szCs w:val="26"/>
        </w:rPr>
        <w:tab/>
      </w:r>
      <w:r w:rsidRPr="00281036">
        <w:rPr>
          <w:rFonts w:eastAsia="Calibri"/>
          <w:sz w:val="26"/>
          <w:szCs w:val="26"/>
          <w:lang w:eastAsia="en-US"/>
        </w:rPr>
        <w:t>В случае изменения адреса места жительства или иных персональных данных, счета получателя, открытого в отделении банка на территории Российской Федерации, получатель пенсии за выслугу лет в пятидневный срок письменно уведомляет об изменении указанных данных администрацию МО "Городской округ "Город Нарьян-Мар"</w:t>
      </w:r>
      <w:proofErr w:type="gramStart"/>
      <w:r w:rsidRPr="00281036">
        <w:rPr>
          <w:rFonts w:eastAsia="Calibri"/>
          <w:sz w:val="26"/>
          <w:szCs w:val="26"/>
          <w:lang w:eastAsia="en-US"/>
        </w:rPr>
        <w:t>."</w:t>
      </w:r>
      <w:proofErr w:type="gramEnd"/>
      <w:r w:rsidRPr="00281036">
        <w:rPr>
          <w:rFonts w:eastAsia="Calibri"/>
          <w:sz w:val="26"/>
          <w:szCs w:val="26"/>
          <w:lang w:eastAsia="en-US"/>
        </w:rPr>
        <w:t>.</w:t>
      </w:r>
    </w:p>
    <w:p w:rsidR="00281036" w:rsidRPr="00281036" w:rsidRDefault="00281036" w:rsidP="00281036">
      <w:pPr>
        <w:pStyle w:val="ad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281036">
        <w:rPr>
          <w:bCs/>
          <w:sz w:val="26"/>
          <w:szCs w:val="26"/>
        </w:rPr>
        <w:t xml:space="preserve">В </w:t>
      </w:r>
      <w:r w:rsidRPr="00281036">
        <w:rPr>
          <w:sz w:val="26"/>
          <w:szCs w:val="26"/>
        </w:rPr>
        <w:t>пункте 3.5. слова "</w:t>
      </w:r>
      <w:r w:rsidRPr="00281036">
        <w:rPr>
          <w:bCs/>
          <w:sz w:val="26"/>
          <w:szCs w:val="26"/>
        </w:rPr>
        <w:t xml:space="preserve">в течение десяти рабочих дней" заменить словами </w:t>
      </w:r>
      <w:r>
        <w:rPr>
          <w:bCs/>
          <w:sz w:val="26"/>
          <w:szCs w:val="26"/>
        </w:rPr>
        <w:t xml:space="preserve">            </w:t>
      </w:r>
      <w:r w:rsidRPr="00281036">
        <w:rPr>
          <w:bCs/>
          <w:sz w:val="26"/>
          <w:szCs w:val="26"/>
        </w:rPr>
        <w:t>"в десятидневный срок".</w:t>
      </w:r>
    </w:p>
    <w:p w:rsidR="00281036" w:rsidRPr="00281036" w:rsidRDefault="00281036" w:rsidP="00281036">
      <w:pPr>
        <w:pStyle w:val="ad"/>
        <w:numPr>
          <w:ilvl w:val="1"/>
          <w:numId w:val="22"/>
        </w:numPr>
        <w:tabs>
          <w:tab w:val="left" w:pos="1418"/>
        </w:tabs>
        <w:ind w:left="0" w:firstLine="709"/>
        <w:jc w:val="both"/>
        <w:rPr>
          <w:bCs/>
          <w:sz w:val="26"/>
          <w:szCs w:val="26"/>
        </w:rPr>
      </w:pPr>
      <w:r w:rsidRPr="00281036">
        <w:rPr>
          <w:bCs/>
          <w:sz w:val="26"/>
          <w:szCs w:val="26"/>
        </w:rPr>
        <w:t xml:space="preserve">В </w:t>
      </w:r>
      <w:r w:rsidRPr="00281036">
        <w:rPr>
          <w:sz w:val="26"/>
          <w:szCs w:val="26"/>
        </w:rPr>
        <w:t>пункте 3.10. слова "</w:t>
      </w:r>
      <w:r w:rsidRPr="00281036">
        <w:rPr>
          <w:bCs/>
          <w:sz w:val="26"/>
          <w:szCs w:val="26"/>
        </w:rPr>
        <w:t>в течение десяти рабочих дней" заменить словами "в десятидневный срок".</w:t>
      </w:r>
    </w:p>
    <w:p w:rsidR="00281036" w:rsidRPr="00281036" w:rsidRDefault="00281036" w:rsidP="00281036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281036">
        <w:rPr>
          <w:sz w:val="26"/>
          <w:szCs w:val="26"/>
        </w:rPr>
        <w:t>2.</w:t>
      </w:r>
      <w:r w:rsidRPr="00281036">
        <w:rPr>
          <w:sz w:val="26"/>
          <w:szCs w:val="26"/>
        </w:rPr>
        <w:tab/>
        <w:t>Настоящее постановление вступает в силу после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B1" w:rsidRDefault="007F12B1" w:rsidP="00693317">
      <w:r>
        <w:separator/>
      </w:r>
    </w:p>
  </w:endnote>
  <w:endnote w:type="continuationSeparator" w:id="0">
    <w:p w:rsidR="007F12B1" w:rsidRDefault="007F12B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B1" w:rsidRDefault="007F12B1" w:rsidP="00693317">
      <w:r>
        <w:separator/>
      </w:r>
    </w:p>
  </w:footnote>
  <w:footnote w:type="continuationSeparator" w:id="0">
    <w:p w:rsidR="007F12B1" w:rsidRDefault="007F12B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5186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5186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81036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CFF686C"/>
    <w:multiLevelType w:val="multilevel"/>
    <w:tmpl w:val="AF304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2"/>
  </w:num>
  <w:num w:numId="18">
    <w:abstractNumId w:val="2"/>
  </w:num>
  <w:num w:numId="19">
    <w:abstractNumId w:val="4"/>
  </w:num>
  <w:num w:numId="20">
    <w:abstractNumId w:val="13"/>
  </w:num>
  <w:num w:numId="21">
    <w:abstractNumId w:val="8"/>
  </w:num>
  <w:num w:numId="2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1861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036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C0F4A-60FC-4511-B4B8-B0F0D04E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2017-12-11T08:48:00Z</dcterms:created>
  <dcterms:modified xsi:type="dcterms:W3CDTF">2017-12-11T08:48:00Z</dcterms:modified>
</cp:coreProperties>
</file>