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53141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53141F">
              <w:t>9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4722DB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4722DB">
              <w:t>1</w:t>
            </w:r>
            <w:r w:rsidR="00DF1717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383" w:type="dxa"/>
        <w:tblLook w:val="0000"/>
      </w:tblPr>
      <w:tblGrid>
        <w:gridCol w:w="9464"/>
        <w:gridCol w:w="4919"/>
      </w:tblGrid>
      <w:tr w:rsidR="00DF1717" w:rsidRPr="00DF1717" w:rsidTr="00BE0733">
        <w:tc>
          <w:tcPr>
            <w:tcW w:w="9464" w:type="dxa"/>
          </w:tcPr>
          <w:p w:rsidR="00DF1717" w:rsidRPr="00DF1717" w:rsidRDefault="00DF1717" w:rsidP="00DF1717">
            <w:pPr>
              <w:widowControl w:val="0"/>
              <w:autoSpaceDE w:val="0"/>
              <w:autoSpaceDN w:val="0"/>
              <w:ind w:right="4003"/>
              <w:jc w:val="both"/>
              <w:rPr>
                <w:sz w:val="26"/>
                <w:szCs w:val="26"/>
              </w:rPr>
            </w:pPr>
            <w:r w:rsidRPr="00DF1717">
              <w:rPr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"Городской округ "Город Нарьян-Мар"                от 08.05.2019 № 488 </w:t>
            </w:r>
          </w:p>
        </w:tc>
        <w:tc>
          <w:tcPr>
            <w:tcW w:w="4919" w:type="dxa"/>
          </w:tcPr>
          <w:p w:rsidR="00DF1717" w:rsidRPr="00DF1717" w:rsidRDefault="00DF1717" w:rsidP="00DF1717">
            <w:pPr>
              <w:jc w:val="center"/>
              <w:rPr>
                <w:sz w:val="28"/>
              </w:rPr>
            </w:pPr>
          </w:p>
        </w:tc>
      </w:tr>
    </w:tbl>
    <w:p w:rsidR="00DF1717" w:rsidRPr="00DF1717" w:rsidRDefault="00DF1717" w:rsidP="00DF171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F1717" w:rsidRPr="00DF1717" w:rsidRDefault="00DF1717" w:rsidP="00DF171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F1717" w:rsidRPr="00DF1717" w:rsidRDefault="00DF1717" w:rsidP="00DF1717">
      <w:pPr>
        <w:widowControl w:val="0"/>
        <w:autoSpaceDE w:val="0"/>
        <w:autoSpaceDN w:val="0"/>
        <w:rPr>
          <w:sz w:val="26"/>
          <w:szCs w:val="26"/>
        </w:rPr>
      </w:pPr>
    </w:p>
    <w:p w:rsidR="00DF1717" w:rsidRPr="00DF1717" w:rsidRDefault="00DF1717" w:rsidP="00DF17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>В целях приведения но</w:t>
      </w:r>
      <w:r>
        <w:rPr>
          <w:sz w:val="26"/>
          <w:szCs w:val="26"/>
        </w:rPr>
        <w:t>р</w:t>
      </w:r>
      <w:r w:rsidRPr="00DF1717">
        <w:rPr>
          <w:sz w:val="26"/>
          <w:szCs w:val="26"/>
        </w:rPr>
        <w:t xml:space="preserve">мативных правовых актов Администрации муниципального образования "Городской округ "Город Нарьян-Мар" </w:t>
      </w:r>
      <w:r w:rsidRPr="00DF1717">
        <w:rPr>
          <w:sz w:val="26"/>
          <w:szCs w:val="26"/>
        </w:rPr>
        <w:br/>
        <w:t>в соответствие 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DF1717" w:rsidRPr="00DF1717" w:rsidRDefault="00DF1717" w:rsidP="00DF171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F1717" w:rsidRPr="00DF1717" w:rsidRDefault="00DF1717" w:rsidP="00DF171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F1717">
        <w:rPr>
          <w:b/>
          <w:sz w:val="26"/>
          <w:szCs w:val="26"/>
        </w:rPr>
        <w:t>П</w:t>
      </w:r>
      <w:proofErr w:type="gramEnd"/>
      <w:r w:rsidRPr="00DF1717">
        <w:rPr>
          <w:b/>
          <w:sz w:val="26"/>
          <w:szCs w:val="26"/>
        </w:rPr>
        <w:t xml:space="preserve"> О С Т А Н О В Л Я Е Т:</w:t>
      </w:r>
    </w:p>
    <w:p w:rsidR="00DF1717" w:rsidRPr="00DF1717" w:rsidRDefault="00DF1717" w:rsidP="00DF17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F1717" w:rsidRPr="00DF1717" w:rsidRDefault="00DF1717" w:rsidP="00DF1717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08.05.2019 № 488 "Об утверждении </w:t>
      </w:r>
      <w:r>
        <w:rPr>
          <w:sz w:val="26"/>
          <w:szCs w:val="26"/>
        </w:rPr>
        <w:t>П</w:t>
      </w:r>
      <w:r w:rsidRPr="00DF1717">
        <w:rPr>
          <w:sz w:val="26"/>
          <w:szCs w:val="26"/>
        </w:rPr>
        <w:t xml:space="preserve">орядка предоставления субсидии муниципальным унитарным предприятиям </w:t>
      </w:r>
      <w:r w:rsidRPr="00DF1717">
        <w:rPr>
          <w:sz w:val="26"/>
          <w:szCs w:val="26"/>
        </w:rPr>
        <w:br/>
        <w:t xml:space="preserve">для финансового обеспечения затрат, связанных с деятельностью предприятия, </w:t>
      </w:r>
      <w:r w:rsidRPr="00DF1717">
        <w:rPr>
          <w:sz w:val="26"/>
          <w:szCs w:val="26"/>
        </w:rPr>
        <w:br/>
        <w:t xml:space="preserve">в целях восстановления их платежеспособности" (далее – Постановление) следующие изменения: </w:t>
      </w:r>
    </w:p>
    <w:p w:rsidR="00DF1717" w:rsidRPr="00DF1717" w:rsidRDefault="00DF1717" w:rsidP="00DF171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>1.1. пункт 1.3 Постановления признать утратившим силу;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>1.2. подпункт 4 пункта 13 Приложения 1 к Постановлению признать утратившим силу;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>1.3. абзац второй подпункта 17 пункта 13 Приложения 1 к Постановлению признать утратившим силу;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 xml:space="preserve">1.4. в абзаце втором пункта 14 Приложения 1 к Постановлению слова "готовит заключение о целесообразности (нецелесообразности) заключения Соглашения </w:t>
      </w:r>
      <w:r>
        <w:rPr>
          <w:sz w:val="26"/>
          <w:szCs w:val="26"/>
        </w:rPr>
        <w:br/>
      </w:r>
      <w:r w:rsidRPr="00DF1717">
        <w:rPr>
          <w:sz w:val="26"/>
          <w:szCs w:val="26"/>
        </w:rPr>
        <w:t xml:space="preserve">и выделения субсидии" заменить словами "составляет заключение </w:t>
      </w:r>
      <w:r>
        <w:rPr>
          <w:sz w:val="26"/>
          <w:szCs w:val="26"/>
        </w:rPr>
        <w:t>о наличии (отсутстви</w:t>
      </w:r>
      <w:r w:rsidRPr="00DF1717">
        <w:rPr>
          <w:sz w:val="26"/>
          <w:szCs w:val="26"/>
        </w:rPr>
        <w:t>и) оснований для предоставления субсидии, а также наличии (отсутствии) оснований для отказа в заключени</w:t>
      </w:r>
      <w:proofErr w:type="gramStart"/>
      <w:r w:rsidRPr="00DF1717">
        <w:rPr>
          <w:sz w:val="26"/>
          <w:szCs w:val="26"/>
        </w:rPr>
        <w:t>и</w:t>
      </w:r>
      <w:proofErr w:type="gramEnd"/>
      <w:r w:rsidRPr="00DF1717">
        <w:rPr>
          <w:sz w:val="26"/>
          <w:szCs w:val="26"/>
        </w:rPr>
        <w:t xml:space="preserve"> Соглашения и предоставлении субсидии.";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 xml:space="preserve">1.5. в пункте 15 Приложения 1 к Постановлению слова ", </w:t>
      </w:r>
      <w:proofErr w:type="gramStart"/>
      <w:r w:rsidRPr="00DF1717">
        <w:rPr>
          <w:sz w:val="26"/>
          <w:szCs w:val="26"/>
        </w:rPr>
        <w:t>которая</w:t>
      </w:r>
      <w:proofErr w:type="gramEnd"/>
      <w:r w:rsidRPr="00DF1717">
        <w:rPr>
          <w:sz w:val="26"/>
          <w:szCs w:val="26"/>
        </w:rPr>
        <w:t xml:space="preserve"> создается </w:t>
      </w:r>
      <w:r>
        <w:rPr>
          <w:sz w:val="26"/>
          <w:szCs w:val="26"/>
        </w:rPr>
        <w:br/>
      </w:r>
      <w:r w:rsidRPr="00DF1717">
        <w:rPr>
          <w:sz w:val="26"/>
          <w:szCs w:val="26"/>
        </w:rPr>
        <w:t>для принятия решений о рекомендации главе МО "Городской округ "Город Нарьян-Мар" предоставить субсидию Получателю субсидии либо отказать в предоставлении субсидии" исключить;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>1.6. пункт 16 Приложения 1 к Постановлению изложить в следующей редакции: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  <w:r w:rsidRPr="00DF1717">
        <w:rPr>
          <w:sz w:val="26"/>
          <w:szCs w:val="26"/>
        </w:rPr>
        <w:t>"16. </w:t>
      </w:r>
      <w:proofErr w:type="gramStart"/>
      <w:r w:rsidRPr="00DF1717">
        <w:rPr>
          <w:sz w:val="26"/>
          <w:szCs w:val="26"/>
        </w:rPr>
        <w:t>В случае принятия Комиссией решения о предоставлении субсидии Управление экономики в течение 3 рабочих дней после заседания Комиссии составляет проект Соглашения по типовой форме, утвержденной Управлением финансов Администрации муниципального образования "Городской округ "Город Нарьян-Мар", и направляет на согласование в структурные подразделения Администрации муниципального образования "Городской округ "Город Нарьян-Мар" (далее – Структурные подразделения).</w:t>
      </w:r>
      <w:proofErr w:type="gramEnd"/>
      <w:r w:rsidRPr="00DF1717">
        <w:rPr>
          <w:sz w:val="26"/>
          <w:szCs w:val="26"/>
        </w:rPr>
        <w:t xml:space="preserve"> Проект Соглашения Структурные подразделения рассматривают и согласовывают в течение 3 рабочих дней. </w:t>
      </w:r>
      <w:r w:rsidRPr="00DF1717">
        <w:rPr>
          <w:sz w:val="26"/>
          <w:szCs w:val="26"/>
        </w:rPr>
        <w:br/>
        <w:t>После согласования проект Соглашения направляется на подпись</w:t>
      </w:r>
      <w:proofErr w:type="gramStart"/>
      <w:r w:rsidRPr="00DF1717">
        <w:rPr>
          <w:sz w:val="26"/>
          <w:szCs w:val="26"/>
        </w:rPr>
        <w:t>.";</w:t>
      </w:r>
      <w:r w:rsidRPr="00DF1717">
        <w:rPr>
          <w:color w:val="FF0000"/>
          <w:sz w:val="26"/>
          <w:szCs w:val="26"/>
        </w:rPr>
        <w:t xml:space="preserve"> 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End"/>
      <w:r w:rsidRPr="00DF1717">
        <w:rPr>
          <w:sz w:val="26"/>
          <w:szCs w:val="26"/>
        </w:rPr>
        <w:t>1.7. Пункт 3 Приложения 2 к Постановлению изложить в следующей редакции: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 xml:space="preserve">"3. Задачей Комиссии является рассмотрение документов, предоставленных муниципальными унитарными предприятиями на получение субсидии </w:t>
      </w:r>
      <w:r>
        <w:rPr>
          <w:sz w:val="26"/>
          <w:szCs w:val="26"/>
        </w:rPr>
        <w:br/>
      </w:r>
      <w:r w:rsidRPr="00DF1717">
        <w:rPr>
          <w:sz w:val="26"/>
          <w:szCs w:val="26"/>
        </w:rPr>
        <w:t xml:space="preserve">для финансового обеспечения затрат, связанных с деятельностью предприятия, </w:t>
      </w:r>
      <w:r>
        <w:rPr>
          <w:sz w:val="26"/>
          <w:szCs w:val="26"/>
        </w:rPr>
        <w:br/>
      </w:r>
      <w:r w:rsidRPr="00DF1717">
        <w:rPr>
          <w:sz w:val="26"/>
          <w:szCs w:val="26"/>
        </w:rPr>
        <w:t xml:space="preserve">в целях восстановления платежеспособности (далее – субсидия), и принятие решения </w:t>
      </w:r>
      <w:r w:rsidRPr="00DF1717">
        <w:rPr>
          <w:sz w:val="26"/>
          <w:szCs w:val="26"/>
        </w:rPr>
        <w:br/>
        <w:t>о предоставлении субсидии или об отказе в ее предоставлении</w:t>
      </w:r>
      <w:proofErr w:type="gramStart"/>
      <w:r w:rsidRPr="00DF1717">
        <w:rPr>
          <w:sz w:val="26"/>
          <w:szCs w:val="26"/>
        </w:rPr>
        <w:t>.";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End"/>
      <w:r w:rsidRPr="00DF1717">
        <w:rPr>
          <w:sz w:val="26"/>
          <w:szCs w:val="26"/>
        </w:rPr>
        <w:t>1.8. пункт 4 Приложения 2 к Постановлению изложить в следующей редакции: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>"4. Комиссия осуществляет следующие функции: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 xml:space="preserve">1) рассматривает заявления муниципальных унитарных предприятий (далее </w:t>
      </w:r>
      <w:r>
        <w:rPr>
          <w:sz w:val="26"/>
          <w:szCs w:val="26"/>
        </w:rPr>
        <w:t>–</w:t>
      </w:r>
      <w:r w:rsidRPr="00DF1717">
        <w:rPr>
          <w:sz w:val="26"/>
          <w:szCs w:val="26"/>
        </w:rPr>
        <w:t xml:space="preserve"> Предприятия) и приложенные к ним документы на предоставление субсидии, </w:t>
      </w:r>
      <w:r w:rsidRPr="00DF1717">
        <w:rPr>
          <w:sz w:val="26"/>
          <w:szCs w:val="26"/>
        </w:rPr>
        <w:br/>
        <w:t xml:space="preserve">а также заключения управления экономического и инвестиционного развития Администрации муниципального образования "Городской округ "Город </w:t>
      </w:r>
      <w:r>
        <w:rPr>
          <w:sz w:val="26"/>
          <w:szCs w:val="26"/>
        </w:rPr>
        <w:br/>
      </w:r>
      <w:r w:rsidRPr="00DF1717">
        <w:rPr>
          <w:sz w:val="26"/>
          <w:szCs w:val="26"/>
        </w:rPr>
        <w:t>Нарьян-Мар";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 xml:space="preserve">2) принимает решение о предоставлении субсидии Предприятиям либо </w:t>
      </w:r>
      <w:r w:rsidRPr="00DF1717">
        <w:rPr>
          <w:sz w:val="26"/>
          <w:szCs w:val="26"/>
        </w:rPr>
        <w:br/>
        <w:t xml:space="preserve">об отказе в предоставлении субсидии. 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 xml:space="preserve">Решение Комиссии о предоставлении субсидии Предприятиям либо </w:t>
      </w:r>
      <w:r w:rsidRPr="00DF1717">
        <w:rPr>
          <w:sz w:val="26"/>
          <w:szCs w:val="26"/>
        </w:rPr>
        <w:br/>
        <w:t>об отказе в предоставлении субсидии носит рекомендательный характер</w:t>
      </w:r>
      <w:proofErr w:type="gramStart"/>
      <w:r w:rsidRPr="00DF1717">
        <w:rPr>
          <w:sz w:val="26"/>
          <w:szCs w:val="26"/>
        </w:rPr>
        <w:t xml:space="preserve">."; </w:t>
      </w:r>
      <w:proofErr w:type="gramEnd"/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>1.9. пункт 5 Приложения 2 к Постановлению доп</w:t>
      </w:r>
      <w:r>
        <w:rPr>
          <w:sz w:val="26"/>
          <w:szCs w:val="26"/>
        </w:rPr>
        <w:t>олнить абзацем следующего содер</w:t>
      </w:r>
      <w:r w:rsidRPr="00DF1717">
        <w:rPr>
          <w:sz w:val="26"/>
          <w:szCs w:val="26"/>
        </w:rPr>
        <w:t xml:space="preserve">жания: 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>"Персональный состав Комиссии утверждается распоряжением Администрации муниципального образования "Городской округ "Город Нарьян-Мар".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>1.10. пункт 11 Приложения 2 к Постановлению изложить в следующей редакции: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>"11. Основной формой работы Комиссии являются заседания Комиссии, которые проводятся по мере необходимости.</w:t>
      </w:r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  <w:r w:rsidRPr="00DF1717">
        <w:rPr>
          <w:sz w:val="26"/>
          <w:szCs w:val="26"/>
        </w:rPr>
        <w:t xml:space="preserve">Заседание Комиссии считается правомочным, если на нем присутствует </w:t>
      </w:r>
      <w:r w:rsidRPr="00DF1717">
        <w:rPr>
          <w:sz w:val="26"/>
          <w:szCs w:val="26"/>
        </w:rPr>
        <w:br/>
        <w:t xml:space="preserve">не менее половины от установленного числа членов Комиссии. Решения Комиссии принимаются большинством голосов от числа присутствующих членов Комиссии. </w:t>
      </w:r>
      <w:r>
        <w:rPr>
          <w:sz w:val="26"/>
          <w:szCs w:val="26"/>
        </w:rPr>
        <w:br/>
      </w:r>
      <w:r w:rsidRPr="00DF1717">
        <w:rPr>
          <w:sz w:val="26"/>
          <w:szCs w:val="26"/>
        </w:rPr>
        <w:t>В случае равенства голосов решающим является голос председателя Комиссии</w:t>
      </w:r>
      <w:proofErr w:type="gramStart"/>
      <w:r w:rsidRPr="00DF1717">
        <w:rPr>
          <w:sz w:val="26"/>
          <w:szCs w:val="26"/>
        </w:rPr>
        <w:t>.".</w:t>
      </w:r>
      <w:proofErr w:type="gramEnd"/>
    </w:p>
    <w:p w:rsidR="00DF1717" w:rsidRPr="00DF1717" w:rsidRDefault="00DF1717" w:rsidP="00DF17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1717">
        <w:rPr>
          <w:sz w:val="26"/>
          <w:szCs w:val="26"/>
        </w:rPr>
        <w:t>2. </w:t>
      </w:r>
      <w:r w:rsidRPr="00DF1717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5A" w:rsidRDefault="005C465A" w:rsidP="00693317">
      <w:r>
        <w:separator/>
      </w:r>
    </w:p>
  </w:endnote>
  <w:endnote w:type="continuationSeparator" w:id="0">
    <w:p w:rsidR="005C465A" w:rsidRDefault="005C465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5A" w:rsidRDefault="005C465A" w:rsidP="00693317">
      <w:r>
        <w:separator/>
      </w:r>
    </w:p>
  </w:footnote>
  <w:footnote w:type="continuationSeparator" w:id="0">
    <w:p w:rsidR="005C465A" w:rsidRDefault="005C465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7184"/>
      <w:docPartObj>
        <w:docPartGallery w:val="Page Numbers (Top of Page)"/>
        <w:docPartUnique/>
      </w:docPartObj>
    </w:sdtPr>
    <w:sdtContent>
      <w:p w:rsidR="00DF1717" w:rsidRDefault="00DF171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F1717" w:rsidRDefault="00DF17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3E4099"/>
    <w:multiLevelType w:val="hybridMultilevel"/>
    <w:tmpl w:val="545A9C96"/>
    <w:lvl w:ilvl="0" w:tplc="B5DC54F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070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717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E2E9-F63C-4F4E-AEE0-835D1781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2019-11-19T12:12:00Z</dcterms:created>
  <dcterms:modified xsi:type="dcterms:W3CDTF">2019-11-19T12:12:00Z</dcterms:modified>
</cp:coreProperties>
</file>