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BD783A" w:rsidP="00D9708B">
            <w:pPr>
              <w:ind w:left="-108" w:right="-108"/>
              <w:jc w:val="center"/>
            </w:pPr>
            <w:r>
              <w:t>2</w:t>
            </w:r>
            <w:r w:rsidR="00D9708B">
              <w:t>9</w:t>
            </w:r>
            <w:r w:rsidR="003475FD">
              <w:t>.</w:t>
            </w:r>
            <w:r w:rsidR="000F3AAB">
              <w:t>0</w:t>
            </w:r>
            <w:r w:rsidR="00B87931">
              <w:t>3</w:t>
            </w:r>
            <w:r w:rsidR="003475FD">
              <w:t>.202</w:t>
            </w:r>
            <w:r w:rsidR="000F3AAB">
              <w:t>1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C735A" w:rsidP="003F15F2">
            <w:pPr>
              <w:ind w:left="-38" w:firstLine="38"/>
              <w:jc w:val="center"/>
            </w:pPr>
            <w:r>
              <w:t>3</w:t>
            </w:r>
            <w:r w:rsidR="003F15F2">
              <w:t>7</w:t>
            </w:r>
            <w:r w:rsidR="00E74F6A">
              <w:t>0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tbl>
      <w:tblPr>
        <w:tblW w:w="9989" w:type="dxa"/>
        <w:tblLook w:val="0000" w:firstRow="0" w:lastRow="0" w:firstColumn="0" w:lastColumn="0" w:noHBand="0" w:noVBand="0"/>
      </w:tblPr>
      <w:tblGrid>
        <w:gridCol w:w="5070"/>
        <w:gridCol w:w="4919"/>
      </w:tblGrid>
      <w:tr w:rsidR="00E74F6A" w:rsidRPr="000B3170" w:rsidTr="00640A02">
        <w:tc>
          <w:tcPr>
            <w:tcW w:w="5070" w:type="dxa"/>
          </w:tcPr>
          <w:p w:rsidR="00E74F6A" w:rsidRPr="000B3170" w:rsidRDefault="00E74F6A" w:rsidP="001374AD">
            <w:pPr>
              <w:widowControl w:val="0"/>
              <w:autoSpaceDE w:val="0"/>
              <w:autoSpaceDN w:val="0"/>
              <w:ind w:left="-108"/>
              <w:jc w:val="both"/>
              <w:rPr>
                <w:sz w:val="26"/>
                <w:szCs w:val="26"/>
              </w:rPr>
            </w:pPr>
            <w:r w:rsidRPr="000B3170">
              <w:rPr>
                <w:sz w:val="26"/>
                <w:szCs w:val="26"/>
              </w:rPr>
              <w:t xml:space="preserve">О внесении изменений в постановление Администрации МО "Городской округ "Город Нарьян-Мар" от 22.06.2016 № 726 "Об утверждении Положения об условиях </w:t>
            </w:r>
            <w:r w:rsidR="009A0B4E">
              <w:rPr>
                <w:sz w:val="26"/>
                <w:szCs w:val="26"/>
              </w:rPr>
              <w:t xml:space="preserve">        </w:t>
            </w:r>
            <w:r w:rsidRPr="000B3170">
              <w:rPr>
                <w:sz w:val="26"/>
                <w:szCs w:val="26"/>
              </w:rPr>
              <w:t>и размерах оплаты труда работников муниципальных учреждений"</w:t>
            </w:r>
          </w:p>
        </w:tc>
        <w:tc>
          <w:tcPr>
            <w:tcW w:w="4919" w:type="dxa"/>
          </w:tcPr>
          <w:p w:rsidR="00E74F6A" w:rsidRPr="000B3170" w:rsidRDefault="00E74F6A" w:rsidP="00640A02">
            <w:pPr>
              <w:jc w:val="center"/>
              <w:rPr>
                <w:sz w:val="26"/>
                <w:szCs w:val="26"/>
              </w:rPr>
            </w:pPr>
          </w:p>
        </w:tc>
      </w:tr>
    </w:tbl>
    <w:p w:rsidR="00E74F6A" w:rsidRPr="000B3170" w:rsidRDefault="00E74F6A" w:rsidP="00E74F6A">
      <w:pPr>
        <w:widowControl w:val="0"/>
        <w:autoSpaceDE w:val="0"/>
        <w:autoSpaceDN w:val="0"/>
        <w:rPr>
          <w:b/>
          <w:sz w:val="26"/>
          <w:szCs w:val="26"/>
        </w:rPr>
      </w:pPr>
    </w:p>
    <w:p w:rsidR="00E74F6A" w:rsidRPr="000B3170" w:rsidRDefault="00E74F6A" w:rsidP="00E74F6A">
      <w:pPr>
        <w:widowControl w:val="0"/>
        <w:autoSpaceDE w:val="0"/>
        <w:autoSpaceDN w:val="0"/>
        <w:rPr>
          <w:b/>
          <w:sz w:val="26"/>
          <w:szCs w:val="26"/>
        </w:rPr>
      </w:pPr>
    </w:p>
    <w:p w:rsidR="00E74F6A" w:rsidRPr="000B3170" w:rsidRDefault="00E74F6A" w:rsidP="00E74F6A">
      <w:pPr>
        <w:widowControl w:val="0"/>
        <w:autoSpaceDE w:val="0"/>
        <w:autoSpaceDN w:val="0"/>
        <w:rPr>
          <w:sz w:val="26"/>
          <w:szCs w:val="26"/>
        </w:rPr>
      </w:pPr>
    </w:p>
    <w:p w:rsidR="00E74F6A" w:rsidRPr="000B3170" w:rsidRDefault="00E74F6A" w:rsidP="009A0B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3170">
        <w:rPr>
          <w:sz w:val="26"/>
          <w:szCs w:val="26"/>
        </w:rPr>
        <w:t xml:space="preserve">В целях приведения нормативного правового акта Администрации муниципального образования "Городской округ "Город Нарьян-Мар" в соответствие </w:t>
      </w:r>
      <w:r w:rsidR="00577B17">
        <w:rPr>
          <w:sz w:val="26"/>
          <w:szCs w:val="26"/>
        </w:rPr>
        <w:br/>
      </w:r>
      <w:r w:rsidRPr="000B3170">
        <w:rPr>
          <w:sz w:val="26"/>
          <w:szCs w:val="26"/>
        </w:rPr>
        <w:t>с действующим законодательством Российской Федерации Администрация муниципального образования "Городской округ "Город Нарьян-Мар"</w:t>
      </w:r>
    </w:p>
    <w:p w:rsidR="00E74F6A" w:rsidRPr="000B3170" w:rsidRDefault="00E74F6A" w:rsidP="00E74F6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E74F6A" w:rsidRPr="000B3170" w:rsidRDefault="00E74F6A" w:rsidP="00E74F6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B3170">
        <w:rPr>
          <w:b/>
          <w:sz w:val="26"/>
          <w:szCs w:val="26"/>
        </w:rPr>
        <w:t>П О С Т А Н О В Л Я Е Т:</w:t>
      </w:r>
    </w:p>
    <w:p w:rsidR="00E74F6A" w:rsidRPr="000B3170" w:rsidRDefault="00E74F6A" w:rsidP="00E74F6A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E74F6A" w:rsidRPr="000B3170" w:rsidRDefault="00E74F6A" w:rsidP="00E74F6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B3170">
        <w:rPr>
          <w:sz w:val="26"/>
          <w:szCs w:val="26"/>
        </w:rPr>
        <w:t>1. </w:t>
      </w:r>
      <w:r w:rsidRPr="000B3170">
        <w:rPr>
          <w:rFonts w:eastAsia="Calibri"/>
          <w:sz w:val="26"/>
          <w:szCs w:val="26"/>
        </w:rPr>
        <w:t>Внести в Положение об условиях и размерах оплаты труда работников муниципальных учреждений, утвержденное постановлением Администрации МО "Городской округ "Город Нарьян-Мар" от 22.06.2016 № 726 (далее – Положение), следующие изменения.</w:t>
      </w:r>
    </w:p>
    <w:p w:rsidR="00E74F6A" w:rsidRPr="000B3170" w:rsidRDefault="00E74F6A" w:rsidP="00E74F6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B3170">
        <w:rPr>
          <w:sz w:val="26"/>
          <w:szCs w:val="26"/>
        </w:rPr>
        <w:t>1.1. В абзацах пятом</w:t>
      </w:r>
      <w:r>
        <w:rPr>
          <w:sz w:val="26"/>
          <w:szCs w:val="26"/>
        </w:rPr>
        <w:t>,</w:t>
      </w:r>
      <w:r w:rsidRPr="000B3170">
        <w:rPr>
          <w:sz w:val="26"/>
          <w:szCs w:val="26"/>
        </w:rPr>
        <w:t xml:space="preserve"> шестом пункта 5.3 слово "структурного" заменить </w:t>
      </w:r>
      <w:r>
        <w:rPr>
          <w:sz w:val="26"/>
          <w:szCs w:val="26"/>
        </w:rPr>
        <w:br/>
      </w:r>
      <w:r w:rsidRPr="000B3170">
        <w:rPr>
          <w:sz w:val="26"/>
          <w:szCs w:val="26"/>
        </w:rPr>
        <w:t>слово</w:t>
      </w:r>
      <w:r>
        <w:rPr>
          <w:sz w:val="26"/>
          <w:szCs w:val="26"/>
        </w:rPr>
        <w:t>м</w:t>
      </w:r>
      <w:r w:rsidRPr="000B3170">
        <w:rPr>
          <w:sz w:val="26"/>
          <w:szCs w:val="26"/>
        </w:rPr>
        <w:t xml:space="preserve"> "структурное".</w:t>
      </w:r>
      <w:r w:rsidRPr="000B3170">
        <w:rPr>
          <w:sz w:val="26"/>
          <w:szCs w:val="26"/>
          <w:lang w:val="en-US"/>
        </w:rPr>
        <w:t> </w:t>
      </w:r>
    </w:p>
    <w:p w:rsidR="00E74F6A" w:rsidRPr="000B3170" w:rsidRDefault="00577B17" w:rsidP="00E74F6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="00E74F6A" w:rsidRPr="000B3170">
        <w:rPr>
          <w:sz w:val="26"/>
          <w:szCs w:val="26"/>
        </w:rPr>
        <w:t xml:space="preserve">В абзаце </w:t>
      </w:r>
      <w:r w:rsidR="00E74F6A">
        <w:rPr>
          <w:sz w:val="26"/>
          <w:szCs w:val="26"/>
        </w:rPr>
        <w:t>первом</w:t>
      </w:r>
      <w:r w:rsidR="00E74F6A" w:rsidRPr="000B3170">
        <w:rPr>
          <w:sz w:val="26"/>
          <w:szCs w:val="26"/>
        </w:rPr>
        <w:t xml:space="preserve"> пункта 5.9.1. слова "с учетом выполнения планов (программ) финансово-хозяйственной деятельности учреждения, муниципального задания бюджетного учреждения, мероприятий муниципальных программ" заменить словами "с учетом результатов деятельности Учреждения в соответствии с оценкой эффективности деятельности Учреждения, </w:t>
      </w:r>
      <w:r w:rsidR="00E74F6A">
        <w:rPr>
          <w:sz w:val="26"/>
          <w:szCs w:val="26"/>
        </w:rPr>
        <w:t>проведенной</w:t>
      </w:r>
      <w:r w:rsidR="00E74F6A" w:rsidRPr="000B3170">
        <w:rPr>
          <w:sz w:val="26"/>
          <w:szCs w:val="26"/>
        </w:rPr>
        <w:t xml:space="preserve"> </w:t>
      </w:r>
      <w:r w:rsidR="00E74F6A">
        <w:rPr>
          <w:sz w:val="26"/>
          <w:szCs w:val="26"/>
        </w:rPr>
        <w:t>на основании показателей</w:t>
      </w:r>
      <w:r w:rsidR="00E74F6A" w:rsidRPr="000B3170">
        <w:rPr>
          <w:sz w:val="26"/>
          <w:szCs w:val="26"/>
        </w:rPr>
        <w:t>, установленны</w:t>
      </w:r>
      <w:r w:rsidR="00E74F6A">
        <w:rPr>
          <w:sz w:val="26"/>
          <w:szCs w:val="26"/>
        </w:rPr>
        <w:t>х</w:t>
      </w:r>
      <w:r w:rsidR="00E74F6A" w:rsidRPr="000B3170">
        <w:rPr>
          <w:sz w:val="26"/>
          <w:szCs w:val="26"/>
        </w:rPr>
        <w:t xml:space="preserve"> Приложением 5 к настоящему </w:t>
      </w:r>
      <w:r w:rsidR="00E74F6A">
        <w:rPr>
          <w:sz w:val="26"/>
          <w:szCs w:val="26"/>
        </w:rPr>
        <w:t>П</w:t>
      </w:r>
      <w:r w:rsidR="00E74F6A" w:rsidRPr="000B3170">
        <w:rPr>
          <w:sz w:val="26"/>
          <w:szCs w:val="26"/>
        </w:rPr>
        <w:t>орядку".</w:t>
      </w:r>
    </w:p>
    <w:p w:rsidR="00E74F6A" w:rsidRPr="000B3170" w:rsidRDefault="00577B17" w:rsidP="00E74F6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1.3. </w:t>
      </w:r>
      <w:r w:rsidR="00E74F6A" w:rsidRPr="000B3170">
        <w:rPr>
          <w:sz w:val="26"/>
          <w:szCs w:val="26"/>
        </w:rPr>
        <w:t>Пункт 5.9.2 дополнить абзацами следующего содержания:</w:t>
      </w:r>
    </w:p>
    <w:p w:rsidR="00E74F6A" w:rsidRPr="000B3170" w:rsidRDefault="00E74F6A" w:rsidP="00E74F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170">
        <w:rPr>
          <w:rFonts w:ascii="Times New Roman" w:hAnsi="Times New Roman" w:cs="Times New Roman"/>
          <w:sz w:val="26"/>
          <w:szCs w:val="26"/>
        </w:rPr>
        <w:t>"причинения руководителем своим действием (бездействием) прямого материального ущерба Учреждению;</w:t>
      </w:r>
    </w:p>
    <w:p w:rsidR="00E74F6A" w:rsidRPr="000B3170" w:rsidRDefault="00E74F6A" w:rsidP="00E74F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170">
        <w:rPr>
          <w:rFonts w:ascii="Times New Roman" w:hAnsi="Times New Roman" w:cs="Times New Roman"/>
          <w:sz w:val="26"/>
          <w:szCs w:val="26"/>
        </w:rPr>
        <w:t xml:space="preserve">наличия фактов нецелевого расходования бюджетных средств, выявленных </w:t>
      </w:r>
      <w:r>
        <w:rPr>
          <w:rFonts w:ascii="Times New Roman" w:hAnsi="Times New Roman" w:cs="Times New Roman"/>
          <w:sz w:val="26"/>
          <w:szCs w:val="26"/>
        </w:rPr>
        <w:br/>
      </w:r>
      <w:r w:rsidRPr="000B3170">
        <w:rPr>
          <w:rFonts w:ascii="Times New Roman" w:hAnsi="Times New Roman" w:cs="Times New Roman"/>
          <w:sz w:val="26"/>
          <w:szCs w:val="26"/>
        </w:rPr>
        <w:t xml:space="preserve">в отчетном периоде по результатам проверок за отчетный период или за предыдущие периоды, но не более чем за два года, предшествующие отчетному периоду, </w:t>
      </w:r>
      <w:r w:rsidR="00577B17">
        <w:rPr>
          <w:rFonts w:ascii="Times New Roman" w:hAnsi="Times New Roman" w:cs="Times New Roman"/>
          <w:sz w:val="26"/>
          <w:szCs w:val="26"/>
        </w:rPr>
        <w:br/>
      </w:r>
      <w:r w:rsidRPr="000B3170">
        <w:rPr>
          <w:rFonts w:ascii="Times New Roman" w:hAnsi="Times New Roman" w:cs="Times New Roman"/>
          <w:sz w:val="26"/>
          <w:szCs w:val="26"/>
        </w:rPr>
        <w:t>если руководитель Учреждения исполнял свои обязанности в периоде, когда были о</w:t>
      </w:r>
      <w:r>
        <w:rPr>
          <w:rFonts w:ascii="Times New Roman" w:hAnsi="Times New Roman" w:cs="Times New Roman"/>
          <w:sz w:val="26"/>
          <w:szCs w:val="26"/>
        </w:rPr>
        <w:t>существлены указанные нарушения</w:t>
      </w:r>
      <w:r w:rsidR="00577B17">
        <w:rPr>
          <w:rFonts w:ascii="Times New Roman" w:hAnsi="Times New Roman" w:cs="Times New Roman"/>
          <w:sz w:val="26"/>
          <w:szCs w:val="26"/>
        </w:rPr>
        <w:t>.".</w:t>
      </w:r>
    </w:p>
    <w:p w:rsidR="00E74F6A" w:rsidRPr="000B3170" w:rsidRDefault="00E74F6A" w:rsidP="00E74F6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B3170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="00577B17">
        <w:rPr>
          <w:sz w:val="26"/>
          <w:szCs w:val="26"/>
        </w:rPr>
        <w:t>. </w:t>
      </w:r>
      <w:r w:rsidRPr="000B3170">
        <w:rPr>
          <w:sz w:val="26"/>
          <w:szCs w:val="26"/>
        </w:rPr>
        <w:t>Пункт 5.9.4 изложить в следующей редакции:</w:t>
      </w:r>
    </w:p>
    <w:p w:rsidR="00E74F6A" w:rsidRPr="000B3170" w:rsidRDefault="00E74F6A" w:rsidP="00E74F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170">
        <w:rPr>
          <w:rFonts w:ascii="Times New Roman" w:hAnsi="Times New Roman" w:cs="Times New Roman"/>
          <w:sz w:val="26"/>
          <w:szCs w:val="26"/>
        </w:rPr>
        <w:lastRenderedPageBreak/>
        <w:t>"5.9.4. Размер квартальной премии рассчитывается по формуле:</w:t>
      </w:r>
    </w:p>
    <w:p w:rsidR="00E74F6A" w:rsidRPr="000B3170" w:rsidRDefault="00E74F6A" w:rsidP="00E74F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4F6A" w:rsidRPr="000B3170" w:rsidRDefault="00E74F6A" w:rsidP="00E74F6A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0B3170">
        <w:rPr>
          <w:sz w:val="26"/>
          <w:szCs w:val="26"/>
        </w:rPr>
        <w:t>П = ЕЗП x (25% / 100 *</w:t>
      </w:r>
      <w:proofErr w:type="spellStart"/>
      <w:r w:rsidRPr="000B3170">
        <w:rPr>
          <w:rFonts w:ascii="Arial" w:hAnsi="Arial" w:cs="Arial"/>
          <w:sz w:val="26"/>
          <w:szCs w:val="26"/>
        </w:rPr>
        <w:t>Σ</w:t>
      </w:r>
      <w:r>
        <w:rPr>
          <w:sz w:val="26"/>
          <w:szCs w:val="26"/>
        </w:rPr>
        <w:t>пду</w:t>
      </w:r>
      <w:proofErr w:type="spellEnd"/>
      <w:r w:rsidRPr="000B3170">
        <w:rPr>
          <w:sz w:val="26"/>
          <w:szCs w:val="26"/>
        </w:rPr>
        <w:t xml:space="preserve">) x </w:t>
      </w:r>
      <w:proofErr w:type="spellStart"/>
      <w:r w:rsidRPr="000B3170">
        <w:rPr>
          <w:sz w:val="26"/>
          <w:szCs w:val="26"/>
        </w:rPr>
        <w:t>Кt</w:t>
      </w:r>
      <w:proofErr w:type="spellEnd"/>
      <w:r w:rsidRPr="000B3170">
        <w:rPr>
          <w:sz w:val="26"/>
          <w:szCs w:val="26"/>
        </w:rPr>
        <w:t>, где:</w:t>
      </w:r>
    </w:p>
    <w:p w:rsidR="00E74F6A" w:rsidRPr="000B3170" w:rsidRDefault="00E74F6A" w:rsidP="00E74F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4F6A" w:rsidRPr="000B3170" w:rsidRDefault="00E74F6A" w:rsidP="00E74F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170">
        <w:rPr>
          <w:rFonts w:ascii="Times New Roman" w:hAnsi="Times New Roman" w:cs="Times New Roman"/>
          <w:sz w:val="26"/>
          <w:szCs w:val="26"/>
        </w:rPr>
        <w:t xml:space="preserve">П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B3170">
        <w:rPr>
          <w:rFonts w:ascii="Times New Roman" w:hAnsi="Times New Roman" w:cs="Times New Roman"/>
          <w:sz w:val="26"/>
          <w:szCs w:val="26"/>
        </w:rPr>
        <w:t xml:space="preserve"> размер премии;</w:t>
      </w:r>
    </w:p>
    <w:p w:rsidR="00E74F6A" w:rsidRPr="000B3170" w:rsidRDefault="00E74F6A" w:rsidP="00E74F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170">
        <w:rPr>
          <w:rFonts w:ascii="Times New Roman" w:hAnsi="Times New Roman" w:cs="Times New Roman"/>
          <w:sz w:val="26"/>
          <w:szCs w:val="26"/>
        </w:rPr>
        <w:t xml:space="preserve">ЕЗП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B3170">
        <w:rPr>
          <w:rFonts w:ascii="Times New Roman" w:hAnsi="Times New Roman" w:cs="Times New Roman"/>
          <w:sz w:val="26"/>
          <w:szCs w:val="26"/>
        </w:rPr>
        <w:t xml:space="preserve"> ежемесячная заработная плата руководителя (заместителя руководителя, главного инженера, главного бухгалтера), определяемая в соответствии с </w:t>
      </w:r>
      <w:hyperlink w:anchor="P194" w:history="1">
        <w:r w:rsidRPr="000B3170">
          <w:rPr>
            <w:rFonts w:ascii="Times New Roman" w:hAnsi="Times New Roman" w:cs="Times New Roman"/>
            <w:sz w:val="26"/>
            <w:szCs w:val="26"/>
          </w:rPr>
          <w:t>п. 5.3</w:t>
        </w:r>
      </w:hyperlink>
      <w:r w:rsidRPr="000B3170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E74F6A" w:rsidRPr="000B3170" w:rsidRDefault="00E74F6A" w:rsidP="00E74F6A">
      <w:pPr>
        <w:pStyle w:val="ConsPlusNormal"/>
        <w:ind w:firstLine="709"/>
        <w:jc w:val="both"/>
        <w:rPr>
          <w:rFonts w:ascii="MS Shell Dlg 2" w:hAnsi="MS Shell Dlg 2" w:cs="MS Shell Dlg 2"/>
          <w:sz w:val="17"/>
          <w:szCs w:val="17"/>
        </w:rPr>
      </w:pPr>
      <w:proofErr w:type="spellStart"/>
      <w:r w:rsidRPr="000B3170">
        <w:rPr>
          <w:sz w:val="26"/>
          <w:szCs w:val="26"/>
        </w:rPr>
        <w:t>Σ</w:t>
      </w:r>
      <w:r>
        <w:rPr>
          <w:rFonts w:ascii="Times New Roman" w:hAnsi="Times New Roman" w:cs="Times New Roman"/>
          <w:sz w:val="26"/>
          <w:szCs w:val="26"/>
        </w:rPr>
        <w:t>пду</w:t>
      </w:r>
      <w:proofErr w:type="spellEnd"/>
      <w:r w:rsidRPr="000B3170">
        <w:rPr>
          <w:rFonts w:ascii="Times New Roman" w:hAnsi="Times New Roman" w:cs="Times New Roman"/>
          <w:sz w:val="26"/>
          <w:szCs w:val="26"/>
        </w:rPr>
        <w:t xml:space="preserve"> – сумма достигнутых показателей деятельности учреждени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0B3170">
        <w:rPr>
          <w:rFonts w:ascii="Times New Roman" w:hAnsi="Times New Roman" w:cs="Times New Roman"/>
          <w:sz w:val="26"/>
          <w:szCs w:val="26"/>
        </w:rPr>
        <w:t xml:space="preserve"> за отчетный календарный квартал и 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0B3170">
        <w:rPr>
          <w:rFonts w:ascii="Times New Roman" w:hAnsi="Times New Roman" w:cs="Times New Roman"/>
          <w:sz w:val="26"/>
          <w:szCs w:val="26"/>
        </w:rPr>
        <w:t xml:space="preserve"> руководител</w:t>
      </w:r>
      <w:r>
        <w:rPr>
          <w:rFonts w:ascii="Times New Roman" w:hAnsi="Times New Roman" w:cs="Times New Roman"/>
          <w:sz w:val="26"/>
          <w:szCs w:val="26"/>
        </w:rPr>
        <w:t>я;</w:t>
      </w:r>
    </w:p>
    <w:p w:rsidR="00E74F6A" w:rsidRPr="000B3170" w:rsidRDefault="00E74F6A" w:rsidP="00E74F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B3170">
        <w:rPr>
          <w:rFonts w:ascii="Times New Roman" w:hAnsi="Times New Roman" w:cs="Times New Roman"/>
          <w:sz w:val="26"/>
          <w:szCs w:val="26"/>
        </w:rPr>
        <w:t>Кt</w:t>
      </w:r>
      <w:proofErr w:type="spellEnd"/>
      <w:r w:rsidRPr="000B31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B3170">
        <w:rPr>
          <w:rFonts w:ascii="Times New Roman" w:hAnsi="Times New Roman" w:cs="Times New Roman"/>
          <w:sz w:val="26"/>
          <w:szCs w:val="26"/>
        </w:rPr>
        <w:t xml:space="preserve"> коэффициент, равный соотношению количества фактически отработанных дней руководителя (заместителя руководителя, главного инженера, главного бухгалтера) к общему плановому количеству рабочих дней за отчетный календарный квартал.</w:t>
      </w:r>
    </w:p>
    <w:p w:rsidR="00E74F6A" w:rsidRPr="000B3170" w:rsidRDefault="00E74F6A" w:rsidP="00E74F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170">
        <w:rPr>
          <w:rFonts w:ascii="Times New Roman" w:hAnsi="Times New Roman" w:cs="Times New Roman"/>
          <w:sz w:val="26"/>
          <w:szCs w:val="26"/>
        </w:rPr>
        <w:t xml:space="preserve">При совокупной значимости всех критериев по всем направлениям деятельности Учреждения 100 баллов размер премии руководителю Учреждения за отчетный период равен 100 процентам максимального размера премии за квартал </w:t>
      </w:r>
      <w:r w:rsidR="00B832D0">
        <w:rPr>
          <w:rFonts w:ascii="Times New Roman" w:hAnsi="Times New Roman" w:cs="Times New Roman"/>
          <w:sz w:val="26"/>
          <w:szCs w:val="26"/>
        </w:rPr>
        <w:t>–</w:t>
      </w:r>
      <w:r w:rsidRPr="000B3170">
        <w:rPr>
          <w:rFonts w:ascii="Times New Roman" w:hAnsi="Times New Roman" w:cs="Times New Roman"/>
          <w:sz w:val="26"/>
          <w:szCs w:val="26"/>
        </w:rPr>
        <w:t xml:space="preserve"> 25%.</w:t>
      </w:r>
    </w:p>
    <w:p w:rsidR="00E74F6A" w:rsidRPr="000B3170" w:rsidRDefault="00E74F6A" w:rsidP="00E74F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170">
        <w:rPr>
          <w:rFonts w:ascii="Times New Roman" w:hAnsi="Times New Roman" w:cs="Times New Roman"/>
          <w:sz w:val="26"/>
          <w:szCs w:val="26"/>
        </w:rPr>
        <w:t>При совокупной значимости всех критериев по всем направлениям деятельно</w:t>
      </w:r>
      <w:r>
        <w:rPr>
          <w:rFonts w:ascii="Times New Roman" w:hAnsi="Times New Roman" w:cs="Times New Roman"/>
          <w:sz w:val="26"/>
          <w:szCs w:val="26"/>
        </w:rPr>
        <w:t>сти Учреждения менее 100 баллов</w:t>
      </w:r>
      <w:r w:rsidRPr="000B3170">
        <w:rPr>
          <w:rFonts w:ascii="Times New Roman" w:hAnsi="Times New Roman" w:cs="Times New Roman"/>
          <w:sz w:val="26"/>
          <w:szCs w:val="26"/>
        </w:rPr>
        <w:t xml:space="preserve"> размер премии руководителя Учреждения за отчетный период устанавливается в размере пропорционально фактической совокупной значимости всех критериев по всем направлениям деятельности Учреждения </w:t>
      </w:r>
      <w:r w:rsidR="00B832D0">
        <w:rPr>
          <w:rFonts w:ascii="Times New Roman" w:hAnsi="Times New Roman" w:cs="Times New Roman"/>
          <w:sz w:val="26"/>
          <w:szCs w:val="26"/>
        </w:rPr>
        <w:br/>
      </w:r>
      <w:r w:rsidRPr="000B3170">
        <w:rPr>
          <w:rFonts w:ascii="Times New Roman" w:hAnsi="Times New Roman" w:cs="Times New Roman"/>
          <w:sz w:val="26"/>
          <w:szCs w:val="26"/>
        </w:rPr>
        <w:t xml:space="preserve">от размера премии, установленного абзацем </w:t>
      </w:r>
      <w:r>
        <w:rPr>
          <w:rFonts w:ascii="Times New Roman" w:hAnsi="Times New Roman" w:cs="Times New Roman"/>
          <w:sz w:val="26"/>
          <w:szCs w:val="26"/>
        </w:rPr>
        <w:t>седьмым</w:t>
      </w:r>
      <w:r w:rsidRPr="000B3170">
        <w:rPr>
          <w:rFonts w:ascii="Times New Roman" w:hAnsi="Times New Roman" w:cs="Times New Roman"/>
          <w:sz w:val="26"/>
          <w:szCs w:val="26"/>
        </w:rPr>
        <w:t xml:space="preserve"> пункта 5.9.4. настоящего Порядка.".</w:t>
      </w:r>
    </w:p>
    <w:p w:rsidR="00E74F6A" w:rsidRDefault="00B832D0" w:rsidP="00E74F6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1.5. </w:t>
      </w:r>
      <w:r w:rsidR="00E74F6A">
        <w:rPr>
          <w:sz w:val="26"/>
          <w:szCs w:val="26"/>
        </w:rPr>
        <w:t>Пункт 5.9.5 признать утратившим силу.</w:t>
      </w:r>
    </w:p>
    <w:p w:rsidR="00E74F6A" w:rsidRPr="000B3170" w:rsidRDefault="00E74F6A" w:rsidP="00E74F6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B3170">
        <w:rPr>
          <w:sz w:val="26"/>
          <w:szCs w:val="26"/>
        </w:rPr>
        <w:t>1.</w:t>
      </w:r>
      <w:r>
        <w:rPr>
          <w:sz w:val="26"/>
          <w:szCs w:val="26"/>
        </w:rPr>
        <w:t>6</w:t>
      </w:r>
      <w:r w:rsidR="00B832D0">
        <w:rPr>
          <w:sz w:val="26"/>
          <w:szCs w:val="26"/>
        </w:rPr>
        <w:t>. </w:t>
      </w:r>
      <w:r w:rsidRPr="000B3170">
        <w:rPr>
          <w:sz w:val="26"/>
          <w:szCs w:val="26"/>
        </w:rPr>
        <w:t xml:space="preserve">В абзаце </w:t>
      </w:r>
      <w:r>
        <w:rPr>
          <w:sz w:val="26"/>
          <w:szCs w:val="26"/>
        </w:rPr>
        <w:t>первом</w:t>
      </w:r>
      <w:r w:rsidRPr="000B3170">
        <w:rPr>
          <w:sz w:val="26"/>
          <w:szCs w:val="26"/>
        </w:rPr>
        <w:t xml:space="preserve"> пункта 5.9.8 слова "не позднее 15-го числа месяца, следующего за отчетным периодом" заменить словами "не позднее 1</w:t>
      </w:r>
      <w:r>
        <w:rPr>
          <w:sz w:val="26"/>
          <w:szCs w:val="26"/>
        </w:rPr>
        <w:t xml:space="preserve">5 </w:t>
      </w:r>
      <w:r w:rsidRPr="000B3170">
        <w:rPr>
          <w:sz w:val="26"/>
          <w:szCs w:val="26"/>
        </w:rPr>
        <w:t>рабочих дней после окончания отчетного периода".</w:t>
      </w:r>
    </w:p>
    <w:p w:rsidR="00E74F6A" w:rsidRPr="000B3170" w:rsidRDefault="00E74F6A" w:rsidP="00E74F6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B3170">
        <w:rPr>
          <w:sz w:val="26"/>
          <w:szCs w:val="26"/>
        </w:rPr>
        <w:t>1.</w:t>
      </w:r>
      <w:r>
        <w:rPr>
          <w:sz w:val="26"/>
          <w:szCs w:val="26"/>
        </w:rPr>
        <w:t>7</w:t>
      </w:r>
      <w:r w:rsidRPr="000B3170">
        <w:rPr>
          <w:sz w:val="26"/>
          <w:szCs w:val="26"/>
        </w:rPr>
        <w:t>.</w:t>
      </w:r>
      <w:r w:rsidRPr="000B3170">
        <w:rPr>
          <w:sz w:val="26"/>
          <w:szCs w:val="26"/>
          <w:lang w:val="en-US"/>
        </w:rPr>
        <w:t> </w:t>
      </w:r>
      <w:r w:rsidRPr="000B3170">
        <w:rPr>
          <w:sz w:val="26"/>
          <w:szCs w:val="26"/>
        </w:rPr>
        <w:t xml:space="preserve">Приложение </w:t>
      </w:r>
      <w:r w:rsidR="001E20ED">
        <w:rPr>
          <w:sz w:val="26"/>
          <w:szCs w:val="26"/>
        </w:rPr>
        <w:t xml:space="preserve">№ </w:t>
      </w:r>
      <w:r w:rsidRPr="000B3170">
        <w:rPr>
          <w:sz w:val="26"/>
          <w:szCs w:val="26"/>
        </w:rPr>
        <w:t xml:space="preserve">1 изложить в новой редакции согласно Приложению 1 </w:t>
      </w:r>
      <w:r>
        <w:rPr>
          <w:sz w:val="26"/>
          <w:szCs w:val="26"/>
        </w:rPr>
        <w:br/>
      </w:r>
      <w:r w:rsidRPr="000B3170">
        <w:rPr>
          <w:sz w:val="26"/>
          <w:szCs w:val="26"/>
        </w:rPr>
        <w:t xml:space="preserve">к настоящему </w:t>
      </w:r>
      <w:r>
        <w:rPr>
          <w:sz w:val="26"/>
          <w:szCs w:val="26"/>
        </w:rPr>
        <w:t>п</w:t>
      </w:r>
      <w:r w:rsidRPr="000B3170">
        <w:rPr>
          <w:sz w:val="26"/>
          <w:szCs w:val="26"/>
        </w:rPr>
        <w:t>остановлению.</w:t>
      </w:r>
    </w:p>
    <w:p w:rsidR="00E74F6A" w:rsidRPr="000B3170" w:rsidRDefault="00E74F6A" w:rsidP="00E74F6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B3170">
        <w:rPr>
          <w:sz w:val="26"/>
          <w:szCs w:val="26"/>
        </w:rPr>
        <w:t>1.</w:t>
      </w:r>
      <w:r>
        <w:rPr>
          <w:sz w:val="26"/>
          <w:szCs w:val="26"/>
        </w:rPr>
        <w:t>8</w:t>
      </w:r>
      <w:r w:rsidR="00B832D0">
        <w:rPr>
          <w:sz w:val="26"/>
          <w:szCs w:val="26"/>
        </w:rPr>
        <w:t>. </w:t>
      </w:r>
      <w:r w:rsidRPr="000B3170">
        <w:rPr>
          <w:sz w:val="26"/>
          <w:szCs w:val="26"/>
        </w:rPr>
        <w:t xml:space="preserve">Приложение </w:t>
      </w:r>
      <w:r w:rsidR="001E20ED">
        <w:rPr>
          <w:sz w:val="26"/>
          <w:szCs w:val="26"/>
        </w:rPr>
        <w:t xml:space="preserve">№ </w:t>
      </w:r>
      <w:r w:rsidRPr="000B3170">
        <w:rPr>
          <w:sz w:val="26"/>
          <w:szCs w:val="26"/>
        </w:rPr>
        <w:t>4 изложить в новой</w:t>
      </w:r>
      <w:r>
        <w:rPr>
          <w:sz w:val="26"/>
          <w:szCs w:val="26"/>
        </w:rPr>
        <w:t xml:space="preserve"> редакции согласно Приложению 2</w:t>
      </w:r>
      <w:r w:rsidRPr="000B3170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0B3170">
        <w:rPr>
          <w:sz w:val="26"/>
          <w:szCs w:val="26"/>
        </w:rPr>
        <w:t xml:space="preserve">к настоящему </w:t>
      </w:r>
      <w:r>
        <w:rPr>
          <w:sz w:val="26"/>
          <w:szCs w:val="26"/>
        </w:rPr>
        <w:t>п</w:t>
      </w:r>
      <w:r w:rsidRPr="000B3170">
        <w:rPr>
          <w:sz w:val="26"/>
          <w:szCs w:val="26"/>
        </w:rPr>
        <w:t>остановлению.</w:t>
      </w:r>
    </w:p>
    <w:p w:rsidR="00E74F6A" w:rsidRPr="000B3170" w:rsidRDefault="00E74F6A" w:rsidP="00E74F6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B3170">
        <w:rPr>
          <w:sz w:val="26"/>
          <w:szCs w:val="26"/>
        </w:rPr>
        <w:t>1.</w:t>
      </w:r>
      <w:r>
        <w:rPr>
          <w:sz w:val="26"/>
          <w:szCs w:val="26"/>
        </w:rPr>
        <w:t>9</w:t>
      </w:r>
      <w:r w:rsidR="00B832D0">
        <w:rPr>
          <w:sz w:val="26"/>
          <w:szCs w:val="26"/>
        </w:rPr>
        <w:t>. </w:t>
      </w:r>
      <w:r w:rsidRPr="000B3170">
        <w:rPr>
          <w:sz w:val="26"/>
          <w:szCs w:val="26"/>
        </w:rPr>
        <w:t xml:space="preserve">Положение дополнить Приложением </w:t>
      </w:r>
      <w:r w:rsidR="001E20ED">
        <w:rPr>
          <w:sz w:val="26"/>
          <w:szCs w:val="26"/>
        </w:rPr>
        <w:t xml:space="preserve">№ </w:t>
      </w:r>
      <w:bookmarkStart w:id="0" w:name="_GoBack"/>
      <w:bookmarkEnd w:id="0"/>
      <w:r w:rsidRPr="000B3170">
        <w:rPr>
          <w:sz w:val="26"/>
          <w:szCs w:val="26"/>
        </w:rPr>
        <w:t xml:space="preserve">5 согласно Приложению 3 </w:t>
      </w:r>
      <w:r>
        <w:rPr>
          <w:sz w:val="26"/>
          <w:szCs w:val="26"/>
        </w:rPr>
        <w:br/>
      </w:r>
      <w:r w:rsidRPr="000B3170">
        <w:rPr>
          <w:sz w:val="26"/>
          <w:szCs w:val="26"/>
        </w:rPr>
        <w:t>к настоящему Постановлению.</w:t>
      </w:r>
    </w:p>
    <w:p w:rsidR="00E74F6A" w:rsidRPr="000B3170" w:rsidRDefault="00E74F6A" w:rsidP="00E74F6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B3170">
        <w:rPr>
          <w:sz w:val="26"/>
          <w:szCs w:val="26"/>
        </w:rPr>
        <w:t>2. </w:t>
      </w:r>
      <w:r w:rsidRPr="000B3170">
        <w:rPr>
          <w:sz w:val="26"/>
          <w:szCs w:val="26"/>
          <w:shd w:val="clear" w:color="auto" w:fill="FFFFFF"/>
        </w:rPr>
        <w:t>Настоящее постановление вступает в силу после его официального опубликования</w:t>
      </w:r>
      <w:r>
        <w:rPr>
          <w:sz w:val="26"/>
          <w:szCs w:val="26"/>
          <w:shd w:val="clear" w:color="auto" w:fill="FFFFFF"/>
        </w:rPr>
        <w:t xml:space="preserve"> и распространяется на правоотношения, возникающие с 01.04.2021</w:t>
      </w:r>
      <w:r w:rsidRPr="000B3170">
        <w:rPr>
          <w:sz w:val="26"/>
          <w:szCs w:val="26"/>
          <w:shd w:val="clear" w:color="auto" w:fill="FFFFFF"/>
        </w:rPr>
        <w:t>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8D3E2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E74F6A" w:rsidRDefault="00E74F6A" w:rsidP="007D6F65">
      <w:pPr>
        <w:rPr>
          <w:sz w:val="26"/>
        </w:rPr>
      </w:pPr>
    </w:p>
    <w:p w:rsidR="00E74F6A" w:rsidRDefault="00E74F6A" w:rsidP="007D6F65">
      <w:pPr>
        <w:rPr>
          <w:sz w:val="26"/>
        </w:rPr>
      </w:pPr>
    </w:p>
    <w:p w:rsidR="00E74F6A" w:rsidRDefault="00E74F6A" w:rsidP="007D6F65">
      <w:pPr>
        <w:rPr>
          <w:sz w:val="26"/>
        </w:rPr>
      </w:pPr>
    </w:p>
    <w:p w:rsidR="00E74F6A" w:rsidRDefault="00E74F6A" w:rsidP="007D6F65">
      <w:pPr>
        <w:rPr>
          <w:sz w:val="26"/>
        </w:rPr>
      </w:pPr>
    </w:p>
    <w:p w:rsidR="00E74F6A" w:rsidRDefault="00E74F6A" w:rsidP="007D6F65">
      <w:pPr>
        <w:rPr>
          <w:sz w:val="26"/>
        </w:rPr>
      </w:pPr>
    </w:p>
    <w:p w:rsidR="00E74F6A" w:rsidRDefault="00E74F6A" w:rsidP="007D6F65">
      <w:pPr>
        <w:rPr>
          <w:sz w:val="26"/>
        </w:rPr>
      </w:pPr>
    </w:p>
    <w:p w:rsidR="001374AD" w:rsidRDefault="001374AD" w:rsidP="007D6F65">
      <w:pPr>
        <w:rPr>
          <w:sz w:val="26"/>
        </w:rPr>
      </w:pPr>
    </w:p>
    <w:p w:rsidR="00E74F6A" w:rsidRDefault="00E74F6A" w:rsidP="007D6F65">
      <w:pPr>
        <w:rPr>
          <w:sz w:val="26"/>
        </w:rPr>
      </w:pPr>
    </w:p>
    <w:p w:rsidR="001374AD" w:rsidRDefault="001374AD" w:rsidP="007D6F65">
      <w:pPr>
        <w:rPr>
          <w:sz w:val="26"/>
        </w:rPr>
      </w:pPr>
    </w:p>
    <w:p w:rsidR="001374AD" w:rsidRDefault="001374AD" w:rsidP="007D6F65">
      <w:pPr>
        <w:rPr>
          <w:sz w:val="26"/>
        </w:rPr>
        <w:sectPr w:rsidR="001374AD" w:rsidSect="009A0B4E">
          <w:headerReference w:type="even" r:id="rId9"/>
          <w:headerReference w:type="default" r:id="rId10"/>
          <w:type w:val="continuous"/>
          <w:pgSz w:w="11906" w:h="16838" w:code="9"/>
          <w:pgMar w:top="851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E74F6A" w:rsidRPr="00777B1F" w:rsidRDefault="00E74F6A" w:rsidP="00E74F6A">
      <w:pPr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777B1F">
        <w:rPr>
          <w:sz w:val="26"/>
          <w:szCs w:val="26"/>
        </w:rPr>
        <w:lastRenderedPageBreak/>
        <w:t>Приложение 1</w:t>
      </w:r>
    </w:p>
    <w:p w:rsidR="00E74F6A" w:rsidRPr="00777B1F" w:rsidRDefault="00E74F6A" w:rsidP="00E74F6A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777B1F">
        <w:rPr>
          <w:sz w:val="26"/>
          <w:szCs w:val="26"/>
        </w:rPr>
        <w:t xml:space="preserve">к постановлению Администрации </w:t>
      </w:r>
    </w:p>
    <w:p w:rsidR="00E74F6A" w:rsidRPr="00777B1F" w:rsidRDefault="00E74F6A" w:rsidP="00E74F6A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777B1F">
        <w:rPr>
          <w:sz w:val="26"/>
          <w:szCs w:val="26"/>
        </w:rPr>
        <w:t>муниципального образования</w:t>
      </w:r>
    </w:p>
    <w:p w:rsidR="00E74F6A" w:rsidRPr="00777B1F" w:rsidRDefault="00E74F6A" w:rsidP="00E74F6A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777B1F">
        <w:rPr>
          <w:sz w:val="26"/>
          <w:szCs w:val="26"/>
        </w:rPr>
        <w:t>"Городской округ "Город Нарьян-Мар"</w:t>
      </w:r>
    </w:p>
    <w:p w:rsidR="00E74F6A" w:rsidRPr="000B3170" w:rsidRDefault="00E74F6A" w:rsidP="00E74F6A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777B1F">
        <w:rPr>
          <w:sz w:val="26"/>
          <w:szCs w:val="26"/>
        </w:rPr>
        <w:t xml:space="preserve">от </w:t>
      </w:r>
      <w:r w:rsidR="00B832D0">
        <w:rPr>
          <w:sz w:val="26"/>
          <w:szCs w:val="26"/>
        </w:rPr>
        <w:t>29.03.2021</w:t>
      </w:r>
      <w:r w:rsidRPr="00777B1F">
        <w:rPr>
          <w:sz w:val="26"/>
          <w:szCs w:val="26"/>
        </w:rPr>
        <w:t xml:space="preserve"> № </w:t>
      </w:r>
      <w:r w:rsidR="00B832D0">
        <w:rPr>
          <w:sz w:val="26"/>
          <w:szCs w:val="26"/>
        </w:rPr>
        <w:t>370</w:t>
      </w:r>
    </w:p>
    <w:p w:rsidR="00E74F6A" w:rsidRPr="000B3170" w:rsidRDefault="00E74F6A" w:rsidP="00E74F6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74F6A" w:rsidRPr="000B3170" w:rsidRDefault="00E74F6A" w:rsidP="00E74F6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B3170">
        <w:rPr>
          <w:rFonts w:ascii="Times New Roman" w:hAnsi="Times New Roman" w:cs="Times New Roman"/>
          <w:sz w:val="26"/>
          <w:szCs w:val="26"/>
        </w:rPr>
        <w:t>"Приложение № 1</w:t>
      </w:r>
    </w:p>
    <w:p w:rsidR="00E74F6A" w:rsidRPr="000B3170" w:rsidRDefault="00E74F6A" w:rsidP="00E74F6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3170">
        <w:rPr>
          <w:rFonts w:ascii="Times New Roman" w:hAnsi="Times New Roman" w:cs="Times New Roman"/>
          <w:sz w:val="26"/>
          <w:szCs w:val="26"/>
        </w:rPr>
        <w:t>к Положению об условиях и размерах оплаты</w:t>
      </w:r>
    </w:p>
    <w:p w:rsidR="00E74F6A" w:rsidRPr="000B3170" w:rsidRDefault="00E74F6A" w:rsidP="00E74F6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3170">
        <w:rPr>
          <w:rFonts w:ascii="Times New Roman" w:hAnsi="Times New Roman" w:cs="Times New Roman"/>
          <w:sz w:val="26"/>
          <w:szCs w:val="26"/>
        </w:rPr>
        <w:t>труда работников муниципальных учреждений</w:t>
      </w:r>
    </w:p>
    <w:p w:rsidR="00E74F6A" w:rsidRPr="000B3170" w:rsidRDefault="00E74F6A" w:rsidP="00E74F6A">
      <w:pPr>
        <w:pStyle w:val="ConsPlusNormal"/>
        <w:jc w:val="center"/>
        <w:rPr>
          <w:b/>
          <w:sz w:val="26"/>
          <w:szCs w:val="26"/>
        </w:rPr>
      </w:pPr>
    </w:p>
    <w:p w:rsidR="00E74F6A" w:rsidRPr="000B3170" w:rsidRDefault="00E74F6A" w:rsidP="00E74F6A">
      <w:pPr>
        <w:pStyle w:val="ConsPlusTitle"/>
        <w:jc w:val="center"/>
        <w:rPr>
          <w:sz w:val="26"/>
          <w:szCs w:val="26"/>
        </w:rPr>
      </w:pPr>
      <w:bookmarkStart w:id="1" w:name="P338"/>
      <w:bookmarkEnd w:id="1"/>
      <w:r w:rsidRPr="000B3170">
        <w:rPr>
          <w:sz w:val="26"/>
          <w:szCs w:val="26"/>
        </w:rPr>
        <w:t>Размеры</w:t>
      </w:r>
    </w:p>
    <w:p w:rsidR="00E74F6A" w:rsidRPr="000B3170" w:rsidRDefault="00E74F6A" w:rsidP="00E74F6A">
      <w:pPr>
        <w:pStyle w:val="ConsPlusTitle"/>
        <w:jc w:val="center"/>
        <w:rPr>
          <w:sz w:val="26"/>
          <w:szCs w:val="26"/>
        </w:rPr>
      </w:pPr>
      <w:r w:rsidRPr="000B3170">
        <w:rPr>
          <w:sz w:val="26"/>
          <w:szCs w:val="26"/>
        </w:rPr>
        <w:t>окладов (ставок) по профессиональным квалификационным</w:t>
      </w:r>
    </w:p>
    <w:p w:rsidR="00E74F6A" w:rsidRPr="000B3170" w:rsidRDefault="00E74F6A" w:rsidP="00E74F6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170">
        <w:rPr>
          <w:rFonts w:ascii="Times New Roman" w:hAnsi="Times New Roman" w:cs="Times New Roman"/>
          <w:b/>
          <w:sz w:val="26"/>
          <w:szCs w:val="26"/>
        </w:rPr>
        <w:t>группам общеотраслевых профессий рабочих</w:t>
      </w:r>
    </w:p>
    <w:p w:rsidR="00E74F6A" w:rsidRPr="000B3170" w:rsidRDefault="00E74F6A" w:rsidP="00E74F6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7654"/>
        <w:gridCol w:w="1559"/>
      </w:tblGrid>
      <w:tr w:rsidR="00E74F6A" w:rsidRPr="000B3170" w:rsidTr="009B065A">
        <w:tc>
          <w:tcPr>
            <w:tcW w:w="852" w:type="dxa"/>
          </w:tcPr>
          <w:p w:rsidR="00E74F6A" w:rsidRPr="00B832D0" w:rsidRDefault="00E74F6A" w:rsidP="00B832D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E74F6A" w:rsidRPr="00B832D0" w:rsidRDefault="00E74F6A" w:rsidP="00B832D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7654" w:type="dxa"/>
          </w:tcPr>
          <w:p w:rsidR="00E74F6A" w:rsidRPr="00B832D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Наименование должности</w:t>
            </w:r>
          </w:p>
        </w:tc>
        <w:tc>
          <w:tcPr>
            <w:tcW w:w="1559" w:type="dxa"/>
          </w:tcPr>
          <w:p w:rsidR="00E74F6A" w:rsidRPr="00B832D0" w:rsidRDefault="00E74F6A" w:rsidP="009B065A">
            <w:pPr>
              <w:pStyle w:val="ConsPlusNormal"/>
              <w:ind w:right="-62" w:hanging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Максимальные размеры должностных окладов</w:t>
            </w:r>
          </w:p>
        </w:tc>
      </w:tr>
      <w:tr w:rsidR="00E74F6A" w:rsidRPr="000B3170" w:rsidTr="009B065A">
        <w:trPr>
          <w:trHeight w:val="217"/>
        </w:trPr>
        <w:tc>
          <w:tcPr>
            <w:tcW w:w="852" w:type="dxa"/>
          </w:tcPr>
          <w:p w:rsidR="00E74F6A" w:rsidRPr="00B832D0" w:rsidRDefault="00E74F6A" w:rsidP="00B832D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654" w:type="dxa"/>
          </w:tcPr>
          <w:p w:rsidR="00E74F6A" w:rsidRPr="00B832D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E74F6A" w:rsidRPr="00B832D0" w:rsidRDefault="00E74F6A" w:rsidP="00B832D0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E74F6A" w:rsidRPr="000B3170" w:rsidTr="009B065A">
        <w:tc>
          <w:tcPr>
            <w:tcW w:w="852" w:type="dxa"/>
          </w:tcPr>
          <w:p w:rsidR="00E74F6A" w:rsidRPr="00B832D0" w:rsidRDefault="00E74F6A" w:rsidP="00B832D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654" w:type="dxa"/>
          </w:tcPr>
          <w:p w:rsidR="00E74F6A" w:rsidRPr="00B832D0" w:rsidRDefault="00E74F6A" w:rsidP="00B832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  <w:tc>
          <w:tcPr>
            <w:tcW w:w="1559" w:type="dxa"/>
          </w:tcPr>
          <w:p w:rsidR="00E74F6A" w:rsidRPr="00B832D0" w:rsidRDefault="00E74F6A" w:rsidP="00640A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4F6A" w:rsidRPr="000B3170" w:rsidTr="009B065A">
        <w:tc>
          <w:tcPr>
            <w:tcW w:w="852" w:type="dxa"/>
          </w:tcPr>
          <w:p w:rsidR="00E74F6A" w:rsidRPr="00B832D0" w:rsidRDefault="00E74F6A" w:rsidP="00B832D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7654" w:type="dxa"/>
          </w:tcPr>
          <w:p w:rsidR="00E74F6A" w:rsidRPr="00B832D0" w:rsidRDefault="00E74F6A" w:rsidP="00B832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1559" w:type="dxa"/>
          </w:tcPr>
          <w:p w:rsidR="00E74F6A" w:rsidRPr="00B832D0" w:rsidRDefault="00E74F6A" w:rsidP="00640A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4F6A" w:rsidRPr="000B3170" w:rsidTr="009B065A">
        <w:tc>
          <w:tcPr>
            <w:tcW w:w="852" w:type="dxa"/>
          </w:tcPr>
          <w:p w:rsidR="00E74F6A" w:rsidRPr="00B832D0" w:rsidRDefault="00E74F6A" w:rsidP="00B832D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7654" w:type="dxa"/>
          </w:tcPr>
          <w:p w:rsidR="00E74F6A" w:rsidRPr="00B832D0" w:rsidRDefault="00E74F6A" w:rsidP="00B832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профессий рабочих, по которым предусмотрено присвоение </w:t>
            </w:r>
            <w:r w:rsidRPr="00B832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 квалификационного разряда в соответствии с Единым тарифно-квалификационным справочником работ и профессий рабочих, в том числе: уборщик служебных помещений, сторож (вахтер), дворник; землекоп; подсобный рабочий, рабочий по благоустройству населенных пунктов, </w:t>
            </w:r>
            <w:proofErr w:type="spellStart"/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электрогазосварщик</w:t>
            </w:r>
            <w:proofErr w:type="spellEnd"/>
            <w:r w:rsidRPr="00B832D0">
              <w:rPr>
                <w:rFonts w:ascii="Times New Roman" w:hAnsi="Times New Roman" w:cs="Times New Roman"/>
                <w:sz w:val="22"/>
                <w:szCs w:val="22"/>
              </w:rPr>
              <w:t xml:space="preserve"> и т.д.</w:t>
            </w:r>
          </w:p>
        </w:tc>
        <w:tc>
          <w:tcPr>
            <w:tcW w:w="1559" w:type="dxa"/>
          </w:tcPr>
          <w:p w:rsidR="00E74F6A" w:rsidRPr="00B832D0" w:rsidRDefault="00E74F6A" w:rsidP="00B832D0">
            <w:pPr>
              <w:pStyle w:val="ConsPlusNormal"/>
              <w:ind w:hanging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8 206,00</w:t>
            </w:r>
          </w:p>
        </w:tc>
      </w:tr>
      <w:tr w:rsidR="00E74F6A" w:rsidRPr="000B3170" w:rsidTr="009B065A">
        <w:trPr>
          <w:trHeight w:val="2364"/>
        </w:trPr>
        <w:tc>
          <w:tcPr>
            <w:tcW w:w="852" w:type="dxa"/>
          </w:tcPr>
          <w:p w:rsidR="00E74F6A" w:rsidRPr="00B832D0" w:rsidRDefault="00E74F6A" w:rsidP="00B832D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1.1.2.</w:t>
            </w:r>
          </w:p>
        </w:tc>
        <w:tc>
          <w:tcPr>
            <w:tcW w:w="7654" w:type="dxa"/>
          </w:tcPr>
          <w:p w:rsidR="00E74F6A" w:rsidRPr="00B832D0" w:rsidRDefault="00E74F6A" w:rsidP="009B065A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профессий рабочих, по которым предусмотрено присвоение </w:t>
            </w:r>
            <w:r w:rsidRPr="00B832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 квалификационного разряда в соответствии с Единым тарифно-квалификационным справочником работ и профессий рабочих, в том числе: уборщик производственных помещений, уборщик территорий, подсобный рабочий, рабочий по комплексному обслуживанию и ремонту зданий, грузчик; столяр; плотник; землекоп; электросварщик ручной сварки, рабочий ритуальных услуг, рабочий по благоустройству населенных пунктов, дорожный рабочий, станочник широкого профиля, стропальщик, водитель погрузчика, машинист дорожно-транспортной машины, </w:t>
            </w:r>
            <w:proofErr w:type="spellStart"/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электрогазосварщик</w:t>
            </w:r>
            <w:proofErr w:type="spellEnd"/>
            <w:r w:rsidRPr="00B832D0">
              <w:rPr>
                <w:rFonts w:ascii="Times New Roman" w:hAnsi="Times New Roman" w:cs="Times New Roman"/>
                <w:sz w:val="22"/>
                <w:szCs w:val="22"/>
              </w:rPr>
              <w:t xml:space="preserve"> и т.д.</w:t>
            </w:r>
          </w:p>
        </w:tc>
        <w:tc>
          <w:tcPr>
            <w:tcW w:w="1559" w:type="dxa"/>
          </w:tcPr>
          <w:p w:rsidR="00E74F6A" w:rsidRPr="00B832D0" w:rsidRDefault="00E74F6A" w:rsidP="00B832D0">
            <w:pPr>
              <w:pStyle w:val="ConsPlusNormal"/>
              <w:ind w:hanging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8 535,00</w:t>
            </w:r>
          </w:p>
        </w:tc>
      </w:tr>
      <w:tr w:rsidR="00E74F6A" w:rsidRPr="000B3170" w:rsidTr="009B065A">
        <w:tc>
          <w:tcPr>
            <w:tcW w:w="852" w:type="dxa"/>
          </w:tcPr>
          <w:p w:rsidR="00E74F6A" w:rsidRPr="00B832D0" w:rsidRDefault="00E74F6A" w:rsidP="00B832D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1.1.3.</w:t>
            </w:r>
          </w:p>
        </w:tc>
        <w:tc>
          <w:tcPr>
            <w:tcW w:w="7654" w:type="dxa"/>
          </w:tcPr>
          <w:p w:rsidR="00E74F6A" w:rsidRPr="00B832D0" w:rsidRDefault="00E74F6A" w:rsidP="00B832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профессий рабочих, по которым предусмотрено присвоение </w:t>
            </w:r>
            <w:r w:rsidRPr="00B832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3 квалификационного разряда в соответствии с Единым тарифно-квалификационным справочником работ и профессий рабочих, в том числе: рабочий по комплексному обслуживанию и ремонту зданий; землекоп; столяр; плотник; электросварщик ручной сварки, дорожный рабочий, станочник широкого профиля, стропальщик, водитель погрузчика, машинист дорожно-транспортной машины, </w:t>
            </w:r>
            <w:proofErr w:type="spellStart"/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электрогазосварщик</w:t>
            </w:r>
            <w:proofErr w:type="spellEnd"/>
            <w:r w:rsidRPr="00B832D0">
              <w:rPr>
                <w:rFonts w:ascii="Times New Roman" w:hAnsi="Times New Roman" w:cs="Times New Roman"/>
                <w:sz w:val="22"/>
                <w:szCs w:val="22"/>
              </w:rPr>
              <w:t xml:space="preserve"> и т.д.</w:t>
            </w:r>
          </w:p>
        </w:tc>
        <w:tc>
          <w:tcPr>
            <w:tcW w:w="1559" w:type="dxa"/>
          </w:tcPr>
          <w:p w:rsidR="00E74F6A" w:rsidRPr="00B832D0" w:rsidRDefault="00E74F6A" w:rsidP="00B832D0">
            <w:pPr>
              <w:pStyle w:val="ConsPlusNormal"/>
              <w:ind w:hanging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8 863,00</w:t>
            </w:r>
          </w:p>
        </w:tc>
      </w:tr>
      <w:tr w:rsidR="00E74F6A" w:rsidRPr="000B3170" w:rsidTr="009B065A">
        <w:tc>
          <w:tcPr>
            <w:tcW w:w="852" w:type="dxa"/>
          </w:tcPr>
          <w:p w:rsidR="00E74F6A" w:rsidRPr="00B832D0" w:rsidRDefault="00E74F6A" w:rsidP="00B832D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7654" w:type="dxa"/>
          </w:tcPr>
          <w:p w:rsidR="00E74F6A" w:rsidRPr="00B832D0" w:rsidRDefault="00E74F6A" w:rsidP="00B832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1559" w:type="dxa"/>
          </w:tcPr>
          <w:p w:rsidR="00E74F6A" w:rsidRPr="00B832D0" w:rsidRDefault="00E74F6A" w:rsidP="00B832D0">
            <w:pPr>
              <w:pStyle w:val="ConsPlusNormal"/>
              <w:ind w:hanging="12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4F6A" w:rsidRPr="000B3170" w:rsidTr="009B065A">
        <w:tc>
          <w:tcPr>
            <w:tcW w:w="852" w:type="dxa"/>
          </w:tcPr>
          <w:p w:rsidR="00E74F6A" w:rsidRPr="00B832D0" w:rsidRDefault="00E74F6A" w:rsidP="00B832D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1.2.1.</w:t>
            </w:r>
          </w:p>
        </w:tc>
        <w:tc>
          <w:tcPr>
            <w:tcW w:w="7654" w:type="dxa"/>
          </w:tcPr>
          <w:p w:rsidR="00E74F6A" w:rsidRPr="00B832D0" w:rsidRDefault="00E74F6A" w:rsidP="00B832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 xml:space="preserve">Профессии рабочих, отнесенные к первому квалификационному уровню, </w:t>
            </w:r>
            <w:r w:rsidRPr="00B832D0">
              <w:rPr>
                <w:rFonts w:ascii="Times New Roman" w:hAnsi="Times New Roman" w:cs="Times New Roman"/>
                <w:sz w:val="22"/>
                <w:szCs w:val="22"/>
              </w:rPr>
              <w:br/>
              <w:t>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1559" w:type="dxa"/>
          </w:tcPr>
          <w:p w:rsidR="00E74F6A" w:rsidRPr="00B832D0" w:rsidRDefault="00E74F6A" w:rsidP="00B832D0">
            <w:pPr>
              <w:pStyle w:val="ConsPlusNormal"/>
              <w:ind w:hanging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9 191,00</w:t>
            </w:r>
          </w:p>
        </w:tc>
      </w:tr>
      <w:tr w:rsidR="00E74F6A" w:rsidRPr="000B3170" w:rsidTr="009B065A">
        <w:tc>
          <w:tcPr>
            <w:tcW w:w="852" w:type="dxa"/>
          </w:tcPr>
          <w:p w:rsidR="00E74F6A" w:rsidRPr="00B832D0" w:rsidRDefault="00E74F6A" w:rsidP="00B832D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7654" w:type="dxa"/>
          </w:tcPr>
          <w:p w:rsidR="00E74F6A" w:rsidRPr="00B832D0" w:rsidRDefault="00E74F6A" w:rsidP="00B832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  <w:tc>
          <w:tcPr>
            <w:tcW w:w="1559" w:type="dxa"/>
          </w:tcPr>
          <w:p w:rsidR="00E74F6A" w:rsidRPr="00B832D0" w:rsidRDefault="00E74F6A" w:rsidP="00B832D0">
            <w:pPr>
              <w:pStyle w:val="ConsPlusNormal"/>
              <w:ind w:hanging="12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4F6A" w:rsidRPr="000B3170" w:rsidTr="009B065A">
        <w:tc>
          <w:tcPr>
            <w:tcW w:w="852" w:type="dxa"/>
          </w:tcPr>
          <w:p w:rsidR="00E74F6A" w:rsidRPr="00B832D0" w:rsidRDefault="00E74F6A" w:rsidP="00B832D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7654" w:type="dxa"/>
          </w:tcPr>
          <w:p w:rsidR="00E74F6A" w:rsidRPr="00B832D0" w:rsidRDefault="00E74F6A" w:rsidP="00B832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1559" w:type="dxa"/>
          </w:tcPr>
          <w:p w:rsidR="00E74F6A" w:rsidRPr="00B832D0" w:rsidRDefault="00E74F6A" w:rsidP="00B832D0">
            <w:pPr>
              <w:pStyle w:val="ConsPlusNormal"/>
              <w:ind w:hanging="12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4F6A" w:rsidRPr="000B3170" w:rsidTr="009B065A">
        <w:tc>
          <w:tcPr>
            <w:tcW w:w="852" w:type="dxa"/>
          </w:tcPr>
          <w:p w:rsidR="00E74F6A" w:rsidRPr="00B832D0" w:rsidRDefault="00E74F6A" w:rsidP="00B832D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2.1.1.</w:t>
            </w:r>
          </w:p>
        </w:tc>
        <w:tc>
          <w:tcPr>
            <w:tcW w:w="7654" w:type="dxa"/>
          </w:tcPr>
          <w:p w:rsidR="00E74F6A" w:rsidRPr="00B832D0" w:rsidRDefault="00E74F6A" w:rsidP="00B832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профессий рабочих, по которым предусмотрено присвоение </w:t>
            </w:r>
            <w:r w:rsidRPr="00B832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4 квалификационного разряда в соответствии с Единым тарифно-квалификационным справочником работ и профессий рабочих, в том числе: электромонтер по ремонту и обслуживанию электрооборудования, рабочий зеленого хозяйства, водитель автомобиля; машинист, землекоп; столяр; плотник; электросварщик ручной сварки, стропальщик, дорожный рабочий, слесарь по ремонту автомобилей, станочник широкого профиля, водитель погрузчика, машинист экскаватора, машинист дорожно-транспортной машины, машинист автовышки, </w:t>
            </w:r>
            <w:proofErr w:type="spellStart"/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электрогазосварщик</w:t>
            </w:r>
            <w:proofErr w:type="spellEnd"/>
            <w:r w:rsidRPr="00B832D0">
              <w:rPr>
                <w:rFonts w:ascii="Times New Roman" w:hAnsi="Times New Roman" w:cs="Times New Roman"/>
                <w:sz w:val="22"/>
                <w:szCs w:val="22"/>
              </w:rPr>
              <w:t xml:space="preserve"> и т.д.</w:t>
            </w:r>
          </w:p>
        </w:tc>
        <w:tc>
          <w:tcPr>
            <w:tcW w:w="1559" w:type="dxa"/>
          </w:tcPr>
          <w:p w:rsidR="00E74F6A" w:rsidRPr="00B832D0" w:rsidRDefault="00E74F6A" w:rsidP="00B832D0">
            <w:pPr>
              <w:pStyle w:val="ConsPlusNormal"/>
              <w:ind w:hanging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10 394,00</w:t>
            </w:r>
          </w:p>
        </w:tc>
      </w:tr>
      <w:tr w:rsidR="00E74F6A" w:rsidRPr="000B3170" w:rsidTr="009B065A">
        <w:tc>
          <w:tcPr>
            <w:tcW w:w="852" w:type="dxa"/>
          </w:tcPr>
          <w:p w:rsidR="00E74F6A" w:rsidRPr="00B832D0" w:rsidRDefault="00E74F6A" w:rsidP="00B832D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2.1.2.</w:t>
            </w:r>
          </w:p>
        </w:tc>
        <w:tc>
          <w:tcPr>
            <w:tcW w:w="7654" w:type="dxa"/>
          </w:tcPr>
          <w:p w:rsidR="00E74F6A" w:rsidRPr="00B832D0" w:rsidRDefault="00E74F6A" w:rsidP="00B832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профессий рабочих, по которым предусмотрено присвоение </w:t>
            </w:r>
            <w:r w:rsidRPr="00B832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5 квалификационного разряда в соответствии с Единым тарифно-квалификационным справочником работ и профессий рабочих, в том числе: рабочий по благоустройству зданий и сооружений, слесарь-электрик по ремонту электрооборудования; землекоп; столяр; плотник; электросварщик ручной сварки, водитель автомобиля, тракторист, машинист, электромонтер по испытаниям и измерениям; электромонтер по ремонту и обслуживанию электрооборудования, станочник широкого профиля, дорожный рабочий, слесарь по ремонту автомобилей, водитель погрузчика, машинист экскаватора, машинист дорожно-транспортной машины, машинист автовышки, </w:t>
            </w:r>
            <w:proofErr w:type="spellStart"/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электрогазосварщик</w:t>
            </w:r>
            <w:proofErr w:type="spellEnd"/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, машинист автогрейдера и т.д.</w:t>
            </w:r>
          </w:p>
        </w:tc>
        <w:tc>
          <w:tcPr>
            <w:tcW w:w="1559" w:type="dxa"/>
          </w:tcPr>
          <w:p w:rsidR="00E74F6A" w:rsidRPr="00B832D0" w:rsidRDefault="00E74F6A" w:rsidP="00B832D0">
            <w:pPr>
              <w:pStyle w:val="ConsPlusNormal"/>
              <w:ind w:hanging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10 810,00</w:t>
            </w:r>
          </w:p>
        </w:tc>
      </w:tr>
      <w:tr w:rsidR="00E74F6A" w:rsidRPr="000B3170" w:rsidTr="009B065A">
        <w:tc>
          <w:tcPr>
            <w:tcW w:w="852" w:type="dxa"/>
          </w:tcPr>
          <w:p w:rsidR="00E74F6A" w:rsidRPr="00B832D0" w:rsidRDefault="00E74F6A" w:rsidP="00B832D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7654" w:type="dxa"/>
          </w:tcPr>
          <w:p w:rsidR="00E74F6A" w:rsidRPr="00B832D0" w:rsidRDefault="00E74F6A" w:rsidP="00B832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1559" w:type="dxa"/>
          </w:tcPr>
          <w:p w:rsidR="00E74F6A" w:rsidRPr="00B832D0" w:rsidRDefault="00E74F6A" w:rsidP="00B832D0">
            <w:pPr>
              <w:pStyle w:val="ConsPlusNormal"/>
              <w:ind w:hanging="12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4F6A" w:rsidRPr="000B3170" w:rsidTr="009B065A">
        <w:tc>
          <w:tcPr>
            <w:tcW w:w="852" w:type="dxa"/>
          </w:tcPr>
          <w:p w:rsidR="00E74F6A" w:rsidRPr="00B832D0" w:rsidRDefault="00E74F6A" w:rsidP="00B832D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2.2.1.</w:t>
            </w:r>
          </w:p>
        </w:tc>
        <w:tc>
          <w:tcPr>
            <w:tcW w:w="7654" w:type="dxa"/>
          </w:tcPr>
          <w:p w:rsidR="00E74F6A" w:rsidRPr="00B832D0" w:rsidRDefault="00E74F6A" w:rsidP="009B06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профессий рабочих, по которым предусмотрено присвоение </w:t>
            </w:r>
            <w:r w:rsidRPr="00B832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6 - 7 квалификационного разряда в соответствии с Единым тарифно-квалификационным справочником работ и профессий рабочих, в том числе: маляр, плотник; столяр, оператор электронно-вычислительных и вычислительных машин, слесарь по обслуживанию газового оборудования; слесарь-сантехник, слесарь по ремонту автомобилей, электромонтер, водитель автомобиля, машинист; электросварщик ручной сварки; электромонтер по ремонту и обслуживанию электрооборудования, водитель погрузчика </w:t>
            </w:r>
            <w:r w:rsidR="009B06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 xml:space="preserve">(6 разряд), машинист экскаватора (6 разряд), машинист дорожно-транспортной машины (6 разряд), машинист автовышки и автогидроподъемника, </w:t>
            </w:r>
            <w:proofErr w:type="spellStart"/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электрогазосварщик</w:t>
            </w:r>
            <w:proofErr w:type="spellEnd"/>
            <w:r w:rsidRPr="00B832D0">
              <w:rPr>
                <w:rFonts w:ascii="Times New Roman" w:hAnsi="Times New Roman" w:cs="Times New Roman"/>
                <w:sz w:val="22"/>
                <w:szCs w:val="22"/>
              </w:rPr>
              <w:t xml:space="preserve"> (6 разряд), машинист автогрейдера (6 разряд), станочник широкого профиля и т.д.</w:t>
            </w:r>
          </w:p>
        </w:tc>
        <w:tc>
          <w:tcPr>
            <w:tcW w:w="1559" w:type="dxa"/>
          </w:tcPr>
          <w:p w:rsidR="00E74F6A" w:rsidRPr="00B832D0" w:rsidRDefault="00E74F6A" w:rsidP="00B832D0">
            <w:pPr>
              <w:pStyle w:val="ConsPlusNormal"/>
              <w:ind w:hanging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11 226,00</w:t>
            </w:r>
          </w:p>
        </w:tc>
      </w:tr>
      <w:tr w:rsidR="00E74F6A" w:rsidRPr="000B3170" w:rsidTr="009B065A">
        <w:tc>
          <w:tcPr>
            <w:tcW w:w="852" w:type="dxa"/>
          </w:tcPr>
          <w:p w:rsidR="00E74F6A" w:rsidRPr="00B832D0" w:rsidRDefault="00E74F6A" w:rsidP="00B832D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7654" w:type="dxa"/>
          </w:tcPr>
          <w:p w:rsidR="00E74F6A" w:rsidRPr="00B832D0" w:rsidRDefault="00E74F6A" w:rsidP="00B832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1559" w:type="dxa"/>
          </w:tcPr>
          <w:p w:rsidR="00E74F6A" w:rsidRPr="00B832D0" w:rsidRDefault="00E74F6A" w:rsidP="00B832D0">
            <w:pPr>
              <w:pStyle w:val="ConsPlusNormal"/>
              <w:ind w:hanging="12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4F6A" w:rsidRPr="000B3170" w:rsidTr="009B065A">
        <w:tc>
          <w:tcPr>
            <w:tcW w:w="852" w:type="dxa"/>
          </w:tcPr>
          <w:p w:rsidR="00E74F6A" w:rsidRPr="00B832D0" w:rsidRDefault="00E74F6A" w:rsidP="00B832D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2.3.1.</w:t>
            </w:r>
          </w:p>
        </w:tc>
        <w:tc>
          <w:tcPr>
            <w:tcW w:w="7654" w:type="dxa"/>
          </w:tcPr>
          <w:p w:rsidR="00E74F6A" w:rsidRPr="00B832D0" w:rsidRDefault="00E74F6A" w:rsidP="00B832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профессий рабочих, по которым предусмотрено присвоение </w:t>
            </w:r>
            <w:r w:rsidRPr="00B832D0">
              <w:rPr>
                <w:rFonts w:ascii="Times New Roman" w:hAnsi="Times New Roman" w:cs="Times New Roman"/>
                <w:sz w:val="22"/>
                <w:szCs w:val="22"/>
              </w:rPr>
              <w:br/>
              <w:t>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559" w:type="dxa"/>
          </w:tcPr>
          <w:p w:rsidR="00E74F6A" w:rsidRPr="00B832D0" w:rsidRDefault="00E74F6A" w:rsidP="00B832D0">
            <w:pPr>
              <w:pStyle w:val="ConsPlusNormal"/>
              <w:ind w:hanging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11 642,00</w:t>
            </w:r>
          </w:p>
        </w:tc>
      </w:tr>
      <w:tr w:rsidR="00E74F6A" w:rsidRPr="000B3170" w:rsidTr="009B065A">
        <w:tc>
          <w:tcPr>
            <w:tcW w:w="852" w:type="dxa"/>
          </w:tcPr>
          <w:p w:rsidR="00E74F6A" w:rsidRPr="00B832D0" w:rsidRDefault="00E74F6A" w:rsidP="00B832D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7654" w:type="dxa"/>
          </w:tcPr>
          <w:p w:rsidR="00E74F6A" w:rsidRPr="00B832D0" w:rsidRDefault="00E74F6A" w:rsidP="00B832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1559" w:type="dxa"/>
          </w:tcPr>
          <w:p w:rsidR="00E74F6A" w:rsidRPr="00B832D0" w:rsidRDefault="00E74F6A" w:rsidP="00B832D0">
            <w:pPr>
              <w:pStyle w:val="ConsPlusNormal"/>
              <w:ind w:hanging="12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4F6A" w:rsidRPr="000B3170" w:rsidTr="009B065A">
        <w:tc>
          <w:tcPr>
            <w:tcW w:w="852" w:type="dxa"/>
          </w:tcPr>
          <w:p w:rsidR="00E74F6A" w:rsidRPr="00B832D0" w:rsidRDefault="00E74F6A" w:rsidP="00B832D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2.4.1.</w:t>
            </w:r>
          </w:p>
        </w:tc>
        <w:tc>
          <w:tcPr>
            <w:tcW w:w="7654" w:type="dxa"/>
          </w:tcPr>
          <w:p w:rsidR="00E74F6A" w:rsidRPr="00B832D0" w:rsidRDefault="00E74F6A" w:rsidP="00B832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профессий рабочих, по которым предусмотрено присвоение </w:t>
            </w:r>
            <w:r w:rsidRPr="00B832D0">
              <w:rPr>
                <w:rFonts w:ascii="Times New Roman" w:hAnsi="Times New Roman" w:cs="Times New Roman"/>
                <w:sz w:val="22"/>
                <w:szCs w:val="22"/>
              </w:rPr>
              <w:br/>
              <w:t>9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559" w:type="dxa"/>
          </w:tcPr>
          <w:p w:rsidR="00E74F6A" w:rsidRPr="00B832D0" w:rsidRDefault="00E74F6A" w:rsidP="00B832D0">
            <w:pPr>
              <w:pStyle w:val="ConsPlusNormal"/>
              <w:ind w:hanging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12 036,00</w:t>
            </w:r>
          </w:p>
        </w:tc>
      </w:tr>
      <w:tr w:rsidR="00E74F6A" w:rsidRPr="000B3170" w:rsidTr="009B065A">
        <w:tc>
          <w:tcPr>
            <w:tcW w:w="852" w:type="dxa"/>
          </w:tcPr>
          <w:p w:rsidR="00E74F6A" w:rsidRPr="00B832D0" w:rsidRDefault="00E74F6A" w:rsidP="00B832D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2.4.2.</w:t>
            </w:r>
          </w:p>
        </w:tc>
        <w:tc>
          <w:tcPr>
            <w:tcW w:w="7654" w:type="dxa"/>
          </w:tcPr>
          <w:p w:rsidR="00E74F6A" w:rsidRPr="00B832D0" w:rsidRDefault="00E74F6A" w:rsidP="00B832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профессий рабочих, по которым предусмотрено присвоение </w:t>
            </w:r>
            <w:r w:rsidRPr="00B832D0">
              <w:rPr>
                <w:rFonts w:ascii="Times New Roman" w:hAnsi="Times New Roman" w:cs="Times New Roman"/>
                <w:sz w:val="22"/>
                <w:szCs w:val="22"/>
              </w:rPr>
              <w:br/>
              <w:t>10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559" w:type="dxa"/>
          </w:tcPr>
          <w:p w:rsidR="00E74F6A" w:rsidRPr="00B832D0" w:rsidRDefault="00E74F6A" w:rsidP="00B832D0">
            <w:pPr>
              <w:pStyle w:val="ConsPlusNormal"/>
              <w:ind w:hanging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2D0">
              <w:rPr>
                <w:rFonts w:ascii="Times New Roman" w:hAnsi="Times New Roman" w:cs="Times New Roman"/>
                <w:sz w:val="22"/>
                <w:szCs w:val="22"/>
              </w:rPr>
              <w:t>12 999,00</w:t>
            </w:r>
          </w:p>
        </w:tc>
      </w:tr>
    </w:tbl>
    <w:p w:rsidR="00500E0A" w:rsidRDefault="00E74F6A" w:rsidP="00E74F6A">
      <w:pPr>
        <w:pStyle w:val="ConsPlusNormal"/>
        <w:jc w:val="right"/>
        <w:sectPr w:rsidR="00500E0A" w:rsidSect="009B065A">
          <w:type w:val="continuous"/>
          <w:pgSz w:w="11906" w:h="16838" w:code="9"/>
          <w:pgMar w:top="1134" w:right="567" w:bottom="851" w:left="1701" w:header="720" w:footer="720" w:gutter="0"/>
          <w:pgNumType w:start="1"/>
          <w:cols w:space="720"/>
          <w:titlePg/>
          <w:docGrid w:linePitch="326"/>
        </w:sectPr>
      </w:pPr>
      <w:r w:rsidRPr="000B3170">
        <w:t>."</w:t>
      </w:r>
    </w:p>
    <w:p w:rsidR="001A2E0B" w:rsidRDefault="001A2E0B">
      <w:pPr>
        <w:spacing w:after="200" w:line="276" w:lineRule="auto"/>
        <w:rPr>
          <w:sz w:val="26"/>
          <w:szCs w:val="26"/>
        </w:rPr>
      </w:pPr>
      <w:bookmarkStart w:id="2" w:name="P694"/>
      <w:bookmarkEnd w:id="2"/>
      <w:r>
        <w:rPr>
          <w:sz w:val="26"/>
          <w:szCs w:val="26"/>
        </w:rPr>
        <w:br w:type="page"/>
      </w:r>
    </w:p>
    <w:p w:rsidR="00E74F6A" w:rsidRPr="00777B1F" w:rsidRDefault="00E74F6A" w:rsidP="009B065A">
      <w:pPr>
        <w:pStyle w:val="ConsPlusNormal"/>
        <w:ind w:left="5245" w:firstLine="0"/>
        <w:rPr>
          <w:rFonts w:ascii="Times New Roman" w:hAnsi="Times New Roman" w:cs="Times New Roman"/>
          <w:sz w:val="26"/>
          <w:szCs w:val="26"/>
        </w:rPr>
      </w:pPr>
      <w:r w:rsidRPr="00777B1F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E74F6A" w:rsidRPr="00777B1F" w:rsidRDefault="00E74F6A" w:rsidP="00E74F6A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777B1F">
        <w:rPr>
          <w:sz w:val="26"/>
          <w:szCs w:val="26"/>
        </w:rPr>
        <w:t>к постановлению Администрации</w:t>
      </w:r>
    </w:p>
    <w:p w:rsidR="00E74F6A" w:rsidRPr="00777B1F" w:rsidRDefault="00E74F6A" w:rsidP="00E74F6A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777B1F">
        <w:rPr>
          <w:sz w:val="26"/>
          <w:szCs w:val="26"/>
        </w:rPr>
        <w:t>муниципального образования</w:t>
      </w:r>
    </w:p>
    <w:p w:rsidR="00E74F6A" w:rsidRPr="00777B1F" w:rsidRDefault="00E74F6A" w:rsidP="00E74F6A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777B1F">
        <w:rPr>
          <w:sz w:val="26"/>
          <w:szCs w:val="26"/>
        </w:rPr>
        <w:t>"Городской округ "Город Нарьян-Мар"</w:t>
      </w:r>
    </w:p>
    <w:p w:rsidR="00E74F6A" w:rsidRPr="00777B1F" w:rsidRDefault="00E74F6A" w:rsidP="00E74F6A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777B1F">
        <w:rPr>
          <w:sz w:val="26"/>
          <w:szCs w:val="26"/>
        </w:rPr>
        <w:t xml:space="preserve">от </w:t>
      </w:r>
      <w:r w:rsidR="009B065A">
        <w:rPr>
          <w:sz w:val="26"/>
          <w:szCs w:val="26"/>
        </w:rPr>
        <w:t>29.03.2021</w:t>
      </w:r>
      <w:r w:rsidRPr="00777B1F">
        <w:rPr>
          <w:sz w:val="26"/>
          <w:szCs w:val="26"/>
        </w:rPr>
        <w:t xml:space="preserve"> № </w:t>
      </w:r>
      <w:r w:rsidR="009B065A">
        <w:rPr>
          <w:sz w:val="26"/>
          <w:szCs w:val="26"/>
        </w:rPr>
        <w:t>370</w:t>
      </w:r>
    </w:p>
    <w:p w:rsidR="00E74F6A" w:rsidRPr="00777B1F" w:rsidRDefault="00E74F6A" w:rsidP="00E74F6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74F6A" w:rsidRPr="00777B1F" w:rsidRDefault="00E74F6A" w:rsidP="00E74F6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77B1F">
        <w:rPr>
          <w:rFonts w:ascii="Times New Roman" w:hAnsi="Times New Roman" w:cs="Times New Roman"/>
          <w:sz w:val="26"/>
          <w:szCs w:val="26"/>
        </w:rPr>
        <w:t>"Приложение № 4</w:t>
      </w:r>
    </w:p>
    <w:p w:rsidR="00E74F6A" w:rsidRPr="00777B1F" w:rsidRDefault="00E74F6A" w:rsidP="00E74F6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77B1F">
        <w:rPr>
          <w:rFonts w:ascii="Times New Roman" w:hAnsi="Times New Roman" w:cs="Times New Roman"/>
          <w:sz w:val="26"/>
          <w:szCs w:val="26"/>
        </w:rPr>
        <w:t>к Положению об условиях и размерах оплаты</w:t>
      </w:r>
    </w:p>
    <w:p w:rsidR="00E74F6A" w:rsidRPr="00777B1F" w:rsidRDefault="00E74F6A" w:rsidP="00E74F6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77B1F">
        <w:rPr>
          <w:rFonts w:ascii="Times New Roman" w:hAnsi="Times New Roman" w:cs="Times New Roman"/>
          <w:sz w:val="26"/>
          <w:szCs w:val="26"/>
        </w:rPr>
        <w:t>труда работников муниципальных учреждений</w:t>
      </w:r>
    </w:p>
    <w:p w:rsidR="00E74F6A" w:rsidRPr="00777B1F" w:rsidRDefault="00E74F6A" w:rsidP="00E74F6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74F6A" w:rsidRPr="00777B1F" w:rsidRDefault="00E74F6A" w:rsidP="00E74F6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77B1F">
        <w:rPr>
          <w:rFonts w:ascii="Times New Roman" w:hAnsi="Times New Roman" w:cs="Times New Roman"/>
          <w:sz w:val="26"/>
          <w:szCs w:val="26"/>
        </w:rPr>
        <w:t>Отчет</w:t>
      </w:r>
    </w:p>
    <w:p w:rsidR="00E74F6A" w:rsidRPr="00777B1F" w:rsidRDefault="00E74F6A" w:rsidP="00E74F6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77B1F">
        <w:rPr>
          <w:rFonts w:ascii="Times New Roman" w:hAnsi="Times New Roman" w:cs="Times New Roman"/>
          <w:sz w:val="26"/>
          <w:szCs w:val="26"/>
        </w:rPr>
        <w:t>о выполнении показателей деятельности</w:t>
      </w:r>
    </w:p>
    <w:p w:rsidR="00E74F6A" w:rsidRPr="00777B1F" w:rsidRDefault="00E74F6A" w:rsidP="00E74F6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77B1F">
        <w:rPr>
          <w:rFonts w:ascii="Times New Roman" w:hAnsi="Times New Roman" w:cs="Times New Roman"/>
          <w:sz w:val="26"/>
          <w:szCs w:val="26"/>
        </w:rPr>
        <w:t>за _____________________________________</w:t>
      </w:r>
    </w:p>
    <w:p w:rsidR="00E74F6A" w:rsidRPr="00777B1F" w:rsidRDefault="00E74F6A" w:rsidP="00E74F6A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77B1F">
        <w:rPr>
          <w:rFonts w:ascii="Times New Roman" w:hAnsi="Times New Roman" w:cs="Times New Roman"/>
          <w:sz w:val="26"/>
          <w:szCs w:val="26"/>
          <w:vertAlign w:val="superscript"/>
        </w:rPr>
        <w:t>(отчетный период)</w:t>
      </w:r>
    </w:p>
    <w:p w:rsidR="00E74F6A" w:rsidRPr="00777B1F" w:rsidRDefault="00E74F6A" w:rsidP="00E74F6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77B1F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E74F6A" w:rsidRPr="00777B1F" w:rsidRDefault="00E74F6A" w:rsidP="00E74F6A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77B1F">
        <w:rPr>
          <w:rFonts w:ascii="Times New Roman" w:hAnsi="Times New Roman" w:cs="Times New Roman"/>
          <w:sz w:val="26"/>
          <w:szCs w:val="26"/>
          <w:vertAlign w:val="superscript"/>
        </w:rPr>
        <w:t>(наименование учреждения)</w:t>
      </w:r>
    </w:p>
    <w:p w:rsidR="00E74F6A" w:rsidRPr="000B3170" w:rsidRDefault="00E74F6A" w:rsidP="00E74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2126"/>
        <w:gridCol w:w="1559"/>
      </w:tblGrid>
      <w:tr w:rsidR="00E74F6A" w:rsidRPr="000B3170" w:rsidTr="00500E0A">
        <w:tc>
          <w:tcPr>
            <w:tcW w:w="5949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деятельности учреждения</w:t>
            </w:r>
          </w:p>
        </w:tc>
        <w:tc>
          <w:tcPr>
            <w:tcW w:w="2126" w:type="dxa"/>
          </w:tcPr>
          <w:p w:rsidR="00E74F6A" w:rsidRPr="000B3170" w:rsidRDefault="00E74F6A" w:rsidP="00740825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559" w:type="dxa"/>
          </w:tcPr>
          <w:p w:rsidR="00E74F6A" w:rsidRPr="000B3170" w:rsidRDefault="00E74F6A" w:rsidP="007408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Фактический показатель/ оценка</w:t>
            </w:r>
          </w:p>
        </w:tc>
      </w:tr>
      <w:tr w:rsidR="00E74F6A" w:rsidRPr="000B3170" w:rsidTr="00500E0A">
        <w:tc>
          <w:tcPr>
            <w:tcW w:w="5949" w:type="dxa"/>
          </w:tcPr>
          <w:p w:rsidR="00E74F6A" w:rsidRPr="000B3170" w:rsidRDefault="00E74F6A" w:rsidP="007408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Сумма просроченной задолженности по выплате заработной платы работникам на конец отчетного квартала, руб.</w:t>
            </w:r>
          </w:p>
        </w:tc>
        <w:tc>
          <w:tcPr>
            <w:tcW w:w="2126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E74F6A" w:rsidRPr="000B3170" w:rsidRDefault="00E74F6A" w:rsidP="00640A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6A" w:rsidRPr="000B3170" w:rsidTr="00500E0A">
        <w:tc>
          <w:tcPr>
            <w:tcW w:w="5949" w:type="dxa"/>
          </w:tcPr>
          <w:p w:rsidR="00E74F6A" w:rsidRPr="000B3170" w:rsidRDefault="00E74F6A" w:rsidP="007408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Сумма просроченной задолженности по обязательным платежам в бюджет и внебюджетные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фонды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квартала, руб.</w:t>
            </w:r>
          </w:p>
        </w:tc>
        <w:tc>
          <w:tcPr>
            <w:tcW w:w="2126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E74F6A" w:rsidRPr="000B3170" w:rsidRDefault="00E74F6A" w:rsidP="00640A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6A" w:rsidRPr="000B3170" w:rsidTr="00500E0A">
        <w:tc>
          <w:tcPr>
            <w:tcW w:w="5949" w:type="dxa"/>
          </w:tcPr>
          <w:p w:rsidR="00E74F6A" w:rsidRPr="000B3170" w:rsidRDefault="00E74F6A" w:rsidP="007408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(отсутствие) 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у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="00500E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календарного квартала дисциплинарного взыска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наложенного работодателем</w:t>
            </w:r>
          </w:p>
        </w:tc>
        <w:tc>
          <w:tcPr>
            <w:tcW w:w="2126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E74F6A" w:rsidRPr="000B3170" w:rsidRDefault="00E74F6A" w:rsidP="00640A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6A" w:rsidRPr="000B3170" w:rsidTr="00500E0A">
        <w:tc>
          <w:tcPr>
            <w:tcW w:w="5949" w:type="dxa"/>
          </w:tcPr>
          <w:p w:rsidR="00E74F6A" w:rsidRPr="000B3170" w:rsidRDefault="00E74F6A" w:rsidP="007408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(отсутствие) 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причиненного руководителем своим действием (бездействием) прямого материального ущерба Учреждению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подтвержденного решением суда</w:t>
            </w:r>
          </w:p>
        </w:tc>
        <w:tc>
          <w:tcPr>
            <w:tcW w:w="2126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74F6A" w:rsidRPr="000B3170" w:rsidRDefault="00E74F6A" w:rsidP="00640A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6A" w:rsidRPr="000B3170" w:rsidTr="00500E0A">
        <w:tc>
          <w:tcPr>
            <w:tcW w:w="5949" w:type="dxa"/>
          </w:tcPr>
          <w:p w:rsidR="00E74F6A" w:rsidRPr="000B3170" w:rsidRDefault="00E74F6A" w:rsidP="007408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Сумма нецелевого расходования бюджетных средств, выявленных в отчетном периоде по результатам проверок за отчетный период или за предыдущие периоды, но не более чем за два года, предшествующие отчетному периоду, если руководитель Учреждения исполнял свои обязанности в периоде, когда были осуществлены указанные нарушения, руб.</w:t>
            </w:r>
          </w:p>
        </w:tc>
        <w:tc>
          <w:tcPr>
            <w:tcW w:w="2126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74F6A" w:rsidRPr="000B3170" w:rsidRDefault="00E74F6A" w:rsidP="00640A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6A" w:rsidRPr="000B3170" w:rsidTr="00740825">
        <w:tc>
          <w:tcPr>
            <w:tcW w:w="9634" w:type="dxa"/>
            <w:gridSpan w:val="3"/>
          </w:tcPr>
          <w:p w:rsidR="00E74F6A" w:rsidRPr="000B3170" w:rsidRDefault="00E74F6A" w:rsidP="00740825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1.1. По основной деятельности Учреждения</w:t>
            </w:r>
          </w:p>
        </w:tc>
      </w:tr>
      <w:tr w:rsidR="00E74F6A" w:rsidRPr="000B3170" w:rsidTr="00500E0A">
        <w:tc>
          <w:tcPr>
            <w:tcW w:w="5949" w:type="dxa"/>
          </w:tcPr>
          <w:p w:rsidR="00E74F6A" w:rsidRPr="000B3170" w:rsidRDefault="00E74F6A" w:rsidP="00740825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плана-графика закупок товаров, работ, услуг, утвержденного на текущий финансовый год </w:t>
            </w:r>
            <w:r w:rsidR="00500E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(за исключением случаев 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несоблюдения графика по вине подрядчика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0E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исключением случаев, не относящихся к финансово-хозяйственной деятельности учреждения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74F6A" w:rsidRPr="000B3170" w:rsidRDefault="00E74F6A" w:rsidP="00500E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достижении показателя (отсутствие в 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отчетном периоде фактов нарушений графика финансирования)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1559" w:type="dxa"/>
          </w:tcPr>
          <w:p w:rsidR="00E74F6A" w:rsidRPr="000B3170" w:rsidRDefault="00E74F6A" w:rsidP="00740825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6A" w:rsidRPr="000B3170" w:rsidTr="00500E0A">
        <w:tc>
          <w:tcPr>
            <w:tcW w:w="5949" w:type="dxa"/>
          </w:tcPr>
          <w:p w:rsidR="00E74F6A" w:rsidRPr="000B3170" w:rsidRDefault="00E74F6A" w:rsidP="00500E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графика производства работ (уборка </w:t>
            </w:r>
            <w:r w:rsidR="00500E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и содержание территорий, обеспечение ввода объектов в эксплуатацию в соответствии с заключенными контрактами и утвержденными нормативными сроками строительства в отчетном периоде, соблюдение сроков завершения работ по проектированию объектов, своевременность и оперативность принятия мер к недобросове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t>стным поставщикам и подрядчикам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74F6A" w:rsidRPr="000B3170" w:rsidRDefault="00E74F6A" w:rsidP="0089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при достижении показателя (отсутствие в отчетном периоде фактов нарушений графика производства работ) </w:t>
            </w:r>
            <w:r w:rsidR="00500E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15 баллов</w:t>
            </w:r>
          </w:p>
        </w:tc>
        <w:tc>
          <w:tcPr>
            <w:tcW w:w="1559" w:type="dxa"/>
          </w:tcPr>
          <w:p w:rsidR="00E74F6A" w:rsidRPr="000B3170" w:rsidRDefault="00E74F6A" w:rsidP="00740825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6A" w:rsidRPr="000B3170" w:rsidTr="00500E0A">
        <w:tc>
          <w:tcPr>
            <w:tcW w:w="5949" w:type="dxa"/>
          </w:tcPr>
          <w:p w:rsidR="00E74F6A" w:rsidRPr="000B3170" w:rsidRDefault="00E74F6A" w:rsidP="0089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в установленные сроки и в полном объеме указаний и поручений Администрации муниципального образования "Городской округ "Город Нарьян-Мар" </w:t>
            </w:r>
          </w:p>
        </w:tc>
        <w:tc>
          <w:tcPr>
            <w:tcW w:w="2126" w:type="dxa"/>
          </w:tcPr>
          <w:p w:rsidR="00E74F6A" w:rsidRPr="000B3170" w:rsidRDefault="00E74F6A" w:rsidP="0089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при достижении показателя </w:t>
            </w:r>
            <w:r w:rsidR="00500E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559" w:type="dxa"/>
          </w:tcPr>
          <w:p w:rsidR="00E74F6A" w:rsidRPr="000B3170" w:rsidRDefault="00E74F6A" w:rsidP="00740825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6A" w:rsidRPr="000B3170" w:rsidTr="00740825">
        <w:tc>
          <w:tcPr>
            <w:tcW w:w="8075" w:type="dxa"/>
            <w:gridSpan w:val="2"/>
          </w:tcPr>
          <w:p w:rsidR="00E74F6A" w:rsidRPr="000B3170" w:rsidRDefault="00E74F6A" w:rsidP="0089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Совокупная значимость всех критериев в баллах по основной деятельности Учреждения, баллов</w:t>
            </w:r>
          </w:p>
        </w:tc>
        <w:tc>
          <w:tcPr>
            <w:tcW w:w="1559" w:type="dxa"/>
          </w:tcPr>
          <w:p w:rsidR="00E74F6A" w:rsidRPr="000B3170" w:rsidRDefault="00E74F6A" w:rsidP="00740825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6A" w:rsidRPr="000B3170" w:rsidTr="00740825">
        <w:tc>
          <w:tcPr>
            <w:tcW w:w="9634" w:type="dxa"/>
            <w:gridSpan w:val="3"/>
          </w:tcPr>
          <w:p w:rsidR="00E74F6A" w:rsidRPr="000B3170" w:rsidRDefault="00E74F6A" w:rsidP="00740825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1.2. По финансово-экономической деятельности Учреждения:</w:t>
            </w:r>
          </w:p>
        </w:tc>
      </w:tr>
      <w:tr w:rsidR="00E74F6A" w:rsidRPr="000B3170" w:rsidTr="00500E0A">
        <w:tc>
          <w:tcPr>
            <w:tcW w:w="5949" w:type="dxa"/>
          </w:tcPr>
          <w:p w:rsidR="00E74F6A" w:rsidRPr="000B3170" w:rsidRDefault="00E74F6A" w:rsidP="0089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сроков, порядка и обоснованности представления бюджетных заявок (уведомлений)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в Администрацию муниципального образования "Городской округ "Город Нарьян-Мар" в целях формирования проекта городского бюджета, внесения изменений в бюджет муниципального образования "Городской округ "Город Нарьян-Мар"</w:t>
            </w:r>
          </w:p>
        </w:tc>
        <w:tc>
          <w:tcPr>
            <w:tcW w:w="2126" w:type="dxa"/>
          </w:tcPr>
          <w:p w:rsidR="00E74F6A" w:rsidRPr="000B3170" w:rsidRDefault="00E74F6A" w:rsidP="0089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при достижении показателя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559" w:type="dxa"/>
          </w:tcPr>
          <w:p w:rsidR="00E74F6A" w:rsidRPr="000B3170" w:rsidRDefault="00E74F6A" w:rsidP="00740825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6A" w:rsidRPr="000B3170" w:rsidTr="00500E0A">
        <w:tc>
          <w:tcPr>
            <w:tcW w:w="5949" w:type="dxa"/>
          </w:tcPr>
          <w:p w:rsidR="00E74F6A" w:rsidRPr="000B3170" w:rsidRDefault="00E74F6A" w:rsidP="0089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сроков, порядка и обоснованности представления уведомлений о внесении изменений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в бюджетную роспись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(не более 1 раза в месяц по вопросам, относящимся к финансово-хозяйственной деятельности учреждения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и (или) показатели кассового плана в Администрацию муниципального образования "Городской округ "Город Нарьян-Мар" (не более двух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вопросам, относящимся к финансово-хозяйственной деятельности учреждения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74F6A" w:rsidRPr="000B3170" w:rsidRDefault="00E74F6A" w:rsidP="0089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при достижении показателя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559" w:type="dxa"/>
          </w:tcPr>
          <w:p w:rsidR="00E74F6A" w:rsidRPr="000B3170" w:rsidRDefault="00E74F6A" w:rsidP="00740825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6A" w:rsidRPr="000B3170" w:rsidTr="00500E0A">
        <w:tc>
          <w:tcPr>
            <w:tcW w:w="5949" w:type="dxa"/>
          </w:tcPr>
          <w:p w:rsidR="00E74F6A" w:rsidRPr="000B3170" w:rsidRDefault="00E74F6A" w:rsidP="0089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установленных сроков и порядка предоставления бюджетных смет, изменений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в бюджетную смету в Администрацию муниципального образования "Городской округ "Город Нарьян-Мар"</w:t>
            </w:r>
          </w:p>
        </w:tc>
        <w:tc>
          <w:tcPr>
            <w:tcW w:w="2126" w:type="dxa"/>
          </w:tcPr>
          <w:p w:rsidR="00E74F6A" w:rsidRPr="000B3170" w:rsidRDefault="00E74F6A" w:rsidP="0089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при достижении показателя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559" w:type="dxa"/>
          </w:tcPr>
          <w:p w:rsidR="00E74F6A" w:rsidRPr="000B3170" w:rsidRDefault="00E74F6A" w:rsidP="00740825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6A" w:rsidRPr="000B3170" w:rsidTr="00500E0A">
        <w:tc>
          <w:tcPr>
            <w:tcW w:w="5949" w:type="dxa"/>
          </w:tcPr>
          <w:p w:rsidR="00E74F6A" w:rsidRPr="000B3170" w:rsidRDefault="00E74F6A" w:rsidP="0089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бюджетных ассигнований в объеме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не менее 90 процентов утвержденного кассового плана на отчетный период</w:t>
            </w:r>
          </w:p>
        </w:tc>
        <w:tc>
          <w:tcPr>
            <w:tcW w:w="2126" w:type="dxa"/>
          </w:tcPr>
          <w:p w:rsidR="00E74F6A" w:rsidRPr="000B3170" w:rsidRDefault="00E74F6A" w:rsidP="0089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при достижении показателя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559" w:type="dxa"/>
          </w:tcPr>
          <w:p w:rsidR="00E74F6A" w:rsidRPr="000B3170" w:rsidRDefault="00E74F6A" w:rsidP="00740825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6A" w:rsidRPr="000B3170" w:rsidTr="00500E0A">
        <w:tc>
          <w:tcPr>
            <w:tcW w:w="5949" w:type="dxa"/>
          </w:tcPr>
          <w:p w:rsidR="00E74F6A" w:rsidRPr="000B3170" w:rsidRDefault="00E74F6A" w:rsidP="00740825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сроков и порядка предоставления, обеспечение достоверности бюджетной отчетности, иных сведений и информации в Администрацию 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"Городской округ "Город Нарьян-Мар", расчетов, деклараций, иных сведений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по платежам в бюджет и внебюджетные фонды</w:t>
            </w:r>
          </w:p>
        </w:tc>
        <w:tc>
          <w:tcPr>
            <w:tcW w:w="2126" w:type="dxa"/>
          </w:tcPr>
          <w:p w:rsidR="00E74F6A" w:rsidRPr="000B3170" w:rsidRDefault="00E74F6A" w:rsidP="0089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достижении показателя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559" w:type="dxa"/>
          </w:tcPr>
          <w:p w:rsidR="00E74F6A" w:rsidRPr="000B3170" w:rsidRDefault="00E74F6A" w:rsidP="00740825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6A" w:rsidRPr="000B3170" w:rsidTr="00500E0A">
        <w:tc>
          <w:tcPr>
            <w:tcW w:w="5949" w:type="dxa"/>
          </w:tcPr>
          <w:p w:rsidR="00E74F6A" w:rsidRPr="000B3170" w:rsidRDefault="00E74F6A" w:rsidP="0089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просроченной кредиторской задолженности и дебиторской задолженности, безнадежной к взысканию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квартал</w:t>
            </w:r>
          </w:p>
        </w:tc>
        <w:tc>
          <w:tcPr>
            <w:tcW w:w="2126" w:type="dxa"/>
          </w:tcPr>
          <w:p w:rsidR="00E74F6A" w:rsidRPr="000B3170" w:rsidRDefault="00E74F6A" w:rsidP="0089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при достижении показателя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559" w:type="dxa"/>
          </w:tcPr>
          <w:p w:rsidR="00E74F6A" w:rsidRPr="000B3170" w:rsidRDefault="00E74F6A" w:rsidP="00740825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6A" w:rsidRPr="000B3170" w:rsidTr="00500E0A">
        <w:tc>
          <w:tcPr>
            <w:tcW w:w="5949" w:type="dxa"/>
          </w:tcPr>
          <w:p w:rsidR="00E74F6A" w:rsidRPr="000B3170" w:rsidRDefault="00E74F6A" w:rsidP="0089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Отсутствие кредиторской задолженности перед поставщиками и подрядчиками по муниципальным контрактам, договорам, соглашениям</w:t>
            </w:r>
          </w:p>
        </w:tc>
        <w:tc>
          <w:tcPr>
            <w:tcW w:w="2126" w:type="dxa"/>
          </w:tcPr>
          <w:p w:rsidR="00E74F6A" w:rsidRPr="000B3170" w:rsidRDefault="00E74F6A" w:rsidP="0089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при достижении показателя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559" w:type="dxa"/>
          </w:tcPr>
          <w:p w:rsidR="00E74F6A" w:rsidRPr="000B3170" w:rsidRDefault="00E74F6A" w:rsidP="00740825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6A" w:rsidRPr="000B3170" w:rsidTr="00500E0A">
        <w:tc>
          <w:tcPr>
            <w:tcW w:w="5949" w:type="dxa"/>
          </w:tcPr>
          <w:p w:rsidR="00E74F6A" w:rsidRPr="000B3170" w:rsidRDefault="00E74F6A" w:rsidP="0089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налоговых и административных правонарушений у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чреждения</w:t>
            </w:r>
          </w:p>
        </w:tc>
        <w:tc>
          <w:tcPr>
            <w:tcW w:w="2126" w:type="dxa"/>
          </w:tcPr>
          <w:p w:rsidR="00E74F6A" w:rsidRPr="000B3170" w:rsidRDefault="00E74F6A" w:rsidP="0089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при достижении показателя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559" w:type="dxa"/>
          </w:tcPr>
          <w:p w:rsidR="00E74F6A" w:rsidRPr="000B3170" w:rsidRDefault="00E74F6A" w:rsidP="00740825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6A" w:rsidRPr="000B3170" w:rsidTr="00740825">
        <w:tc>
          <w:tcPr>
            <w:tcW w:w="8075" w:type="dxa"/>
            <w:gridSpan w:val="2"/>
          </w:tcPr>
          <w:p w:rsidR="00E74F6A" w:rsidRPr="000B3170" w:rsidRDefault="00E74F6A" w:rsidP="008975C9">
            <w:r w:rsidRPr="000B3170">
              <w:t>Совокупная значимость всех критериев в баллах по финансово-экономической деятельности Учреждения, баллов</w:t>
            </w:r>
          </w:p>
        </w:tc>
        <w:tc>
          <w:tcPr>
            <w:tcW w:w="1559" w:type="dxa"/>
          </w:tcPr>
          <w:p w:rsidR="00E74F6A" w:rsidRPr="000B3170" w:rsidRDefault="00E74F6A" w:rsidP="00740825">
            <w:pPr>
              <w:ind w:firstLine="75"/>
            </w:pPr>
          </w:p>
        </w:tc>
      </w:tr>
      <w:tr w:rsidR="00E74F6A" w:rsidRPr="000B3170" w:rsidTr="00740825">
        <w:tc>
          <w:tcPr>
            <w:tcW w:w="9634" w:type="dxa"/>
            <w:gridSpan w:val="3"/>
          </w:tcPr>
          <w:p w:rsidR="00E74F6A" w:rsidRPr="000B3170" w:rsidRDefault="00E74F6A" w:rsidP="00740825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1.3. По деятельности Учреждения, направленной на работу с персоналом Учреждения:</w:t>
            </w:r>
          </w:p>
        </w:tc>
      </w:tr>
      <w:tr w:rsidR="00E74F6A" w:rsidRPr="000B3170" w:rsidTr="00500E0A">
        <w:tc>
          <w:tcPr>
            <w:tcW w:w="5949" w:type="dxa"/>
          </w:tcPr>
          <w:p w:rsidR="00E74F6A" w:rsidRPr="000B3170" w:rsidRDefault="00E74F6A" w:rsidP="0089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Укомплектованность Учреждения основным персоналом (не менее 80 процентов утвержденной штатной численности)</w:t>
            </w:r>
          </w:p>
        </w:tc>
        <w:tc>
          <w:tcPr>
            <w:tcW w:w="2126" w:type="dxa"/>
          </w:tcPr>
          <w:p w:rsidR="00E74F6A" w:rsidRPr="000B3170" w:rsidRDefault="00E74F6A" w:rsidP="0089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при достижении показателя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559" w:type="dxa"/>
          </w:tcPr>
          <w:p w:rsidR="00E74F6A" w:rsidRPr="000B3170" w:rsidRDefault="00E74F6A" w:rsidP="00740825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6A" w:rsidRPr="000B3170" w:rsidTr="00500E0A">
        <w:tc>
          <w:tcPr>
            <w:tcW w:w="5949" w:type="dxa"/>
          </w:tcPr>
          <w:p w:rsidR="00E74F6A" w:rsidRPr="000B3170" w:rsidRDefault="00E74F6A" w:rsidP="006655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повышения квалификации </w:t>
            </w:r>
            <w:r w:rsidR="006655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и переподготовки работников Учреждения (не менее одного специалиста в год)</w:t>
            </w:r>
          </w:p>
        </w:tc>
        <w:tc>
          <w:tcPr>
            <w:tcW w:w="2126" w:type="dxa"/>
          </w:tcPr>
          <w:p w:rsidR="00E74F6A" w:rsidRPr="000B3170" w:rsidRDefault="00E74F6A" w:rsidP="008975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при достижении показателя </w:t>
            </w:r>
            <w:r w:rsidR="008975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5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5 баллов (критерий включается </w:t>
            </w:r>
            <w:r w:rsidR="006655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в совокупную значимость критериев </w:t>
            </w:r>
            <w:r w:rsidR="006655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по итогам деятельности за календарный год)</w:t>
            </w:r>
          </w:p>
        </w:tc>
        <w:tc>
          <w:tcPr>
            <w:tcW w:w="1559" w:type="dxa"/>
          </w:tcPr>
          <w:p w:rsidR="00E74F6A" w:rsidRPr="000B3170" w:rsidRDefault="00E74F6A" w:rsidP="00740825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6A" w:rsidRPr="000B3170" w:rsidTr="00740825">
        <w:tc>
          <w:tcPr>
            <w:tcW w:w="8075" w:type="dxa"/>
            <w:gridSpan w:val="2"/>
          </w:tcPr>
          <w:p w:rsidR="00E74F6A" w:rsidRPr="000B3170" w:rsidRDefault="00E74F6A" w:rsidP="00740825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Совокупная значимость всех критериев в баллах по деятельности Учреждения, направленной на работу с кадрами, баллов</w:t>
            </w:r>
          </w:p>
        </w:tc>
        <w:tc>
          <w:tcPr>
            <w:tcW w:w="1559" w:type="dxa"/>
          </w:tcPr>
          <w:p w:rsidR="00E74F6A" w:rsidRPr="000B3170" w:rsidRDefault="00E74F6A" w:rsidP="00740825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6A" w:rsidRPr="000B3170" w:rsidTr="00740825">
        <w:tc>
          <w:tcPr>
            <w:tcW w:w="8075" w:type="dxa"/>
            <w:gridSpan w:val="2"/>
          </w:tcPr>
          <w:p w:rsidR="00E74F6A" w:rsidRPr="000B3170" w:rsidRDefault="00E74F6A" w:rsidP="00740825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Совокупная значимость всех критериев в баллах по трем разделам, баллов</w:t>
            </w:r>
          </w:p>
        </w:tc>
        <w:tc>
          <w:tcPr>
            <w:tcW w:w="1559" w:type="dxa"/>
          </w:tcPr>
          <w:p w:rsidR="00E74F6A" w:rsidRPr="000B3170" w:rsidRDefault="00E74F6A" w:rsidP="00740825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F6A" w:rsidRPr="000B3170" w:rsidRDefault="00E74F6A" w:rsidP="00E74F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".</w:t>
      </w:r>
    </w:p>
    <w:p w:rsidR="00E74F6A" w:rsidRDefault="00E74F6A" w:rsidP="00E74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5562" w:rsidRDefault="00665562" w:rsidP="00E74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5562" w:rsidRDefault="00665562" w:rsidP="00E74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5562" w:rsidRDefault="00665562" w:rsidP="00E74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5562" w:rsidRDefault="00665562" w:rsidP="00E74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5562" w:rsidRDefault="00665562" w:rsidP="00E74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5562" w:rsidRDefault="00665562" w:rsidP="00E74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5562" w:rsidRDefault="00665562" w:rsidP="00E74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5562" w:rsidRDefault="00665562" w:rsidP="00E74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5562" w:rsidRDefault="00665562" w:rsidP="00E74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5562" w:rsidRDefault="00665562" w:rsidP="00E74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5562" w:rsidRDefault="00665562" w:rsidP="00E74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5562" w:rsidRDefault="00665562" w:rsidP="00E74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5562" w:rsidRDefault="00665562" w:rsidP="00E74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65562" w:rsidSect="001A2E0B">
          <w:type w:val="continuous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665562" w:rsidRPr="000B3170" w:rsidRDefault="00665562" w:rsidP="00E74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4F6A" w:rsidRPr="00777B1F" w:rsidRDefault="00E74F6A" w:rsidP="00E74F6A">
      <w:pPr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777B1F">
        <w:rPr>
          <w:sz w:val="26"/>
          <w:szCs w:val="26"/>
        </w:rPr>
        <w:t>Приложение 3</w:t>
      </w:r>
    </w:p>
    <w:p w:rsidR="00804CF7" w:rsidRDefault="00E74F6A" w:rsidP="00E74F6A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777B1F">
        <w:rPr>
          <w:sz w:val="26"/>
          <w:szCs w:val="26"/>
        </w:rPr>
        <w:t>к постановлению Администрации</w:t>
      </w:r>
    </w:p>
    <w:p w:rsidR="00E74F6A" w:rsidRPr="00777B1F" w:rsidRDefault="00804CF7" w:rsidP="00E74F6A">
      <w:pPr>
        <w:autoSpaceDE w:val="0"/>
        <w:autoSpaceDN w:val="0"/>
        <w:adjustRightInd w:val="0"/>
        <w:ind w:left="5245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E74F6A" w:rsidRPr="00777B1F" w:rsidRDefault="00E74F6A" w:rsidP="00E74F6A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777B1F">
        <w:rPr>
          <w:sz w:val="26"/>
          <w:szCs w:val="26"/>
        </w:rPr>
        <w:t>"Городской округ "Город Нарьян-Мар"</w:t>
      </w:r>
    </w:p>
    <w:p w:rsidR="00E74F6A" w:rsidRPr="00777B1F" w:rsidRDefault="00E74F6A" w:rsidP="00E74F6A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777B1F">
        <w:rPr>
          <w:sz w:val="26"/>
          <w:szCs w:val="26"/>
        </w:rPr>
        <w:t xml:space="preserve">от </w:t>
      </w:r>
      <w:r w:rsidR="00804CF7">
        <w:rPr>
          <w:sz w:val="26"/>
          <w:szCs w:val="26"/>
        </w:rPr>
        <w:t>29.03.</w:t>
      </w:r>
      <w:r w:rsidRPr="00777B1F">
        <w:rPr>
          <w:sz w:val="26"/>
          <w:szCs w:val="26"/>
        </w:rPr>
        <w:t xml:space="preserve">2021 № </w:t>
      </w:r>
      <w:r w:rsidR="00804CF7">
        <w:rPr>
          <w:sz w:val="26"/>
          <w:szCs w:val="26"/>
        </w:rPr>
        <w:t>370</w:t>
      </w:r>
    </w:p>
    <w:p w:rsidR="00E74F6A" w:rsidRPr="00777B1F" w:rsidRDefault="00E74F6A" w:rsidP="00E74F6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74F6A" w:rsidRPr="00777B1F" w:rsidRDefault="00E74F6A" w:rsidP="00E74F6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77B1F">
        <w:rPr>
          <w:rFonts w:ascii="Times New Roman" w:hAnsi="Times New Roman" w:cs="Times New Roman"/>
          <w:sz w:val="26"/>
          <w:szCs w:val="26"/>
        </w:rPr>
        <w:t>"Приложение № 5</w:t>
      </w:r>
    </w:p>
    <w:p w:rsidR="00E74F6A" w:rsidRPr="00777B1F" w:rsidRDefault="00E74F6A" w:rsidP="00E74F6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77B1F">
        <w:rPr>
          <w:rFonts w:ascii="Times New Roman" w:hAnsi="Times New Roman" w:cs="Times New Roman"/>
          <w:sz w:val="26"/>
          <w:szCs w:val="26"/>
        </w:rPr>
        <w:t>к Положению об условиях и размерах оплаты</w:t>
      </w:r>
    </w:p>
    <w:p w:rsidR="00E74F6A" w:rsidRPr="00777B1F" w:rsidRDefault="00E74F6A" w:rsidP="00E74F6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77B1F">
        <w:rPr>
          <w:rFonts w:ascii="Times New Roman" w:hAnsi="Times New Roman" w:cs="Times New Roman"/>
          <w:sz w:val="26"/>
          <w:szCs w:val="26"/>
        </w:rPr>
        <w:t>труда работников муниципальных учреждений</w:t>
      </w:r>
    </w:p>
    <w:p w:rsidR="00E74F6A" w:rsidRPr="00777B1F" w:rsidRDefault="00E74F6A" w:rsidP="00E74F6A">
      <w:pPr>
        <w:pStyle w:val="ConsPlusTitle"/>
        <w:jc w:val="center"/>
        <w:rPr>
          <w:sz w:val="26"/>
          <w:szCs w:val="26"/>
        </w:rPr>
      </w:pPr>
    </w:p>
    <w:p w:rsidR="00E74F6A" w:rsidRPr="00777B1F" w:rsidRDefault="00E74F6A" w:rsidP="00E74F6A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777B1F">
        <w:rPr>
          <w:sz w:val="26"/>
          <w:szCs w:val="26"/>
        </w:rPr>
        <w:t>оказатели</w:t>
      </w:r>
    </w:p>
    <w:p w:rsidR="00E74F6A" w:rsidRPr="00777B1F" w:rsidRDefault="00E74F6A" w:rsidP="00E74F6A">
      <w:pPr>
        <w:pStyle w:val="ConsPlusTitle"/>
        <w:jc w:val="center"/>
        <w:rPr>
          <w:sz w:val="26"/>
          <w:szCs w:val="26"/>
        </w:rPr>
      </w:pPr>
      <w:r w:rsidRPr="00777B1F">
        <w:rPr>
          <w:sz w:val="26"/>
          <w:szCs w:val="26"/>
        </w:rPr>
        <w:t>и критерии оценки эффективности деятельности учреждений</w:t>
      </w:r>
      <w:r>
        <w:rPr>
          <w:sz w:val="26"/>
          <w:szCs w:val="26"/>
        </w:rPr>
        <w:t>,</w:t>
      </w:r>
    </w:p>
    <w:p w:rsidR="00E74F6A" w:rsidRPr="00777B1F" w:rsidRDefault="00E74F6A" w:rsidP="00E74F6A">
      <w:pPr>
        <w:pStyle w:val="ConsPlusTitle"/>
        <w:jc w:val="center"/>
        <w:rPr>
          <w:sz w:val="26"/>
          <w:szCs w:val="26"/>
        </w:rPr>
      </w:pPr>
      <w:r w:rsidRPr="00777B1F">
        <w:rPr>
          <w:sz w:val="26"/>
          <w:szCs w:val="26"/>
        </w:rPr>
        <w:t xml:space="preserve">подведомственных </w:t>
      </w:r>
      <w:r>
        <w:rPr>
          <w:sz w:val="26"/>
          <w:szCs w:val="26"/>
        </w:rPr>
        <w:t>А</w:t>
      </w:r>
      <w:r w:rsidRPr="00777B1F">
        <w:rPr>
          <w:sz w:val="26"/>
          <w:szCs w:val="26"/>
        </w:rPr>
        <w:t>дминистрации муниципального образования "</w:t>
      </w:r>
      <w:r>
        <w:rPr>
          <w:sz w:val="26"/>
          <w:szCs w:val="26"/>
        </w:rPr>
        <w:t>Г</w:t>
      </w:r>
      <w:r w:rsidRPr="00777B1F">
        <w:rPr>
          <w:sz w:val="26"/>
          <w:szCs w:val="26"/>
        </w:rPr>
        <w:t>ородской округ "</w:t>
      </w:r>
      <w:r>
        <w:rPr>
          <w:sz w:val="26"/>
          <w:szCs w:val="26"/>
        </w:rPr>
        <w:t>Г</w:t>
      </w:r>
      <w:r w:rsidRPr="00777B1F">
        <w:rPr>
          <w:sz w:val="26"/>
          <w:szCs w:val="26"/>
        </w:rPr>
        <w:t xml:space="preserve">ород </w:t>
      </w:r>
      <w:r>
        <w:rPr>
          <w:sz w:val="26"/>
          <w:szCs w:val="26"/>
        </w:rPr>
        <w:t>Н</w:t>
      </w:r>
      <w:r w:rsidRPr="00777B1F">
        <w:rPr>
          <w:sz w:val="26"/>
          <w:szCs w:val="26"/>
        </w:rPr>
        <w:t>арьян-</w:t>
      </w:r>
      <w:r>
        <w:rPr>
          <w:sz w:val="26"/>
          <w:szCs w:val="26"/>
        </w:rPr>
        <w:t>М</w:t>
      </w:r>
      <w:r w:rsidRPr="00777B1F">
        <w:rPr>
          <w:sz w:val="26"/>
          <w:szCs w:val="26"/>
        </w:rPr>
        <w:t>ар"</w:t>
      </w:r>
      <w:r>
        <w:rPr>
          <w:sz w:val="26"/>
          <w:szCs w:val="26"/>
        </w:rPr>
        <w:t>,</w:t>
      </w:r>
      <w:r w:rsidRPr="00777B1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их </w:t>
      </w:r>
      <w:r w:rsidRPr="00777B1F">
        <w:rPr>
          <w:sz w:val="26"/>
          <w:szCs w:val="26"/>
        </w:rPr>
        <w:t>руководителей</w:t>
      </w:r>
    </w:p>
    <w:p w:rsidR="00E74F6A" w:rsidRPr="000B3170" w:rsidRDefault="00E74F6A" w:rsidP="00E74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4F6A" w:rsidRPr="00777B1F" w:rsidRDefault="00E74F6A" w:rsidP="00E74F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7B1F">
        <w:rPr>
          <w:rFonts w:ascii="Times New Roman" w:hAnsi="Times New Roman" w:cs="Times New Roman"/>
          <w:sz w:val="26"/>
          <w:szCs w:val="26"/>
        </w:rPr>
        <w:t>1. Показателями и критериями оценки эффективности деятельности учреждени</w:t>
      </w:r>
      <w:r>
        <w:rPr>
          <w:rFonts w:ascii="Times New Roman" w:hAnsi="Times New Roman" w:cs="Times New Roman"/>
          <w:sz w:val="26"/>
          <w:szCs w:val="26"/>
        </w:rPr>
        <w:t>й,</w:t>
      </w:r>
      <w:r w:rsidRPr="00777B1F">
        <w:rPr>
          <w:rFonts w:ascii="Times New Roman" w:hAnsi="Times New Roman" w:cs="Times New Roman"/>
          <w:sz w:val="26"/>
          <w:szCs w:val="26"/>
        </w:rPr>
        <w:t xml:space="preserve"> подведомственн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777B1F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77B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их </w:t>
      </w:r>
      <w:r w:rsidRPr="00777B1F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777B1F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E74F6A" w:rsidRPr="00777B1F" w:rsidRDefault="00E74F6A" w:rsidP="00E74F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7B1F">
        <w:rPr>
          <w:rFonts w:ascii="Times New Roman" w:hAnsi="Times New Roman" w:cs="Times New Roman"/>
          <w:sz w:val="26"/>
          <w:szCs w:val="26"/>
        </w:rPr>
        <w:t>1.1. По основной деятельности Учреждения:</w:t>
      </w:r>
    </w:p>
    <w:p w:rsidR="00E74F6A" w:rsidRPr="000B3170" w:rsidRDefault="00E74F6A" w:rsidP="00E74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82"/>
        <w:gridCol w:w="2126"/>
        <w:gridCol w:w="2126"/>
      </w:tblGrid>
      <w:tr w:rsidR="00E74F6A" w:rsidRPr="000B3170" w:rsidTr="00640A02">
        <w:tc>
          <w:tcPr>
            <w:tcW w:w="567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82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деятельности руководителя учреждения</w:t>
            </w:r>
          </w:p>
        </w:tc>
        <w:tc>
          <w:tcPr>
            <w:tcW w:w="2126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Вид отчетности и периодичность ее предоставления</w:t>
            </w:r>
          </w:p>
        </w:tc>
        <w:tc>
          <w:tcPr>
            <w:tcW w:w="2126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Критерии оценки деятельности</w:t>
            </w:r>
          </w:p>
        </w:tc>
      </w:tr>
      <w:tr w:rsidR="00E74F6A" w:rsidRPr="000B3170" w:rsidTr="00640A02">
        <w:tc>
          <w:tcPr>
            <w:tcW w:w="567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2" w:type="dxa"/>
          </w:tcPr>
          <w:p w:rsidR="00E74F6A" w:rsidRPr="000B3170" w:rsidRDefault="00E74F6A" w:rsidP="00804C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плана-графика закупок товаров, работ, услуг, утвержденного на текущий финансовый год в отчетном периоде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(за исключением случаев несоблюдения графика по вине подрядчика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исключением случаев, не относящихся к финансово-хозяйственной деятельности учреждения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74F6A" w:rsidRPr="000B3170" w:rsidRDefault="00E74F6A" w:rsidP="00804C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отчет руководителя, ежеквартально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при достижении показателя (отсутствие в отчетном периоде фактов нарушений графика финансирования)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15 баллов</w:t>
            </w:r>
          </w:p>
        </w:tc>
      </w:tr>
      <w:tr w:rsidR="00E74F6A" w:rsidRPr="000B3170" w:rsidTr="00640A02">
        <w:tc>
          <w:tcPr>
            <w:tcW w:w="567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2" w:type="dxa"/>
          </w:tcPr>
          <w:p w:rsidR="00E74F6A" w:rsidRPr="000B3170" w:rsidRDefault="00E74F6A" w:rsidP="00804CF7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Выполнение графика производства работ (уборка и содержание территорий, обеспечение ввода объектов в эксплуатацию в соответствии с заключенными контрактами и утвержденными нормативными сроками строительства в отчетном периоде, соблюдение сроков завершения работ по проектированию объектов, своевременность и оперативность принятия мер к недобросовестным поставщикам и подрядчикам,)</w:t>
            </w:r>
          </w:p>
        </w:tc>
        <w:tc>
          <w:tcPr>
            <w:tcW w:w="2126" w:type="dxa"/>
          </w:tcPr>
          <w:p w:rsidR="00E74F6A" w:rsidRPr="000B3170" w:rsidRDefault="00E74F6A" w:rsidP="00640A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отчет руководителя, ежеквартально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при достижении показателя (отсутствие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фактов нарушений графика производства работ)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15 баллов</w:t>
            </w:r>
          </w:p>
        </w:tc>
      </w:tr>
      <w:tr w:rsidR="00E74F6A" w:rsidRPr="000B3170" w:rsidTr="00640A02">
        <w:tc>
          <w:tcPr>
            <w:tcW w:w="567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2" w:type="dxa"/>
          </w:tcPr>
          <w:p w:rsidR="00E74F6A" w:rsidRPr="000B3170" w:rsidRDefault="00E74F6A" w:rsidP="005D3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в установленные сроки и в полном объеме указаний и поручений 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муниципального образования "Городской округ "Город Нарьян-Мар" 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руководителя, 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достижении показателя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E74F6A" w:rsidRPr="000B3170" w:rsidTr="00640A02">
        <w:trPr>
          <w:trHeight w:val="693"/>
        </w:trPr>
        <w:tc>
          <w:tcPr>
            <w:tcW w:w="9701" w:type="dxa"/>
            <w:gridSpan w:val="4"/>
          </w:tcPr>
          <w:p w:rsidR="00E74F6A" w:rsidRPr="000B3170" w:rsidRDefault="00E74F6A" w:rsidP="005D3B96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Совокупная значимость всех критериев в баллах по основной деятельности Учреждения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50 баллов</w:t>
            </w:r>
          </w:p>
        </w:tc>
      </w:tr>
    </w:tbl>
    <w:p w:rsidR="00E74F6A" w:rsidRPr="000B3170" w:rsidRDefault="00E74F6A" w:rsidP="00E74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4F6A" w:rsidRPr="000B3170" w:rsidRDefault="00E74F6A" w:rsidP="00E74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170">
        <w:rPr>
          <w:rFonts w:ascii="Times New Roman" w:hAnsi="Times New Roman" w:cs="Times New Roman"/>
          <w:sz w:val="24"/>
          <w:szCs w:val="24"/>
        </w:rPr>
        <w:t>1.2. По финансово-экономической деятельности Учреждения:</w:t>
      </w:r>
    </w:p>
    <w:p w:rsidR="00E74F6A" w:rsidRPr="000B3170" w:rsidRDefault="00E74F6A" w:rsidP="00E74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82"/>
        <w:gridCol w:w="2126"/>
        <w:gridCol w:w="2126"/>
      </w:tblGrid>
      <w:tr w:rsidR="00E74F6A" w:rsidRPr="000B3170" w:rsidTr="00640A02">
        <w:tc>
          <w:tcPr>
            <w:tcW w:w="567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82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деятельности руководителя учреждения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Вид отчетности и периодичность ее предоставления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Критерии оценки деятельности</w:t>
            </w:r>
          </w:p>
        </w:tc>
      </w:tr>
      <w:tr w:rsidR="00E74F6A" w:rsidRPr="000B3170" w:rsidTr="00640A02">
        <w:tc>
          <w:tcPr>
            <w:tcW w:w="567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2" w:type="dxa"/>
          </w:tcPr>
          <w:p w:rsidR="00E74F6A" w:rsidRPr="000B3170" w:rsidRDefault="00E74F6A" w:rsidP="005D3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Соблюдение сроков, порядка и обоснованности представления бюджетных заявок (уведомлений) в Администрацию муниципального образования "Городской округ "Город Нарьян-Мар" в целях формирования проекта городского бюджета, внесения изменений в бюджет муниципального образования "Городской округ "Город Нарьян-Мар"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отчет руководителя, ежеквартально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при достижении показателя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E74F6A" w:rsidRPr="000B3170" w:rsidTr="00640A02">
        <w:tc>
          <w:tcPr>
            <w:tcW w:w="567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2" w:type="dxa"/>
          </w:tcPr>
          <w:p w:rsidR="00E74F6A" w:rsidRPr="000B3170" w:rsidRDefault="00E74F6A" w:rsidP="005D3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сроков, порядка и обоснованности представления уведомлений о внесении изменений в бюджетную роспись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(не более 1 раза в месяц по вопросам, относящимся к финансово-хозяйственной деятельности учреждения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и (или) показатели кассового плана в Администрацию муниципального образования "Городской округ "Город Нарьян-Мар" (не более двух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вопросам, относящимся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финансово-хозяйственной деятельности учреждения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отчет руководителя, ежеквартально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при достижении показателя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E74F6A" w:rsidRPr="000B3170" w:rsidTr="005D3B96">
        <w:trPr>
          <w:trHeight w:val="1603"/>
        </w:trPr>
        <w:tc>
          <w:tcPr>
            <w:tcW w:w="567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2" w:type="dxa"/>
          </w:tcPr>
          <w:p w:rsidR="00E74F6A" w:rsidRPr="000B3170" w:rsidRDefault="00E74F6A" w:rsidP="005D3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сроков и порядка предоставления бюджетных смет, изменений в бюджетную смету в Администрацию муниципального образования "Городской округ "Город Нарьян-Мар"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отчет руководителя, ежеквартально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при достижении показателя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E74F6A" w:rsidRPr="000B3170" w:rsidTr="00640A02">
        <w:tc>
          <w:tcPr>
            <w:tcW w:w="567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82" w:type="dxa"/>
          </w:tcPr>
          <w:p w:rsidR="00E74F6A" w:rsidRPr="000B3170" w:rsidRDefault="00E74F6A" w:rsidP="005D3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Исполнение бюджетных ассигнований в объеме не менее 90 процентов утвержденного кассового плана на отчетный период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отчет руководителя, ежеквартально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при достижении показателя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E74F6A" w:rsidRPr="000B3170" w:rsidTr="00640A02">
        <w:tc>
          <w:tcPr>
            <w:tcW w:w="567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82" w:type="dxa"/>
          </w:tcPr>
          <w:p w:rsidR="00E74F6A" w:rsidRPr="000B3170" w:rsidRDefault="00E74F6A" w:rsidP="005D3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сроков и порядка предоставления, обеспечение достоверности бюджетной отчетности, иных сведений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и информации в Администрацию муниципального образования "Городской 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 "Город Нарьян-Мар", расчетов, деклараций, иных сведений по платежам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в бюджет и внебюджетные фонды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руководителя, ежеквартально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при достижении показателя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E74F6A" w:rsidRPr="000B3170" w:rsidTr="005D3B96">
        <w:trPr>
          <w:trHeight w:val="1121"/>
        </w:trPr>
        <w:tc>
          <w:tcPr>
            <w:tcW w:w="567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2" w:type="dxa"/>
          </w:tcPr>
          <w:p w:rsidR="00E74F6A" w:rsidRPr="000B3170" w:rsidRDefault="00E74F6A" w:rsidP="005D3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просроченной кредиторской задолженности и дебиторской задолженности, безнадежной к взысканию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квартал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отчет руководителя, ежеквартально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при достижении показателя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E74F6A" w:rsidRPr="000B3170" w:rsidTr="00640A02">
        <w:tc>
          <w:tcPr>
            <w:tcW w:w="567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82" w:type="dxa"/>
          </w:tcPr>
          <w:p w:rsidR="00E74F6A" w:rsidRPr="000B3170" w:rsidRDefault="00E74F6A" w:rsidP="005D3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Отсутствие кредиторской задолженности перед поставщиками и подрядчиками по муниципальным контрактам, договорам, соглашениям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отчет руководителя, ежеквартально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при достижении показателя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E74F6A" w:rsidRPr="000B3170" w:rsidTr="00640A02">
        <w:tc>
          <w:tcPr>
            <w:tcW w:w="567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82" w:type="dxa"/>
          </w:tcPr>
          <w:p w:rsidR="00E74F6A" w:rsidRPr="000B3170" w:rsidRDefault="00E74F6A" w:rsidP="005D3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налоговых и административных правонарушений у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чреждения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отчет руководителя, ежеквартально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при достижении показателя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E74F6A" w:rsidRPr="000B3170" w:rsidTr="00640A02">
        <w:tc>
          <w:tcPr>
            <w:tcW w:w="9701" w:type="dxa"/>
            <w:gridSpan w:val="4"/>
          </w:tcPr>
          <w:p w:rsidR="00E74F6A" w:rsidRPr="000B3170" w:rsidRDefault="00E74F6A" w:rsidP="005D3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Совокупная значимость всех критериев в баллах по финансово-экономической деятельности Учреждения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40 баллов</w:t>
            </w:r>
          </w:p>
        </w:tc>
      </w:tr>
    </w:tbl>
    <w:p w:rsidR="00E74F6A" w:rsidRPr="000B3170" w:rsidRDefault="00E74F6A" w:rsidP="00E74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4F6A" w:rsidRPr="000B3170" w:rsidRDefault="00E74F6A" w:rsidP="00E74F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170">
        <w:rPr>
          <w:rFonts w:ascii="Times New Roman" w:hAnsi="Times New Roman" w:cs="Times New Roman"/>
          <w:sz w:val="24"/>
          <w:szCs w:val="24"/>
        </w:rPr>
        <w:t>1.3. По деятельности Учреждения, направленной на работу с персоналом Учреждения:</w:t>
      </w:r>
    </w:p>
    <w:p w:rsidR="00E74F6A" w:rsidRPr="000B3170" w:rsidRDefault="00E74F6A" w:rsidP="00E74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82"/>
        <w:gridCol w:w="2126"/>
        <w:gridCol w:w="2126"/>
      </w:tblGrid>
      <w:tr w:rsidR="00E74F6A" w:rsidRPr="000B3170" w:rsidTr="00640A02">
        <w:tc>
          <w:tcPr>
            <w:tcW w:w="567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882" w:type="dxa"/>
          </w:tcPr>
          <w:p w:rsidR="00E74F6A" w:rsidRPr="000B3170" w:rsidRDefault="00E74F6A" w:rsidP="005D3B96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деятельности руководителя учреждения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Вид отчетности и периодичность ее предоставления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Критерии оценки деятельности</w:t>
            </w:r>
          </w:p>
        </w:tc>
      </w:tr>
      <w:tr w:rsidR="00E74F6A" w:rsidRPr="000B3170" w:rsidTr="00640A02">
        <w:tc>
          <w:tcPr>
            <w:tcW w:w="567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2" w:type="dxa"/>
          </w:tcPr>
          <w:p w:rsidR="00E74F6A" w:rsidRPr="000B3170" w:rsidRDefault="00E74F6A" w:rsidP="005D3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Укомплектованность Учреждения основным персоналом (не менее 80 процентов утвержденной штатной численности)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отчет руководителя, ежеквартально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при достижении показателя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E74F6A" w:rsidRPr="000B3170" w:rsidTr="00640A02">
        <w:tc>
          <w:tcPr>
            <w:tcW w:w="567" w:type="dxa"/>
          </w:tcPr>
          <w:p w:rsidR="00E74F6A" w:rsidRPr="000B3170" w:rsidRDefault="00E74F6A" w:rsidP="00640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2" w:type="dxa"/>
          </w:tcPr>
          <w:p w:rsidR="00E74F6A" w:rsidRPr="000B3170" w:rsidRDefault="00E74F6A" w:rsidP="005D3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повышения квалификации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и переподготовки работников Учреждения (не менее одного специалиста в год)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отчет руководителя, ежегодно</w:t>
            </w:r>
          </w:p>
        </w:tc>
        <w:tc>
          <w:tcPr>
            <w:tcW w:w="2126" w:type="dxa"/>
          </w:tcPr>
          <w:p w:rsidR="00E74F6A" w:rsidRPr="000B3170" w:rsidRDefault="00E74F6A" w:rsidP="005D3B96">
            <w:pPr>
              <w:pStyle w:val="ConsPlusNormal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при достижении показателя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5 баллов (критерий включается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в совокупную значимость критериев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>по итогам деятельности за календарный год)</w:t>
            </w:r>
          </w:p>
        </w:tc>
      </w:tr>
      <w:tr w:rsidR="00E74F6A" w:rsidRPr="000B3170" w:rsidTr="00640A02">
        <w:trPr>
          <w:trHeight w:val="297"/>
        </w:trPr>
        <w:tc>
          <w:tcPr>
            <w:tcW w:w="9701" w:type="dxa"/>
            <w:gridSpan w:val="4"/>
          </w:tcPr>
          <w:p w:rsidR="00E74F6A" w:rsidRPr="000B3170" w:rsidRDefault="00E74F6A" w:rsidP="005D3B96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Совокупная значимость всех критериев в баллах по деятельности Учреждения, направленной на работу с кадрами,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10 баллов</w:t>
            </w:r>
          </w:p>
        </w:tc>
      </w:tr>
      <w:tr w:rsidR="00E74F6A" w:rsidRPr="000B3170" w:rsidTr="00640A02">
        <w:tc>
          <w:tcPr>
            <w:tcW w:w="9701" w:type="dxa"/>
            <w:gridSpan w:val="4"/>
          </w:tcPr>
          <w:p w:rsidR="00E74F6A" w:rsidRPr="000B3170" w:rsidRDefault="00E74F6A" w:rsidP="005D3B96">
            <w:pPr>
              <w:pStyle w:val="ConsPlusNormal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Совокупная значимость всех критериев в баллах по трем разделам </w:t>
            </w:r>
            <w:r w:rsidR="005D3B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170">
              <w:rPr>
                <w:rFonts w:ascii="Times New Roman" w:hAnsi="Times New Roman" w:cs="Times New Roman"/>
                <w:sz w:val="24"/>
                <w:szCs w:val="24"/>
              </w:rPr>
              <w:t xml:space="preserve"> 100 баллов</w:t>
            </w:r>
          </w:p>
        </w:tc>
      </w:tr>
    </w:tbl>
    <w:p w:rsidR="00E74F6A" w:rsidRPr="000B3170" w:rsidRDefault="00E74F6A" w:rsidP="00E74F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4F6A" w:rsidRPr="000B3170" w:rsidRDefault="00E74F6A" w:rsidP="00E74F6A">
      <w:pPr>
        <w:pStyle w:val="ConsPlusNormal"/>
        <w:jc w:val="right"/>
      </w:pPr>
      <w:r>
        <w:t>".</w:t>
      </w:r>
    </w:p>
    <w:sectPr w:rsidR="00E74F6A" w:rsidRPr="000B3170" w:rsidSect="005D3B96">
      <w:type w:val="continuous"/>
      <w:pgSz w:w="11906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6C7" w:rsidRDefault="006B26C7" w:rsidP="00693317">
      <w:r>
        <w:separator/>
      </w:r>
    </w:p>
  </w:endnote>
  <w:endnote w:type="continuationSeparator" w:id="0">
    <w:p w:rsidR="006B26C7" w:rsidRDefault="006B26C7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6C7" w:rsidRDefault="006B26C7" w:rsidP="00693317">
      <w:r>
        <w:separator/>
      </w:r>
    </w:p>
  </w:footnote>
  <w:footnote w:type="continuationSeparator" w:id="0">
    <w:p w:rsidR="006B26C7" w:rsidRDefault="006B26C7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1E20ED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4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7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1"/>
  </w:num>
  <w:num w:numId="7">
    <w:abstractNumId w:val="16"/>
  </w:num>
  <w:num w:numId="8">
    <w:abstractNumId w:val="20"/>
  </w:num>
  <w:num w:numId="9">
    <w:abstractNumId w:val="19"/>
  </w:num>
  <w:num w:numId="10">
    <w:abstractNumId w:val="8"/>
  </w:num>
  <w:num w:numId="11">
    <w:abstractNumId w:val="10"/>
  </w:num>
  <w:num w:numId="12">
    <w:abstractNumId w:val="9"/>
  </w:num>
  <w:num w:numId="13">
    <w:abstractNumId w:val="15"/>
  </w:num>
  <w:num w:numId="14">
    <w:abstractNumId w:val="13"/>
  </w:num>
  <w:num w:numId="15">
    <w:abstractNumId w:val="11"/>
  </w:num>
  <w:num w:numId="16">
    <w:abstractNumId w:val="4"/>
  </w:num>
  <w:num w:numId="17">
    <w:abstractNumId w:val="17"/>
  </w:num>
  <w:num w:numId="18">
    <w:abstractNumId w:val="6"/>
  </w:num>
  <w:num w:numId="19">
    <w:abstractNumId w:val="5"/>
  </w:num>
  <w:num w:numId="20">
    <w:abstractNumId w:val="0"/>
  </w:num>
  <w:num w:numId="21">
    <w:abstractNumId w:val="18"/>
  </w:num>
  <w:num w:numId="22">
    <w:abstractNumId w:val="14"/>
  </w:num>
  <w:num w:numId="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AD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2E0B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30C"/>
    <w:rsid w:val="001E167E"/>
    <w:rsid w:val="001E18DB"/>
    <w:rsid w:val="001E19CF"/>
    <w:rsid w:val="001E20ED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3D4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D20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0E0A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17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B9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562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825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4CF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5C9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10D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0B4E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65A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904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A4B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2D00"/>
    <w:rsid w:val="00B83025"/>
    <w:rsid w:val="00B832D0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06A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C75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018"/>
    <w:rsid w:val="00C27178"/>
    <w:rsid w:val="00C271FD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4F6A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E17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BE12D-A2A2-4B0D-85C3-10CD5C8C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2994</Words>
  <Characters>17070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20024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Kanc5</cp:lastModifiedBy>
  <cp:revision>12</cp:revision>
  <cp:lastPrinted>2017-02-09T10:50:00Z</cp:lastPrinted>
  <dcterms:created xsi:type="dcterms:W3CDTF">2021-03-29T09:05:00Z</dcterms:created>
  <dcterms:modified xsi:type="dcterms:W3CDTF">2021-03-29T11:04:00Z</dcterms:modified>
</cp:coreProperties>
</file>