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1B10E9">
            <w:pPr>
              <w:ind w:left="-108" w:right="-108"/>
              <w:jc w:val="center"/>
            </w:pPr>
            <w:r>
              <w:t>1</w:t>
            </w:r>
            <w:r w:rsidR="001B10E9">
              <w:t>4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282C37" w:rsidRDefault="000D24D7" w:rsidP="00704EE2">
            <w:pPr>
              <w:ind w:left="-38" w:firstLine="38"/>
              <w:jc w:val="center"/>
              <w:rPr>
                <w:lang w:val="en-US"/>
              </w:rPr>
            </w:pPr>
            <w:r>
              <w:t>10</w:t>
            </w:r>
            <w:r w:rsidR="00704EE2">
              <w:t>3</w:t>
            </w:r>
            <w:r w:rsidR="00282C37">
              <w:rPr>
                <w:lang w:val="en-US"/>
              </w:rPr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282C37" w:rsidRDefault="00282C37" w:rsidP="00282C37">
      <w:pPr>
        <w:shd w:val="clear" w:color="auto" w:fill="FFFFFF"/>
        <w:ind w:right="4959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муниципальной программы муниципального образования "Городской округ "Город Нарьян-Мар" "Укрепление общественного здоровья населения муниципального образования "Городской округ "Город Нарьян-Мар"</w:t>
      </w:r>
    </w:p>
    <w:p w:rsidR="00282C37" w:rsidRDefault="00282C37" w:rsidP="00282C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82C37" w:rsidRDefault="00282C37" w:rsidP="00282C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82C37" w:rsidRDefault="00282C37" w:rsidP="00282C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82C37" w:rsidRDefault="00282C37" w:rsidP="001F4317">
      <w:pPr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со статьей 179 Бюджетного кодекса Российской Федерации, Федеральным </w:t>
      </w:r>
      <w:hyperlink r:id="rId9">
        <w:r>
          <w:rPr>
            <w:rFonts w:eastAsiaTheme="minorHAnsi"/>
            <w:sz w:val="26"/>
            <w:szCs w:val="26"/>
            <w:lang w:eastAsia="en-US"/>
          </w:rPr>
          <w:t>законом</w:t>
        </w:r>
      </w:hyperlink>
      <w:r>
        <w:rPr>
          <w:rFonts w:eastAsiaTheme="minorHAnsi"/>
          <w:sz w:val="26"/>
          <w:szCs w:val="26"/>
          <w:lang w:eastAsia="en-US"/>
        </w:rPr>
        <w:t xml:space="preserve"> от 21.11.2011 № 323-ФЗ "Об основах охраны здоровья граждан в Российской Федерации", руководствуясь Порядком разработки, реализации </w:t>
      </w:r>
      <w:r w:rsidR="001F4317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и оценки эффективности муниципальных программ муниципального образования "Городской округ "Город Нарьян-Мар", утвержденным </w:t>
      </w:r>
      <w:hyperlink r:id="rId10">
        <w:r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>
        <w:rPr>
          <w:rFonts w:eastAsiaTheme="minorHAnsi"/>
          <w:sz w:val="26"/>
          <w:szCs w:val="26"/>
          <w:lang w:eastAsia="en-US"/>
        </w:rPr>
        <w:t xml:space="preserve"> Администрации МО "Городской округ "Город Нарьян-Мар" от 10.07.2018 № 453, </w:t>
      </w:r>
      <w:r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282C37" w:rsidRDefault="00282C37" w:rsidP="00282C37">
      <w:pPr>
        <w:ind w:firstLine="708"/>
        <w:jc w:val="both"/>
        <w:rPr>
          <w:sz w:val="26"/>
          <w:szCs w:val="26"/>
        </w:rPr>
      </w:pPr>
    </w:p>
    <w:p w:rsidR="00282C37" w:rsidRDefault="00282C37" w:rsidP="00282C3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282C37" w:rsidRDefault="00282C37" w:rsidP="00282C3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2C37" w:rsidRDefault="00282C37" w:rsidP="00282C37">
      <w:pPr>
        <w:pStyle w:val="ad"/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муниципальную программу муниципального образования "Городской округ "Город Нарьян-Мар" "Укрепление общественного здоровья населения муниципального образования "Городской округ "Город Нарьян-Мар" (Приложение).</w:t>
      </w:r>
    </w:p>
    <w:p w:rsidR="00282C37" w:rsidRDefault="00282C37" w:rsidP="00282C37">
      <w:pPr>
        <w:pStyle w:val="ad"/>
        <w:numPr>
          <w:ilvl w:val="0"/>
          <w:numId w:val="36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Настоящее постановление вступает в силу с 01.01.2027 и подлежит официальному опубликованию</w:t>
      </w:r>
      <w:r>
        <w:rPr>
          <w:sz w:val="26"/>
          <w:szCs w:val="26"/>
        </w:rPr>
        <w:t>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</w:pPr>
    </w:p>
    <w:p w:rsidR="00282C37" w:rsidRDefault="00282C37" w:rsidP="007D6F65">
      <w:pPr>
        <w:rPr>
          <w:sz w:val="26"/>
        </w:rPr>
        <w:sectPr w:rsidR="00282C37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282C37" w:rsidRP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  <w:r w:rsidRPr="00282C37">
        <w:rPr>
          <w:sz w:val="26"/>
          <w:szCs w:val="26"/>
        </w:rPr>
        <w:lastRenderedPageBreak/>
        <w:t>Приложение</w:t>
      </w:r>
    </w:p>
    <w:p w:rsidR="00282C37" w:rsidRP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  <w:r w:rsidRPr="00282C37">
        <w:rPr>
          <w:sz w:val="26"/>
          <w:szCs w:val="26"/>
        </w:rPr>
        <w:t>к постановлению Администрации</w:t>
      </w:r>
    </w:p>
    <w:p w:rsidR="00282C37" w:rsidRP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  <w:r w:rsidRPr="00282C37">
        <w:rPr>
          <w:sz w:val="26"/>
          <w:szCs w:val="26"/>
        </w:rPr>
        <w:t>муниципального образования</w:t>
      </w:r>
    </w:p>
    <w:p w:rsidR="00282C37" w:rsidRP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  <w:r w:rsidRPr="00282C37">
        <w:rPr>
          <w:sz w:val="26"/>
          <w:szCs w:val="26"/>
        </w:rPr>
        <w:t>"Городской округ "Город Нарьян-Мар"</w:t>
      </w:r>
    </w:p>
    <w:p w:rsidR="00282C37" w:rsidRP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  <w:r w:rsidRPr="00282C37">
        <w:rPr>
          <w:sz w:val="26"/>
          <w:szCs w:val="26"/>
        </w:rPr>
        <w:t xml:space="preserve">от </w:t>
      </w:r>
      <w:r w:rsidR="001F4317">
        <w:rPr>
          <w:sz w:val="26"/>
          <w:szCs w:val="26"/>
        </w:rPr>
        <w:t>14.08.2026</w:t>
      </w:r>
      <w:r w:rsidRPr="00282C37">
        <w:rPr>
          <w:sz w:val="26"/>
          <w:szCs w:val="26"/>
        </w:rPr>
        <w:t xml:space="preserve"> № </w:t>
      </w:r>
      <w:r w:rsidR="001F4317">
        <w:rPr>
          <w:sz w:val="26"/>
          <w:szCs w:val="26"/>
        </w:rPr>
        <w:t>1039</w:t>
      </w:r>
    </w:p>
    <w:p w:rsidR="00282C37" w:rsidRDefault="00282C37" w:rsidP="00282C37">
      <w:pPr>
        <w:tabs>
          <w:tab w:val="left" w:pos="1134"/>
        </w:tabs>
        <w:suppressAutoHyphens/>
        <w:ind w:left="5245"/>
        <w:rPr>
          <w:sz w:val="26"/>
          <w:szCs w:val="26"/>
        </w:rPr>
      </w:pPr>
    </w:p>
    <w:p w:rsidR="00282C37" w:rsidRPr="00282C37" w:rsidRDefault="00282C37" w:rsidP="001F4317">
      <w:pPr>
        <w:suppressAutoHyphens/>
        <w:jc w:val="center"/>
        <w:rPr>
          <w:sz w:val="26"/>
          <w:szCs w:val="26"/>
        </w:rPr>
      </w:pPr>
      <w:r w:rsidRPr="00282C37">
        <w:rPr>
          <w:sz w:val="26"/>
          <w:szCs w:val="26"/>
        </w:rPr>
        <w:t xml:space="preserve">Муниципальная программа </w:t>
      </w:r>
    </w:p>
    <w:p w:rsidR="00282C37" w:rsidRPr="00282C37" w:rsidRDefault="00282C37" w:rsidP="001F4317">
      <w:pPr>
        <w:suppressAutoHyphens/>
        <w:jc w:val="center"/>
        <w:rPr>
          <w:sz w:val="26"/>
          <w:szCs w:val="26"/>
        </w:rPr>
      </w:pPr>
      <w:r w:rsidRPr="00282C37">
        <w:rPr>
          <w:sz w:val="26"/>
          <w:szCs w:val="26"/>
        </w:rPr>
        <w:t>муниципального образования "Городской округ "Город Нарьян-Мар"</w:t>
      </w:r>
    </w:p>
    <w:p w:rsidR="00282C37" w:rsidRPr="00282C37" w:rsidRDefault="00282C37" w:rsidP="001F4317">
      <w:pPr>
        <w:suppressAutoHyphens/>
        <w:jc w:val="center"/>
        <w:rPr>
          <w:sz w:val="26"/>
          <w:szCs w:val="26"/>
        </w:rPr>
      </w:pPr>
      <w:r w:rsidRPr="00282C37">
        <w:rPr>
          <w:sz w:val="26"/>
          <w:szCs w:val="26"/>
        </w:rPr>
        <w:t>"Укрепление общественного здоровья населения муниципального образования "Городской округ "Город Нарьян-Мар"</w:t>
      </w:r>
    </w:p>
    <w:p w:rsidR="00282C37" w:rsidRPr="00282C37" w:rsidRDefault="00282C37" w:rsidP="001F4317">
      <w:pPr>
        <w:suppressAutoHyphens/>
        <w:jc w:val="center"/>
        <w:outlineLvl w:val="1"/>
        <w:rPr>
          <w:sz w:val="26"/>
          <w:szCs w:val="26"/>
        </w:rPr>
      </w:pPr>
    </w:p>
    <w:p w:rsidR="00282C37" w:rsidRPr="00282C37" w:rsidRDefault="00282C37" w:rsidP="001F4317">
      <w:pPr>
        <w:numPr>
          <w:ilvl w:val="0"/>
          <w:numId w:val="37"/>
        </w:numPr>
        <w:tabs>
          <w:tab w:val="clear" w:pos="0"/>
        </w:tabs>
        <w:suppressAutoHyphens/>
        <w:ind w:left="426" w:firstLine="0"/>
        <w:jc w:val="center"/>
        <w:outlineLvl w:val="1"/>
        <w:rPr>
          <w:sz w:val="26"/>
          <w:szCs w:val="26"/>
        </w:rPr>
      </w:pPr>
      <w:r w:rsidRPr="00282C37">
        <w:rPr>
          <w:sz w:val="26"/>
          <w:szCs w:val="26"/>
        </w:rPr>
        <w:t>Паспорт</w:t>
      </w:r>
      <w:r w:rsidRPr="00282C37">
        <w:rPr>
          <w:sz w:val="26"/>
          <w:szCs w:val="26"/>
          <w:lang w:val="en-US"/>
        </w:rPr>
        <w:t xml:space="preserve"> </w:t>
      </w:r>
      <w:r w:rsidRPr="00282C37">
        <w:rPr>
          <w:sz w:val="26"/>
          <w:szCs w:val="26"/>
        </w:rPr>
        <w:t xml:space="preserve">муниципальной программы </w:t>
      </w:r>
    </w:p>
    <w:p w:rsidR="00282C37" w:rsidRPr="00282C37" w:rsidRDefault="00282C37" w:rsidP="001F4317">
      <w:pPr>
        <w:suppressAutoHyphens/>
        <w:jc w:val="center"/>
        <w:outlineLvl w:val="1"/>
        <w:rPr>
          <w:sz w:val="26"/>
          <w:szCs w:val="26"/>
        </w:rPr>
      </w:pPr>
      <w:r w:rsidRPr="00282C37">
        <w:rPr>
          <w:sz w:val="26"/>
          <w:szCs w:val="26"/>
        </w:rPr>
        <w:t>муниципального образования "Городской округ "Город Нарьян-Мар"</w:t>
      </w:r>
    </w:p>
    <w:p w:rsidR="00282C37" w:rsidRPr="00282C37" w:rsidRDefault="00282C37" w:rsidP="001F4317">
      <w:pPr>
        <w:suppressAutoHyphens/>
        <w:jc w:val="center"/>
        <w:outlineLvl w:val="1"/>
        <w:rPr>
          <w:sz w:val="26"/>
          <w:szCs w:val="26"/>
        </w:rPr>
      </w:pPr>
      <w:r w:rsidRPr="00282C37">
        <w:rPr>
          <w:sz w:val="26"/>
          <w:szCs w:val="26"/>
        </w:rPr>
        <w:t>"Укрепление общественного здоровья населения муниципального образования "Городской округ "Город Нарьян-Мар"</w:t>
      </w: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sz w:val="26"/>
                <w:szCs w:val="26"/>
              </w:rPr>
              <w:t xml:space="preserve">Муниципальная программа муниципального образования "Городской округ "Город Нарьян-Мар" "Укрепление общественного здоровья населения муниципального образования "Городской округ "Город Нарьян-Мар" </w:t>
            </w:r>
            <w:r w:rsidRPr="00282C37">
              <w:rPr>
                <w:sz w:val="26"/>
                <w:szCs w:val="26"/>
              </w:rPr>
              <w:br/>
              <w:t>(далее – муниципальная программа)</w:t>
            </w:r>
          </w:p>
        </w:tc>
      </w:tr>
      <w:tr w:rsidR="00282C37" w:rsidRPr="00282C37" w:rsidTr="001F4317">
        <w:trPr>
          <w:trHeight w:val="10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Управление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1F431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- </w:t>
            </w:r>
            <w:r w:rsidRPr="00282C37">
              <w:rPr>
                <w:bCs/>
                <w:sz w:val="26"/>
              </w:rPr>
              <w:t>Департамент здравоохранения Ненецкого автономного округа;</w:t>
            </w:r>
          </w:p>
          <w:p w:rsidR="00282C37" w:rsidRPr="00282C37" w:rsidRDefault="00282C37" w:rsidP="001F431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- управление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282C37" w:rsidRPr="00282C37" w:rsidRDefault="00282C37" w:rsidP="001F431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- управление делами Администрации муниципального образования "Городской округ "Город Нарьян-Мар";</w:t>
            </w:r>
          </w:p>
          <w:p w:rsidR="00282C37" w:rsidRPr="00282C37" w:rsidRDefault="00282C37" w:rsidP="001F431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- правовое управление Администрации муниципального образования "Городской округ "Город Нарьян-Мар"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Цели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strike/>
                <w:sz w:val="26"/>
                <w:szCs w:val="26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Увеличение доли граждан, ведущих здоровый образ жизни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Задачи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1. Обеспечение системного информирования населения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по вопросам укрепления здоровья и формирования принципов здорового образа жизни;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2. Мотивирование граждан к ведению здорового образа жизни путем проведения информационно-коммуникационной кампании, направленной на сокращение потребления алкогольной, табачной и </w:t>
            </w:r>
            <w:proofErr w:type="spellStart"/>
            <w:r w:rsidRPr="00282C37">
              <w:rPr>
                <w:rFonts w:eastAsia="Calibri"/>
                <w:sz w:val="26"/>
                <w:szCs w:val="26"/>
                <w:lang w:eastAsia="en-US"/>
              </w:rPr>
              <w:t>никотинсодержащей</w:t>
            </w:r>
            <w:proofErr w:type="spellEnd"/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продукции;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trike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3. Создание </w:t>
            </w:r>
            <w:proofErr w:type="spellStart"/>
            <w:r w:rsidRPr="00282C37">
              <w:rPr>
                <w:rFonts w:eastAsia="Calibri"/>
                <w:sz w:val="26"/>
                <w:szCs w:val="26"/>
                <w:lang w:eastAsia="en-US"/>
              </w:rPr>
              <w:t>здоровьесберегающей</w:t>
            </w:r>
            <w:proofErr w:type="spellEnd"/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среды и условий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для ведения здорового образа жизни 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Целевые индикаторы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и показатели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Доля граждан, ведущих здоровый образ жизни в Ненецком автономном округе (в %):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2027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10,8;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2028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11,2;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2029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11,9;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2030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12,7;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2031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12,7.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Распространенность курения табака в возрасте 15 лет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и более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в Ненецком автономном округе (в %):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2027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34,25;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2028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33,45;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2029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32,65;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2030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31,84;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2031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31,84.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Потребление алкогольной продукции на душу населения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br/>
              <w:t>(в литрах этанола)</w:t>
            </w:r>
            <w:r w:rsidRPr="00282C37">
              <w:t xml:space="preserve">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в Ненецком автономном округе, литр чистого (100%) спирта: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2027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15,51;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2028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15,33;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2029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15,15;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2030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14,96;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2031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14,96.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Доля населения, обладающего высоким уровнем грамотности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и мотивации в вопросах здоровья и ведения здорового образа жизни (в % от числа опрошенных):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2027 году </w:t>
            </w:r>
            <w:r w:rsidR="001F4317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25,0;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В 2028 году – 28,0;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В 2029 году – 32,0;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В 2030 году – 36,0;</w:t>
            </w:r>
          </w:p>
          <w:p w:rsidR="00282C37" w:rsidRPr="00282C37" w:rsidRDefault="0039328B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2031 году – 40%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39328B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Муниципальная программа реализуется в сроки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с 2027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по 2031 годы. </w:t>
            </w:r>
            <w:r w:rsidRPr="00282C37">
              <w:rPr>
                <w:sz w:val="26"/>
                <w:szCs w:val="26"/>
              </w:rPr>
              <w:t>Этапы реализации муниципальной программы не выделяются</w:t>
            </w: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Объемы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муниципальной программы –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0,0 тысяч рублей.</w:t>
            </w:r>
          </w:p>
          <w:p w:rsid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Финансовое обеспечение предусмотрено за счет других муниципальных программ муниципального образования "Городской округ "Город Нарьян-Мар", включающих в себя мероприятия, направленные на укрепление здоровья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br/>
              <w:t>и популяризацию здорового образа жизни</w:t>
            </w:r>
          </w:p>
          <w:p w:rsidR="0039328B" w:rsidRPr="00282C37" w:rsidRDefault="0039328B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282C37" w:rsidRPr="00282C37" w:rsidTr="001F431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Ожидаемые результаты реализации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lastRenderedPageBreak/>
              <w:t>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Увеличение доли граждан, ведущих здоровый образ жизни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в Ненецком автономном округе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с 10,8 % в 2027 году до 12,7 % </w:t>
            </w:r>
            <w:r w:rsidR="007500EF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к 31 декабря 2031 года.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Снижение распространенности курения табака в возрасте 15 лет и более в Ненецком автономном округе с 34,25 % в 2027 году 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до 31,84 % к 31 декабря 2031 года.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Снижение потребления алкогольной продукции на душу населения</w:t>
            </w:r>
            <w:r w:rsidRPr="00282C37">
              <w:t xml:space="preserve"> 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в Ненецком автономном округе с 15,51 литров 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в 2027 году до 14,96 литров к 31 декабря 2031 года.</w:t>
            </w:r>
          </w:p>
          <w:p w:rsidR="00282C37" w:rsidRPr="00282C37" w:rsidRDefault="00282C37" w:rsidP="00282C37">
            <w:pPr>
              <w:suppressAutoHyphens/>
              <w:jc w:val="both"/>
              <w:rPr>
                <w:b/>
                <w:bCs/>
              </w:rPr>
            </w:pPr>
            <w:r w:rsidRPr="00282C37">
              <w:rPr>
                <w:rFonts w:eastAsia="Calibri"/>
                <w:sz w:val="26"/>
                <w:szCs w:val="26"/>
                <w:lang w:eastAsia="en-US"/>
              </w:rPr>
              <w:t>Увеличение доли населения, обладающего высоким уровнем грамотности и мотивации в вопросах здоровья и ведения здорового образа жизни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 xml:space="preserve"> с 25,0% в 2027 году до 40,0 % </w:t>
            </w:r>
            <w:r w:rsidR="0039328B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282C37">
              <w:rPr>
                <w:rFonts w:eastAsia="Calibri"/>
                <w:sz w:val="26"/>
                <w:szCs w:val="26"/>
                <w:lang w:eastAsia="en-US"/>
              </w:rPr>
              <w:t>к 31 декабря 2031 года.</w:t>
            </w:r>
          </w:p>
        </w:tc>
      </w:tr>
    </w:tbl>
    <w:p w:rsidR="00282C37" w:rsidRPr="003604B7" w:rsidRDefault="00282C37" w:rsidP="00282C37">
      <w:pPr>
        <w:suppressAutoHyphens/>
        <w:jc w:val="center"/>
        <w:outlineLvl w:val="0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val="en-US" w:eastAsia="en-US"/>
        </w:rPr>
        <w:t>II</w:t>
      </w:r>
      <w:r w:rsidRPr="00282C37">
        <w:rPr>
          <w:rFonts w:eastAsia="Calibri"/>
          <w:sz w:val="26"/>
          <w:szCs w:val="26"/>
          <w:lang w:eastAsia="en-US"/>
        </w:rPr>
        <w:t>. Общая характеристика сферы реализации муниципальной программы</w:t>
      </w:r>
    </w:p>
    <w:p w:rsidR="00282C37" w:rsidRPr="003604B7" w:rsidRDefault="00282C37" w:rsidP="00282C37">
      <w:pPr>
        <w:suppressAutoHyphens/>
        <w:jc w:val="center"/>
        <w:outlineLvl w:val="0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Муниципальная программа разработана в соответствии с </w:t>
      </w:r>
      <w:hyperlink r:id="rId13">
        <w:r w:rsidRPr="00282C37">
          <w:rPr>
            <w:rFonts w:eastAsia="Calibri"/>
            <w:sz w:val="26"/>
            <w:szCs w:val="26"/>
            <w:lang w:eastAsia="en-US"/>
          </w:rPr>
          <w:t>Указом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Президента РФ от 07.05.2024 № 309 "О национальных целях развития Российской Федерации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на период до 2030 года и на перспективу до 2036 года", на основании Федерального </w:t>
      </w:r>
      <w:hyperlink r:id="rId14">
        <w:r w:rsidRPr="00282C37">
          <w:rPr>
            <w:rFonts w:eastAsia="Calibri"/>
            <w:sz w:val="26"/>
            <w:szCs w:val="26"/>
            <w:lang w:eastAsia="en-US"/>
          </w:rPr>
          <w:t>закона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от 21.11.2011 № 323-ФЗ "Об основах охраны здоровья граждан в Российской Федерации", в целях реализации мер по профилактике заболеваний и формированию у населения города Нарьян-Мара мотивации к ведению здорового образа жизни </w:t>
      </w:r>
      <w:r w:rsidRPr="00282C37">
        <w:rPr>
          <w:rFonts w:eastAsia="Calibri"/>
          <w:sz w:val="26"/>
          <w:szCs w:val="26"/>
          <w:lang w:eastAsia="en-US"/>
        </w:rPr>
        <w:br/>
        <w:t>и отказу от вредных привычек.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Согласно закону Ненецкого автономного округа от 11.12.2002 № 382-ОЗ </w:t>
      </w:r>
      <w:r w:rsidRPr="00282C37">
        <w:rPr>
          <w:rFonts w:eastAsia="Calibri"/>
          <w:sz w:val="26"/>
          <w:szCs w:val="26"/>
          <w:lang w:eastAsia="en-US"/>
        </w:rPr>
        <w:br/>
        <w:t>"О здравоохранении в Ненецком автономном округе"</w:t>
      </w:r>
      <w:r w:rsidR="0039328B">
        <w:rPr>
          <w:rFonts w:eastAsia="Calibri"/>
          <w:sz w:val="26"/>
          <w:szCs w:val="26"/>
          <w:lang w:eastAsia="en-US"/>
        </w:rPr>
        <w:t>,</w:t>
      </w:r>
      <w:r w:rsidRPr="00282C37">
        <w:rPr>
          <w:rFonts w:eastAsia="Calibri"/>
          <w:sz w:val="26"/>
          <w:szCs w:val="26"/>
          <w:lang w:eastAsia="en-US"/>
        </w:rPr>
        <w:t xml:space="preserve"> к полномочиям органов местного самоуправления городского округа Ненецкого автономного округа </w:t>
      </w:r>
      <w:r w:rsidRPr="00282C37">
        <w:rPr>
          <w:rFonts w:eastAsia="Calibri"/>
          <w:sz w:val="26"/>
          <w:szCs w:val="26"/>
          <w:lang w:eastAsia="en-US"/>
        </w:rPr>
        <w:br/>
        <w:t>по решению вопросов местного значения в сфере охраны здоровья граждан относятся: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создание условий для оказания медицинской помощи населению;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информирование населения муниципального образования,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окружающих;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участие в санитарно-гигиеническом просвещении населения и пропаганде донорства крови и (или) ее компонентов;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- участие в реализации на территории муниципального образования мероприятий, направленных на спасение жизни и сохранение здоровья людей </w:t>
      </w:r>
      <w:r w:rsidRPr="00282C37">
        <w:rPr>
          <w:rFonts w:eastAsia="Calibri"/>
          <w:sz w:val="26"/>
          <w:szCs w:val="26"/>
          <w:lang w:eastAsia="en-US"/>
        </w:rPr>
        <w:br/>
        <w:t>при чрезвычайных ситуациях, информирование населения о медико-санитарной обстановке в зоне чрезвычайной ситуации и о принимаемых мерах;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- реализация на территории муниципального образования мероприятий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по профилактике заболеваний и формированию здорового образа жизни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в соответствии с законом Ненецкого автономного округа. </w:t>
      </w: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Контроль за ходом реализации программных мероприятий осуществляет управление экономического и инвестиционного развития Администрации муниципального образования "Городской округ "Город Нарьян-Мар".</w:t>
      </w:r>
    </w:p>
    <w:p w:rsidR="00282C37" w:rsidRPr="003604B7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39328B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1. Географическая характеристика</w:t>
      </w:r>
    </w:p>
    <w:p w:rsidR="00282C37" w:rsidRPr="003604B7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Город Нарьян-Мар – город окружного значения Ненецкого автономного округа. В соответствии с </w:t>
      </w:r>
      <w:hyperlink r:id="rId15">
        <w:r w:rsidRPr="00282C3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Ненецкого автономного округа от 24.02.2005 </w:t>
      </w:r>
      <w:r w:rsidR="0039328B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 xml:space="preserve">№ 557-ОЗ "Об административно-территориальном устройстве Ненецкого автономного округа" и </w:t>
      </w:r>
      <w:hyperlink r:id="rId16">
        <w:r w:rsidRPr="00282C3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Ненецкого автономного округа от 26.02.2007 </w:t>
      </w:r>
      <w:r w:rsidR="0039328B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lastRenderedPageBreak/>
        <w:t>№ 14-ОЗ "О статусе административного центра Ненецкого автономного округа – города Нарьян-Мара" город наделен статусом административного центра Ненецкого автономного округа, на территории которого осуществляется местное самоуправление.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Город расположен за Северным полярным кругом, в устье реки Большая Печора, в 110 км от ее впадения в залив Печорская губа Баренцева моря. Географические координаты равны 67°38'17" северной широты и 53°0'25" восточной долготы. Приблизительно на той же широте расположены такие города как Мончегорск, Воркута, Верхоянск и 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Среднеколымск</w:t>
      </w:r>
      <w:proofErr w:type="spellEnd"/>
      <w:r w:rsidRPr="00282C37">
        <w:rPr>
          <w:rFonts w:eastAsia="Calibri"/>
          <w:sz w:val="26"/>
          <w:szCs w:val="26"/>
          <w:lang w:eastAsia="en-US"/>
        </w:rPr>
        <w:t>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Протяженность города с севера на юг составляет 6,89 км, с востока </w:t>
      </w:r>
      <w:r w:rsidRPr="00282C37">
        <w:rPr>
          <w:rFonts w:eastAsia="Calibri"/>
          <w:sz w:val="26"/>
          <w:szCs w:val="26"/>
          <w:lang w:eastAsia="en-US"/>
        </w:rPr>
        <w:br/>
        <w:t>на запад – 10,668 км. Город занимает территорию площадью 4512,8 га.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Территория Городского округа на северо-востоке граничит с муниципальным образованием "Рабочий поселок Искателей". Со всех остальных сторон город окружают межселенные территории Заполярного района Ненецкого автономного округа.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Расстояние от Нарьян-Мара до Архангельска – 660 км, до Москвы – 1 501 км. Ближайшая железнодорожная станция – Усинск – находится на расстоянии 362 км </w:t>
      </w:r>
      <w:r w:rsidRPr="00282C37">
        <w:rPr>
          <w:rFonts w:eastAsia="Calibri"/>
          <w:sz w:val="26"/>
          <w:szCs w:val="26"/>
          <w:lang w:eastAsia="en-US"/>
        </w:rPr>
        <w:br/>
        <w:t>(по зимней автомобильной дороге (зимнику)).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Климат Нарьян-Мара субарктический, с длительной зимой и коротким нежарким летом (средняя температура летом - 13°C). Город находится в зоне вечной мерзлоты, однако вечномерзлые грунты в черте города отсутствуют. Зима сравнительно мягкая для полярных широт вследствие влияния Баренцева моря, однако весна и осень длительные и холодные, а лето относительно теплое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и короткое. Среднесуточная температура превышает 0°C только в мае и снова переходит за ноль уже в начале октября. С 29 мая по 15 июля длится полярный день, </w:t>
      </w:r>
      <w:r w:rsidR="0039328B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с апреля по август наблюдаются белые ночи.</w:t>
      </w:r>
    </w:p>
    <w:p w:rsidR="00282C37" w:rsidRPr="0039328B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39328B">
      <w:pPr>
        <w:numPr>
          <w:ilvl w:val="0"/>
          <w:numId w:val="38"/>
        </w:numPr>
        <w:shd w:val="clear" w:color="auto" w:fill="FFFFFF"/>
        <w:suppressAutoHyphens/>
        <w:ind w:left="0" w:firstLine="426"/>
        <w:contextualSpacing/>
        <w:jc w:val="center"/>
        <w:textAlignment w:val="baseline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Демографические характеристики </w:t>
      </w:r>
    </w:p>
    <w:p w:rsidR="00282C37" w:rsidRPr="0039328B" w:rsidRDefault="00282C37" w:rsidP="00282C37">
      <w:pPr>
        <w:shd w:val="clear" w:color="auto" w:fill="FFFFFF"/>
        <w:suppressAutoHyphens/>
        <w:jc w:val="center"/>
        <w:textAlignment w:val="baseline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39328B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Численность населения по половозрастному составу по состоянию на 1 января 2025 года:</w:t>
      </w:r>
      <w:r w:rsidRPr="00282C37">
        <w:t xml:space="preserve"> </w:t>
      </w: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1984"/>
        <w:gridCol w:w="1984"/>
        <w:gridCol w:w="2126"/>
      </w:tblGrid>
      <w:tr w:rsidR="00282C37" w:rsidRPr="00282C37" w:rsidTr="007500EF">
        <w:trPr>
          <w:trHeight w:val="20"/>
        </w:trPr>
        <w:tc>
          <w:tcPr>
            <w:tcW w:w="9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ind w:left="5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Ненецкий автономный округ*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Мужчины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Женщины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0 - 17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10296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5336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4960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18 - 24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3406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1574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25 - 34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4794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2462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2332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35 - 44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7637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3824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3813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45 - 54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5794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2811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2983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55 - 64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4617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2583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65 - 74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3812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1480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2332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75 и старше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1550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1074</w:t>
            </w:r>
          </w:p>
        </w:tc>
      </w:tr>
      <w:tr w:rsidR="00282C37" w:rsidRPr="00282C37" w:rsidTr="007500EF">
        <w:trPr>
          <w:trHeight w:val="2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41906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21651</w:t>
            </w:r>
          </w:p>
        </w:tc>
      </w:tr>
    </w:tbl>
    <w:p w:rsidR="00282C37" w:rsidRPr="00282C37" w:rsidRDefault="00282C37" w:rsidP="00282C37">
      <w:pPr>
        <w:shd w:val="clear" w:color="auto" w:fill="FFFFFF"/>
        <w:suppressAutoHyphens/>
        <w:ind w:right="-2" w:firstLine="567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 xml:space="preserve">*В соответствии с частью 10 статьи 5 Федерального закона от 29.11.2027 </w:t>
      </w:r>
      <w:r w:rsidRPr="00282C37">
        <w:rPr>
          <w:rFonts w:eastAsia="Calibri"/>
          <w:sz w:val="26"/>
          <w:szCs w:val="26"/>
          <w:lang w:eastAsia="en-US"/>
        </w:rPr>
        <w:br/>
        <w:t xml:space="preserve">№ 282-ФЗ "Об официальном статистическом учете и системе государственной статистики в Российской Федерации", начиная с 2024 года, предоставление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и распространение информации о численности населения, а также информации </w:t>
      </w:r>
      <w:r w:rsidRPr="00282C37">
        <w:rPr>
          <w:rFonts w:eastAsia="Calibri"/>
          <w:sz w:val="26"/>
          <w:szCs w:val="26"/>
          <w:lang w:eastAsia="en-US"/>
        </w:rPr>
        <w:br/>
        <w:t>о социально-демографической характеристике родившихся и умерших временно приостановлено.</w:t>
      </w:r>
    </w:p>
    <w:p w:rsidR="00282C37" w:rsidRPr="00282C37" w:rsidRDefault="00282C37" w:rsidP="00282C37">
      <w:pPr>
        <w:suppressAutoHyphens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Численность населения муниципального образования "Городской округ "Город Нарьян-Мар" по состоянию на 1 января 2025 года составляет 24056 человек.</w:t>
      </w:r>
    </w:p>
    <w:p w:rsidR="00282C37" w:rsidRPr="00282C37" w:rsidRDefault="00282C37" w:rsidP="00282C37">
      <w:pPr>
        <w:suppressAutoHyphens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Динамика изменения численности населения в период 2015-2025 гг. </w:t>
      </w:r>
      <w:r w:rsidRPr="00282C37">
        <w:rPr>
          <w:rFonts w:eastAsia="Calibri"/>
          <w:sz w:val="26"/>
          <w:szCs w:val="26"/>
          <w:lang w:eastAsia="en-US"/>
        </w:rPr>
        <w:br/>
        <w:t>на территории муниципального образования "Городской округ "Город Нарьян-Мар":</w:t>
      </w:r>
    </w:p>
    <w:p w:rsidR="00282C37" w:rsidRPr="003604B7" w:rsidRDefault="00282C37" w:rsidP="00282C37">
      <w:pPr>
        <w:suppressAutoHyphens/>
        <w:ind w:firstLine="708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71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580"/>
        <w:gridCol w:w="568"/>
        <w:gridCol w:w="567"/>
        <w:gridCol w:w="566"/>
        <w:gridCol w:w="568"/>
        <w:gridCol w:w="709"/>
        <w:gridCol w:w="708"/>
        <w:gridCol w:w="708"/>
        <w:gridCol w:w="851"/>
        <w:gridCol w:w="709"/>
        <w:gridCol w:w="987"/>
      </w:tblGrid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Оценка</w:t>
            </w:r>
          </w:p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2025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Среднегодовая численность постоянного населения (чел.)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24275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23449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23539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23923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24161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color w:val="000000"/>
                <w:sz w:val="20"/>
                <w:szCs w:val="20"/>
                <w:lang w:eastAsia="en-US"/>
              </w:rPr>
              <w:t>24018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Естественный прирост (убыль) человек (чел.)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Численность родившихся (чел.)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465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Численность умерших (чел.)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Моложе трудоспособного возраста (%)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Трудоспособный возраст (%)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61</w:t>
            </w:r>
          </w:p>
        </w:tc>
      </w:tr>
      <w:tr w:rsidR="00282C37" w:rsidRPr="00282C37" w:rsidTr="007500EF">
        <w:trPr>
          <w:jc w:val="center"/>
        </w:trPr>
        <w:tc>
          <w:tcPr>
            <w:tcW w:w="1829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Старше трудоспособного возраста (%)</w:t>
            </w:r>
          </w:p>
        </w:tc>
        <w:tc>
          <w:tcPr>
            <w:tcW w:w="58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87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</w:tr>
    </w:tbl>
    <w:p w:rsidR="0039328B" w:rsidRPr="003604B7" w:rsidRDefault="0039328B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Демографическая ситуация характеризуется как положительная, показатель рождаемости выше показателя смертности, отмечается положительный естественный прирост населения.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Отличительной особенностью города является значительная доля трудоспособного населения в его составе. </w:t>
      </w:r>
    </w:p>
    <w:p w:rsidR="00282C37" w:rsidRPr="003604B7" w:rsidRDefault="00282C37" w:rsidP="00282C37">
      <w:pPr>
        <w:suppressAutoHyphens/>
        <w:ind w:left="390"/>
        <w:contextualSpacing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numPr>
          <w:ilvl w:val="0"/>
          <w:numId w:val="38"/>
        </w:numPr>
        <w:tabs>
          <w:tab w:val="clear" w:pos="0"/>
          <w:tab w:val="num" w:pos="284"/>
        </w:tabs>
        <w:suppressAutoHyphens/>
        <w:ind w:left="0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Социально-экономические показатели</w:t>
      </w:r>
    </w:p>
    <w:p w:rsidR="00282C37" w:rsidRPr="003604B7" w:rsidRDefault="00282C37" w:rsidP="00282C37">
      <w:pPr>
        <w:suppressAutoHyphens/>
        <w:ind w:left="390"/>
        <w:contextualSpacing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ind w:left="39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Среднемесячная номинальная начисленная заработная плата работников крупных и средних предприятий и некоммерческих организаций (руб.)</w:t>
      </w:r>
    </w:p>
    <w:p w:rsidR="00282C37" w:rsidRPr="003604B7" w:rsidRDefault="00282C37" w:rsidP="00282C37">
      <w:pPr>
        <w:suppressAutoHyphens/>
        <w:ind w:left="390"/>
        <w:contextualSpacing/>
        <w:jc w:val="center"/>
        <w:rPr>
          <w:rFonts w:eastAsia="Calibri"/>
          <w:sz w:val="16"/>
          <w:szCs w:val="16"/>
          <w:lang w:eastAsia="en-US"/>
        </w:rPr>
      </w:pPr>
    </w:p>
    <w:tbl>
      <w:tblPr>
        <w:tblStyle w:val="71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850"/>
        <w:gridCol w:w="851"/>
        <w:gridCol w:w="850"/>
        <w:gridCol w:w="851"/>
        <w:gridCol w:w="850"/>
        <w:gridCol w:w="851"/>
        <w:gridCol w:w="850"/>
        <w:gridCol w:w="993"/>
        <w:gridCol w:w="1558"/>
      </w:tblGrid>
      <w:tr w:rsidR="00282C37" w:rsidRPr="00282C37" w:rsidTr="007500EF">
        <w:trPr>
          <w:jc w:val="center"/>
        </w:trPr>
        <w:tc>
          <w:tcPr>
            <w:tcW w:w="84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55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</w:tr>
      <w:tr w:rsidR="00282C37" w:rsidRPr="00282C37" w:rsidTr="007500EF">
        <w:trPr>
          <w:jc w:val="center"/>
        </w:trPr>
        <w:tc>
          <w:tcPr>
            <w:tcW w:w="84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69 776,5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71 121,8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70 421,9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77 247,8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82 311,8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85 311,8</w:t>
            </w:r>
          </w:p>
        </w:tc>
        <w:tc>
          <w:tcPr>
            <w:tcW w:w="85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86 862,6</w:t>
            </w:r>
          </w:p>
        </w:tc>
        <w:tc>
          <w:tcPr>
            <w:tcW w:w="85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95 496,2</w:t>
            </w:r>
          </w:p>
        </w:tc>
        <w:tc>
          <w:tcPr>
            <w:tcW w:w="99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102 731,3</w:t>
            </w:r>
          </w:p>
        </w:tc>
        <w:tc>
          <w:tcPr>
            <w:tcW w:w="1558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113 701,9</w:t>
            </w:r>
          </w:p>
        </w:tc>
      </w:tr>
    </w:tbl>
    <w:p w:rsidR="00EA6F02" w:rsidRPr="003604B7" w:rsidRDefault="00EA6F02" w:rsidP="00282C37">
      <w:pPr>
        <w:suppressAutoHyphens/>
        <w:ind w:firstLine="708"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282C37">
      <w:pPr>
        <w:suppressAutoHyphens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Среднемесячная заработная плата работников крупных и средних организаций городского округа, по данным Федеральной службы государственной статистики, </w:t>
      </w:r>
      <w:r w:rsidR="00EA6F02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 xml:space="preserve">за 2024 год составила 113 701,9 рубля, что превышает аналогичный период предыдущего года на 10,7 %. </w:t>
      </w:r>
    </w:p>
    <w:p w:rsidR="00EA6F02" w:rsidRPr="003604B7" w:rsidRDefault="00EA6F02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Уровень безработицы (%)</w:t>
      </w:r>
    </w:p>
    <w:p w:rsidR="00282C37" w:rsidRPr="003604B7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tbl>
      <w:tblPr>
        <w:tblStyle w:val="71"/>
        <w:tblW w:w="9344" w:type="dxa"/>
        <w:tblLayout w:type="fixed"/>
        <w:tblLook w:val="04A0" w:firstRow="1" w:lastRow="0" w:firstColumn="1" w:lastColumn="0" w:noHBand="0" w:noVBand="1"/>
      </w:tblPr>
      <w:tblGrid>
        <w:gridCol w:w="935"/>
        <w:gridCol w:w="931"/>
        <w:gridCol w:w="935"/>
        <w:gridCol w:w="933"/>
        <w:gridCol w:w="936"/>
        <w:gridCol w:w="934"/>
        <w:gridCol w:w="935"/>
        <w:gridCol w:w="936"/>
        <w:gridCol w:w="934"/>
        <w:gridCol w:w="935"/>
      </w:tblGrid>
      <w:tr w:rsidR="00282C37" w:rsidRPr="00282C37" w:rsidTr="007500EF"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931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33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36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36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</w:tr>
      <w:tr w:rsidR="00282C37" w:rsidRPr="00282C37" w:rsidTr="007500EF"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31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2,6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2,6</w:t>
            </w:r>
          </w:p>
        </w:tc>
        <w:tc>
          <w:tcPr>
            <w:tcW w:w="933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936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936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1,5</w:t>
            </w:r>
          </w:p>
        </w:tc>
        <w:tc>
          <w:tcPr>
            <w:tcW w:w="9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0,9</w:t>
            </w:r>
          </w:p>
        </w:tc>
        <w:tc>
          <w:tcPr>
            <w:tcW w:w="93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0,6</w:t>
            </w:r>
          </w:p>
        </w:tc>
      </w:tr>
    </w:tbl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Прожиточный минимум на душу населения (руб.)</w:t>
      </w:r>
    </w:p>
    <w:p w:rsidR="00282C37" w:rsidRPr="00282C37" w:rsidRDefault="00282C37" w:rsidP="00282C37">
      <w:pPr>
        <w:suppressAutoHyphens/>
        <w:jc w:val="both"/>
        <w:rPr>
          <w:rFonts w:eastAsia="Calibri"/>
          <w:lang w:eastAsia="en-US"/>
        </w:rPr>
      </w:pPr>
    </w:p>
    <w:tbl>
      <w:tblPr>
        <w:tblStyle w:val="71"/>
        <w:tblW w:w="9344" w:type="dxa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931"/>
        <w:gridCol w:w="935"/>
        <w:gridCol w:w="933"/>
        <w:gridCol w:w="936"/>
        <w:gridCol w:w="934"/>
        <w:gridCol w:w="935"/>
        <w:gridCol w:w="936"/>
        <w:gridCol w:w="934"/>
        <w:gridCol w:w="935"/>
      </w:tblGrid>
      <w:tr w:rsidR="00282C37" w:rsidRPr="00282C37" w:rsidTr="007500EF">
        <w:trPr>
          <w:jc w:val="center"/>
        </w:trPr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931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33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36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36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2024</w:t>
            </w:r>
          </w:p>
        </w:tc>
      </w:tr>
      <w:tr w:rsidR="00282C37" w:rsidRPr="00282C37" w:rsidTr="007500EF">
        <w:trPr>
          <w:jc w:val="center"/>
        </w:trPr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18 711</w:t>
            </w:r>
          </w:p>
        </w:tc>
        <w:tc>
          <w:tcPr>
            <w:tcW w:w="931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19 120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20 622</w:t>
            </w:r>
          </w:p>
        </w:tc>
        <w:tc>
          <w:tcPr>
            <w:tcW w:w="933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20 297</w:t>
            </w:r>
          </w:p>
        </w:tc>
        <w:tc>
          <w:tcPr>
            <w:tcW w:w="936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20 453</w:t>
            </w:r>
          </w:p>
        </w:tc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21 757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22 219</w:t>
            </w:r>
          </w:p>
        </w:tc>
        <w:tc>
          <w:tcPr>
            <w:tcW w:w="936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25 419</w:t>
            </w:r>
          </w:p>
        </w:tc>
        <w:tc>
          <w:tcPr>
            <w:tcW w:w="934" w:type="dxa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26 817</w:t>
            </w:r>
          </w:p>
        </w:tc>
        <w:tc>
          <w:tcPr>
            <w:tcW w:w="935" w:type="dxa"/>
          </w:tcPr>
          <w:p w:rsidR="00282C37" w:rsidRPr="00282C37" w:rsidRDefault="00282C37" w:rsidP="00282C37">
            <w:pPr>
              <w:ind w:left="60" w:hanging="6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29 389</w:t>
            </w:r>
          </w:p>
        </w:tc>
      </w:tr>
    </w:tbl>
    <w:p w:rsidR="00EA6F02" w:rsidRPr="0043027E" w:rsidRDefault="00EA6F02" w:rsidP="00EA6F02">
      <w:pPr>
        <w:suppressAutoHyphens/>
        <w:ind w:left="720"/>
        <w:contextualSpacing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numPr>
          <w:ilvl w:val="0"/>
          <w:numId w:val="38"/>
        </w:numPr>
        <w:tabs>
          <w:tab w:val="clear" w:pos="0"/>
          <w:tab w:val="num" w:pos="284"/>
        </w:tabs>
        <w:suppressAutoHyphens/>
        <w:ind w:left="0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Распространенность факторов </w:t>
      </w:r>
    </w:p>
    <w:p w:rsidR="00282C37" w:rsidRPr="00282C37" w:rsidRDefault="00282C37" w:rsidP="00EA6F02">
      <w:pPr>
        <w:tabs>
          <w:tab w:val="num" w:pos="284"/>
        </w:tabs>
        <w:suppressAutoHyphens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риска развития хронических неинфекционных заболеваний</w:t>
      </w:r>
    </w:p>
    <w:p w:rsidR="00282C37" w:rsidRPr="0043027E" w:rsidRDefault="00282C37" w:rsidP="00282C37">
      <w:pPr>
        <w:suppressAutoHyphens/>
        <w:ind w:left="720"/>
        <w:contextualSpacing/>
        <w:jc w:val="center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Согласно данным Всемирной организации здравоохранения, повсеместное распространение неинфекционных заболеваний обусловлено главным образом наличием устранимых факторов риска. Эти риски напрямую связаны с нездоровыми привычками, такими как несбалансированное питание, недостаток физической активности, курение и злоупотребление спиртным. Кроме того, негативное влияние </w:t>
      </w:r>
      <w:r w:rsidRPr="00282C37">
        <w:rPr>
          <w:sz w:val="26"/>
          <w:szCs w:val="26"/>
        </w:rPr>
        <w:br/>
        <w:t xml:space="preserve">на здоровье оказывают условия окружающей среды, в которых человек живет </w:t>
      </w:r>
      <w:r w:rsidRPr="00282C37">
        <w:rPr>
          <w:sz w:val="26"/>
          <w:szCs w:val="26"/>
        </w:rPr>
        <w:br/>
        <w:t>и работает.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Хронические неинфекционные заболевания представляют собой серьезную угрозу для здоровья нации. Они являются доминирующими причинами </w:t>
      </w:r>
      <w:proofErr w:type="spellStart"/>
      <w:r w:rsidRPr="00282C37">
        <w:rPr>
          <w:sz w:val="26"/>
          <w:szCs w:val="26"/>
        </w:rPr>
        <w:t>инвалидизации</w:t>
      </w:r>
      <w:proofErr w:type="spellEnd"/>
      <w:r w:rsidRPr="00282C37">
        <w:rPr>
          <w:sz w:val="26"/>
          <w:szCs w:val="26"/>
        </w:rPr>
        <w:t xml:space="preserve"> и преждевременной смертности, а также оказывают значительное отрицательное воздействие на экономическое и социальное благополучие государства.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Доля факторов риска развития хронических неинфекционных заболеваний </w:t>
      </w:r>
      <w:r w:rsidRPr="00282C37">
        <w:rPr>
          <w:sz w:val="26"/>
          <w:szCs w:val="26"/>
        </w:rPr>
        <w:br/>
        <w:t>в Ненецком автономном округе, рассчитанная на 1000 жителей, составляет:</w:t>
      </w:r>
    </w:p>
    <w:p w:rsidR="00282C37" w:rsidRPr="0043027E" w:rsidRDefault="00282C37" w:rsidP="00282C37">
      <w:pPr>
        <w:suppressAutoHyphens/>
        <w:ind w:firstLine="709"/>
        <w:jc w:val="both"/>
        <w:rPr>
          <w:sz w:val="20"/>
          <w:szCs w:val="20"/>
        </w:rPr>
      </w:pPr>
    </w:p>
    <w:tbl>
      <w:tblPr>
        <w:tblW w:w="93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1277"/>
        <w:gridCol w:w="1275"/>
        <w:gridCol w:w="1134"/>
      </w:tblGrid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Факторы риска </w:t>
            </w:r>
          </w:p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развития хронических неинфекционных заболеваний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2024 год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Курение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61,8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Потребление алкоголя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17,6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Нездоровое питание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84,2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Низкая физическая активность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65,6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Избыточная масса тела и ожирение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74,4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61,2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Гипертония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124,3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110,4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Гипергликемия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12,3</w:t>
            </w:r>
          </w:p>
        </w:tc>
      </w:tr>
      <w:tr w:rsidR="00282C37" w:rsidRPr="00282C37" w:rsidTr="007500EF">
        <w:trPr>
          <w:jc w:val="center"/>
        </w:trPr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282C37">
              <w:rPr>
                <w:rFonts w:eastAsia="Calibri"/>
                <w:sz w:val="20"/>
                <w:szCs w:val="20"/>
                <w:lang w:eastAsia="en-US"/>
              </w:rPr>
              <w:t>Гиперхолестеринемия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86,0</w:t>
            </w:r>
          </w:p>
        </w:tc>
      </w:tr>
    </w:tbl>
    <w:p w:rsidR="00EA6F02" w:rsidRPr="0043027E" w:rsidRDefault="00EA6F02" w:rsidP="00282C37">
      <w:pPr>
        <w:suppressAutoHyphens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rFonts w:eastAsia="Calibri"/>
          <w:sz w:val="26"/>
          <w:szCs w:val="26"/>
          <w:lang w:eastAsia="en-US"/>
        </w:rPr>
        <w:t>Хронические неинфекционные заболевания становятся все более распространенными в современном обществе</w:t>
      </w:r>
      <w:r w:rsidRPr="00282C37">
        <w:rPr>
          <w:sz w:val="26"/>
          <w:szCs w:val="26"/>
        </w:rPr>
        <w:t>. Научные исследования убедительно демонстрируют, что несбалансированный рацион питания – одна из ключевых причин возникновения данных патологий.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Правильное питание заключается в употреблении пищи, которая обеспечивает организму все нужные нутриенты, минералы и витамины. Ключевым аспектом здесь является гармоничное соотношение различных категорий продуктов: овощей, фруктов, злаковых культур, белковых источников (мяса, рыбы), при этом следует ограничивать потребление сахара, соли и жиров.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lastRenderedPageBreak/>
        <w:t>Соблюдение принципов здорового питания способствует поддержанию идеальной массы тела, препятствует появлению избыточного веса и ожирения, тем самым значительно уменьшая вероятность развития множества хронических неинфекционных заболеваний.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Для профилактики хронических неинфекционных заболеваний крайне важно придерживаться основ сбалансированного питания. Это означает включение в рацион регулярно свежих и разнообразных продуктов, исключение вредной и жирной пищи, а также воздержание от чрезмерно больших порций и переедания.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Указанные факторы, способствующие развитию хронических неинфекционных недугов, напрямую отражают особенности образа жизни. Они представляют серьезную угрозу для здоровья населения города Нарьян-Мара и оказывают прямое влияние на показатели продолжительности жизни его жителей.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Вложения в здоровье населения, в первую очередь через программы массовой профилактики, ориентированные на внедрение здорового образа жизни, дают экономическую выгоду благодаря снижению расходов на лечение, сохранению рабочей силы и росту эффективности труда.</w:t>
      </w:r>
    </w:p>
    <w:p w:rsidR="00282C37" w:rsidRPr="003604B7" w:rsidRDefault="00282C37" w:rsidP="00282C37">
      <w:pPr>
        <w:suppressAutoHyphens/>
        <w:ind w:firstLine="540"/>
        <w:jc w:val="both"/>
        <w:rPr>
          <w:sz w:val="20"/>
          <w:szCs w:val="20"/>
        </w:rPr>
      </w:pPr>
    </w:p>
    <w:p w:rsidR="00282C37" w:rsidRPr="00282C37" w:rsidRDefault="00282C37" w:rsidP="00EA6F02">
      <w:pPr>
        <w:numPr>
          <w:ilvl w:val="0"/>
          <w:numId w:val="38"/>
        </w:numPr>
        <w:tabs>
          <w:tab w:val="clear" w:pos="0"/>
          <w:tab w:val="num" w:pos="142"/>
        </w:tabs>
        <w:suppressAutoHyphens/>
        <w:ind w:left="0" w:firstLine="284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Общая характеристика системы здравоохранения </w:t>
      </w:r>
    </w:p>
    <w:p w:rsidR="00282C37" w:rsidRPr="003604B7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>Ненецкая окружная больница имени Р. И. </w:t>
      </w:r>
      <w:proofErr w:type="spellStart"/>
      <w:r w:rsidRPr="00282C37">
        <w:rPr>
          <w:color w:val="000000"/>
          <w:sz w:val="26"/>
          <w:szCs w:val="26"/>
        </w:rPr>
        <w:t>Батмановой</w:t>
      </w:r>
      <w:proofErr w:type="spellEnd"/>
      <w:r w:rsidRPr="00282C37">
        <w:rPr>
          <w:color w:val="000000"/>
          <w:sz w:val="26"/>
          <w:szCs w:val="26"/>
        </w:rPr>
        <w:t xml:space="preserve"> (далее – ГБУЗ НАО "Ненецкая окружная больница") является крупнейшим медицинским учреждением Ненецкого автономного округа и оказывает как первичную, так </w:t>
      </w:r>
      <w:r w:rsidR="00EA6F02">
        <w:rPr>
          <w:color w:val="000000"/>
          <w:sz w:val="26"/>
          <w:szCs w:val="26"/>
        </w:rPr>
        <w:br/>
      </w:r>
      <w:r w:rsidRPr="00282C37">
        <w:rPr>
          <w:color w:val="000000"/>
          <w:sz w:val="26"/>
          <w:szCs w:val="26"/>
        </w:rPr>
        <w:t>и специализированные виды медицинской помощи. ГБУЗ НАО "Ненецкая окружная больница" является единственным в округе многопрофильным учреждением здравоохранения второго уровня.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 xml:space="preserve">Больница оказывает медицинскую помощь по таким направлениям, как кардиология, неврология, онкология, офтальмология, оториноларингология, пульмонология, ревматология, психиатрия-наркология, терапия, травматология </w:t>
      </w:r>
      <w:r w:rsidRPr="00282C37">
        <w:rPr>
          <w:color w:val="000000"/>
          <w:sz w:val="26"/>
          <w:szCs w:val="26"/>
        </w:rPr>
        <w:br/>
        <w:t xml:space="preserve">и ортопедия, урология, хирургия, эндокринология, акушерство и гинекология, </w:t>
      </w:r>
      <w:proofErr w:type="spellStart"/>
      <w:r w:rsidRPr="00282C37">
        <w:rPr>
          <w:color w:val="000000"/>
          <w:sz w:val="26"/>
          <w:szCs w:val="26"/>
        </w:rPr>
        <w:t>дерматовенерология</w:t>
      </w:r>
      <w:proofErr w:type="spellEnd"/>
      <w:r w:rsidRPr="00282C37">
        <w:rPr>
          <w:color w:val="000000"/>
          <w:sz w:val="26"/>
          <w:szCs w:val="26"/>
        </w:rPr>
        <w:t>, педиатрия и другие.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>Амбулаторно-поликлиническая помощь оказывается в: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>ГБУЗ НАО "Ненецкая окружная больница";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>ГБУЗ НАО "Ненецкая окружная стоматологическая поликлиника".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>Экстренная неотложная помощь оказывается отделениями скорой медицинской помощи.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</w:rPr>
        <w:t xml:space="preserve">На территории муниципального образования "Городской округ "Город </w:t>
      </w:r>
      <w:r w:rsidR="00EA6F02">
        <w:rPr>
          <w:color w:val="000000"/>
          <w:sz w:val="26"/>
          <w:szCs w:val="26"/>
        </w:rPr>
        <w:br/>
      </w:r>
      <w:r w:rsidRPr="00282C37">
        <w:rPr>
          <w:color w:val="000000"/>
          <w:sz w:val="26"/>
          <w:szCs w:val="26"/>
        </w:rPr>
        <w:t>Нарьян-Мар" в составе ГБУЗ НАО "Ненецкая окружная больница" функционируют Центр здоровья для взрослых и Центр общественного здоровья и медицинской профилактики.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>Записаться на приём к врачу можно несколькими способами: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>- при обращении в регистратуру;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 xml:space="preserve">- с использованием </w:t>
      </w:r>
      <w:proofErr w:type="spellStart"/>
      <w:r w:rsidRPr="00282C37">
        <w:rPr>
          <w:color w:val="000000"/>
          <w:sz w:val="26"/>
          <w:szCs w:val="26"/>
          <w:shd w:val="clear" w:color="auto" w:fill="FFFFFF"/>
        </w:rPr>
        <w:t>инфоматов</w:t>
      </w:r>
      <w:proofErr w:type="spellEnd"/>
      <w:r w:rsidRPr="00282C37">
        <w:rPr>
          <w:color w:val="000000"/>
          <w:sz w:val="26"/>
          <w:szCs w:val="26"/>
          <w:shd w:val="clear" w:color="auto" w:fill="FFFFFF"/>
        </w:rPr>
        <w:t xml:space="preserve"> (информационный терминал);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>- через интернет-портал "</w:t>
      </w:r>
      <w:proofErr w:type="spellStart"/>
      <w:r w:rsidRPr="00282C37">
        <w:rPr>
          <w:color w:val="000000"/>
          <w:sz w:val="26"/>
          <w:szCs w:val="26"/>
          <w:shd w:val="clear" w:color="auto" w:fill="FFFFFF"/>
        </w:rPr>
        <w:t>Госуслуги</w:t>
      </w:r>
      <w:proofErr w:type="spellEnd"/>
      <w:r w:rsidRPr="00282C37">
        <w:rPr>
          <w:color w:val="000000"/>
          <w:sz w:val="26"/>
          <w:szCs w:val="26"/>
          <w:shd w:val="clear" w:color="auto" w:fill="FFFFFF"/>
        </w:rPr>
        <w:t xml:space="preserve">" и региональный интернет-портал записи </w:t>
      </w:r>
      <w:r w:rsidRPr="00282C37">
        <w:rPr>
          <w:color w:val="000000"/>
          <w:sz w:val="26"/>
          <w:szCs w:val="26"/>
          <w:shd w:val="clear" w:color="auto" w:fill="FFFFFF"/>
        </w:rPr>
        <w:br/>
        <w:t>на прием к врачу;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>- мессенджер МАКС;</w:t>
      </w:r>
    </w:p>
    <w:p w:rsidR="00282C37" w:rsidRPr="00282C37" w:rsidRDefault="00282C37" w:rsidP="00EA6F02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282C37">
        <w:rPr>
          <w:color w:val="000000"/>
          <w:sz w:val="26"/>
          <w:szCs w:val="26"/>
          <w:shd w:val="clear" w:color="auto" w:fill="FFFFFF"/>
        </w:rPr>
        <w:t>- по единому телефонному номеру записи на приём к врачу.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color w:val="000000"/>
          <w:sz w:val="26"/>
          <w:szCs w:val="26"/>
        </w:rPr>
        <w:t>На территории города Нарьян-Мара находится 4 медицинских организации.</w:t>
      </w:r>
    </w:p>
    <w:p w:rsidR="00282C37" w:rsidRDefault="00282C37" w:rsidP="00282C37">
      <w:pPr>
        <w:suppressAutoHyphens/>
        <w:jc w:val="both"/>
        <w:rPr>
          <w:rFonts w:eastAsia="Calibri"/>
          <w:sz w:val="20"/>
          <w:szCs w:val="20"/>
          <w:lang w:eastAsia="en-US"/>
        </w:rPr>
      </w:pPr>
    </w:p>
    <w:p w:rsidR="0043027E" w:rsidRDefault="0043027E" w:rsidP="00282C37">
      <w:pPr>
        <w:suppressAutoHyphens/>
        <w:jc w:val="both"/>
        <w:rPr>
          <w:rFonts w:eastAsia="Calibri"/>
          <w:sz w:val="20"/>
          <w:szCs w:val="20"/>
          <w:lang w:eastAsia="en-US"/>
        </w:rPr>
      </w:pPr>
    </w:p>
    <w:p w:rsidR="0043027E" w:rsidRDefault="0043027E" w:rsidP="00282C37">
      <w:pPr>
        <w:suppressAutoHyphens/>
        <w:jc w:val="both"/>
        <w:rPr>
          <w:rFonts w:eastAsia="Calibri"/>
          <w:sz w:val="20"/>
          <w:szCs w:val="20"/>
          <w:lang w:eastAsia="en-US"/>
        </w:rPr>
      </w:pPr>
    </w:p>
    <w:p w:rsidR="0043027E" w:rsidRPr="003604B7" w:rsidRDefault="0043027E" w:rsidP="00282C37">
      <w:pPr>
        <w:suppressAutoHyphens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numPr>
          <w:ilvl w:val="0"/>
          <w:numId w:val="38"/>
        </w:numPr>
        <w:suppressAutoHyphens/>
        <w:ind w:left="0" w:firstLine="284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Межведомственное взаимодействие на муниципальном уровне</w:t>
      </w:r>
    </w:p>
    <w:p w:rsidR="00282C37" w:rsidRPr="003604B7" w:rsidRDefault="00282C37" w:rsidP="00282C37">
      <w:pPr>
        <w:suppressAutoHyphens/>
        <w:ind w:left="390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Администрация города Нарьян-Мара активно занимается вопросами формирования здорового образа жизни и предупреждения хронических неинфекционных заболеваний. Для достижения этих целей ведется как межведомственное сотрудничество, так и самостоятельная работа органов местного самоуправления. В частности, Администрация принимает участие в деятельности различных координационных и совещательных органов при губернаторе Ненецкого автономного округа и Администрации округа.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К таким органам относятся: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постоянно действующее координационное совещание по обеспечению правопорядка в Ненецком автономном округе;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антинаркотическая комиссия Ненецкого автономного округа;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межведомственная комиссия по профилактике правонарушений в Ненецком автономном округе.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Кроме того, в муниципальном образовании "Городской округ "Город </w:t>
      </w:r>
      <w:r w:rsidR="00EA6F02">
        <w:rPr>
          <w:sz w:val="26"/>
          <w:szCs w:val="26"/>
        </w:rPr>
        <w:br/>
      </w:r>
      <w:r w:rsidRPr="00282C37">
        <w:rPr>
          <w:sz w:val="26"/>
          <w:szCs w:val="26"/>
        </w:rPr>
        <w:t>Нарьян-Мар":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действует комиссия по делам несовершеннолетних и защите их прав муниципального образования "Городской округ "Город Нарьян-Мар";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проводятся мероприятия в рамках муниципальной программы муниципального образования "Городской округ "Город Нарьян-Мар" "Развитие молодежной политики, физической культуры и спорта на территории муниципального образования "Городской округ "Город Нарьян-Мар";</w:t>
      </w:r>
    </w:p>
    <w:p w:rsidR="00282C37" w:rsidRPr="00282C37" w:rsidRDefault="00282C37" w:rsidP="00EA6F02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- зарегистрирована НКО – АНО "Осознанное </w:t>
      </w:r>
      <w:proofErr w:type="spellStart"/>
      <w:r w:rsidRPr="00282C37">
        <w:rPr>
          <w:sz w:val="26"/>
          <w:szCs w:val="26"/>
        </w:rPr>
        <w:t>родительство</w:t>
      </w:r>
      <w:proofErr w:type="spellEnd"/>
      <w:r w:rsidRPr="00282C37">
        <w:rPr>
          <w:sz w:val="26"/>
          <w:szCs w:val="26"/>
        </w:rPr>
        <w:t xml:space="preserve">. Здоровое </w:t>
      </w:r>
      <w:r w:rsidRPr="00282C37">
        <w:rPr>
          <w:sz w:val="26"/>
          <w:szCs w:val="26"/>
        </w:rPr>
        <w:br/>
        <w:t>и счастливое детство", деятельность которой направлена на формирование здорового образа жизни.</w:t>
      </w:r>
    </w:p>
    <w:p w:rsidR="00282C37" w:rsidRPr="00282C37" w:rsidRDefault="00282C37" w:rsidP="00EA6F02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sz w:val="26"/>
          <w:szCs w:val="26"/>
        </w:rPr>
        <w:t>На территории города Нарьян-Мара организована деятельность народных дружинников, которые участвуют в охране общественного порядка. В обязанности народной дружины входит в том числе оказание</w:t>
      </w:r>
      <w:r w:rsidRPr="00282C37">
        <w:rPr>
          <w:rFonts w:eastAsia="Calibri"/>
          <w:sz w:val="26"/>
          <w:szCs w:val="26"/>
          <w:lang w:eastAsia="en-US"/>
        </w:rPr>
        <w:t xml:space="preserve"> первой помощи гражданам </w:t>
      </w:r>
      <w:r w:rsidRPr="00282C37">
        <w:rPr>
          <w:rFonts w:eastAsia="Calibri"/>
          <w:sz w:val="26"/>
          <w:szCs w:val="26"/>
          <w:lang w:eastAsia="en-US"/>
        </w:rPr>
        <w:br/>
        <w:t>при несчастных случаях, травмах, отравлениях</w:t>
      </w:r>
      <w:r w:rsidR="00EA6F02">
        <w:rPr>
          <w:rFonts w:eastAsia="Calibri"/>
          <w:sz w:val="26"/>
          <w:szCs w:val="26"/>
          <w:lang w:eastAsia="en-US"/>
        </w:rPr>
        <w:t>,</w:t>
      </w:r>
      <w:r w:rsidRPr="00282C37">
        <w:rPr>
          <w:rFonts w:eastAsia="Calibri"/>
          <w:sz w:val="26"/>
          <w:szCs w:val="26"/>
          <w:lang w:eastAsia="en-US"/>
        </w:rPr>
        <w:t xml:space="preserve"> других состояниях и заболеваниях, угрожающих их жизни и здоровью, при наличии соответствующей подготовки </w:t>
      </w:r>
      <w:r w:rsidRPr="00282C37">
        <w:rPr>
          <w:rFonts w:eastAsia="Calibri"/>
          <w:sz w:val="26"/>
          <w:szCs w:val="26"/>
          <w:lang w:eastAsia="en-US"/>
        </w:rPr>
        <w:br/>
        <w:t>и (или) навыков.</w:t>
      </w:r>
    </w:p>
    <w:p w:rsidR="00282C37" w:rsidRPr="00282C37" w:rsidRDefault="00282C37" w:rsidP="00EA6F02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Начиная с 2024 года, комиссия по делам несовершеннолетних и защите их прав муниципального образования "Городской округ "Город Нарьян-Мар" регулярно организует семинар с названием "Не отнимай у себя будущее!". Мероприятия включают выступления приглашенных спикеров, викторины</w:t>
      </w:r>
      <w:r w:rsidR="00EA6F02">
        <w:rPr>
          <w:rFonts w:eastAsia="Calibri"/>
          <w:sz w:val="26"/>
          <w:szCs w:val="26"/>
          <w:lang w:eastAsia="en-US"/>
        </w:rPr>
        <w:t xml:space="preserve"> </w:t>
      </w:r>
      <w:r w:rsidRPr="00282C37">
        <w:rPr>
          <w:rFonts w:eastAsia="Calibri"/>
          <w:sz w:val="26"/>
          <w:szCs w:val="26"/>
          <w:lang w:eastAsia="en-US"/>
        </w:rPr>
        <w:t xml:space="preserve">и психологические тренинги. Данные семинары направлены на предотвращение употребления алкоголя </w:t>
      </w:r>
      <w:r w:rsidR="00EA6F02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и запланированы к ежегодному проведению семинар</w:t>
      </w:r>
      <w:r w:rsidR="001113C3">
        <w:rPr>
          <w:rFonts w:eastAsia="Calibri"/>
          <w:sz w:val="26"/>
          <w:szCs w:val="26"/>
          <w:lang w:eastAsia="en-US"/>
        </w:rPr>
        <w:t>а</w:t>
      </w:r>
      <w:r w:rsidRPr="00282C37">
        <w:rPr>
          <w:rFonts w:eastAsia="Calibri"/>
          <w:sz w:val="26"/>
          <w:szCs w:val="26"/>
          <w:lang w:eastAsia="en-US"/>
        </w:rPr>
        <w:t xml:space="preserve"> "Профилактика наркозависимости: ответственность и последствия".</w:t>
      </w:r>
    </w:p>
    <w:p w:rsidR="00282C37" w:rsidRPr="00282C37" w:rsidRDefault="00282C37" w:rsidP="00EA6F02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В преддверии Международного дня борьбы с употреблением наркотиков и их незаконным оборотом, отмечаемого 26 июня, в Администрации Нарьян-Мара ежегодно Комиссией по делам несовершеннолетних и защите их прав муниципального образования "Городской округ "Город Нарьян-Мар" совместно </w:t>
      </w:r>
      <w:r w:rsidRPr="00282C37">
        <w:rPr>
          <w:rFonts w:eastAsia="Calibri"/>
          <w:sz w:val="26"/>
          <w:szCs w:val="26"/>
          <w:lang w:eastAsia="en-US"/>
        </w:rPr>
        <w:br/>
        <w:t>с Администрацией города проводится серия семинаров, посвященных профилактике наркозависимости. На повестке дня рассматриваются такие вопросы, как первичная профилактика наркомании, формирование устойчивости к наркотикам и риски, связанные с использованием электронных курительных устройств.</w:t>
      </w:r>
    </w:p>
    <w:p w:rsidR="00282C37" w:rsidRPr="00282C37" w:rsidRDefault="00282C37" w:rsidP="00EA6F02">
      <w:pPr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 xml:space="preserve">Для стимулирования стремления жителей, включая молодое поколение,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к здоровому образу жизни требуется межведомственное взаимодействие, в котором должны принимать участие предприятия и организации муниципального образования "Городской округ "Город Нарьян-Мар", а также общественные объединения. Эти организации играют ключевую роль в информировании граждан о рисках, связанных с неинфекционными заболеваниями и зависимостями, в формировании стимулов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для приверженности к здоровому образу жизни и создания благоприятной среды. Контроль за всеми этапами реализации программы осуществляется путем регулярного мониторинга.</w:t>
      </w:r>
    </w:p>
    <w:p w:rsidR="00282C37" w:rsidRPr="00282C37" w:rsidRDefault="00282C37" w:rsidP="00EA6F02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Ежегодно в городе между сотрудниками муниципальных предприятий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и учреждений проходят турниры по футболу, волейболу, баскетболу на Кубок главы города. В них принимают участие Нарьян-Марское муниципальное унитарное предприятие объединенных котельных и тепловых сетей, муниципальное казенное учреждение "Чистый город", муниципальное унитарное предприятие "Комбинат </w:t>
      </w:r>
      <w:r w:rsidRPr="00282C37">
        <w:rPr>
          <w:rFonts w:eastAsia="Calibri"/>
          <w:sz w:val="26"/>
          <w:szCs w:val="26"/>
          <w:lang w:eastAsia="en-US"/>
        </w:rPr>
        <w:br/>
        <w:t>по благоустройству и бытовому обслуживанию", муниципальное казенное учреждение "Управление городского хозяйства</w:t>
      </w:r>
      <w:r w:rsidR="001113C3">
        <w:rPr>
          <w:rFonts w:eastAsia="Calibri"/>
          <w:sz w:val="26"/>
          <w:szCs w:val="26"/>
          <w:lang w:eastAsia="en-US"/>
        </w:rPr>
        <w:t xml:space="preserve"> г. Нарьян-Мара</w:t>
      </w:r>
      <w:r w:rsidRPr="00282C37">
        <w:rPr>
          <w:rFonts w:eastAsia="Calibri"/>
          <w:sz w:val="26"/>
          <w:szCs w:val="26"/>
          <w:lang w:eastAsia="en-US"/>
        </w:rPr>
        <w:t xml:space="preserve">", муниципальное унитарное предприятие "Нарьян-Марское автотранспортное предприятие", Администрация города Нарьян-Мара. Спортивные мероприятия направлены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на пропаганду здорового образа жизни и массового спорта, развитие адаптивной физкультуры и спорта.</w:t>
      </w:r>
    </w:p>
    <w:p w:rsidR="00282C37" w:rsidRPr="003604B7" w:rsidRDefault="00282C37" w:rsidP="00282C37">
      <w:pPr>
        <w:suppressAutoHyphens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1113C3">
      <w:pPr>
        <w:numPr>
          <w:ilvl w:val="0"/>
          <w:numId w:val="38"/>
        </w:numPr>
        <w:suppressAutoHyphens/>
        <w:ind w:left="0" w:firstLine="284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Существующие муниципальные программы, направленные на профилактику заболеваний и укрепление здоровья или содержащие эти компоненты</w:t>
      </w:r>
    </w:p>
    <w:p w:rsidR="00282C37" w:rsidRPr="003604B7" w:rsidRDefault="00282C37" w:rsidP="00282C37">
      <w:pPr>
        <w:suppressAutoHyphens/>
        <w:ind w:left="720"/>
        <w:contextualSpacing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1113C3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На территории города Нарьян-Мара действуют следующие муниципальные программы, мероприятия которых связаны (или содержат компоненты) </w:t>
      </w:r>
      <w:r w:rsidRPr="00282C37">
        <w:rPr>
          <w:rFonts w:eastAsia="Calibri"/>
          <w:sz w:val="26"/>
          <w:szCs w:val="26"/>
          <w:lang w:eastAsia="en-US"/>
        </w:rPr>
        <w:br/>
        <w:t>с благоустройством территории, созданием среды, способствующей ведению здорового образа жизни:</w:t>
      </w:r>
    </w:p>
    <w:p w:rsidR="00282C37" w:rsidRPr="00282C37" w:rsidRDefault="00282C37" w:rsidP="001113C3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1. Муниципальная программа муниципального образования "Городской округ "Город Нарьян-Мар" "Совершенствование и развитие муниципального управления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 xml:space="preserve">в муниципальном образовании "Городской округ "Город Нарьян-Мар", утвержденная постановлением Администрации МО "Городской округ "Город Нарьян-Мар"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от 31.08.2018 № 588, срок реализации муниципальной программы с 2019 по 2028 год;</w:t>
      </w:r>
    </w:p>
    <w:p w:rsidR="00282C37" w:rsidRPr="00282C37" w:rsidRDefault="00282C37" w:rsidP="001113C3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2. Муниципальная программа муниципального образования "Городской округ "Город Нарьян-Мар" "Развитие молодежной политики, физической культуры </w:t>
      </w:r>
      <w:r w:rsidRPr="00282C37">
        <w:rPr>
          <w:rFonts w:eastAsia="Calibri"/>
          <w:sz w:val="26"/>
          <w:szCs w:val="26"/>
          <w:lang w:eastAsia="en-US"/>
        </w:rPr>
        <w:br/>
        <w:t>и спорта на территории муниципального образования "Городской округ "Город Нарьян-Мар", утвержденная постановлением Администрации муниципального образования "Городской округ "Город Нарьян-Мар" от 30.06.2025 № 954, срок реализации муниципальной программы с 2026 по 2030 год;</w:t>
      </w:r>
    </w:p>
    <w:p w:rsidR="00282C37" w:rsidRPr="00282C37" w:rsidRDefault="00282C37" w:rsidP="001113C3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3. Муниципальная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Нарьян-Мар", утвержденная постановлением Администрации муниципального образования "Городской округ "Город Нарьян-Мар" от 31.08.2018 № 586, срок реализации муниципальной программы с 2019 по 2028 год.</w:t>
      </w:r>
    </w:p>
    <w:p w:rsidR="00282C37" w:rsidRPr="00282C37" w:rsidRDefault="00282C37" w:rsidP="001113C3">
      <w:pPr>
        <w:tabs>
          <w:tab w:val="left" w:pos="1134"/>
        </w:tabs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Реализация мероприятий вышеуказанных муниципальных программ способствует созданию 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здоровьесберегающей</w:t>
      </w:r>
      <w:proofErr w:type="spellEnd"/>
      <w:r w:rsidRPr="00282C37">
        <w:rPr>
          <w:rFonts w:eastAsia="Calibri"/>
          <w:sz w:val="26"/>
          <w:szCs w:val="26"/>
          <w:lang w:eastAsia="en-US"/>
        </w:rPr>
        <w:t xml:space="preserve"> среды, благоприятных условий </w:t>
      </w:r>
      <w:r w:rsidRPr="00282C37">
        <w:rPr>
          <w:rFonts w:eastAsia="Calibri"/>
          <w:sz w:val="26"/>
          <w:szCs w:val="26"/>
          <w:lang w:eastAsia="en-US"/>
        </w:rPr>
        <w:br/>
        <w:t>для развития физической активности и достижению целей по укреплению общественного здоровья населения на территории города Нарьян-Мара.</w:t>
      </w:r>
    </w:p>
    <w:p w:rsidR="00282C37" w:rsidRPr="00282C37" w:rsidRDefault="00282C37" w:rsidP="001113C3">
      <w:pPr>
        <w:numPr>
          <w:ilvl w:val="0"/>
          <w:numId w:val="38"/>
        </w:numPr>
        <w:tabs>
          <w:tab w:val="clear" w:pos="0"/>
          <w:tab w:val="num" w:pos="284"/>
        </w:tabs>
        <w:suppressAutoHyphens/>
        <w:ind w:left="0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Существующая инфраструктура, влияющая на здоровье населения</w:t>
      </w:r>
    </w:p>
    <w:p w:rsidR="00282C37" w:rsidRPr="003604B7" w:rsidRDefault="00282C37" w:rsidP="00282C37">
      <w:pPr>
        <w:suppressAutoHyphens/>
        <w:ind w:left="390"/>
        <w:contextualSpacing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Физическая культура и спорт – составные элементы культуры личности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и здорового образа жизни, влияющие не только на повышение физической подготовленности, улучшение здоровья, но и на поведение человека в быту, </w:t>
      </w:r>
      <w:r w:rsidRPr="00282C37">
        <w:rPr>
          <w:rFonts w:eastAsia="Calibri"/>
          <w:sz w:val="26"/>
          <w:szCs w:val="26"/>
          <w:lang w:eastAsia="en-US"/>
        </w:rPr>
        <w:br/>
        <w:t>на формирование личности и межличностных отношений.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Спорт на всех его уровнях – это механизм для самореализации человека,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 xml:space="preserve">для его самовыражения и развития. Именно поэтому за последние годы место спорта </w:t>
      </w:r>
      <w:r w:rsidRPr="00282C37">
        <w:rPr>
          <w:rFonts w:eastAsia="Calibri"/>
          <w:sz w:val="26"/>
          <w:szCs w:val="26"/>
          <w:lang w:eastAsia="en-US"/>
        </w:rPr>
        <w:br/>
        <w:t>в системе ценностей современной культуры резко возросло.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Приоритетными направлениями развития физической культуры и спорта </w:t>
      </w:r>
      <w:r w:rsidRPr="00282C37">
        <w:rPr>
          <w:rFonts w:eastAsia="Calibri"/>
          <w:sz w:val="26"/>
          <w:szCs w:val="26"/>
          <w:lang w:eastAsia="en-US"/>
        </w:rPr>
        <w:br/>
        <w:t>в городе Нарьян-Маре являются: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вовлечение граждан, прежде всего детей и молодежи, в регулярные занятия физической культурой и массовым спортом;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популяризация физической культуры и спорта;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организация физкультурно-спортивной работы;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повышение доступности объектов спорта;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совершенствование системы подготовки спортивного резерва.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 территории города Нарьян-Мара имеется 71 объект для занятия физической культурой и спортом, что составляет 3,0 объекта на 1000 населения.</w:t>
      </w:r>
    </w:p>
    <w:p w:rsidR="00282C37" w:rsidRPr="003604B7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widowControl w:val="0"/>
        <w:suppressAutoHyphens/>
        <w:jc w:val="center"/>
        <w:rPr>
          <w:bCs/>
          <w:sz w:val="26"/>
          <w:szCs w:val="26"/>
        </w:rPr>
      </w:pPr>
      <w:r w:rsidRPr="00282C37">
        <w:rPr>
          <w:bCs/>
          <w:sz w:val="26"/>
          <w:szCs w:val="26"/>
        </w:rPr>
        <w:t>Карта объектов для занятия физической культурой и спортом</w:t>
      </w:r>
    </w:p>
    <w:p w:rsidR="00282C37" w:rsidRPr="00282C37" w:rsidRDefault="00282C37" w:rsidP="00282C37">
      <w:pPr>
        <w:widowControl w:val="0"/>
        <w:suppressAutoHyphens/>
        <w:jc w:val="center"/>
        <w:rPr>
          <w:bCs/>
          <w:sz w:val="26"/>
          <w:szCs w:val="26"/>
        </w:rPr>
      </w:pPr>
      <w:r w:rsidRPr="00282C37">
        <w:rPr>
          <w:bCs/>
          <w:sz w:val="26"/>
          <w:szCs w:val="26"/>
        </w:rPr>
        <w:t>на территории города Нарьян-Мара</w:t>
      </w:r>
    </w:p>
    <w:p w:rsidR="00282C37" w:rsidRPr="003604B7" w:rsidRDefault="00282C37" w:rsidP="00282C37">
      <w:pPr>
        <w:widowControl w:val="0"/>
        <w:suppressAutoHyphens/>
        <w:jc w:val="center"/>
        <w:rPr>
          <w:b/>
          <w:bCs/>
          <w:color w:val="FF0000"/>
          <w:sz w:val="20"/>
          <w:szCs w:val="20"/>
        </w:rPr>
      </w:pPr>
    </w:p>
    <w:p w:rsidR="00282C37" w:rsidRPr="00282C37" w:rsidRDefault="00282C37" w:rsidP="00282C37">
      <w:pPr>
        <w:widowControl w:val="0"/>
        <w:suppressAutoHyphens/>
        <w:jc w:val="center"/>
        <w:rPr>
          <w:b/>
          <w:bCs/>
        </w:rPr>
      </w:pPr>
      <w:r w:rsidRPr="00282C37">
        <w:rPr>
          <w:b/>
          <w:bCs/>
          <w:noProof/>
        </w:rPr>
        <w:lastRenderedPageBreak/>
        <w:drawing>
          <wp:inline distT="0" distB="0" distL="0" distR="0" wp14:anchorId="0C7F25A3" wp14:editId="04D3A434">
            <wp:extent cx="5476240" cy="4838131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408" cy="488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Услуги в области физической культуры и спорта предоставляются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на территории города Нарьян-Мара не только подведомственными Департаменту образования и спорта Ненецкого автономного округа спортивными учреждениями (государственное бюджетное учреждение дополнительного образования Ненецкого автономного округа "Спортивная школа олимпийского резерва "Труд", государственное бюджетное учреждение дополнительного образования Ненецкого автономного округа "Детско-юношеский центр "Лидер", государственное бюджетное учреждение дополнительного образования Ненецкого автономного округа "Дворец спорта "НОРД"), но и частными спортивными учреждениями. Кроме этого, </w:t>
      </w:r>
      <w:r w:rsidR="001113C3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с 2017 года в рамках реализации федерального проекта "Комфортная городская среда" благоустроено 10 спортивных площадок в разных районах города.</w:t>
      </w:r>
    </w:p>
    <w:p w:rsidR="00282C37" w:rsidRPr="00282C37" w:rsidRDefault="00282C37" w:rsidP="001113C3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Реализация овощей и фруктов на территории города Нарьян-Мара осуществляется в 44 торговых объектах, что составляет 1,8 на 1000 населения.</w:t>
      </w:r>
    </w:p>
    <w:p w:rsidR="00282C37" w:rsidRPr="0043027E" w:rsidRDefault="00282C37" w:rsidP="00282C37">
      <w:pPr>
        <w:suppressAutoHyphens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43027E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Карта точек (объектов) по продаже овощей и фруктов </w:t>
      </w:r>
    </w:p>
    <w:p w:rsidR="00282C37" w:rsidRPr="00282C37" w:rsidRDefault="00282C37" w:rsidP="0043027E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 территории города Нарьян-Мара</w:t>
      </w:r>
    </w:p>
    <w:p w:rsidR="00282C37" w:rsidRPr="0043027E" w:rsidRDefault="00282C37" w:rsidP="00282C37">
      <w:pPr>
        <w:suppressAutoHyphens/>
        <w:ind w:firstLine="709"/>
        <w:jc w:val="center"/>
        <w:rPr>
          <w:rFonts w:eastAsia="Calibri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noProof/>
        </w:rPr>
        <w:drawing>
          <wp:inline distT="0" distB="0" distL="0" distR="0" wp14:anchorId="464F0507" wp14:editId="6080C8D7">
            <wp:extent cx="5899785" cy="50958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43027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В 2025 году на территории города Нарьян-Мара проведено </w:t>
      </w:r>
      <w:r w:rsidRPr="00282C37">
        <w:rPr>
          <w:rFonts w:eastAsia="Calibri"/>
          <w:sz w:val="26"/>
          <w:szCs w:val="26"/>
          <w:lang w:eastAsia="en-US"/>
        </w:rPr>
        <w:br/>
        <w:t>3 сельскохозяйственные ярмарки, на которых осуществлялась реализация предпринимателями свежих овощей и фруктов, в том числе бахчевых культур.</w:t>
      </w:r>
    </w:p>
    <w:p w:rsidR="00282C37" w:rsidRPr="00282C37" w:rsidRDefault="00282C37" w:rsidP="0043027E">
      <w:pPr>
        <w:suppressAutoHyphens/>
        <w:ind w:firstLine="709"/>
        <w:jc w:val="both"/>
        <w:rPr>
          <w:rFonts w:eastAsia="Calibri"/>
          <w:strike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Сфера общепита в городе представлена 35 объектами общественного питания, из которых ресторанов, кафе и баров </w:t>
      </w:r>
      <w:r w:rsidR="0043027E">
        <w:rPr>
          <w:rFonts w:eastAsia="Calibri"/>
          <w:sz w:val="26"/>
          <w:szCs w:val="26"/>
          <w:lang w:eastAsia="en-US"/>
        </w:rPr>
        <w:t>–</w:t>
      </w:r>
      <w:r w:rsidRPr="00282C37">
        <w:rPr>
          <w:rFonts w:eastAsia="Calibri"/>
          <w:sz w:val="26"/>
          <w:szCs w:val="26"/>
          <w:lang w:eastAsia="en-US"/>
        </w:rPr>
        <w:t xml:space="preserve"> 26 единиц.</w:t>
      </w:r>
      <w:r w:rsidRPr="00282C37">
        <w:rPr>
          <w:rFonts w:eastAsia="Calibri"/>
          <w:strike/>
          <w:sz w:val="26"/>
          <w:szCs w:val="26"/>
          <w:lang w:eastAsia="en-US"/>
        </w:rPr>
        <w:t xml:space="preserve"> </w:t>
      </w:r>
    </w:p>
    <w:p w:rsidR="00282C37" w:rsidRPr="00282C37" w:rsidRDefault="00282C37" w:rsidP="0043027E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Реализация алкогольной продукции осуществляется в торговых сетях, </w:t>
      </w:r>
      <w:r w:rsidRPr="00282C37">
        <w:rPr>
          <w:rFonts w:eastAsia="Calibri"/>
          <w:sz w:val="26"/>
          <w:szCs w:val="26"/>
          <w:lang w:eastAsia="en-US"/>
        </w:rPr>
        <w:br/>
        <w:t>в мелких магазинах, которых насчитывается: 39 точек по продаже алкогольной продукции или 1,6 на 1000 населения.</w:t>
      </w: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Карта точек (объектов) по продаже алкогольной продукции </w:t>
      </w: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 территории города Нарьян-Мара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trike/>
          <w:sz w:val="26"/>
          <w:szCs w:val="26"/>
          <w:lang w:eastAsia="en-US"/>
        </w:rPr>
      </w:pPr>
      <w:r w:rsidRPr="00282C37">
        <w:rPr>
          <w:noProof/>
        </w:rPr>
        <w:lastRenderedPageBreak/>
        <w:drawing>
          <wp:inline distT="0" distB="0" distL="0" distR="0" wp14:anchorId="47A5BE24" wp14:editId="3C7C4358">
            <wp:extent cx="5971540" cy="485838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Реализация табачной продукции осуществляется в торговых сетях, в мелких магазинах, которых насчитывается: 38 точек по продаже алкогольной продукции или 1,6 на 1000 населения.</w:t>
      </w:r>
    </w:p>
    <w:p w:rsid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3027E" w:rsidRPr="00282C37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Карта точек (объектов) по продаже табачной продукции </w:t>
      </w: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 территории города Нарьян-Мара</w:t>
      </w:r>
    </w:p>
    <w:p w:rsidR="00282C37" w:rsidRPr="00282C37" w:rsidRDefault="00282C37" w:rsidP="00282C37">
      <w:pPr>
        <w:suppressAutoHyphens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noProof/>
        </w:rPr>
        <w:lastRenderedPageBreak/>
        <w:drawing>
          <wp:inline distT="0" distB="0" distL="0" distR="0" wp14:anchorId="06305FC3" wp14:editId="08D678AF">
            <wp:extent cx="5880100" cy="454850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27E" w:rsidRDefault="0043027E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Особенность реализации мероприятий по укреплению общественного здоровья населения в Нарьян-Маре в части ограничения продажи алкогольной продукции заключается в проведении одной из самых жестких и комплексных региональных политик на Северо-Западе России. С 2025 года в Ненецком автономном округе </w:t>
      </w:r>
      <w:r w:rsidR="0043027E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(и соответственно в его административном центре — городе Нарьян-Маре) введены многоуровневые ограничения по продаже алкогольной продукции, ставшие частью системной работы по укреплению общественного здоровья.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Сельское хозяйство в Нарьян-Маре и НАО – это стратегически важная отрасль, ориентированная на оленеводство и молочное животноводство. Основу составляет оленеводство, производство молока, овощеводство.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Ключевые организации агропромышленного комплекса в Нарьян-Маре: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- АО "Мясопродукты" – переработка мяса (оленина); 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СПК РК "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Андег</w:t>
      </w:r>
      <w:proofErr w:type="spellEnd"/>
      <w:r w:rsidRPr="00282C37">
        <w:rPr>
          <w:rFonts w:eastAsia="Calibri"/>
          <w:sz w:val="26"/>
          <w:szCs w:val="26"/>
          <w:lang w:eastAsia="en-US"/>
        </w:rPr>
        <w:t xml:space="preserve">" – 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рыбодобыча</w:t>
      </w:r>
      <w:proofErr w:type="spellEnd"/>
      <w:r w:rsidRPr="00282C37">
        <w:rPr>
          <w:rFonts w:eastAsia="Calibri"/>
          <w:sz w:val="26"/>
          <w:szCs w:val="26"/>
          <w:lang w:eastAsia="en-US"/>
        </w:rPr>
        <w:t xml:space="preserve"> и 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рыбопереработка</w:t>
      </w:r>
      <w:proofErr w:type="spellEnd"/>
      <w:r w:rsidRPr="00282C37">
        <w:rPr>
          <w:rFonts w:eastAsia="Calibri"/>
          <w:sz w:val="26"/>
          <w:szCs w:val="26"/>
          <w:lang w:eastAsia="en-US"/>
        </w:rPr>
        <w:t xml:space="preserve">, производство консервов </w:t>
      </w:r>
      <w:r w:rsidR="0043027E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 xml:space="preserve">и рыбы холодного копчения; 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АО "Ненецкая агропромышленная компания" – производство сельскохозяйственной продукции и продукции её переработки;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СПК "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Харп</w:t>
      </w:r>
      <w:proofErr w:type="spellEnd"/>
      <w:r w:rsidRPr="00282C37">
        <w:rPr>
          <w:rFonts w:eastAsia="Calibri"/>
          <w:sz w:val="26"/>
          <w:szCs w:val="26"/>
          <w:lang w:eastAsia="en-US"/>
        </w:rPr>
        <w:t>" – разведение оленей и переработка мяса;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Крестьянско-фермерское хозяйство Семяшкин М.П. – заготовка и переработка мяса, рыбы, грибов и ягод;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- ООО "ЕРВ" – производство продукции из мяса.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Таким образом, сельское хозяйство Нарьян-Мара – это динамично развивающийся сектор, который стремится обеспечить жителей свежими продуктами в сложных арктических условиях.</w:t>
      </w:r>
    </w:p>
    <w:p w:rsidR="00282C37" w:rsidRPr="00282C37" w:rsidRDefault="00282C37" w:rsidP="00282C37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lastRenderedPageBreak/>
        <w:t xml:space="preserve">Для наглядности и доступности социально значимой информации </w:t>
      </w:r>
      <w:r w:rsidRPr="00282C37">
        <w:rPr>
          <w:sz w:val="26"/>
          <w:szCs w:val="26"/>
        </w:rPr>
        <w:br/>
        <w:t>на официальном сайте Администрации города размещена навигационная карта "Интерактивный город", на которой отмечены:</w:t>
      </w:r>
    </w:p>
    <w:p w:rsidR="00282C37" w:rsidRPr="00282C37" w:rsidRDefault="00282C37" w:rsidP="00282C37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- объекты нестационарной торговли (с краткой информацией о выбранном объекте (местоположение, статус, фотография));</w:t>
      </w:r>
    </w:p>
    <w:p w:rsidR="00282C37" w:rsidRPr="00282C37" w:rsidRDefault="00282C37" w:rsidP="00282C37">
      <w:pPr>
        <w:shd w:val="clear" w:color="auto" w:fill="FFFFFF"/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sz w:val="26"/>
          <w:szCs w:val="26"/>
        </w:rPr>
        <w:t>-</w:t>
      </w:r>
      <w:r w:rsidRPr="00282C37">
        <w:t> </w:t>
      </w:r>
      <w:r w:rsidRPr="00282C37">
        <w:rPr>
          <w:sz w:val="26"/>
          <w:szCs w:val="26"/>
        </w:rPr>
        <w:t>территории для спорта (местоположение, фотография).</w:t>
      </w:r>
    </w:p>
    <w:p w:rsidR="00282C37" w:rsidRPr="00282C37" w:rsidRDefault="00282C37" w:rsidP="00282C37">
      <w:pPr>
        <w:suppressAutoHyphens/>
        <w:ind w:firstLine="708"/>
        <w:jc w:val="both"/>
        <w:rPr>
          <w:sz w:val="26"/>
          <w:szCs w:val="26"/>
        </w:rPr>
      </w:pPr>
    </w:p>
    <w:p w:rsidR="00282C37" w:rsidRPr="00282C37" w:rsidRDefault="00282C37" w:rsidP="00AB13D9">
      <w:pPr>
        <w:numPr>
          <w:ilvl w:val="0"/>
          <w:numId w:val="38"/>
        </w:numPr>
        <w:suppressAutoHyphens/>
        <w:ind w:left="0" w:firstLine="284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Особенности инфраструктуры,</w:t>
      </w:r>
    </w:p>
    <w:p w:rsidR="00282C37" w:rsidRPr="00282C37" w:rsidRDefault="00282C37" w:rsidP="00AB13D9">
      <w:pPr>
        <w:suppressAutoHyphens/>
        <w:ind w:firstLine="284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связанной с образом жизни и здоровьем населения</w:t>
      </w: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AB13D9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Суровые </w:t>
      </w:r>
      <w:r w:rsidRPr="00282C37">
        <w:rPr>
          <w:rFonts w:eastAsia="Calibri"/>
          <w:sz w:val="26"/>
          <w:szCs w:val="26"/>
          <w:lang w:eastAsia="en-US"/>
        </w:rPr>
        <w:t>природно-климатические условия</w:t>
      </w:r>
      <w:r w:rsidRPr="00282C37">
        <w:rPr>
          <w:sz w:val="26"/>
          <w:szCs w:val="26"/>
        </w:rPr>
        <w:t xml:space="preserve">, непростая демографическая обстановка, увеличение уровня смертности, рост первичной заболеваемости, связанной с эндокринными нарушениями, проблемами питания и метаболическими расстройствами, а также увеличение распространенности факторов риска и других патологических состояний среди горожан, таких как курение, злоупотребление алкоголем, повышенный уровень сахара в крови, несбалансированное питание, избыточная масса тела и недостаток физической активности – все это свидетельствует о недостаточном понимании ценности здоровья как ключевого жизненного ресурса. Эти факторы говорят о низком уровне личной ответственности граждан за свое самочувствие и препятствуют формированию культуры здорового образа жизни </w:t>
      </w:r>
      <w:r w:rsidR="006A5110">
        <w:rPr>
          <w:sz w:val="26"/>
          <w:szCs w:val="26"/>
        </w:rPr>
        <w:br/>
      </w:r>
      <w:r w:rsidRPr="00282C37">
        <w:rPr>
          <w:sz w:val="26"/>
          <w:szCs w:val="26"/>
        </w:rPr>
        <w:t>в обществе.</w:t>
      </w:r>
    </w:p>
    <w:p w:rsidR="00282C37" w:rsidRPr="00282C37" w:rsidRDefault="00282C37" w:rsidP="00AB13D9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 xml:space="preserve">Забота о здоровье – это задача, выходящая за рамки только системы здравоохранения. Политические, экономические, социальные, культурные, экологические и поведенческие аспекты оказывают существенное влияние </w:t>
      </w:r>
      <w:r w:rsidR="006A5110">
        <w:rPr>
          <w:sz w:val="26"/>
          <w:szCs w:val="26"/>
        </w:rPr>
        <w:br/>
      </w:r>
      <w:r w:rsidRPr="00282C37">
        <w:rPr>
          <w:sz w:val="26"/>
          <w:szCs w:val="26"/>
        </w:rPr>
        <w:t>на состояние здоровья населения и его улучшение, поэтому требуются согласованные усилия всех сфер общественной жизни.</w:t>
      </w:r>
    </w:p>
    <w:p w:rsidR="00282C37" w:rsidRPr="00282C37" w:rsidRDefault="00282C37" w:rsidP="00AB13D9">
      <w:pPr>
        <w:suppressAutoHyphens/>
        <w:ind w:firstLine="709"/>
        <w:jc w:val="both"/>
        <w:rPr>
          <w:sz w:val="26"/>
          <w:szCs w:val="26"/>
        </w:rPr>
      </w:pPr>
      <w:r w:rsidRPr="00282C37">
        <w:rPr>
          <w:sz w:val="26"/>
          <w:szCs w:val="26"/>
        </w:rPr>
        <w:t>Для поддержания и улучшения здоровья населения необходим комплексный подход, который включает в себя разработку и внедрение муниципальной программы, направленной на укрепление здоровья жителей Нарьян-Мара.</w:t>
      </w:r>
    </w:p>
    <w:p w:rsidR="00282C37" w:rsidRPr="00282C37" w:rsidRDefault="00282C37" w:rsidP="00AB13D9">
      <w:pPr>
        <w:suppressAutoHyphens/>
        <w:ind w:firstLine="709"/>
        <w:jc w:val="both"/>
      </w:pPr>
      <w:r w:rsidRPr="00282C37">
        <w:rPr>
          <w:sz w:val="26"/>
          <w:szCs w:val="26"/>
        </w:rPr>
        <w:t>К дополнительным мероприятиям, учитывающим особенности муниципалитета, относятся:</w:t>
      </w:r>
    </w:p>
    <w:p w:rsidR="00282C37" w:rsidRPr="00282C37" w:rsidRDefault="00282C37" w:rsidP="00AB13D9">
      <w:pPr>
        <w:suppressAutoHyphens/>
        <w:ind w:firstLine="709"/>
        <w:jc w:val="both"/>
      </w:pPr>
      <w:r w:rsidRPr="00282C37">
        <w:rPr>
          <w:sz w:val="26"/>
          <w:szCs w:val="26"/>
        </w:rPr>
        <w:t>-</w:t>
      </w:r>
      <w:r w:rsidR="006A5110">
        <w:rPr>
          <w:sz w:val="26"/>
          <w:szCs w:val="26"/>
        </w:rPr>
        <w:t> </w:t>
      </w:r>
      <w:r w:rsidRPr="00282C37">
        <w:rPr>
          <w:sz w:val="26"/>
          <w:szCs w:val="26"/>
        </w:rPr>
        <w:t xml:space="preserve">принятие закона </w:t>
      </w:r>
      <w:r w:rsidRPr="00282C37">
        <w:rPr>
          <w:rFonts w:eastAsia="Calibri"/>
          <w:sz w:val="26"/>
          <w:szCs w:val="26"/>
          <w:lang w:eastAsia="en-US"/>
        </w:rPr>
        <w:t xml:space="preserve">НАО от 15.06.2006 № 731-ОЗ "Об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округа"; </w:t>
      </w:r>
    </w:p>
    <w:p w:rsidR="00282C37" w:rsidRPr="00282C37" w:rsidRDefault="006A5110" w:rsidP="00AB13D9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- </w:t>
      </w:r>
      <w:r w:rsidR="00282C37" w:rsidRPr="00282C37">
        <w:rPr>
          <w:sz w:val="26"/>
          <w:szCs w:val="26"/>
        </w:rPr>
        <w:t>принятие постановления Администрации муниципального образования "Городской округ "Город Нарьян-Мар" от 20.11.2024 № 1568 "Об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"Городской округ "Город Нарьян-Мар".</w:t>
      </w:r>
    </w:p>
    <w:p w:rsid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AB13D9" w:rsidRDefault="00AB13D9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AB13D9" w:rsidRDefault="00AB13D9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AB13D9" w:rsidRPr="00282C37" w:rsidRDefault="00AB13D9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6A5110">
      <w:pPr>
        <w:numPr>
          <w:ilvl w:val="0"/>
          <w:numId w:val="38"/>
        </w:numPr>
        <w:tabs>
          <w:tab w:val="clear" w:pos="0"/>
        </w:tabs>
        <w:suppressAutoHyphens/>
        <w:ind w:left="142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Сведения о внедрении корпоративных программ</w:t>
      </w:r>
    </w:p>
    <w:p w:rsidR="00282C37" w:rsidRPr="00282C37" w:rsidRDefault="00282C37" w:rsidP="006A5110">
      <w:pPr>
        <w:suppressAutoHyphens/>
        <w:contextualSpacing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укрепления здоровья работающих</w:t>
      </w:r>
    </w:p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949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7"/>
        <w:gridCol w:w="2127"/>
        <w:gridCol w:w="2760"/>
        <w:gridCol w:w="2412"/>
      </w:tblGrid>
      <w:tr w:rsidR="00282C37" w:rsidRPr="00282C37" w:rsidTr="006A5110">
        <w:trPr>
          <w:jc w:val="center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 xml:space="preserve">Всего предприятий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и (или) организаций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с численностью работающих более 250 человек,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по состоянию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>на 01.11.2025 (единица)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6A5110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 xml:space="preserve">Всего предприятий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и (или) организаций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с численностью работающих более 250 человек, в которых внедрены корпоративные программы укрепления здоровья работающих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>по состоянию на 01.11.2025 (единица)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 xml:space="preserve">Суммарная численность работающих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на предприятиях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и (или) организациях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 xml:space="preserve">с численностью работающих более </w:t>
            </w:r>
            <w:r w:rsidR="006A5110">
              <w:rPr>
                <w:sz w:val="20"/>
                <w:szCs w:val="20"/>
              </w:rPr>
              <w:br/>
            </w:r>
            <w:r w:rsidRPr="00282C37">
              <w:rPr>
                <w:sz w:val="20"/>
                <w:szCs w:val="20"/>
              </w:rPr>
              <w:t>250 человек по состоянию на 01.11.2025, (человек)</w:t>
            </w:r>
          </w:p>
        </w:tc>
      </w:tr>
      <w:tr w:rsidR="00282C37" w:rsidRPr="00282C37" w:rsidTr="006A5110">
        <w:trPr>
          <w:jc w:val="center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Муниципальное образование "Городской округ "Город Нарьян-Мар"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1957</w:t>
            </w:r>
          </w:p>
        </w:tc>
      </w:tr>
    </w:tbl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6A5110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val="en-US" w:eastAsia="en-US"/>
        </w:rPr>
        <w:t>III</w:t>
      </w:r>
      <w:r w:rsidRPr="00282C37">
        <w:rPr>
          <w:rFonts w:eastAsia="Calibri"/>
          <w:sz w:val="26"/>
          <w:szCs w:val="26"/>
          <w:lang w:eastAsia="en-US"/>
        </w:rPr>
        <w:t>. Цели и задачи муниципальной программы</w:t>
      </w:r>
    </w:p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Цель муниципальной программы – создание условий для активного вовлечения жителей в мероприятия, направленные на укрепление здоровья и формирование устойчивой мотивации к ведению здорового образа жизни</w:t>
      </w:r>
      <w:r w:rsidRPr="00282C37">
        <w:rPr>
          <w:sz w:val="26"/>
          <w:szCs w:val="26"/>
        </w:rPr>
        <w:t>.</w:t>
      </w: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На достижение поставленной цели направлены следующие задачи:</w:t>
      </w: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sz w:val="26"/>
          <w:szCs w:val="26"/>
        </w:rPr>
        <w:t>- </w:t>
      </w:r>
      <w:r w:rsidRPr="00282C37">
        <w:rPr>
          <w:rFonts w:eastAsia="Calibri"/>
          <w:sz w:val="26"/>
          <w:szCs w:val="26"/>
          <w:lang w:eastAsia="en-US"/>
        </w:rPr>
        <w:t>обеспечение системного информирования населения по вопросам укрепления здоровья и формирования принципов здорового образа жизни;</w:t>
      </w: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- мотивирование граждан к ведению здорового образа жизни путем проведения информационно-коммуникационной кампании, направленной на сокращение потребления алкогольной, табачной и </w:t>
      </w:r>
      <w:proofErr w:type="spellStart"/>
      <w:r w:rsidRPr="00282C37">
        <w:rPr>
          <w:rFonts w:eastAsia="Calibri"/>
          <w:sz w:val="26"/>
          <w:szCs w:val="26"/>
          <w:lang w:eastAsia="en-US"/>
        </w:rPr>
        <w:t>никотинсодержащей</w:t>
      </w:r>
      <w:proofErr w:type="spellEnd"/>
      <w:r w:rsidRPr="00282C37">
        <w:rPr>
          <w:rFonts w:eastAsia="Calibri"/>
          <w:sz w:val="26"/>
          <w:szCs w:val="26"/>
          <w:lang w:eastAsia="en-US"/>
        </w:rPr>
        <w:t xml:space="preserve"> продукции;</w:t>
      </w:r>
    </w:p>
    <w:p w:rsidR="00282C37" w:rsidRPr="00282C37" w:rsidRDefault="00282C37" w:rsidP="006A5110">
      <w:pPr>
        <w:tabs>
          <w:tab w:val="left" w:pos="254"/>
        </w:tabs>
        <w:suppressAutoHyphens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- популяризация физической культуры и привлечение населения </w:t>
      </w:r>
      <w:r w:rsidRPr="00282C37">
        <w:rPr>
          <w:rFonts w:eastAsia="Calibri"/>
          <w:sz w:val="26"/>
          <w:szCs w:val="26"/>
          <w:lang w:eastAsia="en-US"/>
        </w:rPr>
        <w:br/>
        <w:t>к систематическим занятиям спортом.</w:t>
      </w:r>
    </w:p>
    <w:p w:rsidR="00282C37" w:rsidRPr="006A5110" w:rsidRDefault="00282C37" w:rsidP="00282C37">
      <w:pPr>
        <w:tabs>
          <w:tab w:val="left" w:pos="1134"/>
        </w:tabs>
        <w:suppressAutoHyphens/>
        <w:ind w:left="709"/>
        <w:contextualSpacing/>
        <w:jc w:val="both"/>
        <w:rPr>
          <w:sz w:val="16"/>
          <w:szCs w:val="16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IV. Сроки и этапы реализации муниципальной программы</w:t>
      </w:r>
    </w:p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Муниципальная программа реализуется в сроки с 2027 по 2031 годы. Этапы реализации муниципальной программы не выделяются.</w:t>
      </w:r>
    </w:p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val="en-US" w:eastAsia="en-US"/>
        </w:rPr>
        <w:t>V</w:t>
      </w:r>
      <w:r w:rsidRPr="00282C37">
        <w:rPr>
          <w:rFonts w:eastAsia="Calibri"/>
          <w:sz w:val="26"/>
          <w:szCs w:val="26"/>
          <w:lang w:eastAsia="en-US"/>
        </w:rPr>
        <w:t>. Ресурсное обеспечение муниципальной программы</w:t>
      </w:r>
    </w:p>
    <w:p w:rsidR="00282C37" w:rsidRPr="006A5110" w:rsidRDefault="00282C37" w:rsidP="00282C37">
      <w:pPr>
        <w:suppressAutoHyphens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Общий объем финансирования муниципальной программы – 0,0 тысяч рублей.</w:t>
      </w: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Информация о ресурсном обеспечении муниципальной программы представлена в </w:t>
      </w:r>
      <w:hyperlink r:id="rId21">
        <w:r w:rsidRPr="00282C37">
          <w:rPr>
            <w:rFonts w:eastAsia="Calibri"/>
            <w:sz w:val="26"/>
            <w:szCs w:val="26"/>
            <w:lang w:eastAsia="en-US"/>
          </w:rPr>
          <w:t>Приложении 2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к муниципальной программе.</w:t>
      </w:r>
    </w:p>
    <w:p w:rsidR="00282C37" w:rsidRPr="00282C37" w:rsidRDefault="00282C37" w:rsidP="006A5110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Финансовое обеспечение предусмотрено за счет других муниципальных программ муниципального образования "Городской округ "Город Нарьян-Мар", включающих в себя мероприятия, направленные на укрепление здоровья </w:t>
      </w:r>
      <w:r w:rsidRPr="00282C37">
        <w:rPr>
          <w:rFonts w:eastAsia="Calibri"/>
          <w:sz w:val="26"/>
          <w:szCs w:val="26"/>
          <w:lang w:eastAsia="en-US"/>
        </w:rPr>
        <w:br/>
        <w:t>и популяризацию здорового образа жизни.</w:t>
      </w:r>
    </w:p>
    <w:p w:rsidR="00282C37" w:rsidRPr="006A5110" w:rsidRDefault="00282C37" w:rsidP="00282C37">
      <w:pPr>
        <w:suppressAutoHyphens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val="en-US" w:eastAsia="en-US"/>
        </w:rPr>
        <w:t>VI</w:t>
      </w:r>
      <w:r w:rsidRPr="00282C37">
        <w:rPr>
          <w:rFonts w:eastAsia="Calibri"/>
          <w:sz w:val="26"/>
          <w:szCs w:val="26"/>
          <w:lang w:eastAsia="en-US"/>
        </w:rPr>
        <w:t xml:space="preserve">. Анализ рисков реализации </w:t>
      </w: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муниципальной программы и меры управления рисками</w:t>
      </w:r>
    </w:p>
    <w:p w:rsidR="00282C37" w:rsidRPr="006A5110" w:rsidRDefault="00282C37" w:rsidP="00282C37">
      <w:pPr>
        <w:suppressAutoHyphens/>
        <w:ind w:left="1069"/>
        <w:contextualSpacing/>
        <w:jc w:val="both"/>
        <w:rPr>
          <w:rFonts w:eastAsia="Calibri"/>
          <w:sz w:val="16"/>
          <w:szCs w:val="16"/>
          <w:lang w:eastAsia="en-US"/>
        </w:rPr>
      </w:pPr>
    </w:p>
    <w:p w:rsid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 xml:space="preserve">Сводный анализ рисков, вероятность их наступления и степень влияния, </w:t>
      </w:r>
      <w:r w:rsidRPr="00282C37">
        <w:rPr>
          <w:rFonts w:eastAsia="Calibri"/>
          <w:sz w:val="26"/>
          <w:szCs w:val="26"/>
          <w:lang w:eastAsia="en-US"/>
        </w:rPr>
        <w:br/>
        <w:t xml:space="preserve">а также меры по их минимизации при реализации муниципальной программы приведены в </w:t>
      </w:r>
      <w:hyperlink w:anchor="Par4">
        <w:r w:rsidRPr="00282C37">
          <w:rPr>
            <w:rFonts w:eastAsia="Calibri"/>
            <w:sz w:val="26"/>
            <w:szCs w:val="26"/>
            <w:lang w:eastAsia="en-US"/>
          </w:rPr>
          <w:t xml:space="preserve">таблице </w:t>
        </w:r>
      </w:hyperlink>
      <w:r w:rsidRPr="00282C37">
        <w:rPr>
          <w:rFonts w:eastAsia="Calibri"/>
          <w:sz w:val="26"/>
          <w:szCs w:val="26"/>
          <w:lang w:eastAsia="en-US"/>
        </w:rPr>
        <w:t>1.</w:t>
      </w:r>
    </w:p>
    <w:p w:rsidR="006A5110" w:rsidRPr="00282C37" w:rsidRDefault="006A5110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Таблица 1</w:t>
      </w:r>
    </w:p>
    <w:p w:rsidR="00282C37" w:rsidRP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  <w:bookmarkStart w:id="0" w:name="Par4"/>
      <w:bookmarkEnd w:id="0"/>
      <w:r w:rsidRPr="00282C37">
        <w:rPr>
          <w:rFonts w:eastAsia="Calibri"/>
          <w:sz w:val="26"/>
          <w:szCs w:val="26"/>
          <w:lang w:eastAsia="en-US"/>
        </w:rPr>
        <w:t>Риски невыполнения муниципальной программы</w:t>
      </w:r>
    </w:p>
    <w:p w:rsidR="00282C37" w:rsidRPr="00282C37" w:rsidRDefault="00282C37" w:rsidP="00282C37">
      <w:pPr>
        <w:suppressAutoHyphens/>
        <w:jc w:val="center"/>
        <w:rPr>
          <w:rFonts w:eastAsia="Calibri"/>
          <w:sz w:val="26"/>
          <w:szCs w:val="26"/>
          <w:lang w:eastAsia="en-US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2977"/>
        <w:gridCol w:w="1842"/>
      </w:tblGrid>
      <w:tr w:rsidR="00282C37" w:rsidRPr="00282C37" w:rsidTr="00693BF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Виды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Оценка вероятности наступления неблагоприятных последствий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Методы контроля рисков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Степень контроля рисков (полный/</w:t>
            </w:r>
          </w:p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частичный/ отсутствует)</w:t>
            </w:r>
          </w:p>
        </w:tc>
      </w:tr>
      <w:tr w:rsidR="00282C37" w:rsidRPr="00282C37" w:rsidTr="00693BF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Правовые риски, связанные 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br/>
              <w:t xml:space="preserve">с изменением федерального 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br/>
              <w:t xml:space="preserve">и регионального законодательства, нормативно-правовой базы, необходимой </w:t>
            </w:r>
            <w:r w:rsidR="00693BF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муниципальной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низкая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Для минимизации воздействия данной группы рисков планируется проведение мониторинга федерального 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br/>
              <w:t>и регионального законодательства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полный</w:t>
            </w:r>
          </w:p>
        </w:tc>
      </w:tr>
      <w:tr w:rsidR="00282C37" w:rsidRPr="00282C37" w:rsidTr="00693BFD">
        <w:trPr>
          <w:trHeight w:val="37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Административные риски, связанные с неэффективным управлением муниципальной программой, с ошибками управления реализацией муниципальной программы, что может привести к нарушению планируемых сроков реализации муниципальной программы, </w:t>
            </w:r>
            <w:proofErr w:type="spellStart"/>
            <w:r w:rsidRPr="00282C37">
              <w:rPr>
                <w:rFonts w:eastAsia="Calibri"/>
                <w:sz w:val="20"/>
                <w:szCs w:val="20"/>
                <w:lang w:eastAsia="en-US"/>
              </w:rPr>
              <w:t>недостижению</w:t>
            </w:r>
            <w:proofErr w:type="spellEnd"/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плановых значений индикаторов и показателей, невыполнению ряда мероприятий муниципальной программы </w:t>
            </w:r>
            <w:r w:rsidR="00693BF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или задержке в их выполнении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программы. Проведение ежеквартального мониторинга эффективности реализации мероприятий муниципальной программы. </w:t>
            </w:r>
          </w:p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Анализ причин отклонения фактически достигнутых индикаторов и показателей эффективности реализации муниципальной программы </w:t>
            </w:r>
            <w:r w:rsidR="00693BF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от запланированных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полный</w:t>
            </w:r>
          </w:p>
        </w:tc>
      </w:tr>
      <w:tr w:rsidR="00282C37" w:rsidRPr="00282C37" w:rsidTr="00693BF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Отсутствие личной мотивации граждан в ведении здорового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693BFD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Повышение качества планирования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частичный</w:t>
            </w:r>
          </w:p>
        </w:tc>
      </w:tr>
      <w:tr w:rsidR="00282C37" w:rsidRPr="00282C37" w:rsidTr="00693BF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Снижение актуальности </w:t>
            </w:r>
            <w:hyperlink r:id="rId22">
              <w:r w:rsidRPr="00282C37">
                <w:rPr>
                  <w:rFonts w:eastAsia="Calibri"/>
                  <w:sz w:val="20"/>
                  <w:szCs w:val="20"/>
                  <w:lang w:eastAsia="en-US"/>
                </w:rPr>
                <w:t>мероприятий</w:t>
              </w:r>
            </w:hyperlink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муниципальной программы, в том числе из-за недостаточной информированности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Ежегодный анализ эффективности </w:t>
            </w:r>
            <w:hyperlink r:id="rId23">
              <w:r w:rsidRPr="00282C37">
                <w:rPr>
                  <w:rFonts w:eastAsia="Calibri"/>
                  <w:sz w:val="20"/>
                  <w:szCs w:val="20"/>
                  <w:lang w:eastAsia="en-US"/>
                </w:rPr>
                <w:t>мероприятий</w:t>
              </w:r>
            </w:hyperlink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муниципальной программы. Внедрение и реализация новых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37" w:rsidRPr="00282C37" w:rsidRDefault="00282C37" w:rsidP="00282C37">
            <w:pPr>
              <w:suppressAutoHyphens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полный</w:t>
            </w:r>
          </w:p>
        </w:tc>
      </w:tr>
    </w:tbl>
    <w:p w:rsidR="00282C37" w:rsidRP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Принятие мер по управлению рисками осуществляется в процессе мониторинга реализации муниципальной программы и оценки ее эффективности </w:t>
      </w:r>
      <w:r w:rsidR="00693BFD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и результативности.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Минимизация рисков, обусловленных действиями внешних факторов, обеспечивается соответствующими инициативами со стороны исполнителя муниципальной программы.</w:t>
      </w:r>
    </w:p>
    <w:p w:rsidR="00282C37" w:rsidRPr="00282C37" w:rsidRDefault="00282C37" w:rsidP="00282C37">
      <w:pPr>
        <w:suppressAutoHyphens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val="en-US" w:eastAsia="en-US"/>
        </w:rPr>
        <w:t>VII</w:t>
      </w:r>
      <w:r w:rsidRPr="00282C37">
        <w:rPr>
          <w:rFonts w:eastAsia="Calibri"/>
          <w:sz w:val="26"/>
          <w:szCs w:val="26"/>
          <w:lang w:eastAsia="en-US"/>
        </w:rPr>
        <w:t>. Перечень мероприятий муниципальной программы</w:t>
      </w:r>
    </w:p>
    <w:p w:rsidR="00282C37" w:rsidRP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ind w:firstLine="540"/>
        <w:jc w:val="both"/>
        <w:rPr>
          <w:rFonts w:eastAsia="Calibri"/>
          <w:sz w:val="26"/>
          <w:szCs w:val="26"/>
          <w:lang w:eastAsia="en-US"/>
        </w:rPr>
      </w:pPr>
      <w:hyperlink r:id="rId24">
        <w:r w:rsidRPr="00282C37">
          <w:rPr>
            <w:rFonts w:eastAsia="Calibri"/>
            <w:sz w:val="26"/>
            <w:szCs w:val="26"/>
            <w:lang w:eastAsia="en-US"/>
          </w:rPr>
          <w:t>Перечень</w:t>
        </w:r>
      </w:hyperlink>
      <w:r w:rsidRPr="00282C37">
        <w:rPr>
          <w:rFonts w:eastAsia="Calibri"/>
          <w:sz w:val="26"/>
          <w:szCs w:val="26"/>
          <w:lang w:eastAsia="en-US"/>
        </w:rPr>
        <w:t xml:space="preserve"> мероприятий муниципальной программы приведен в Приложении 3 </w:t>
      </w:r>
      <w:r w:rsidR="00693BFD">
        <w:rPr>
          <w:rFonts w:eastAsia="Calibri"/>
          <w:sz w:val="26"/>
          <w:szCs w:val="26"/>
          <w:lang w:eastAsia="en-US"/>
        </w:rPr>
        <w:br/>
      </w:r>
      <w:r w:rsidRPr="00282C37">
        <w:rPr>
          <w:rFonts w:eastAsia="Calibri"/>
          <w:sz w:val="26"/>
          <w:szCs w:val="26"/>
          <w:lang w:eastAsia="en-US"/>
        </w:rPr>
        <w:t>к муниципальной программе.</w:t>
      </w:r>
    </w:p>
    <w:p w:rsidR="00282C37" w:rsidRPr="00282C37" w:rsidRDefault="00282C37" w:rsidP="00282C37">
      <w:pPr>
        <w:suppressAutoHyphens/>
        <w:ind w:firstLine="540"/>
        <w:jc w:val="both"/>
        <w:rPr>
          <w:rFonts w:eastAsia="Calibri"/>
          <w:sz w:val="26"/>
          <w:szCs w:val="26"/>
          <w:lang w:eastAsia="en-US"/>
        </w:rPr>
        <w:sectPr w:rsidR="00282C37" w:rsidRPr="00282C37" w:rsidSect="001F4317">
          <w:headerReference w:type="default" r:id="rId25"/>
          <w:type w:val="continuous"/>
          <w:pgSz w:w="11906" w:h="16838"/>
          <w:pgMar w:top="1134" w:right="567" w:bottom="1134" w:left="1701" w:header="720" w:footer="0" w:gutter="0"/>
          <w:pgNumType w:start="1"/>
          <w:cols w:space="720"/>
          <w:formProt w:val="0"/>
          <w:titlePg/>
          <w:docGrid w:linePitch="326"/>
        </w:sectPr>
      </w:pPr>
      <w:r w:rsidRPr="00282C37">
        <w:br w:type="page"/>
      </w:r>
    </w:p>
    <w:p w:rsidR="00282C37" w:rsidRPr="00282C37" w:rsidRDefault="00282C37" w:rsidP="00282C37">
      <w:pPr>
        <w:tabs>
          <w:tab w:val="left" w:pos="709"/>
          <w:tab w:val="left" w:pos="1134"/>
        </w:tabs>
        <w:suppressAutoHyphens/>
        <w:ind w:left="1099"/>
        <w:contextualSpacing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282C37" w:rsidRPr="00282C37" w:rsidRDefault="00282C37" w:rsidP="00282C37">
      <w:pPr>
        <w:suppressAutoHyphens/>
        <w:ind w:left="390"/>
        <w:contextualSpacing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282C37" w:rsidRPr="00282C37" w:rsidRDefault="00282C37" w:rsidP="00282C37">
      <w:pPr>
        <w:suppressAutoHyphens/>
        <w:ind w:left="390"/>
        <w:contextualSpacing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муниципального образования "Городской округ</w:t>
      </w:r>
    </w:p>
    <w:p w:rsidR="00282C37" w:rsidRPr="00282C37" w:rsidRDefault="00282C37" w:rsidP="00282C37">
      <w:pPr>
        <w:suppressAutoHyphens/>
        <w:ind w:left="390"/>
        <w:contextualSpacing/>
        <w:jc w:val="right"/>
        <w:rPr>
          <w:sz w:val="26"/>
          <w:szCs w:val="26"/>
        </w:rPr>
      </w:pPr>
      <w:r w:rsidRPr="00282C37">
        <w:rPr>
          <w:rFonts w:eastAsia="Calibri"/>
          <w:sz w:val="26"/>
          <w:szCs w:val="26"/>
          <w:lang w:eastAsia="en-US"/>
        </w:rPr>
        <w:t>"Город Нарьян-Мар" "</w:t>
      </w:r>
      <w:r w:rsidRPr="00282C37">
        <w:rPr>
          <w:sz w:val="26"/>
          <w:szCs w:val="26"/>
        </w:rPr>
        <w:t>Укрепление общественного</w:t>
      </w:r>
    </w:p>
    <w:p w:rsidR="00282C37" w:rsidRPr="00282C37" w:rsidRDefault="00282C37" w:rsidP="00282C37">
      <w:pPr>
        <w:suppressAutoHyphens/>
        <w:ind w:left="390"/>
        <w:contextualSpacing/>
        <w:jc w:val="right"/>
        <w:rPr>
          <w:sz w:val="26"/>
          <w:szCs w:val="26"/>
        </w:rPr>
      </w:pPr>
      <w:r w:rsidRPr="00282C37">
        <w:rPr>
          <w:sz w:val="26"/>
          <w:szCs w:val="26"/>
        </w:rPr>
        <w:t>здоровья населения муниципального образования</w:t>
      </w:r>
    </w:p>
    <w:p w:rsidR="00282C37" w:rsidRPr="00282C37" w:rsidRDefault="00282C37" w:rsidP="00282C37">
      <w:pPr>
        <w:suppressAutoHyphens/>
        <w:ind w:left="390"/>
        <w:contextualSpacing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sz w:val="26"/>
          <w:szCs w:val="26"/>
        </w:rPr>
        <w:t>"Городской округ "Город Нарьян-Мар</w:t>
      </w:r>
      <w:r w:rsidRPr="00282C37">
        <w:rPr>
          <w:rFonts w:eastAsia="Calibri"/>
          <w:sz w:val="26"/>
          <w:szCs w:val="26"/>
          <w:lang w:eastAsia="en-US"/>
        </w:rPr>
        <w:t>"</w:t>
      </w:r>
    </w:p>
    <w:p w:rsidR="00282C37" w:rsidRPr="00282C37" w:rsidRDefault="00282C37" w:rsidP="00282C37">
      <w:pPr>
        <w:suppressAutoHyphens/>
        <w:ind w:left="39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693BFD">
      <w:pPr>
        <w:suppressAutoHyphens/>
        <w:contextualSpacing/>
        <w:jc w:val="center"/>
        <w:rPr>
          <w:rFonts w:eastAsia="Calibri"/>
          <w:bCs/>
          <w:sz w:val="26"/>
          <w:szCs w:val="26"/>
          <w:lang w:eastAsia="en-US"/>
        </w:rPr>
      </w:pPr>
      <w:r w:rsidRPr="00282C37">
        <w:rPr>
          <w:rFonts w:eastAsia="Calibri"/>
          <w:bCs/>
          <w:sz w:val="26"/>
          <w:szCs w:val="26"/>
          <w:lang w:eastAsia="en-US"/>
        </w:rPr>
        <w:t>Перечень целевых индикаторов и показателей</w:t>
      </w:r>
    </w:p>
    <w:p w:rsidR="00282C37" w:rsidRPr="00282C37" w:rsidRDefault="00282C37" w:rsidP="00693BFD">
      <w:pPr>
        <w:suppressAutoHyphens/>
        <w:jc w:val="center"/>
        <w:rPr>
          <w:rFonts w:eastAsia="Calibri"/>
          <w:bCs/>
          <w:sz w:val="26"/>
          <w:szCs w:val="26"/>
          <w:lang w:eastAsia="en-US"/>
        </w:rPr>
      </w:pPr>
      <w:r w:rsidRPr="00282C37">
        <w:rPr>
          <w:rFonts w:eastAsia="Calibri"/>
          <w:bCs/>
          <w:sz w:val="26"/>
          <w:szCs w:val="26"/>
          <w:lang w:eastAsia="en-US"/>
        </w:rPr>
        <w:t>муниципальной программы муниципального образования "Городской округ "Город Нарьян-Мар"</w:t>
      </w:r>
    </w:p>
    <w:p w:rsidR="00282C37" w:rsidRPr="00282C37" w:rsidRDefault="00282C37" w:rsidP="00693BFD">
      <w:pPr>
        <w:suppressAutoHyphens/>
        <w:jc w:val="center"/>
        <w:rPr>
          <w:rFonts w:eastAsia="Calibri"/>
          <w:bCs/>
          <w:sz w:val="26"/>
          <w:szCs w:val="26"/>
          <w:lang w:eastAsia="en-US"/>
        </w:rPr>
      </w:pPr>
      <w:r w:rsidRPr="00282C37">
        <w:rPr>
          <w:rFonts w:eastAsia="Calibri"/>
          <w:bCs/>
          <w:sz w:val="26"/>
          <w:szCs w:val="26"/>
          <w:lang w:eastAsia="en-US"/>
        </w:rPr>
        <w:t>"</w:t>
      </w:r>
      <w:r w:rsidRPr="00282C37">
        <w:rPr>
          <w:sz w:val="26"/>
          <w:szCs w:val="26"/>
        </w:rPr>
        <w:t>Укрепление общественного здоровья населения муниципального образования "Городской округ "Город Нарьян-Мар</w:t>
      </w:r>
      <w:r w:rsidRPr="00282C37">
        <w:rPr>
          <w:rFonts w:eastAsia="Calibri"/>
          <w:bCs/>
          <w:sz w:val="26"/>
          <w:szCs w:val="26"/>
          <w:lang w:eastAsia="en-US"/>
        </w:rPr>
        <w:t>"</w:t>
      </w:r>
    </w:p>
    <w:p w:rsidR="00282C37" w:rsidRP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suppressAutoHyphens/>
        <w:jc w:val="both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Style w:val="71"/>
        <w:tblW w:w="1539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087"/>
        <w:gridCol w:w="1985"/>
        <w:gridCol w:w="1134"/>
        <w:gridCol w:w="1134"/>
        <w:gridCol w:w="1134"/>
        <w:gridCol w:w="1134"/>
        <w:gridCol w:w="1134"/>
        <w:gridCol w:w="1089"/>
      </w:tblGrid>
      <w:tr w:rsidR="00282C37" w:rsidRPr="00282C37" w:rsidTr="00693BFD">
        <w:trPr>
          <w:jc w:val="center"/>
        </w:trPr>
        <w:tc>
          <w:tcPr>
            <w:tcW w:w="562" w:type="dxa"/>
            <w:vMerge w:val="restart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№ п/п</w:t>
            </w:r>
          </w:p>
        </w:tc>
        <w:tc>
          <w:tcPr>
            <w:tcW w:w="6087" w:type="dxa"/>
            <w:vMerge w:val="restart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5" w:type="dxa"/>
            <w:vMerge w:val="restart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Ед. изм.</w:t>
            </w:r>
          </w:p>
        </w:tc>
        <w:tc>
          <w:tcPr>
            <w:tcW w:w="6759" w:type="dxa"/>
            <w:gridSpan w:val="6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Значения целевых индикаторов и показателей</w:t>
            </w:r>
          </w:p>
        </w:tc>
      </w:tr>
      <w:tr w:rsidR="00282C37" w:rsidRPr="00282C37" w:rsidTr="00693BFD">
        <w:trPr>
          <w:jc w:val="center"/>
        </w:trPr>
        <w:tc>
          <w:tcPr>
            <w:tcW w:w="562" w:type="dxa"/>
            <w:vMerge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087" w:type="dxa"/>
            <w:vMerge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 xml:space="preserve">Базовый </w:t>
            </w:r>
          </w:p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2030 год</w:t>
            </w:r>
          </w:p>
        </w:tc>
        <w:tc>
          <w:tcPr>
            <w:tcW w:w="1089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2031 год</w:t>
            </w:r>
          </w:p>
        </w:tc>
      </w:tr>
      <w:tr w:rsidR="00282C37" w:rsidRPr="00282C37" w:rsidTr="00693BFD">
        <w:trPr>
          <w:jc w:val="center"/>
        </w:trPr>
        <w:tc>
          <w:tcPr>
            <w:tcW w:w="562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87" w:type="dxa"/>
            <w:vAlign w:val="center"/>
          </w:tcPr>
          <w:p w:rsidR="00282C37" w:rsidRPr="00282C37" w:rsidRDefault="00282C37" w:rsidP="00282C3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Доля граждан, ведущих здоровый образ жизни в Ненецком автономном округе </w:t>
            </w:r>
          </w:p>
        </w:tc>
        <w:tc>
          <w:tcPr>
            <w:tcW w:w="198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(в %)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9,8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10,8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11,2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11,9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12,7</w:t>
            </w:r>
          </w:p>
        </w:tc>
        <w:tc>
          <w:tcPr>
            <w:tcW w:w="1089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12,7</w:t>
            </w:r>
          </w:p>
        </w:tc>
      </w:tr>
      <w:tr w:rsidR="00282C37" w:rsidRPr="00282C37" w:rsidTr="00693BFD">
        <w:trPr>
          <w:jc w:val="center"/>
        </w:trPr>
        <w:tc>
          <w:tcPr>
            <w:tcW w:w="562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87" w:type="dxa"/>
            <w:vAlign w:val="center"/>
          </w:tcPr>
          <w:p w:rsidR="00282C37" w:rsidRPr="00282C37" w:rsidRDefault="00282C37" w:rsidP="00282C3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Распространенность курения табака в возрасте 15 лет и более </w:t>
            </w:r>
            <w:r w:rsidR="00693BF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в Ненецком автономном округе </w:t>
            </w:r>
          </w:p>
        </w:tc>
        <w:tc>
          <w:tcPr>
            <w:tcW w:w="198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(в %)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35,86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34,25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33,45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32,65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31,84</w:t>
            </w:r>
          </w:p>
        </w:tc>
        <w:tc>
          <w:tcPr>
            <w:tcW w:w="1089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31,84</w:t>
            </w:r>
          </w:p>
        </w:tc>
      </w:tr>
      <w:tr w:rsidR="00282C37" w:rsidRPr="00282C37" w:rsidTr="00693BFD">
        <w:trPr>
          <w:jc w:val="center"/>
        </w:trPr>
        <w:tc>
          <w:tcPr>
            <w:tcW w:w="562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87" w:type="dxa"/>
            <w:vAlign w:val="center"/>
          </w:tcPr>
          <w:p w:rsidR="00282C37" w:rsidRPr="00282C37" w:rsidRDefault="00282C37" w:rsidP="00282C3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Потребление алкогольной продукции на душу населения (в литрах этанола) в Ненецком автономном округе</w:t>
            </w:r>
          </w:p>
        </w:tc>
        <w:tc>
          <w:tcPr>
            <w:tcW w:w="198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литр чистого (100%) спирта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15,86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15,51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15,33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15,15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14,96</w:t>
            </w:r>
          </w:p>
        </w:tc>
        <w:tc>
          <w:tcPr>
            <w:tcW w:w="1089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sz w:val="20"/>
                <w:szCs w:val="20"/>
              </w:rPr>
            </w:pPr>
            <w:r w:rsidRPr="00282C37">
              <w:rPr>
                <w:sz w:val="20"/>
                <w:szCs w:val="20"/>
              </w:rPr>
              <w:t>14,96</w:t>
            </w:r>
          </w:p>
        </w:tc>
      </w:tr>
      <w:tr w:rsidR="00282C37" w:rsidRPr="00282C37" w:rsidTr="00693BFD">
        <w:trPr>
          <w:jc w:val="center"/>
        </w:trPr>
        <w:tc>
          <w:tcPr>
            <w:tcW w:w="562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87" w:type="dxa"/>
            <w:vAlign w:val="center"/>
          </w:tcPr>
          <w:p w:rsidR="00282C37" w:rsidRPr="00282C37" w:rsidRDefault="00282C37" w:rsidP="00282C3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Доля населения, обладающего высоким уровнем грамотности </w:t>
            </w:r>
            <w:r w:rsidR="00693BFD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и мотивации в вопросах здоровья и ведения здорового образа жизни</w:t>
            </w:r>
          </w:p>
        </w:tc>
        <w:tc>
          <w:tcPr>
            <w:tcW w:w="1985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 % от числа опрошенных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32,0</w:t>
            </w:r>
          </w:p>
        </w:tc>
        <w:tc>
          <w:tcPr>
            <w:tcW w:w="1134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36,0</w:t>
            </w:r>
          </w:p>
        </w:tc>
        <w:tc>
          <w:tcPr>
            <w:tcW w:w="1089" w:type="dxa"/>
            <w:vAlign w:val="center"/>
          </w:tcPr>
          <w:p w:rsidR="00282C37" w:rsidRPr="00282C37" w:rsidRDefault="00282C37" w:rsidP="00282C37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40,0</w:t>
            </w:r>
          </w:p>
        </w:tc>
      </w:tr>
    </w:tbl>
    <w:p w:rsidR="00282C37" w:rsidRPr="00282C37" w:rsidRDefault="00282C37" w:rsidP="00282C37">
      <w:pPr>
        <w:suppressAutoHyphens/>
        <w:sectPr w:rsidR="00282C37" w:rsidRPr="00282C37" w:rsidSect="00D26715">
          <w:headerReference w:type="default" r:id="rId26"/>
          <w:headerReference w:type="first" r:id="rId27"/>
          <w:pgSz w:w="16838" w:h="11906" w:orient="landscape"/>
          <w:pgMar w:top="1134" w:right="1134" w:bottom="1134" w:left="1134" w:header="567" w:footer="0" w:gutter="0"/>
          <w:cols w:space="720"/>
          <w:formProt w:val="0"/>
          <w:docGrid w:linePitch="326"/>
        </w:sectPr>
      </w:pPr>
      <w:bookmarkStart w:id="1" w:name="_GoBack"/>
      <w:bookmarkEnd w:id="1"/>
    </w:p>
    <w:p w:rsidR="00282C37" w:rsidRPr="00282C37" w:rsidRDefault="00282C37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lastRenderedPageBreak/>
        <w:t>Приложение 2</w:t>
      </w:r>
    </w:p>
    <w:p w:rsidR="00282C37" w:rsidRPr="00282C37" w:rsidRDefault="00282C37" w:rsidP="00282C37">
      <w:pPr>
        <w:suppressAutoHyphens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282C37" w:rsidRPr="00282C37" w:rsidRDefault="00282C37" w:rsidP="00282C37">
      <w:pPr>
        <w:suppressAutoHyphens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282C37" w:rsidRPr="00282C37" w:rsidRDefault="00282C37" w:rsidP="00282C37">
      <w:pPr>
        <w:suppressAutoHyphens/>
        <w:jc w:val="right"/>
        <w:rPr>
          <w:sz w:val="26"/>
          <w:szCs w:val="26"/>
        </w:rPr>
      </w:pPr>
      <w:r w:rsidRPr="00282C37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282C37">
        <w:rPr>
          <w:sz w:val="26"/>
          <w:szCs w:val="26"/>
        </w:rPr>
        <w:t>"Укрепление общественного</w:t>
      </w:r>
    </w:p>
    <w:p w:rsidR="00282C37" w:rsidRPr="00282C37" w:rsidRDefault="00282C37" w:rsidP="00282C37">
      <w:pPr>
        <w:suppressAutoHyphens/>
        <w:jc w:val="right"/>
        <w:rPr>
          <w:sz w:val="26"/>
          <w:szCs w:val="26"/>
        </w:rPr>
      </w:pPr>
      <w:r w:rsidRPr="00282C37">
        <w:rPr>
          <w:sz w:val="26"/>
          <w:szCs w:val="26"/>
        </w:rPr>
        <w:t>здоровья населения муниципального образования</w:t>
      </w:r>
    </w:p>
    <w:p w:rsidR="00282C37" w:rsidRPr="00282C37" w:rsidRDefault="00282C37" w:rsidP="00282C37">
      <w:pPr>
        <w:suppressAutoHyphens/>
        <w:jc w:val="right"/>
        <w:rPr>
          <w:rFonts w:eastAsia="Calibri"/>
          <w:b/>
          <w:bCs/>
          <w:sz w:val="26"/>
          <w:szCs w:val="26"/>
          <w:lang w:eastAsia="en-US"/>
        </w:rPr>
      </w:pPr>
      <w:r w:rsidRPr="00282C37">
        <w:rPr>
          <w:sz w:val="26"/>
          <w:szCs w:val="26"/>
        </w:rPr>
        <w:t>"Городской округ "Город Нарьян-Мар"</w:t>
      </w:r>
    </w:p>
    <w:p w:rsidR="00282C37" w:rsidRDefault="00282C37" w:rsidP="00282C37">
      <w:pPr>
        <w:suppressAutoHyphens/>
        <w:jc w:val="center"/>
        <w:outlineLvl w:val="0"/>
        <w:rPr>
          <w:rFonts w:eastAsia="Calibri"/>
          <w:kern w:val="2"/>
          <w:sz w:val="20"/>
          <w:szCs w:val="20"/>
          <w:lang w:eastAsia="en-US"/>
        </w:rPr>
      </w:pPr>
    </w:p>
    <w:p w:rsidR="00693BFD" w:rsidRPr="00282C37" w:rsidRDefault="00693BFD" w:rsidP="00282C37">
      <w:pPr>
        <w:suppressAutoHyphens/>
        <w:jc w:val="center"/>
        <w:outlineLvl w:val="0"/>
        <w:rPr>
          <w:rFonts w:eastAsia="Calibri"/>
          <w:kern w:val="2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kern w:val="2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>Ресурсное обеспечение</w:t>
      </w: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kern w:val="2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>реализации муниципальной программы муниципального образования "Городской округ "Город Нарьян-Мар"</w:t>
      </w:r>
    </w:p>
    <w:p w:rsidR="00282C37" w:rsidRPr="00282C37" w:rsidRDefault="00282C37" w:rsidP="00282C37">
      <w:pPr>
        <w:suppressAutoHyphens/>
        <w:jc w:val="center"/>
        <w:rPr>
          <w:rFonts w:eastAsia="Calibri"/>
          <w:kern w:val="2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>"</w:t>
      </w:r>
      <w:r w:rsidRPr="00282C37">
        <w:rPr>
          <w:sz w:val="26"/>
          <w:szCs w:val="26"/>
        </w:rPr>
        <w:t>Укрепление общественного здоровья населения муниципального образования "Городской округ "Город Нарьян-Мар</w:t>
      </w:r>
      <w:r w:rsidRPr="00282C37">
        <w:rPr>
          <w:rFonts w:eastAsia="Calibri"/>
          <w:kern w:val="2"/>
          <w:sz w:val="26"/>
          <w:szCs w:val="26"/>
          <w:lang w:eastAsia="en-US"/>
        </w:rPr>
        <w:t>"</w:t>
      </w: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kern w:val="2"/>
          <w:sz w:val="20"/>
          <w:szCs w:val="20"/>
          <w:lang w:eastAsia="en-US"/>
        </w:rPr>
      </w:pPr>
    </w:p>
    <w:p w:rsidR="00282C37" w:rsidRDefault="00282C37" w:rsidP="00282C37">
      <w:pPr>
        <w:suppressAutoHyphens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 xml:space="preserve">Ответственный исполнитель: </w:t>
      </w:r>
      <w:r w:rsidRPr="00282C37">
        <w:rPr>
          <w:rFonts w:eastAsia="Calibri"/>
          <w:sz w:val="26"/>
          <w:szCs w:val="26"/>
          <w:lang w:eastAsia="en-US"/>
        </w:rPr>
        <w:t>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p w:rsidR="00693BFD" w:rsidRPr="00282C37" w:rsidRDefault="00693BFD" w:rsidP="00282C37">
      <w:pPr>
        <w:suppressAutoHyphens/>
        <w:jc w:val="both"/>
        <w:outlineLvl w:val="0"/>
        <w:rPr>
          <w:rFonts w:eastAsia="Calibri"/>
          <w:sz w:val="26"/>
          <w:szCs w:val="26"/>
          <w:lang w:eastAsia="en-US"/>
        </w:rPr>
      </w:pPr>
    </w:p>
    <w:tbl>
      <w:tblPr>
        <w:tblStyle w:val="71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3682"/>
        <w:gridCol w:w="1844"/>
        <w:gridCol w:w="1416"/>
        <w:gridCol w:w="1418"/>
        <w:gridCol w:w="1417"/>
        <w:gridCol w:w="1559"/>
        <w:gridCol w:w="1560"/>
        <w:gridCol w:w="1664"/>
      </w:tblGrid>
      <w:tr w:rsidR="00282C37" w:rsidRPr="00282C37" w:rsidTr="007500EF">
        <w:trPr>
          <w:jc w:val="center"/>
        </w:trPr>
        <w:tc>
          <w:tcPr>
            <w:tcW w:w="3680" w:type="dxa"/>
            <w:vMerge w:val="restart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Наименование муниципальной программы (подпрограммы)</w:t>
            </w:r>
          </w:p>
        </w:tc>
        <w:tc>
          <w:tcPr>
            <w:tcW w:w="1844" w:type="dxa"/>
            <w:vMerge w:val="restart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034" w:type="dxa"/>
            <w:gridSpan w:val="6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282C37" w:rsidRPr="00282C37" w:rsidTr="007500EF">
        <w:trPr>
          <w:jc w:val="center"/>
        </w:trPr>
        <w:tc>
          <w:tcPr>
            <w:tcW w:w="3680" w:type="dxa"/>
            <w:vMerge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6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2029 год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2030 год</w:t>
            </w:r>
          </w:p>
        </w:tc>
        <w:tc>
          <w:tcPr>
            <w:tcW w:w="1664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2031 год</w:t>
            </w:r>
          </w:p>
        </w:tc>
      </w:tr>
      <w:tr w:rsidR="00282C37" w:rsidRPr="00282C37" w:rsidTr="007500EF">
        <w:trPr>
          <w:jc w:val="center"/>
        </w:trPr>
        <w:tc>
          <w:tcPr>
            <w:tcW w:w="3680" w:type="dxa"/>
            <w:vAlign w:val="center"/>
          </w:tcPr>
          <w:p w:rsidR="00282C37" w:rsidRPr="00282C37" w:rsidRDefault="00282C37" w:rsidP="00282C37">
            <w:pPr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 xml:space="preserve">Муниципальная программа муниципального образования "Городской округ "Город Нарьян-Мар" </w:t>
            </w:r>
            <w:r w:rsidRPr="00282C37">
              <w:rPr>
                <w:rFonts w:eastAsia="Calibri"/>
                <w:kern w:val="2"/>
                <w:sz w:val="20"/>
                <w:szCs w:val="20"/>
                <w:lang w:eastAsia="en-US"/>
              </w:rPr>
              <w:t>"</w:t>
            </w:r>
            <w:r w:rsidRPr="00282C37">
              <w:rPr>
                <w:sz w:val="20"/>
                <w:szCs w:val="20"/>
              </w:rPr>
              <w:t>Укрепление общественного здоровья населения муниципального образования "Городской округ "Город Нарьян-Мар</w:t>
            </w:r>
            <w:r w:rsidRPr="00282C37">
              <w:rPr>
                <w:rFonts w:eastAsia="Calibri"/>
                <w:kern w:val="2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844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416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8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64" w:type="dxa"/>
            <w:vAlign w:val="center"/>
          </w:tcPr>
          <w:p w:rsidR="00282C37" w:rsidRPr="00282C37" w:rsidRDefault="00282C37" w:rsidP="00282C37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</w:tbl>
    <w:p w:rsidR="00282C37" w:rsidRPr="00282C37" w:rsidRDefault="00282C37" w:rsidP="00282C37">
      <w:pPr>
        <w:suppressAutoHyphens/>
        <w:sectPr w:rsidR="00282C37" w:rsidRPr="00282C37" w:rsidSect="00D26715">
          <w:pgSz w:w="16838" w:h="11906" w:orient="landscape"/>
          <w:pgMar w:top="1134" w:right="1134" w:bottom="1134" w:left="1134" w:header="567" w:footer="0" w:gutter="0"/>
          <w:cols w:space="720"/>
          <w:formProt w:val="0"/>
          <w:docGrid w:linePitch="326"/>
        </w:sect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693BFD" w:rsidRDefault="00693BFD" w:rsidP="00E50E2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</w:p>
    <w:p w:rsidR="00282C37" w:rsidRPr="00282C37" w:rsidRDefault="00282C37" w:rsidP="00282C37">
      <w:pPr>
        <w:tabs>
          <w:tab w:val="left" w:pos="709"/>
          <w:tab w:val="left" w:pos="1134"/>
        </w:tabs>
        <w:suppressAutoHyphens/>
        <w:ind w:left="709"/>
        <w:contextualSpacing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Приложение 3</w:t>
      </w:r>
    </w:p>
    <w:p w:rsidR="00282C37" w:rsidRPr="00282C37" w:rsidRDefault="00282C37" w:rsidP="00282C37">
      <w:pPr>
        <w:suppressAutoHyphens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282C37" w:rsidRPr="00282C37" w:rsidRDefault="00282C37" w:rsidP="00282C37">
      <w:pPr>
        <w:suppressAutoHyphens/>
        <w:jc w:val="right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282C37" w:rsidRPr="00282C37" w:rsidRDefault="00282C37" w:rsidP="00282C37">
      <w:pPr>
        <w:suppressAutoHyphens/>
        <w:jc w:val="right"/>
        <w:rPr>
          <w:sz w:val="26"/>
          <w:szCs w:val="26"/>
        </w:rPr>
      </w:pPr>
      <w:r w:rsidRPr="00282C37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282C37">
        <w:rPr>
          <w:sz w:val="26"/>
          <w:szCs w:val="26"/>
        </w:rPr>
        <w:t>"Укрепление общественного</w:t>
      </w:r>
    </w:p>
    <w:p w:rsidR="00282C37" w:rsidRPr="00282C37" w:rsidRDefault="00282C37" w:rsidP="00282C37">
      <w:pPr>
        <w:suppressAutoHyphens/>
        <w:jc w:val="right"/>
        <w:rPr>
          <w:sz w:val="26"/>
          <w:szCs w:val="26"/>
        </w:rPr>
      </w:pPr>
      <w:r w:rsidRPr="00282C37">
        <w:rPr>
          <w:sz w:val="26"/>
          <w:szCs w:val="26"/>
        </w:rPr>
        <w:t>здоровья населения муниципального образования</w:t>
      </w:r>
    </w:p>
    <w:p w:rsidR="00282C37" w:rsidRPr="00282C37" w:rsidRDefault="00282C37" w:rsidP="00282C37">
      <w:pPr>
        <w:suppressAutoHyphens/>
        <w:jc w:val="right"/>
        <w:outlineLvl w:val="0"/>
        <w:rPr>
          <w:sz w:val="26"/>
          <w:szCs w:val="26"/>
        </w:rPr>
      </w:pPr>
      <w:r w:rsidRPr="00282C37">
        <w:rPr>
          <w:sz w:val="26"/>
          <w:szCs w:val="26"/>
        </w:rPr>
        <w:t>"Городской округ "Город Нарьян-Мар"</w:t>
      </w:r>
    </w:p>
    <w:p w:rsidR="00282C37" w:rsidRPr="00282C37" w:rsidRDefault="00282C37" w:rsidP="00282C37">
      <w:pPr>
        <w:suppressAutoHyphens/>
        <w:jc w:val="both"/>
        <w:outlineLvl w:val="0"/>
        <w:rPr>
          <w:rFonts w:eastAsia="Calibri"/>
          <w:lang w:eastAsia="en-US"/>
        </w:rPr>
      </w:pP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Перечень мероприятий</w:t>
      </w: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sz w:val="26"/>
          <w:szCs w:val="26"/>
          <w:lang w:eastAsia="en-US"/>
        </w:rPr>
        <w:t>муниципальной программы муниципального образования "Городской округ "Город Нарьян-Мар"</w:t>
      </w:r>
    </w:p>
    <w:p w:rsidR="00282C37" w:rsidRPr="00282C37" w:rsidRDefault="00282C37" w:rsidP="00282C37">
      <w:pPr>
        <w:suppressAutoHyphens/>
        <w:jc w:val="center"/>
        <w:rPr>
          <w:rFonts w:eastAsia="Calibri"/>
          <w:kern w:val="2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>"</w:t>
      </w:r>
      <w:r w:rsidRPr="00282C37">
        <w:rPr>
          <w:sz w:val="26"/>
          <w:szCs w:val="26"/>
        </w:rPr>
        <w:t>Укрепление общественного здоровья населения муниципального образования "Городской округ "Город Нарьян-Мар</w:t>
      </w:r>
      <w:r w:rsidRPr="00282C37">
        <w:rPr>
          <w:rFonts w:eastAsia="Calibri"/>
          <w:kern w:val="2"/>
          <w:sz w:val="26"/>
          <w:szCs w:val="26"/>
          <w:lang w:eastAsia="en-US"/>
        </w:rPr>
        <w:t>"</w:t>
      </w:r>
    </w:p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kern w:val="2"/>
          <w:sz w:val="20"/>
          <w:szCs w:val="20"/>
          <w:lang w:eastAsia="en-US"/>
        </w:rPr>
      </w:pPr>
    </w:p>
    <w:p w:rsidR="00282C37" w:rsidRPr="00282C37" w:rsidRDefault="00282C37" w:rsidP="00282C37">
      <w:pPr>
        <w:suppressAutoHyphens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82C37">
        <w:rPr>
          <w:rFonts w:eastAsia="Calibri"/>
          <w:kern w:val="2"/>
          <w:sz w:val="26"/>
          <w:szCs w:val="26"/>
          <w:lang w:eastAsia="en-US"/>
        </w:rPr>
        <w:t xml:space="preserve">Ответственный исполнитель: </w:t>
      </w:r>
      <w:r w:rsidRPr="00282C37">
        <w:rPr>
          <w:rFonts w:eastAsia="Calibri"/>
          <w:sz w:val="26"/>
          <w:szCs w:val="26"/>
          <w:lang w:eastAsia="en-US"/>
        </w:rPr>
        <w:t>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Style w:val="71"/>
        <w:tblW w:w="15493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3727"/>
        <w:gridCol w:w="1559"/>
        <w:gridCol w:w="1559"/>
        <w:gridCol w:w="1559"/>
        <w:gridCol w:w="1560"/>
        <w:gridCol w:w="1701"/>
        <w:gridCol w:w="1559"/>
        <w:gridCol w:w="1706"/>
      </w:tblGrid>
      <w:tr w:rsidR="00282C37" w:rsidRPr="00282C37" w:rsidTr="00E50E27">
        <w:trPr>
          <w:jc w:val="center"/>
        </w:trPr>
        <w:tc>
          <w:tcPr>
            <w:tcW w:w="563" w:type="dxa"/>
            <w:vMerge w:val="restart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727" w:type="dxa"/>
            <w:vMerge w:val="restart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Наименование направления (мероприятия)</w:t>
            </w:r>
          </w:p>
        </w:tc>
        <w:tc>
          <w:tcPr>
            <w:tcW w:w="1559" w:type="dxa"/>
            <w:vMerge w:val="restart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9644" w:type="dxa"/>
            <w:gridSpan w:val="6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Объемы финансирования (тыс. руб.)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27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085" w:type="dxa"/>
            <w:gridSpan w:val="5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727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2029 год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2030 год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2031 год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Основное мероприятие: Информационная кампания по формированию здорового образа жизни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Итого городской бюджет, в том числе: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Информирование с использованием муниципальных источников распространения информации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Размещение на сайте и официальных страницах социальных сетей муниципального образования "Городской округ "Город Нарьян-Мар" материалов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о сохранении и укреплении здоровья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Изготовление и распространение агитационных материалов 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br/>
              <w:t>для населения в целях пропаганды здорового образа жизни (баннеры, агитационные стенды)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3727" w:type="dxa"/>
            <w:vAlign w:val="center"/>
          </w:tcPr>
          <w:p w:rsidR="00282C37" w:rsidRDefault="00282C37" w:rsidP="00E50E2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Проведение социологических опросов населения по уровню грамотности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и мотивации в вопросах здоровья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и ведения здорового образа жизни</w:t>
            </w:r>
          </w:p>
          <w:p w:rsidR="00E50E27" w:rsidRPr="00282C37" w:rsidRDefault="00E50E27" w:rsidP="00E50E2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Организация проведения профилактических мероприятий, направленных на привлечение внимания общественности к проблемам алкоголизма и наркомании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1.2.1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Профилактические семинары (лекции, беседы), направленные на пропаганду здорового образа жизни и </w:t>
            </w:r>
            <w:r w:rsidRPr="00282C37">
              <w:rPr>
                <w:sz w:val="20"/>
                <w:szCs w:val="20"/>
                <w:shd w:val="clear" w:color="auto" w:fill="FFFFFF"/>
              </w:rPr>
              <w:t xml:space="preserve">отказа </w:t>
            </w:r>
            <w:r w:rsidR="00E50E27">
              <w:rPr>
                <w:sz w:val="20"/>
                <w:szCs w:val="20"/>
                <w:shd w:val="clear" w:color="auto" w:fill="FFFFFF"/>
              </w:rPr>
              <w:br/>
            </w:r>
            <w:r w:rsidRPr="00282C37">
              <w:rPr>
                <w:sz w:val="20"/>
                <w:szCs w:val="20"/>
                <w:shd w:val="clear" w:color="auto" w:fill="FFFFFF"/>
              </w:rPr>
              <w:t>от вредных привычек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trHeight w:val="1874"/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27" w:type="dxa"/>
            <w:vAlign w:val="center"/>
          </w:tcPr>
          <w:p w:rsid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Основное мероприятие: создание </w:t>
            </w:r>
            <w:proofErr w:type="spellStart"/>
            <w:r w:rsidRPr="00282C37">
              <w:rPr>
                <w:rFonts w:eastAsia="Calibri"/>
                <w:sz w:val="20"/>
                <w:szCs w:val="20"/>
                <w:lang w:eastAsia="en-US"/>
              </w:rPr>
              <w:t>здоровьесберегающей</w:t>
            </w:r>
            <w:proofErr w:type="spellEnd"/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среды, включая мероприятия по повышению физической активности, по стимулированию приверженности к здоровому питанию, мероприятия, направленные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на сокращения потребления алкоголя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282C37">
              <w:rPr>
                <w:rFonts w:eastAsia="Calibri"/>
                <w:sz w:val="20"/>
                <w:szCs w:val="20"/>
                <w:lang w:eastAsia="en-US"/>
              </w:rPr>
              <w:t>никотинсодержащих</w:t>
            </w:r>
            <w:proofErr w:type="spellEnd"/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продуктов</w:t>
            </w:r>
          </w:p>
          <w:p w:rsidR="001C0FBE" w:rsidRPr="00282C37" w:rsidRDefault="001C0FBE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Итого городской бюджет, в том числе: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3727" w:type="dxa"/>
            <w:vAlign w:val="center"/>
          </w:tcPr>
          <w:p w:rsidR="00282C37" w:rsidRDefault="00282C37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Проведение физкультурно-оздоровительных и спортивно-массовых мероприятий с участием населения различного возраста по месту их жительства, в том числе в рамках реализации муниципальных </w:t>
            </w:r>
            <w:hyperlink r:id="rId28">
              <w:r w:rsidRPr="00282C37">
                <w:rPr>
                  <w:rFonts w:eastAsia="Calibri"/>
                  <w:sz w:val="20"/>
                  <w:szCs w:val="20"/>
                  <w:lang w:eastAsia="en-US"/>
                </w:rPr>
                <w:t>программ</w:t>
              </w:r>
            </w:hyperlink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"Развитие молодежной политики, физической культуры и спорта на территории муниципального образования "Городской округ "Город Нарьян-Мар"</w:t>
            </w:r>
          </w:p>
          <w:p w:rsidR="001C0FBE" w:rsidRPr="00282C37" w:rsidRDefault="001C0FBE" w:rsidP="00E50E27">
            <w:pPr>
              <w:ind w:left="-57" w:right="-57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Проведение мероприятий на спортивных площадках города во взаимодействии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с общественными организациями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3727" w:type="dxa"/>
            <w:vAlign w:val="center"/>
          </w:tcPr>
          <w:p w:rsidR="00282C37" w:rsidRDefault="00282C37" w:rsidP="00E50E2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Мониторинг объектов, в которых осуществля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тся розничная продажа алкогольной продукции, на предмет соблюдения ими постановления Администрации муниципального образования "Городской округ "Город Нарьян-Мар" от 20.11.2024 № 1568</w:t>
            </w:r>
          </w:p>
          <w:p w:rsidR="001C0FBE" w:rsidRPr="00282C37" w:rsidRDefault="001C0FBE" w:rsidP="00E50E2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bCs/>
                <w:sz w:val="20"/>
                <w:szCs w:val="20"/>
                <w:lang w:eastAsia="en-US"/>
              </w:rPr>
              <w:t>Организация ярмарок для повышения доступности качественных местных продуктов как элемента здорового питания</w:t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Основное мероприятие: внедрение корпоративных программ укрепления здоровья работающих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Разработка и внедрение обновленных корпоративных программ укрепления здоровья работающих на всех предприятиях (организациях) Ненецкого автономного округа с численностью работающих более 250 человек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Основное мероприятие: мероприятия, учитывающие особенности муниципального образования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Мониторинг муниципальных правовых актов, регулирующих вопросы здорового образа жизни, в соответствие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с действующим законодательством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 xml:space="preserve">Информирование предпринимателей </w:t>
            </w:r>
            <w:r w:rsidR="00E50E2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282C37">
              <w:rPr>
                <w:rFonts w:eastAsia="Calibri"/>
                <w:sz w:val="20"/>
                <w:szCs w:val="20"/>
                <w:lang w:eastAsia="en-US"/>
              </w:rPr>
              <w:t>о требованиях к розничной продаже алкогольной продукции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  <w:tr w:rsidR="00282C37" w:rsidRPr="00282C37" w:rsidTr="00E50E27">
        <w:trPr>
          <w:jc w:val="center"/>
        </w:trPr>
        <w:tc>
          <w:tcPr>
            <w:tcW w:w="563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3727" w:type="dxa"/>
            <w:vAlign w:val="center"/>
          </w:tcPr>
          <w:p w:rsidR="00282C37" w:rsidRPr="00282C37" w:rsidRDefault="00282C37" w:rsidP="00E50E27">
            <w:pPr>
              <w:ind w:left="-57" w:right="-57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Мониторинг и анализ эффективности муниципальной программы (достижение индикаторов эффективности)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60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1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559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  <w:tc>
          <w:tcPr>
            <w:tcW w:w="1706" w:type="dxa"/>
            <w:vAlign w:val="center"/>
          </w:tcPr>
          <w:p w:rsidR="00282C37" w:rsidRPr="00282C37" w:rsidRDefault="00282C37" w:rsidP="00282C37">
            <w:pPr>
              <w:ind w:left="-57" w:right="-57"/>
              <w:jc w:val="center"/>
              <w:rPr>
                <w:sz w:val="20"/>
                <w:szCs w:val="20"/>
              </w:rPr>
            </w:pPr>
            <w:r w:rsidRPr="00282C37">
              <w:rPr>
                <w:rFonts w:eastAsia="Calibri"/>
                <w:sz w:val="20"/>
                <w:szCs w:val="20"/>
                <w:lang w:eastAsia="en-US"/>
              </w:rPr>
              <w:t>Без финансирования</w:t>
            </w:r>
          </w:p>
        </w:tc>
      </w:tr>
    </w:tbl>
    <w:p w:rsidR="00282C37" w:rsidRPr="00282C37" w:rsidRDefault="00282C37" w:rsidP="00282C37">
      <w:pPr>
        <w:suppressAutoHyphens/>
        <w:jc w:val="center"/>
        <w:outlineLvl w:val="0"/>
        <w:rPr>
          <w:rFonts w:eastAsia="Calibri"/>
          <w:sz w:val="26"/>
          <w:szCs w:val="26"/>
          <w:lang w:eastAsia="en-US"/>
        </w:rPr>
      </w:pPr>
    </w:p>
    <w:sectPr w:rsidR="00282C37" w:rsidRPr="00282C37" w:rsidSect="001C0FBE">
      <w:type w:val="continuous"/>
      <w:pgSz w:w="16838" w:h="11906" w:orient="landscape" w:code="9"/>
      <w:pgMar w:top="1134" w:right="567" w:bottom="1134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0EF" w:rsidRDefault="007500EF" w:rsidP="00693317">
      <w:r>
        <w:separator/>
      </w:r>
    </w:p>
  </w:endnote>
  <w:endnote w:type="continuationSeparator" w:id="0">
    <w:p w:rsidR="007500EF" w:rsidRDefault="007500E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0EF" w:rsidRDefault="007500EF" w:rsidP="00693317">
      <w:r>
        <w:separator/>
      </w:r>
    </w:p>
  </w:footnote>
  <w:footnote w:type="continuationSeparator" w:id="0">
    <w:p w:rsidR="007500EF" w:rsidRDefault="007500E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EF" w:rsidRDefault="007500E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500EF" w:rsidRDefault="007500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EF" w:rsidRDefault="007500EF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7500EF" w:rsidRDefault="007500E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7500EF" w:rsidRDefault="007500EF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26715">
          <w:rPr>
            <w:noProof/>
          </w:rPr>
          <w:t>17</w:t>
        </w:r>
        <w:r>
          <w:fldChar w:fldCharType="end"/>
        </w:r>
      </w:p>
      <w:p w:rsidR="007500EF" w:rsidRDefault="007500EF">
        <w:pPr>
          <w:pStyle w:val="a7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864955"/>
      <w:docPartObj>
        <w:docPartGallery w:val="Page Numbers (Top of Page)"/>
        <w:docPartUnique/>
      </w:docPartObj>
    </w:sdtPr>
    <w:sdtContent>
      <w:p w:rsidR="001C0FBE" w:rsidRDefault="001C0F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715">
          <w:rPr>
            <w:noProof/>
          </w:rPr>
          <w:t>22</w:t>
        </w:r>
        <w:r>
          <w:fldChar w:fldCharType="end"/>
        </w:r>
      </w:p>
    </w:sdtContent>
  </w:sdt>
  <w:p w:rsidR="007500EF" w:rsidRDefault="007500E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EF" w:rsidRDefault="00750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D171E"/>
    <w:multiLevelType w:val="multilevel"/>
    <w:tmpl w:val="0E88BB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39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1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6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92" w:hanging="1800"/>
      </w:pPr>
    </w:lvl>
  </w:abstractNum>
  <w:abstractNum w:abstractNumId="23" w15:restartNumberingAfterBreak="0">
    <w:nsid w:val="43F41740"/>
    <w:multiLevelType w:val="multilevel"/>
    <w:tmpl w:val="332A439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D7F179C"/>
    <w:multiLevelType w:val="multilevel"/>
    <w:tmpl w:val="D60416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9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0AA6E29"/>
    <w:multiLevelType w:val="multilevel"/>
    <w:tmpl w:val="C636A0F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4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5"/>
  </w:num>
  <w:num w:numId="7">
    <w:abstractNumId w:val="28"/>
  </w:num>
  <w:num w:numId="8">
    <w:abstractNumId w:val="34"/>
  </w:num>
  <w:num w:numId="9">
    <w:abstractNumId w:val="31"/>
  </w:num>
  <w:num w:numId="10">
    <w:abstractNumId w:val="14"/>
  </w:num>
  <w:num w:numId="11">
    <w:abstractNumId w:val="17"/>
  </w:num>
  <w:num w:numId="12">
    <w:abstractNumId w:val="16"/>
  </w:num>
  <w:num w:numId="13">
    <w:abstractNumId w:val="26"/>
  </w:num>
  <w:num w:numId="14">
    <w:abstractNumId w:val="24"/>
  </w:num>
  <w:num w:numId="15">
    <w:abstractNumId w:val="18"/>
  </w:num>
  <w:num w:numId="16">
    <w:abstractNumId w:val="6"/>
  </w:num>
  <w:num w:numId="17">
    <w:abstractNumId w:val="29"/>
  </w:num>
  <w:num w:numId="18">
    <w:abstractNumId w:val="11"/>
  </w:num>
  <w:num w:numId="19">
    <w:abstractNumId w:val="8"/>
  </w:num>
  <w:num w:numId="20">
    <w:abstractNumId w:val="0"/>
  </w:num>
  <w:num w:numId="21">
    <w:abstractNumId w:val="30"/>
  </w:num>
  <w:num w:numId="22">
    <w:abstractNumId w:val="25"/>
  </w:num>
  <w:num w:numId="23">
    <w:abstractNumId w:val="1"/>
  </w:num>
  <w:num w:numId="24">
    <w:abstractNumId w:val="33"/>
  </w:num>
  <w:num w:numId="25">
    <w:abstractNumId w:val="15"/>
  </w:num>
  <w:num w:numId="26">
    <w:abstractNumId w:val="36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43C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6ED2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3C3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0E9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0FB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17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81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C37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4B7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B4B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28B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27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BFD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110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45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EE2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4F79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0EF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1D6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A2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3D9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AD7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174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15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27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6F02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282C37"/>
    <w:pPr>
      <w:keepNext/>
      <w:suppressAutoHyphens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qFormat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qFormat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qFormat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qFormat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qFormat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qFormat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qFormat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qFormat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qFormat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qFormat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qFormat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qFormat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qFormat/>
    <w:rsid w:val="001B45B0"/>
  </w:style>
  <w:style w:type="paragraph" w:styleId="33">
    <w:name w:val="Body Text Indent 3"/>
    <w:basedOn w:val="a"/>
    <w:link w:val="34"/>
    <w:qFormat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qFormat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qFormat/>
    <w:rsid w:val="00AE34E0"/>
  </w:style>
  <w:style w:type="paragraph" w:customStyle="1" w:styleId="xl61">
    <w:name w:val="xl61"/>
    <w:basedOn w:val="a"/>
    <w:qFormat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qFormat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qFormat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qFormat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qFormat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qFormat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qFormat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qFormat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qFormat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qFormat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qFormat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qFormat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qFormat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qFormat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qFormat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qFormat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qFormat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qFormat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qFormat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qFormat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qFormat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qFormat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qFormat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qFormat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sid w:val="000604EC"/>
    <w:rPr>
      <w:b/>
      <w:bCs/>
    </w:rPr>
  </w:style>
  <w:style w:type="character" w:customStyle="1" w:styleId="40">
    <w:name w:val="Заголовок 4 Знак"/>
    <w:basedOn w:val="a0"/>
    <w:link w:val="4"/>
    <w:qFormat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qFormat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qFormat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qFormat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qFormat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qFormat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qFormat/>
    <w:rsid w:val="0097600D"/>
  </w:style>
  <w:style w:type="character" w:customStyle="1" w:styleId="FontStyle28">
    <w:name w:val="Font Style28"/>
    <w:uiPriority w:val="99"/>
    <w:qFormat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qFormat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qFormat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qFormat/>
    <w:rsid w:val="0097600D"/>
  </w:style>
  <w:style w:type="paragraph" w:styleId="HTML">
    <w:name w:val="HTML Preformatted"/>
    <w:basedOn w:val="a"/>
    <w:link w:val="HTML0"/>
    <w:qFormat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qFormat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qFormat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qFormat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qFormat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qFormat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qFormat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qFormat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qFormat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qFormat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qFormat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qFormat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qFormat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qFormat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qFormat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qFormat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282C37"/>
    <w:rPr>
      <w:rFonts w:ascii="Times New Roman" w:eastAsia="Times New Roman" w:hAnsi="Times New Roman" w:cs="Times New Roman"/>
      <w:sz w:val="26"/>
      <w:szCs w:val="26"/>
      <w:lang w:eastAsia="ru-RU"/>
    </w:rPr>
  </w:style>
  <w:style w:type="numbering" w:customStyle="1" w:styleId="37">
    <w:name w:val="Нет списка3"/>
    <w:next w:val="a2"/>
    <w:uiPriority w:val="99"/>
    <w:semiHidden/>
    <w:unhideWhenUsed/>
    <w:rsid w:val="00282C37"/>
  </w:style>
  <w:style w:type="character" w:customStyle="1" w:styleId="affa">
    <w:name w:val="Символ сноски"/>
    <w:uiPriority w:val="99"/>
    <w:qFormat/>
    <w:rsid w:val="00282C37"/>
    <w:rPr>
      <w:rFonts w:cs="Times New Roman"/>
      <w:vertAlign w:val="superscript"/>
    </w:rPr>
  </w:style>
  <w:style w:type="character" w:customStyle="1" w:styleId="FontStyle11">
    <w:name w:val="Font Style11"/>
    <w:basedOn w:val="a0"/>
    <w:qFormat/>
    <w:rsid w:val="00282C37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qFormat/>
    <w:rsid w:val="00282C3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qFormat/>
    <w:rsid w:val="00282C37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282C37"/>
  </w:style>
  <w:style w:type="character" w:customStyle="1" w:styleId="button-search">
    <w:name w:val="button-search"/>
    <w:basedOn w:val="a0"/>
    <w:qFormat/>
    <w:rsid w:val="00282C37"/>
  </w:style>
  <w:style w:type="character" w:customStyle="1" w:styleId="18">
    <w:name w:val="Текст концевой сноски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qFormat/>
    <w:rsid w:val="00282C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ма примечания Знак1"/>
    <w:basedOn w:val="19"/>
    <w:uiPriority w:val="99"/>
    <w:semiHidden/>
    <w:qFormat/>
    <w:rsid w:val="00282C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b">
    <w:name w:val="Заголовок"/>
    <w:basedOn w:val="a"/>
    <w:next w:val="a3"/>
    <w:qFormat/>
    <w:rsid w:val="00282C37"/>
    <w:pPr>
      <w:keepNext/>
      <w:suppressAutoHyphens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c">
    <w:name w:val="List"/>
    <w:basedOn w:val="a3"/>
    <w:rsid w:val="00282C37"/>
    <w:pPr>
      <w:suppressAutoHyphens/>
    </w:pPr>
    <w:rPr>
      <w:rFonts w:ascii="PT Astra Serif" w:hAnsi="PT Astra Serif" w:cs="Noto Sans Devanagari"/>
    </w:rPr>
  </w:style>
  <w:style w:type="paragraph" w:styleId="affd">
    <w:name w:val="caption"/>
    <w:basedOn w:val="a"/>
    <w:qFormat/>
    <w:rsid w:val="00282C37"/>
    <w:pPr>
      <w:suppressLineNumbers/>
      <w:suppressAutoHyphens/>
      <w:spacing w:before="120" w:after="120"/>
    </w:pPr>
    <w:rPr>
      <w:rFonts w:ascii="PT Astra Serif" w:hAnsi="PT Astra Serif" w:cs="Noto Sans Devanagari"/>
      <w:i/>
      <w:iCs/>
    </w:rPr>
  </w:style>
  <w:style w:type="paragraph" w:styleId="1b">
    <w:name w:val="index 1"/>
    <w:basedOn w:val="a"/>
    <w:next w:val="a"/>
    <w:autoRedefine/>
    <w:uiPriority w:val="99"/>
    <w:semiHidden/>
    <w:unhideWhenUsed/>
    <w:rsid w:val="00282C37"/>
    <w:pPr>
      <w:ind w:left="240" w:hanging="240"/>
    </w:pPr>
  </w:style>
  <w:style w:type="paragraph" w:styleId="affe">
    <w:name w:val="index heading"/>
    <w:basedOn w:val="a"/>
    <w:qFormat/>
    <w:rsid w:val="00282C37"/>
    <w:pPr>
      <w:suppressLineNumbers/>
      <w:suppressAutoHyphens/>
    </w:pPr>
    <w:rPr>
      <w:rFonts w:ascii="PT Astra Serif" w:hAnsi="PT Astra Serif" w:cs="Noto Sans Devanagari"/>
    </w:rPr>
  </w:style>
  <w:style w:type="paragraph" w:customStyle="1" w:styleId="afff">
    <w:name w:val="Колонтитул"/>
    <w:basedOn w:val="a"/>
    <w:qFormat/>
    <w:rsid w:val="00282C37"/>
    <w:pPr>
      <w:suppressAutoHyphens/>
    </w:pPr>
  </w:style>
  <w:style w:type="paragraph" w:styleId="afff0">
    <w:name w:val="Block Text"/>
    <w:basedOn w:val="a"/>
    <w:qFormat/>
    <w:rsid w:val="00282C37"/>
    <w:pPr>
      <w:suppressAutoHyphens/>
      <w:ind w:left="257" w:right="72"/>
      <w:jc w:val="both"/>
    </w:pPr>
  </w:style>
  <w:style w:type="paragraph" w:customStyle="1" w:styleId="ConsPlusTitlePage">
    <w:name w:val="ConsPlusTitlePage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82C37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82C37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5">
    <w:name w:val="xl125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6">
    <w:name w:val="xl126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27">
    <w:name w:val="xl12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28">
    <w:name w:val="xl12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29">
    <w:name w:val="xl129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30">
    <w:name w:val="xl130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1">
    <w:name w:val="xl131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32">
    <w:name w:val="xl13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33">
    <w:name w:val="xl133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5">
    <w:name w:val="xl13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6">
    <w:name w:val="xl13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7">
    <w:name w:val="xl13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8">
    <w:name w:val="xl138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39">
    <w:name w:val="xl139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40">
    <w:name w:val="xl140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4">
    <w:name w:val="xl144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5">
    <w:name w:val="xl145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6">
    <w:name w:val="xl14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47">
    <w:name w:val="xl14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8">
    <w:name w:val="xl14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49">
    <w:name w:val="xl14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000000"/>
    </w:rPr>
  </w:style>
  <w:style w:type="paragraph" w:customStyle="1" w:styleId="xl150">
    <w:name w:val="xl150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51">
    <w:name w:val="xl151"/>
    <w:basedOn w:val="a"/>
    <w:qFormat/>
    <w:rsid w:val="00282C37"/>
    <w:pPr>
      <w:pBdr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2">
    <w:name w:val="xl152"/>
    <w:basedOn w:val="a"/>
    <w:qFormat/>
    <w:rsid w:val="00282C37"/>
    <w:pPr>
      <w:pBdr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3">
    <w:name w:val="xl153"/>
    <w:basedOn w:val="a"/>
    <w:qFormat/>
    <w:rsid w:val="00282C37"/>
    <w:pPr>
      <w:pBdr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4">
    <w:name w:val="xl154"/>
    <w:basedOn w:val="a"/>
    <w:qFormat/>
    <w:rsid w:val="00282C37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5">
    <w:name w:val="xl155"/>
    <w:basedOn w:val="a"/>
    <w:qFormat/>
    <w:rsid w:val="00282C37"/>
    <w:pPr>
      <w:pBdr>
        <w:top w:val="single" w:sz="8" w:space="0" w:color="000000"/>
        <w:bottom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6">
    <w:name w:val="xl156"/>
    <w:basedOn w:val="a"/>
    <w:qFormat/>
    <w:rsid w:val="00282C37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</w:pPr>
    <w:rPr>
      <w:b/>
      <w:bCs/>
    </w:rPr>
  </w:style>
  <w:style w:type="paragraph" w:customStyle="1" w:styleId="xl157">
    <w:name w:val="xl157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8">
    <w:name w:val="xl158"/>
    <w:basedOn w:val="a"/>
    <w:qFormat/>
    <w:rsid w:val="00282C37"/>
    <w:pPr>
      <w:pBdr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59">
    <w:name w:val="xl159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0">
    <w:name w:val="xl160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1">
    <w:name w:val="xl161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2">
    <w:name w:val="xl162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3">
    <w:name w:val="xl163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4">
    <w:name w:val="xl164"/>
    <w:basedOn w:val="a"/>
    <w:qFormat/>
    <w:rsid w:val="00282C37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5">
    <w:name w:val="xl165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  <w:rPr>
      <w:color w:val="FF0000"/>
    </w:rPr>
  </w:style>
  <w:style w:type="paragraph" w:customStyle="1" w:styleId="xl166">
    <w:name w:val="xl166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67">
    <w:name w:val="xl167"/>
    <w:basedOn w:val="a"/>
    <w:qFormat/>
    <w:rsid w:val="00282C37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xl168">
    <w:name w:val="xl168"/>
    <w:basedOn w:val="a"/>
    <w:qFormat/>
    <w:rsid w:val="00282C37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Autospacing="1"/>
      <w:textAlignment w:val="top"/>
    </w:pPr>
  </w:style>
  <w:style w:type="paragraph" w:customStyle="1" w:styleId="ConsTitle">
    <w:name w:val="ConsTitle"/>
    <w:uiPriority w:val="99"/>
    <w:qFormat/>
    <w:rsid w:val="00282C37"/>
    <w:pPr>
      <w:widowControl w:val="0"/>
      <w:suppressAutoHyphens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qFormat/>
    <w:rsid w:val="00282C37"/>
    <w:pPr>
      <w:widowControl w:val="0"/>
      <w:suppressAutoHyphens/>
      <w:spacing w:line="274" w:lineRule="exact"/>
    </w:pPr>
  </w:style>
  <w:style w:type="paragraph" w:customStyle="1" w:styleId="Style3">
    <w:name w:val="Style3"/>
    <w:basedOn w:val="a"/>
    <w:qFormat/>
    <w:rsid w:val="00282C37"/>
    <w:pPr>
      <w:widowControl w:val="0"/>
      <w:suppressAutoHyphens/>
      <w:spacing w:line="254" w:lineRule="exact"/>
      <w:jc w:val="both"/>
    </w:pPr>
  </w:style>
  <w:style w:type="paragraph" w:customStyle="1" w:styleId="1c">
    <w:name w:val="Основной текст с отступом1"/>
    <w:basedOn w:val="a"/>
    <w:qFormat/>
    <w:rsid w:val="00282C37"/>
    <w:pPr>
      <w:suppressAutoHyphens/>
      <w:ind w:firstLine="708"/>
      <w:jc w:val="both"/>
    </w:pPr>
    <w:rPr>
      <w:sz w:val="26"/>
      <w:szCs w:val="26"/>
    </w:rPr>
  </w:style>
  <w:style w:type="paragraph" w:customStyle="1" w:styleId="xl169">
    <w:name w:val="xl16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0">
    <w:name w:val="xl17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4">
    <w:name w:val="xl174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5">
    <w:name w:val="xl175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76">
    <w:name w:val="xl176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</w:style>
  <w:style w:type="paragraph" w:customStyle="1" w:styleId="xl177">
    <w:name w:val="xl177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8">
    <w:name w:val="xl178"/>
    <w:basedOn w:val="a"/>
    <w:qFormat/>
    <w:rsid w:val="00282C37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79">
    <w:name w:val="xl179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</w:pPr>
  </w:style>
  <w:style w:type="paragraph" w:customStyle="1" w:styleId="xl180">
    <w:name w:val="xl180"/>
    <w:basedOn w:val="a"/>
    <w:qFormat/>
    <w:rsid w:val="00282C3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181">
    <w:name w:val="xl181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83">
    <w:name w:val="xl183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4">
    <w:name w:val="xl184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5">
    <w:name w:val="xl185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6">
    <w:name w:val="xl186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7">
    <w:name w:val="xl187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8">
    <w:name w:val="xl188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89">
    <w:name w:val="xl189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190">
    <w:name w:val="xl190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1">
    <w:name w:val="xl191"/>
    <w:basedOn w:val="a"/>
    <w:qFormat/>
    <w:rsid w:val="00282C37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2">
    <w:name w:val="xl192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top"/>
    </w:pPr>
  </w:style>
  <w:style w:type="paragraph" w:customStyle="1" w:styleId="xl193">
    <w:name w:val="xl193"/>
    <w:basedOn w:val="a"/>
    <w:qFormat/>
    <w:rsid w:val="00282C37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4">
    <w:name w:val="xl194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5">
    <w:name w:val="xl19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6">
    <w:name w:val="xl196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197">
    <w:name w:val="xl197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8">
    <w:name w:val="xl198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199">
    <w:name w:val="xl199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0">
    <w:name w:val="xl200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1">
    <w:name w:val="xl201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2">
    <w:name w:val="xl202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jc w:val="center"/>
    </w:pPr>
  </w:style>
  <w:style w:type="paragraph" w:customStyle="1" w:styleId="xl203">
    <w:name w:val="xl203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4">
    <w:name w:val="xl204"/>
    <w:basedOn w:val="a"/>
    <w:qFormat/>
    <w:rsid w:val="00282C37"/>
    <w:pPr>
      <w:pBdr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05">
    <w:name w:val="xl205"/>
    <w:basedOn w:val="a"/>
    <w:qFormat/>
    <w:rsid w:val="00282C37"/>
    <w:pPr>
      <w:pBdr>
        <w:top w:val="single" w:sz="4" w:space="0" w:color="000000"/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6">
    <w:name w:val="xl206"/>
    <w:basedOn w:val="a"/>
    <w:qFormat/>
    <w:rsid w:val="00282C37"/>
    <w:pPr>
      <w:pBdr>
        <w:right w:val="single" w:sz="4" w:space="0" w:color="000000"/>
      </w:pBdr>
      <w:suppressAutoHyphens/>
      <w:spacing w:beforeAutospacing="1" w:afterAutospacing="1"/>
      <w:textAlignment w:val="top"/>
    </w:pPr>
  </w:style>
  <w:style w:type="paragraph" w:customStyle="1" w:styleId="xl207">
    <w:name w:val="xl207"/>
    <w:basedOn w:val="a"/>
    <w:qFormat/>
    <w:rsid w:val="00282C37"/>
    <w:pPr>
      <w:pBdr>
        <w:top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8">
    <w:name w:val="xl208"/>
    <w:basedOn w:val="a"/>
    <w:qFormat/>
    <w:rsid w:val="00282C37"/>
    <w:pPr>
      <w:pBdr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09">
    <w:name w:val="xl209"/>
    <w:basedOn w:val="a"/>
    <w:qFormat/>
    <w:rsid w:val="00282C37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top"/>
    </w:pPr>
  </w:style>
  <w:style w:type="paragraph" w:customStyle="1" w:styleId="xl210">
    <w:name w:val="xl210"/>
    <w:basedOn w:val="a"/>
    <w:qFormat/>
    <w:rsid w:val="00282C37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top"/>
    </w:pPr>
  </w:style>
  <w:style w:type="paragraph" w:customStyle="1" w:styleId="xl211">
    <w:name w:val="xl211"/>
    <w:basedOn w:val="a"/>
    <w:qFormat/>
    <w:rsid w:val="00282C3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</w:pPr>
  </w:style>
  <w:style w:type="paragraph" w:customStyle="1" w:styleId="xl212">
    <w:name w:val="xl212"/>
    <w:basedOn w:val="a"/>
    <w:qFormat/>
    <w:rsid w:val="00282C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Autospacing="1"/>
      <w:jc w:val="right"/>
    </w:pPr>
  </w:style>
  <w:style w:type="paragraph" w:customStyle="1" w:styleId="dktexjustify">
    <w:name w:val="dktexjustify"/>
    <w:basedOn w:val="a"/>
    <w:qFormat/>
    <w:rsid w:val="00282C37"/>
    <w:pPr>
      <w:suppressAutoHyphens/>
      <w:spacing w:beforeAutospacing="1" w:afterAutospacing="1"/>
    </w:pPr>
  </w:style>
  <w:style w:type="paragraph" w:customStyle="1" w:styleId="paragraph-style-21425">
    <w:name w:val="paragraph-style-21425"/>
    <w:basedOn w:val="a"/>
    <w:qFormat/>
    <w:rsid w:val="00282C37"/>
    <w:pPr>
      <w:suppressAutoHyphens/>
      <w:spacing w:beforeAutospacing="1" w:afterAutospacing="1"/>
    </w:pPr>
  </w:style>
  <w:style w:type="paragraph" w:customStyle="1" w:styleId="228bf8a64b8551e1msonormal">
    <w:name w:val="228bf8a64b8551e1msonormal"/>
    <w:basedOn w:val="a"/>
    <w:qFormat/>
    <w:rsid w:val="00282C37"/>
    <w:pPr>
      <w:suppressAutoHyphens/>
      <w:spacing w:beforeAutospacing="1" w:afterAutospacing="1"/>
    </w:pPr>
  </w:style>
  <w:style w:type="paragraph" w:customStyle="1" w:styleId="cf7a747987be32b5western">
    <w:name w:val="cf7a747987be32b5western"/>
    <w:basedOn w:val="a"/>
    <w:qFormat/>
    <w:rsid w:val="00282C37"/>
    <w:pPr>
      <w:suppressAutoHyphens/>
      <w:spacing w:beforeAutospacing="1" w:afterAutospacing="1"/>
    </w:pPr>
  </w:style>
  <w:style w:type="numbering" w:customStyle="1" w:styleId="120">
    <w:name w:val="Нет списка12"/>
    <w:uiPriority w:val="99"/>
    <w:semiHidden/>
    <w:unhideWhenUsed/>
    <w:qFormat/>
    <w:rsid w:val="00282C37"/>
  </w:style>
  <w:style w:type="numbering" w:customStyle="1" w:styleId="211">
    <w:name w:val="Нет списка21"/>
    <w:uiPriority w:val="99"/>
    <w:semiHidden/>
    <w:unhideWhenUsed/>
    <w:qFormat/>
    <w:rsid w:val="00282C37"/>
  </w:style>
  <w:style w:type="numbering" w:customStyle="1" w:styleId="1110">
    <w:name w:val="Нет списка111"/>
    <w:uiPriority w:val="99"/>
    <w:semiHidden/>
    <w:unhideWhenUsed/>
    <w:qFormat/>
    <w:rsid w:val="00282C37"/>
  </w:style>
  <w:style w:type="table" w:customStyle="1" w:styleId="71">
    <w:name w:val="Сетка таблицы7"/>
    <w:basedOn w:val="a1"/>
    <w:next w:val="af2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9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59"/>
    <w:rsid w:val="00282C37"/>
    <w:pPr>
      <w:suppressAutoHyphens/>
      <w:spacing w:after="0" w:line="240" w:lineRule="auto"/>
    </w:pPr>
    <w:rPr>
      <w:rFonts w:eastAsia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82C37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99"/>
    <w:rsid w:val="00282C37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28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75991" TargetMode="External"/><Relationship Id="rId18" Type="http://schemas.openxmlformats.org/officeDocument/2006/relationships/image" Target="media/image3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913&amp;n=62660&amp;dst=10015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40162" TargetMode="Externa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RLAW913&amp;n=62647&amp;dst=1004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48869" TargetMode="External"/><Relationship Id="rId23" Type="http://schemas.openxmlformats.org/officeDocument/2006/relationships/hyperlink" Target="consultantplus://offline/ref=4A87E39DF9950EEFB91F0905709DA61FAD4A40A901C74EAC4A63ACDD2CEE4654403E4382C1770A89978584A5JFh6N" TargetMode="External"/><Relationship Id="rId28" Type="http://schemas.openxmlformats.org/officeDocument/2006/relationships/hyperlink" Target="https://login.consultant.ru/link/?req=doc&amp;base=RLAW913&amp;n=60197&amp;dst=100009" TargetMode="External"/><Relationship Id="rId10" Type="http://schemas.openxmlformats.org/officeDocument/2006/relationships/hyperlink" Target="consultantplus://offline/ref=28F10701D1DD31975EB485CC07CC9BB932007B436B8711931E9266AD2036514E84FE1540CACDAEAF8E4A3F0E18974570FDu5G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693" TargetMode="External"/><Relationship Id="rId14" Type="http://schemas.openxmlformats.org/officeDocument/2006/relationships/hyperlink" Target="https://login.consultant.ru/link/?req=doc&amp;base=LAW&amp;n=510750" TargetMode="External"/><Relationship Id="rId22" Type="http://schemas.openxmlformats.org/officeDocument/2006/relationships/hyperlink" Target="consultantplus://offline/ref=4A87E39DF9950EEFB91F0905709DA61FAD4A40A901C74EAC4A63ACDD2CEE4654403E4382C1770A89978584A5JFh6N" TargetMode="Externa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4FDE6-AE6B-45D0-8949-1D601CD0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23</Pages>
  <Words>6505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13</cp:revision>
  <cp:lastPrinted>2017-02-09T10:50:00Z</cp:lastPrinted>
  <dcterms:created xsi:type="dcterms:W3CDTF">2026-08-14T06:17:00Z</dcterms:created>
  <dcterms:modified xsi:type="dcterms:W3CDTF">2026-08-14T07:47:00Z</dcterms:modified>
</cp:coreProperties>
</file>