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AF3" w:rsidP="006243BB">
            <w:pPr>
              <w:jc w:val="center"/>
            </w:pPr>
            <w:bookmarkStart w:id="0" w:name="ТекстовоеПоле7"/>
            <w:r>
              <w:t>1</w:t>
            </w:r>
            <w:r w:rsidR="009E35E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392C15">
            <w:pPr>
              <w:jc w:val="center"/>
            </w:pPr>
            <w:r>
              <w:t>8</w:t>
            </w:r>
            <w:r w:rsidR="00213FC9">
              <w:t>1</w:t>
            </w:r>
            <w:r w:rsidR="009444E8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0" w:type="auto"/>
        <w:tblLook w:val="00A0"/>
      </w:tblPr>
      <w:tblGrid>
        <w:gridCol w:w="9747"/>
      </w:tblGrid>
      <w:tr w:rsidR="00F90C83" w:rsidRPr="000B5D62" w:rsidTr="00F90C83">
        <w:trPr>
          <w:trHeight w:val="2278"/>
        </w:trPr>
        <w:tc>
          <w:tcPr>
            <w:tcW w:w="9747" w:type="dxa"/>
          </w:tcPr>
          <w:p w:rsidR="00F90C83" w:rsidRDefault="00F90C83" w:rsidP="00F90C83">
            <w:pPr>
              <w:pStyle w:val="ConsPlusTitle"/>
              <w:ind w:right="4428"/>
              <w:jc w:val="both"/>
              <w:rPr>
                <w:b w:val="0"/>
                <w:sz w:val="26"/>
                <w:szCs w:val="26"/>
              </w:rPr>
            </w:pPr>
          </w:p>
          <w:p w:rsidR="00F90C83" w:rsidRPr="000B5D62" w:rsidRDefault="00F90C83" w:rsidP="00E77597">
            <w:pPr>
              <w:pStyle w:val="ConsPlusTitle"/>
              <w:ind w:right="4428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E25BF">
              <w:rPr>
                <w:b w:val="0"/>
                <w:sz w:val="26"/>
                <w:szCs w:val="26"/>
              </w:rPr>
              <w:t>О внесении изменений в</w:t>
            </w:r>
            <w:r w:rsidRPr="00773147">
              <w:rPr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Положение                </w:t>
            </w:r>
            <w:r w:rsidRPr="000B5D62">
              <w:rPr>
                <w:b w:val="0"/>
                <w:sz w:val="26"/>
                <w:szCs w:val="26"/>
              </w:rPr>
              <w:t>об условиях изготовления и (или) установки (включая доставку) надгробных памятников                         на могилах участников Великой Отечественной войны, умерших (погибших) в период с 1 мая 1945 года по 12 июня                 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</w:t>
            </w:r>
            <w:r>
              <w:rPr>
                <w:b w:val="0"/>
                <w:sz w:val="26"/>
                <w:szCs w:val="26"/>
              </w:rPr>
              <w:t xml:space="preserve">, утвержденное </w:t>
            </w:r>
            <w:r w:rsidRPr="00A65082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A65082">
              <w:rPr>
                <w:b w:val="0"/>
                <w:sz w:val="26"/>
                <w:szCs w:val="26"/>
              </w:rPr>
              <w:t xml:space="preserve"> Администрации МО</w:t>
            </w:r>
            <w:proofErr w:type="gramEnd"/>
            <w:r w:rsidRPr="00A65082">
              <w:rPr>
                <w:b w:val="0"/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b w:val="0"/>
                <w:sz w:val="26"/>
                <w:szCs w:val="26"/>
              </w:rPr>
              <w:t xml:space="preserve">           </w:t>
            </w:r>
            <w:r w:rsidRPr="00A65082">
              <w:rPr>
                <w:b w:val="0"/>
                <w:sz w:val="26"/>
                <w:szCs w:val="26"/>
              </w:rPr>
              <w:t>от 03.06.2016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A65082">
              <w:rPr>
                <w:b w:val="0"/>
                <w:sz w:val="26"/>
                <w:szCs w:val="26"/>
              </w:rPr>
              <w:t>631</w:t>
            </w:r>
          </w:p>
        </w:tc>
      </w:tr>
    </w:tbl>
    <w:p w:rsidR="00F90C83" w:rsidRPr="000B5D62" w:rsidRDefault="00F90C83" w:rsidP="00F90C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0C83" w:rsidRPr="000B5D62" w:rsidRDefault="00F90C83" w:rsidP="00F90C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0C83" w:rsidRPr="000B5D62" w:rsidRDefault="00F90C83" w:rsidP="00F90C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0C83" w:rsidRPr="00CE4E8A" w:rsidRDefault="00F90C83" w:rsidP="00707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E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CE4E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4E8A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постановлением Администрации Ненецкого автономного округа от 30.05.2016              № 160-п "Об утверждении Положения о предоставлении в 2016 году субсидий               на </w:t>
      </w:r>
      <w:proofErr w:type="spellStart"/>
      <w:r w:rsidRPr="00CE4E8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E4E8A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           в части содержания мест захоронения, организации ритуальных услуг", решением Совета городского</w:t>
      </w:r>
      <w:proofErr w:type="gramEnd"/>
      <w:r w:rsidRPr="00CE4E8A">
        <w:rPr>
          <w:rFonts w:ascii="Times New Roman" w:hAnsi="Times New Roman" w:cs="Times New Roman"/>
          <w:sz w:val="26"/>
          <w:szCs w:val="26"/>
        </w:rPr>
        <w:t xml:space="preserve"> округа "Город Нарьян-Мар" от 24.12.2015 № 176-р "О бюджете МО "Городской округ "Город Нарьян-Мар" на 2016 год" (с изменениями, внесенными решением Совета городского округа "Город Нарьян-Мар" от 23.06.2016 № 263-р) Администрация МО "Городской округ "Город Нарьян-Мар"</w:t>
      </w:r>
    </w:p>
    <w:p w:rsidR="00F90C83" w:rsidRPr="00F90C83" w:rsidRDefault="00F90C83" w:rsidP="00F90C8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0C83" w:rsidRPr="00716FB2" w:rsidRDefault="00F90C83" w:rsidP="00F90C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6F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16FB2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F90C83" w:rsidRPr="00A65082" w:rsidRDefault="00F90C83" w:rsidP="00F90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C83" w:rsidRPr="00707F59" w:rsidRDefault="00F90C83" w:rsidP="00F90C83">
      <w:pPr>
        <w:pStyle w:val="ConsPlusTitle"/>
        <w:numPr>
          <w:ilvl w:val="0"/>
          <w:numId w:val="17"/>
        </w:numPr>
        <w:tabs>
          <w:tab w:val="left" w:pos="-652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07F59">
        <w:rPr>
          <w:b w:val="0"/>
          <w:sz w:val="26"/>
          <w:szCs w:val="26"/>
        </w:rPr>
        <w:t xml:space="preserve">Внести в </w:t>
      </w:r>
      <w:hyperlink w:anchor="P38" w:history="1">
        <w:r w:rsidRPr="00707F59">
          <w:rPr>
            <w:b w:val="0"/>
            <w:sz w:val="26"/>
            <w:szCs w:val="26"/>
          </w:rPr>
          <w:t>Положение</w:t>
        </w:r>
      </w:hyperlink>
      <w:r w:rsidRPr="00707F59">
        <w:rPr>
          <w:b w:val="0"/>
          <w:sz w:val="26"/>
          <w:szCs w:val="26"/>
        </w:rPr>
        <w:t xml:space="preserve"> 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с 1 мая 1945 года по 12 июня 1990 года, а также                 на могилах ветеранов боевых действий, участников локальных войн и вооруженных конфликтов, захороненных на территории МО "Городской округ "Город              Нарьян-Мар", утвержденное постановлением Администрации МО "Городской округ </w:t>
      </w:r>
      <w:r w:rsidRPr="00707F59">
        <w:rPr>
          <w:b w:val="0"/>
          <w:sz w:val="26"/>
          <w:szCs w:val="26"/>
        </w:rPr>
        <w:lastRenderedPageBreak/>
        <w:t>"Город Нарьян-Мар</w:t>
      </w:r>
      <w:proofErr w:type="gramEnd"/>
      <w:r w:rsidRPr="00707F59">
        <w:rPr>
          <w:b w:val="0"/>
          <w:sz w:val="26"/>
          <w:szCs w:val="26"/>
        </w:rPr>
        <w:t>" от 03.06.2016 № 631 (далее – Положение), следующие изменения:</w:t>
      </w:r>
    </w:p>
    <w:p w:rsidR="00F90C83" w:rsidRPr="00F90C83" w:rsidRDefault="00F90C83" w:rsidP="00F90C83">
      <w:pPr>
        <w:pStyle w:val="ConsPlusTitle"/>
        <w:numPr>
          <w:ilvl w:val="1"/>
          <w:numId w:val="17"/>
        </w:numPr>
        <w:tabs>
          <w:tab w:val="left" w:pos="-6521"/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F90C83">
        <w:rPr>
          <w:b w:val="0"/>
          <w:sz w:val="26"/>
          <w:szCs w:val="26"/>
        </w:rPr>
        <w:t>Пункт 1.3. Положения изложить в новой редакции:</w:t>
      </w:r>
    </w:p>
    <w:p w:rsidR="00F90C83" w:rsidRPr="00F90C83" w:rsidRDefault="00F90C83" w:rsidP="00F90C83">
      <w:pPr>
        <w:pStyle w:val="ad"/>
        <w:widowControl w:val="0"/>
        <w:tabs>
          <w:tab w:val="left" w:pos="-453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F90C83">
        <w:rPr>
          <w:sz w:val="26"/>
          <w:szCs w:val="26"/>
        </w:rPr>
        <w:t>"1.3.</w:t>
      </w:r>
      <w:r w:rsidRPr="00F90C83">
        <w:rPr>
          <w:sz w:val="26"/>
          <w:szCs w:val="26"/>
        </w:rPr>
        <w:tab/>
        <w:t xml:space="preserve">Изготовление и установка надгробных памятников на могилах Участников производится в соответствии с едиными </w:t>
      </w:r>
      <w:hyperlink w:anchor="P102" w:history="1">
        <w:r w:rsidRPr="00F90C83">
          <w:rPr>
            <w:sz w:val="26"/>
            <w:szCs w:val="26"/>
          </w:rPr>
          <w:t>параметрами</w:t>
        </w:r>
      </w:hyperlink>
      <w:r w:rsidRPr="00F90C83">
        <w:rPr>
          <w:sz w:val="26"/>
          <w:szCs w:val="26"/>
        </w:rPr>
        <w:t xml:space="preserve"> и требованиями</w:t>
      </w:r>
      <w:r>
        <w:rPr>
          <w:sz w:val="26"/>
          <w:szCs w:val="26"/>
        </w:rPr>
        <w:t xml:space="preserve">       </w:t>
      </w:r>
      <w:r w:rsidRPr="00F90C83">
        <w:rPr>
          <w:sz w:val="26"/>
          <w:szCs w:val="26"/>
        </w:rPr>
        <w:t xml:space="preserve"> к надгробному памятнику (Приложение № 1), а также ст</w:t>
      </w:r>
      <w:r w:rsidR="00E77597">
        <w:rPr>
          <w:sz w:val="26"/>
          <w:szCs w:val="26"/>
        </w:rPr>
        <w:t>роительными нормами и правилами</w:t>
      </w:r>
      <w:r w:rsidRPr="00F90C83">
        <w:rPr>
          <w:sz w:val="26"/>
          <w:szCs w:val="26"/>
        </w:rPr>
        <w:t xml:space="preserve"> по заявлению родственников, общественных организаций (далее – заявитель). </w:t>
      </w:r>
    </w:p>
    <w:p w:rsidR="00F90C83" w:rsidRPr="00F90C83" w:rsidRDefault="00F90C83" w:rsidP="00F90C83">
      <w:pPr>
        <w:pStyle w:val="ad"/>
        <w:widowControl w:val="0"/>
        <w:tabs>
          <w:tab w:val="left" w:pos="-453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F90C83">
        <w:rPr>
          <w:sz w:val="26"/>
          <w:szCs w:val="26"/>
        </w:rPr>
        <w:t xml:space="preserve">Стоимость изготовления, доставки и установки одного надгробного памятника определяется исходя из размера субсидии на </w:t>
      </w:r>
      <w:proofErr w:type="spellStart"/>
      <w:r w:rsidRPr="00F90C83">
        <w:rPr>
          <w:sz w:val="26"/>
          <w:szCs w:val="26"/>
        </w:rPr>
        <w:t>софинансирование</w:t>
      </w:r>
      <w:proofErr w:type="spellEnd"/>
      <w:r w:rsidRPr="00F90C83">
        <w:rPr>
          <w:sz w:val="26"/>
          <w:szCs w:val="26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в части содержания мест захоронения, организации ритуальных услуг, утвержденного постановлением Администрации Ненецкого автономн</w:t>
      </w:r>
      <w:r>
        <w:rPr>
          <w:sz w:val="26"/>
          <w:szCs w:val="26"/>
        </w:rPr>
        <w:t>ого округа от 30.05.2016 № 160-п,</w:t>
      </w:r>
      <w:r w:rsidRPr="00F90C83">
        <w:rPr>
          <w:sz w:val="26"/>
          <w:szCs w:val="26"/>
        </w:rPr>
        <w:t xml:space="preserve"> и размера доли </w:t>
      </w:r>
      <w:proofErr w:type="spellStart"/>
      <w:r w:rsidRPr="00F90C83">
        <w:rPr>
          <w:sz w:val="26"/>
          <w:szCs w:val="26"/>
        </w:rPr>
        <w:t>софинансирования</w:t>
      </w:r>
      <w:proofErr w:type="spellEnd"/>
      <w:r w:rsidRPr="00F90C83">
        <w:rPr>
          <w:sz w:val="26"/>
          <w:szCs w:val="26"/>
        </w:rPr>
        <w:t xml:space="preserve"> за счет средств г</w:t>
      </w:r>
      <w:r w:rsidR="00707F59">
        <w:rPr>
          <w:sz w:val="26"/>
          <w:szCs w:val="26"/>
        </w:rPr>
        <w:t>ородского бюджета, установленного</w:t>
      </w:r>
      <w:r w:rsidRPr="00F90C83">
        <w:rPr>
          <w:sz w:val="26"/>
          <w:szCs w:val="26"/>
        </w:rPr>
        <w:t xml:space="preserve"> решением </w:t>
      </w:r>
      <w:r w:rsidR="0010438E">
        <w:rPr>
          <w:sz w:val="26"/>
          <w:szCs w:val="26"/>
        </w:rPr>
        <w:t xml:space="preserve">         </w:t>
      </w:r>
      <w:r w:rsidRPr="00F90C83">
        <w:rPr>
          <w:sz w:val="26"/>
          <w:szCs w:val="26"/>
        </w:rPr>
        <w:t>о бюд</w:t>
      </w:r>
      <w:r w:rsidR="00707F59">
        <w:rPr>
          <w:sz w:val="26"/>
          <w:szCs w:val="26"/>
        </w:rPr>
        <w:t>жете на текущий финансовый год, в расчете на один памятник.</w:t>
      </w:r>
    </w:p>
    <w:p w:rsidR="00F90C83" w:rsidRPr="00F90C83" w:rsidRDefault="0010438E" w:rsidP="00F90C83">
      <w:pPr>
        <w:pStyle w:val="ad"/>
        <w:widowControl w:val="0"/>
        <w:tabs>
          <w:tab w:val="left" w:pos="-453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стоимость </w:t>
      </w:r>
      <w:r w:rsidR="00F90C83" w:rsidRPr="00F90C83">
        <w:rPr>
          <w:sz w:val="26"/>
          <w:szCs w:val="26"/>
        </w:rPr>
        <w:t>изготовления, доставки и установки одного надгробного памятника должна быть проверена и согласована Управлением строительства, ЖКХ и градостроительной деятельности Администрации МО "Городской округ "Город Нарьян-Мар"</w:t>
      </w:r>
      <w:proofErr w:type="gramStart"/>
      <w:r w:rsidR="00F90C83" w:rsidRPr="00F90C83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F90C83" w:rsidRPr="00F90C83" w:rsidRDefault="00F90C83" w:rsidP="0010438E">
      <w:pPr>
        <w:pStyle w:val="ConsPlusTitle"/>
        <w:numPr>
          <w:ilvl w:val="1"/>
          <w:numId w:val="17"/>
        </w:numPr>
        <w:tabs>
          <w:tab w:val="left" w:pos="-6521"/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F90C83">
        <w:rPr>
          <w:b w:val="0"/>
          <w:sz w:val="26"/>
          <w:szCs w:val="26"/>
        </w:rPr>
        <w:t xml:space="preserve">Приложение № 1 к Положению изложить </w:t>
      </w:r>
      <w:r w:rsidR="0010438E">
        <w:rPr>
          <w:b w:val="0"/>
          <w:sz w:val="26"/>
          <w:szCs w:val="26"/>
        </w:rPr>
        <w:t>в новой редакции  (Приложение</w:t>
      </w:r>
      <w:r w:rsidRPr="00F90C83">
        <w:rPr>
          <w:b w:val="0"/>
          <w:sz w:val="26"/>
          <w:szCs w:val="26"/>
        </w:rPr>
        <w:t>).</w:t>
      </w:r>
    </w:p>
    <w:p w:rsidR="00F90C83" w:rsidRPr="00F90C83" w:rsidRDefault="00F90C83" w:rsidP="001043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83">
        <w:rPr>
          <w:rFonts w:ascii="Times New Roman" w:hAnsi="Times New Roman" w:cs="Times New Roman"/>
          <w:sz w:val="26"/>
          <w:szCs w:val="26"/>
        </w:rPr>
        <w:t>2.</w:t>
      </w:r>
      <w:r w:rsidRPr="00F90C8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 момента его принятия  </w:t>
      </w:r>
      <w:r w:rsidR="0010438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E4E8A">
        <w:rPr>
          <w:rFonts w:ascii="Times New Roman" w:hAnsi="Times New Roman" w:cs="Times New Roman"/>
          <w:sz w:val="26"/>
          <w:szCs w:val="26"/>
        </w:rPr>
        <w:t xml:space="preserve">и </w:t>
      </w:r>
      <w:r w:rsidRPr="00F90C83">
        <w:rPr>
          <w:rFonts w:ascii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F90C83" w:rsidRDefault="00F90C83" w:rsidP="0010438E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10438E" w:rsidRPr="00F90C83" w:rsidRDefault="0010438E" w:rsidP="0010438E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467106" w:rsidRPr="00F90C83" w:rsidRDefault="00467106" w:rsidP="00F90C83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</w:pPr>
    </w:p>
    <w:p w:rsidR="00D40436" w:rsidRDefault="00D40436" w:rsidP="00054984">
      <w:pPr>
        <w:jc w:val="right"/>
        <w:sectPr w:rsidR="00D40436" w:rsidSect="00075622">
          <w:headerReference w:type="default" r:id="rId16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40436" w:rsidRDefault="00D40436" w:rsidP="00054984">
      <w:pPr>
        <w:jc w:val="right"/>
        <w:sectPr w:rsidR="00D40436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40436" w:rsidRDefault="00D40436" w:rsidP="00054984">
      <w:pPr>
        <w:jc w:val="right"/>
        <w:sectPr w:rsidR="00D40436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D34D1" w:rsidRDefault="00BD34D1" w:rsidP="00054984">
      <w:pPr>
        <w:jc w:val="right"/>
      </w:pPr>
    </w:p>
    <w:p w:rsidR="00BD34D1" w:rsidRDefault="00BD34D1" w:rsidP="00054984">
      <w:pPr>
        <w:jc w:val="right"/>
        <w:sectPr w:rsidR="00BD34D1" w:rsidSect="00D40436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D34D1" w:rsidRDefault="00BD34D1" w:rsidP="00054984">
      <w:pPr>
        <w:jc w:val="right"/>
        <w:sectPr w:rsidR="00BD34D1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D34D1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МО </w:t>
      </w:r>
    </w:p>
    <w:p w:rsidR="00BD34D1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BD34D1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от 18.07.2016 № 817</w:t>
      </w:r>
    </w:p>
    <w:p w:rsidR="00BD34D1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D34D1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"Приложение № 1 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Положению о</w:t>
      </w:r>
      <w:r w:rsidRPr="00716FB2">
        <w:rPr>
          <w:sz w:val="26"/>
          <w:szCs w:val="26"/>
        </w:rPr>
        <w:t xml:space="preserve">б условиях 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изготовления и (или) установки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(включая доставку) </w:t>
      </w:r>
      <w:proofErr w:type="gramStart"/>
      <w:r w:rsidRPr="00716FB2">
        <w:rPr>
          <w:sz w:val="26"/>
          <w:szCs w:val="26"/>
        </w:rPr>
        <w:t>надгробных</w:t>
      </w:r>
      <w:proofErr w:type="gramEnd"/>
      <w:r w:rsidRPr="00716FB2">
        <w:rPr>
          <w:sz w:val="26"/>
          <w:szCs w:val="26"/>
        </w:rPr>
        <w:t xml:space="preserve"> 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памятников на могилах участников 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Великой Отечественной войны, </w:t>
      </w:r>
      <w:proofErr w:type="gramStart"/>
      <w:r w:rsidRPr="00716FB2">
        <w:rPr>
          <w:sz w:val="26"/>
          <w:szCs w:val="26"/>
        </w:rPr>
        <w:t>умерших</w:t>
      </w:r>
      <w:proofErr w:type="gramEnd"/>
    </w:p>
    <w:p w:rsidR="00BD34D1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(погибших) с 1 мая 1945 года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6FB2">
        <w:rPr>
          <w:sz w:val="26"/>
          <w:szCs w:val="26"/>
        </w:rPr>
        <w:t xml:space="preserve">по 12 июня 1990 года, а также на могилах 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ветеранов боевых действий, участников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локальных войн и вооруженных конфликтов,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</w:t>
      </w:r>
      <w:proofErr w:type="gramStart"/>
      <w:r w:rsidRPr="00716FB2">
        <w:rPr>
          <w:sz w:val="26"/>
          <w:szCs w:val="26"/>
        </w:rPr>
        <w:t>захороненных</w:t>
      </w:r>
      <w:proofErr w:type="gramEnd"/>
      <w:r w:rsidRPr="00716FB2">
        <w:rPr>
          <w:sz w:val="26"/>
          <w:szCs w:val="26"/>
        </w:rPr>
        <w:t xml:space="preserve"> на территории 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МО "Городской округ "Город Нарьян-Мар"</w:t>
      </w:r>
    </w:p>
    <w:p w:rsidR="00BD34D1" w:rsidRPr="00716FB2" w:rsidRDefault="00BD34D1" w:rsidP="00BD34D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D34D1" w:rsidRPr="00716FB2" w:rsidRDefault="00BD34D1" w:rsidP="00BD34D1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102"/>
      <w:bookmarkEnd w:id="1"/>
      <w:r w:rsidRPr="00716FB2">
        <w:rPr>
          <w:sz w:val="26"/>
          <w:szCs w:val="26"/>
        </w:rPr>
        <w:t>Единые параметры</w:t>
      </w:r>
    </w:p>
    <w:p w:rsidR="00BD34D1" w:rsidRPr="00716FB2" w:rsidRDefault="00BD34D1" w:rsidP="00BD34D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и требования</w:t>
      </w:r>
      <w:r>
        <w:rPr>
          <w:sz w:val="26"/>
          <w:szCs w:val="26"/>
        </w:rPr>
        <w:t xml:space="preserve"> к</w:t>
      </w:r>
      <w:r w:rsidRPr="00716FB2">
        <w:rPr>
          <w:sz w:val="26"/>
          <w:szCs w:val="26"/>
        </w:rPr>
        <w:t xml:space="preserve"> надгробно</w:t>
      </w:r>
      <w:r>
        <w:rPr>
          <w:sz w:val="26"/>
          <w:szCs w:val="26"/>
        </w:rPr>
        <w:t>му</w:t>
      </w:r>
      <w:r w:rsidRPr="00716FB2">
        <w:rPr>
          <w:sz w:val="26"/>
          <w:szCs w:val="26"/>
        </w:rPr>
        <w:t xml:space="preserve"> памятник</w:t>
      </w:r>
      <w:r>
        <w:rPr>
          <w:sz w:val="26"/>
          <w:szCs w:val="26"/>
        </w:rPr>
        <w:t>у</w:t>
      </w:r>
      <w:r w:rsidRPr="00716FB2">
        <w:rPr>
          <w:sz w:val="26"/>
          <w:szCs w:val="26"/>
        </w:rPr>
        <w:t xml:space="preserve"> на могиле</w:t>
      </w:r>
    </w:p>
    <w:p w:rsidR="00BD34D1" w:rsidRPr="00716FB2" w:rsidRDefault="00BD34D1" w:rsidP="00BD34D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 xml:space="preserve">участника Великой Отечественной войны, ветерана </w:t>
      </w:r>
      <w:proofErr w:type="gramStart"/>
      <w:r w:rsidRPr="00716FB2">
        <w:rPr>
          <w:sz w:val="26"/>
          <w:szCs w:val="26"/>
        </w:rPr>
        <w:t>боевых</w:t>
      </w:r>
      <w:proofErr w:type="gramEnd"/>
    </w:p>
    <w:p w:rsidR="00BD34D1" w:rsidRPr="00716FB2" w:rsidRDefault="00BD34D1" w:rsidP="00BD34D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действий, участника локальных войн и вооруженных конфликтов</w:t>
      </w:r>
    </w:p>
    <w:p w:rsidR="00BD34D1" w:rsidRPr="00716FB2" w:rsidRDefault="00BD34D1" w:rsidP="00BD34D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34D1" w:rsidRPr="00716FB2" w:rsidRDefault="003C5E6A" w:rsidP="00BD34D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5E6A">
        <w:rPr>
          <w:rFonts w:ascii="Calibri" w:hAnsi="Calibri" w:cs="Calibri"/>
          <w:bCs/>
          <w:sz w:val="26"/>
          <w:szCs w:val="26"/>
        </w:rPr>
      </w:r>
      <w:r w:rsidRPr="003C5E6A">
        <w:rPr>
          <w:rFonts w:ascii="Calibri" w:hAnsi="Calibri" w:cs="Calibri"/>
          <w:bCs/>
          <w:sz w:val="26"/>
          <w:szCs w:val="26"/>
        </w:rPr>
        <w:pict>
          <v:group id="_x0000_s1036" editas="canvas" style="width:7in;height:261pt;mso-position-horizontal-relative:char;mso-position-vertical-relative:line" coordorigin="1716,3481" coordsize="7906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16;top:3481;width:7906;height:4041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8" type="#_x0000_t16" style="position:absolute;left:1716;top:6268;width:2966;height:697" adj="15900">
              <v:textbox style="mso-next-textbox:#_x0000_s1038">
                <w:txbxContent>
                  <w:p w:rsidR="00BD34D1" w:rsidRDefault="00BD34D1" w:rsidP="00BD34D1"/>
                </w:txbxContent>
              </v:textbox>
            </v:shape>
            <v:shape id="_x0000_s1039" type="#_x0000_t16" style="position:absolute;left:2422;top:3899;width:1553;height:2734" adj="21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963;top:3760;width:2118;height:3035">
              <v:textbox style="mso-next-textbox:#_x0000_s1040">
                <w:txbxContent>
                  <w:p w:rsidR="00BD34D1" w:rsidRDefault="00BD34D1" w:rsidP="00BD34D1">
                    <w:r>
                      <w:t xml:space="preserve">Текст: (печатными буквами) </w:t>
                    </w:r>
                  </w:p>
                  <w:p w:rsidR="00BD34D1" w:rsidRDefault="00BD34D1" w:rsidP="00BD34D1">
                    <w:r>
                      <w:rPr>
                        <w:u w:val="single"/>
                      </w:rPr>
                      <w:t xml:space="preserve">                Иванов 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  <w:r>
                      <w:t xml:space="preserve"> </w:t>
                    </w:r>
                  </w:p>
                  <w:p w:rsidR="00BD34D1" w:rsidRPr="0030179F" w:rsidRDefault="00BD34D1" w:rsidP="00BD34D1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BD34D1" w:rsidRDefault="00BD34D1" w:rsidP="00BD34D1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</w:t>
                    </w:r>
                    <w:r>
                      <w:rPr>
                        <w:u w:val="single"/>
                      </w:rPr>
                      <w:tab/>
                      <w:t xml:space="preserve">    Иван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D34D1" w:rsidRPr="0030179F" w:rsidRDefault="00BD34D1" w:rsidP="00BD34D1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Имя</w:t>
                    </w:r>
                  </w:p>
                  <w:p w:rsidR="00BD34D1" w:rsidRDefault="00BD34D1" w:rsidP="00BD34D1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      Иванович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</w:p>
                  <w:p w:rsidR="00BD34D1" w:rsidRPr="0030179F" w:rsidRDefault="00BD34D1" w:rsidP="00BD34D1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 xml:space="preserve">Отчество </w:t>
                    </w:r>
                  </w:p>
                  <w:p w:rsidR="00BD34D1" w:rsidRDefault="00BD34D1" w:rsidP="00BD34D1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BD34D1" w:rsidRDefault="00BD34D1" w:rsidP="00BD34D1">
                    <w:r>
                      <w:t xml:space="preserve">Даты: </w:t>
                    </w:r>
                  </w:p>
                  <w:p w:rsidR="00BD34D1" w:rsidRPr="0030179F" w:rsidRDefault="00BD34D1" w:rsidP="00BD34D1">
                    <w:r>
                      <w:t>_______</w:t>
                    </w:r>
                    <w:r w:rsidRPr="0030179F">
                      <w:t xml:space="preserve">             </w:t>
                    </w:r>
                    <w:r>
                      <w:t>______</w:t>
                    </w:r>
                  </w:p>
                  <w:p w:rsidR="00BD34D1" w:rsidRDefault="00BD34D1" w:rsidP="00BD34D1">
                    <w:r w:rsidRPr="0030179F">
                      <w:rPr>
                        <w:sz w:val="20"/>
                        <w:szCs w:val="20"/>
                      </w:rPr>
                      <w:t>рождения</w:t>
                    </w:r>
                    <w:r>
                      <w:t xml:space="preserve"> </w:t>
                    </w:r>
                    <w:r>
                      <w:tab/>
                      <w:t xml:space="preserve">    </w:t>
                    </w:r>
                    <w:r w:rsidRPr="0030179F">
                      <w:rPr>
                        <w:sz w:val="20"/>
                        <w:szCs w:val="20"/>
                      </w:rPr>
                      <w:t xml:space="preserve">смерти </w:t>
                    </w:r>
                  </w:p>
                  <w:p w:rsidR="00BD34D1" w:rsidRDefault="00BD34D1" w:rsidP="00BD34D1"/>
                  <w:p w:rsidR="00BD34D1" w:rsidRPr="003954D7" w:rsidRDefault="00BD34D1" w:rsidP="00BD34D1">
                    <w:pPr>
                      <w:rPr>
                        <w:u w:val="single"/>
                      </w:rPr>
                    </w:pPr>
                    <w:r w:rsidRPr="003954D7">
                      <w:rPr>
                        <w:u w:val="single"/>
                      </w:rPr>
                      <w:t xml:space="preserve">Эпитафия </w:t>
                    </w:r>
                  </w:p>
                </w:txbxContent>
              </v:textbox>
            </v:shape>
            <v:shape id="_x0000_s1041" type="#_x0000_t16" style="position:absolute;left:7504;top:6686;width:1694;height:557" adj="15634"/>
            <v:shape id="_x0000_s1042" type="#_x0000_t16" style="position:absolute;left:7928;top:4735;width:988;height:2230" adj="2100">
              <v:textbox style="mso-next-textbox:#_x0000_s1042">
                <w:txbxContent>
                  <w:p w:rsidR="00BD34D1" w:rsidRDefault="00BD34D1" w:rsidP="00BD34D1">
                    <w:pPr>
                      <w:rPr>
                        <w:sz w:val="20"/>
                        <w:szCs w:val="20"/>
                      </w:rPr>
                    </w:pPr>
                  </w:p>
                  <w:p w:rsidR="00BD34D1" w:rsidRDefault="00BD34D1" w:rsidP="00BD34D1">
                    <w:pPr>
                      <w:rPr>
                        <w:sz w:val="20"/>
                        <w:szCs w:val="20"/>
                      </w:rPr>
                    </w:pPr>
                  </w:p>
                  <w:p w:rsidR="00BD34D1" w:rsidRDefault="00BD34D1" w:rsidP="00BD34D1">
                    <w:pPr>
                      <w:rPr>
                        <w:sz w:val="20"/>
                        <w:szCs w:val="20"/>
                      </w:rPr>
                    </w:pPr>
                  </w:p>
                  <w:p w:rsidR="00BD34D1" w:rsidRDefault="00BD34D1" w:rsidP="00BD34D1">
                    <w:pPr>
                      <w:rPr>
                        <w:sz w:val="20"/>
                        <w:szCs w:val="20"/>
                      </w:rPr>
                    </w:pPr>
                  </w:p>
                  <w:p w:rsidR="00BD34D1" w:rsidRDefault="00BD34D1" w:rsidP="00BD34D1">
                    <w:pPr>
                      <w:rPr>
                        <w:sz w:val="20"/>
                        <w:szCs w:val="20"/>
                      </w:rPr>
                    </w:pPr>
                  </w:p>
                  <w:p w:rsidR="00BD34D1" w:rsidRPr="00510D81" w:rsidRDefault="00BD34D1" w:rsidP="00BD34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BD34D1" w:rsidRPr="00510D81" w:rsidRDefault="00BD34D1" w:rsidP="00BD34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Имя</w:t>
                    </w:r>
                  </w:p>
                  <w:p w:rsidR="00BD34D1" w:rsidRPr="00510D81" w:rsidRDefault="00BD34D1" w:rsidP="00BD34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Отчество</w:t>
                    </w:r>
                  </w:p>
                  <w:p w:rsidR="00BD34D1" w:rsidRDefault="00BD34D1" w:rsidP="00BD34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 xml:space="preserve">Дата </w:t>
                    </w:r>
                    <w:proofErr w:type="spellStart"/>
                    <w:proofErr w:type="gramStart"/>
                    <w:r w:rsidRPr="00510D81">
                      <w:rPr>
                        <w:sz w:val="20"/>
                        <w:szCs w:val="20"/>
                      </w:rPr>
                      <w:t>Дата</w:t>
                    </w:r>
                    <w:proofErr w:type="spellEnd"/>
                    <w:proofErr w:type="gramEnd"/>
                  </w:p>
                  <w:p w:rsidR="00BD34D1" w:rsidRPr="003954D7" w:rsidRDefault="00BD34D1" w:rsidP="00BD34D1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 w:rsidRPr="003954D7">
                      <w:rPr>
                        <w:sz w:val="20"/>
                        <w:szCs w:val="20"/>
                        <w:u w:val="single"/>
                      </w:rPr>
                      <w:t>Эпитафия</w:t>
                    </w:r>
                  </w:p>
                </w:txbxContent>
              </v:textbox>
            </v:shape>
            <v:oval id="_x0000_s1043" style="position:absolute;left:8210;top:5014;width:424;height:697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4" type="#_x0000_t12" style="position:absolute;left:8634;top:4874;width:141;height:140"/>
            <w10:wrap type="none"/>
            <w10:anchorlock/>
          </v:group>
        </w:pict>
      </w:r>
    </w:p>
    <w:p w:rsidR="00BD34D1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Требования к качеству:</w:t>
      </w:r>
    </w:p>
    <w:p w:rsidR="00BD34D1" w:rsidRPr="00716FB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D34D1" w:rsidRPr="00716FB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Надгробн</w:t>
      </w:r>
      <w:r>
        <w:rPr>
          <w:sz w:val="26"/>
          <w:szCs w:val="26"/>
        </w:rPr>
        <w:t>ый</w:t>
      </w:r>
      <w:r w:rsidRPr="00716FB2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памятник</w:t>
      </w:r>
      <w:r w:rsidRPr="00716FB2">
        <w:rPr>
          <w:sz w:val="26"/>
          <w:szCs w:val="26"/>
        </w:rPr>
        <w:t xml:space="preserve"> долж</w:t>
      </w:r>
      <w:r>
        <w:rPr>
          <w:sz w:val="26"/>
          <w:szCs w:val="26"/>
        </w:rPr>
        <w:t xml:space="preserve">ен </w:t>
      </w:r>
      <w:r w:rsidRPr="00716FB2">
        <w:rPr>
          <w:sz w:val="26"/>
          <w:szCs w:val="26"/>
        </w:rPr>
        <w:t>представлять собой комплект из 3 частей:</w:t>
      </w:r>
    </w:p>
    <w:p w:rsidR="00BD34D1" w:rsidRPr="00716FB2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716FB2">
        <w:rPr>
          <w:sz w:val="26"/>
          <w:szCs w:val="26"/>
        </w:rPr>
        <w:t xml:space="preserve">Стела, размеры: высота - </w:t>
      </w:r>
      <w:smartTag w:uri="urn:schemas-microsoft-com:office:smarttags" w:element="metricconverter">
        <w:smartTagPr>
          <w:attr w:name="ProductID" w:val="800 мм"/>
        </w:smartTagPr>
        <w:r w:rsidRPr="00716FB2">
          <w:rPr>
            <w:sz w:val="26"/>
            <w:szCs w:val="26"/>
          </w:rPr>
          <w:t>800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400 мм"/>
        </w:smartTagPr>
        <w:r w:rsidRPr="00716FB2">
          <w:rPr>
            <w:sz w:val="26"/>
            <w:szCs w:val="26"/>
          </w:rPr>
          <w:t>400 мм</w:t>
        </w:r>
      </w:smartTag>
      <w:r w:rsidRPr="00716FB2">
        <w:rPr>
          <w:sz w:val="26"/>
          <w:szCs w:val="26"/>
        </w:rPr>
        <w:t xml:space="preserve">, толщина - </w:t>
      </w:r>
      <w:smartTag w:uri="urn:schemas-microsoft-com:office:smarttags" w:element="metricconverter">
        <w:smartTagPr>
          <w:attr w:name="ProductID" w:val="60 мм"/>
        </w:smartTagPr>
        <w:r w:rsidRPr="00716FB2">
          <w:rPr>
            <w:sz w:val="26"/>
            <w:szCs w:val="26"/>
          </w:rPr>
          <w:t>60 мм</w:t>
        </w:r>
      </w:smartTag>
      <w:r w:rsidRPr="00716FB2">
        <w:rPr>
          <w:sz w:val="26"/>
          <w:szCs w:val="26"/>
        </w:rPr>
        <w:t>.</w:t>
      </w:r>
      <w:proofErr w:type="gramEnd"/>
    </w:p>
    <w:p w:rsidR="00BD34D1" w:rsidRPr="00716FB2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716FB2">
        <w:rPr>
          <w:sz w:val="26"/>
          <w:szCs w:val="26"/>
        </w:rPr>
        <w:t xml:space="preserve">Подставка, размеры: высота - </w:t>
      </w:r>
      <w:smartTag w:uri="urn:schemas-microsoft-com:office:smarttags" w:element="metricconverter">
        <w:smartTagPr>
          <w:attr w:name="ProductID" w:val="120 мм"/>
        </w:smartTagPr>
        <w:r w:rsidRPr="00716FB2">
          <w:rPr>
            <w:sz w:val="26"/>
            <w:szCs w:val="26"/>
          </w:rPr>
          <w:t>120 мм</w:t>
        </w:r>
      </w:smartTag>
      <w:r w:rsidRPr="00716FB2">
        <w:rPr>
          <w:sz w:val="26"/>
          <w:szCs w:val="26"/>
        </w:rPr>
        <w:t xml:space="preserve">, длина - </w:t>
      </w:r>
      <w:smartTag w:uri="urn:schemas-microsoft-com:office:smarttags" w:element="metricconverter">
        <w:smartTagPr>
          <w:attr w:name="ProductID" w:val="500 мм"/>
        </w:smartTagPr>
        <w:r w:rsidRPr="00716FB2">
          <w:rPr>
            <w:sz w:val="26"/>
            <w:szCs w:val="26"/>
          </w:rPr>
          <w:t>500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200 мм"/>
        </w:smartTagPr>
        <w:r w:rsidRPr="00716FB2">
          <w:rPr>
            <w:sz w:val="26"/>
            <w:szCs w:val="26"/>
          </w:rPr>
          <w:t>200 мм</w:t>
        </w:r>
      </w:smartTag>
      <w:r w:rsidRPr="00716FB2">
        <w:rPr>
          <w:sz w:val="26"/>
          <w:szCs w:val="26"/>
        </w:rPr>
        <w:t>.</w:t>
      </w:r>
      <w:proofErr w:type="gramEnd"/>
    </w:p>
    <w:p w:rsidR="00BD34D1" w:rsidRPr="00716FB2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Цветник, размеры</w:t>
      </w:r>
      <w:r w:rsidRPr="00716FB2">
        <w:rPr>
          <w:sz w:val="26"/>
          <w:szCs w:val="26"/>
        </w:rPr>
        <w:t xml:space="preserve">: длина - </w:t>
      </w:r>
      <w:smartTag w:uri="urn:schemas-microsoft-com:office:smarttags" w:element="metricconverter">
        <w:smartTagPr>
          <w:attr w:name="ProductID" w:val="1000 мм"/>
        </w:smartTagPr>
        <w:r w:rsidRPr="00716FB2">
          <w:rPr>
            <w:sz w:val="26"/>
            <w:szCs w:val="26"/>
          </w:rPr>
          <w:t>1000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60 мм"/>
        </w:smartTagPr>
        <w:r w:rsidRPr="00716FB2">
          <w:rPr>
            <w:sz w:val="26"/>
            <w:szCs w:val="26"/>
          </w:rPr>
          <w:t>60 мм</w:t>
        </w:r>
      </w:smartTag>
      <w:r w:rsidRPr="00716FB2">
        <w:rPr>
          <w:sz w:val="26"/>
          <w:szCs w:val="26"/>
        </w:rPr>
        <w:t xml:space="preserve">, высота </w:t>
      </w:r>
      <w:smartTag w:uri="urn:schemas-microsoft-com:office:smarttags" w:element="metricconverter">
        <w:smartTagPr>
          <w:attr w:name="ProductID" w:val="80 мм"/>
        </w:smartTagPr>
        <w:r w:rsidRPr="00716FB2">
          <w:rPr>
            <w:sz w:val="26"/>
            <w:szCs w:val="26"/>
          </w:rPr>
          <w:t>80 мм</w:t>
        </w:r>
      </w:smartTag>
      <w:r w:rsidRPr="00716FB2">
        <w:rPr>
          <w:sz w:val="26"/>
          <w:szCs w:val="26"/>
        </w:rPr>
        <w:t xml:space="preserve"> - 2 шт.</w:t>
      </w:r>
      <w:proofErr w:type="gramEnd"/>
    </w:p>
    <w:p w:rsidR="00BD34D1" w:rsidRPr="00716FB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Цветник, размеры</w:t>
      </w:r>
      <w:r w:rsidRPr="00716FB2">
        <w:rPr>
          <w:sz w:val="26"/>
          <w:szCs w:val="26"/>
        </w:rPr>
        <w:t xml:space="preserve">: длина - </w:t>
      </w:r>
      <w:smartTag w:uri="urn:schemas-microsoft-com:office:smarttags" w:element="metricconverter">
        <w:smartTagPr>
          <w:attr w:name="ProductID" w:val="500 мм"/>
        </w:smartTagPr>
        <w:r w:rsidRPr="00716FB2">
          <w:rPr>
            <w:sz w:val="26"/>
            <w:szCs w:val="26"/>
          </w:rPr>
          <w:t>500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60 мм"/>
        </w:smartTagPr>
        <w:r w:rsidRPr="00716FB2">
          <w:rPr>
            <w:sz w:val="26"/>
            <w:szCs w:val="26"/>
          </w:rPr>
          <w:t>60 мм</w:t>
        </w:r>
      </w:smartTag>
      <w:r w:rsidRPr="00716FB2">
        <w:rPr>
          <w:sz w:val="26"/>
          <w:szCs w:val="26"/>
        </w:rPr>
        <w:t xml:space="preserve">, высота - </w:t>
      </w:r>
      <w:smartTag w:uri="urn:schemas-microsoft-com:office:smarttags" w:element="metricconverter">
        <w:smartTagPr>
          <w:attr w:name="ProductID" w:val="80 мм"/>
        </w:smartTagPr>
        <w:r w:rsidRPr="00716FB2">
          <w:rPr>
            <w:sz w:val="26"/>
            <w:szCs w:val="26"/>
          </w:rPr>
          <w:t>80 мм</w:t>
        </w:r>
      </w:smartTag>
      <w:r w:rsidRPr="00716FB2">
        <w:rPr>
          <w:sz w:val="26"/>
          <w:szCs w:val="26"/>
        </w:rPr>
        <w:t>. - 1 шт.</w:t>
      </w:r>
      <w:proofErr w:type="gramEnd"/>
    </w:p>
    <w:p w:rsidR="00BD34D1" w:rsidRPr="00716FB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CDF">
        <w:rPr>
          <w:sz w:val="26"/>
          <w:szCs w:val="26"/>
        </w:rPr>
        <w:t>Надгробный памятник изготавливается из натурального обработанного камня габбро-диабаз черного цвета с серыми вкраплениями,</w:t>
      </w:r>
      <w:r w:rsidRPr="00A65082">
        <w:rPr>
          <w:sz w:val="26"/>
          <w:szCs w:val="26"/>
        </w:rPr>
        <w:t xml:space="preserve"> соответствующего ГОСТ 9479-2011 </w:t>
      </w:r>
      <w:r>
        <w:rPr>
          <w:sz w:val="26"/>
          <w:szCs w:val="26"/>
        </w:rPr>
        <w:t>"</w:t>
      </w:r>
      <w:r w:rsidRPr="00A65082">
        <w:rPr>
          <w:sz w:val="26"/>
          <w:szCs w:val="26"/>
        </w:rPr>
        <w:t>Блоки из горных пород для производства облицовочных, архитектурно-строительных, мемориальных и других изделий</w:t>
      </w:r>
      <w:r>
        <w:rPr>
          <w:sz w:val="26"/>
          <w:szCs w:val="26"/>
        </w:rPr>
        <w:t>"</w:t>
      </w:r>
      <w:r w:rsidRPr="00A65082">
        <w:rPr>
          <w:sz w:val="26"/>
          <w:szCs w:val="26"/>
        </w:rPr>
        <w:t>.</w:t>
      </w:r>
      <w:r w:rsidRPr="00716FB2">
        <w:rPr>
          <w:sz w:val="26"/>
          <w:szCs w:val="26"/>
        </w:rPr>
        <w:t xml:space="preserve"> Качество камня подтверждается сертификатами. </w:t>
      </w:r>
    </w:p>
    <w:p w:rsidR="00BD34D1" w:rsidRPr="00A6508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65082">
        <w:rPr>
          <w:sz w:val="26"/>
          <w:szCs w:val="26"/>
        </w:rPr>
        <w:t xml:space="preserve">Мемориальная стела полируется с лицевой, верхней и двух боковых сторон. Подставка полируется с лицевой и боковых сторон, верхней части. Мемориальная стела и подставка должны иметь по 2 </w:t>
      </w:r>
      <w:r>
        <w:rPr>
          <w:sz w:val="26"/>
          <w:szCs w:val="26"/>
        </w:rPr>
        <w:t xml:space="preserve">и более </w:t>
      </w:r>
      <w:r w:rsidRPr="00A65082">
        <w:rPr>
          <w:sz w:val="26"/>
          <w:szCs w:val="26"/>
        </w:rPr>
        <w:t xml:space="preserve">отверстия (под штыри </w:t>
      </w:r>
      <w:r>
        <w:rPr>
          <w:sz w:val="26"/>
          <w:szCs w:val="26"/>
        </w:rPr>
        <w:t xml:space="preserve">                         </w:t>
      </w:r>
      <w:r w:rsidRPr="00A65082">
        <w:rPr>
          <w:sz w:val="26"/>
          <w:szCs w:val="26"/>
        </w:rPr>
        <w:t>для установки), равноудаленных от центра основания стелы и подставки на 100 мм. Цветник полируется с боковой стороны, верхней и торца.</w:t>
      </w:r>
    </w:p>
    <w:p w:rsidR="00BD34D1" w:rsidRPr="00A6508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65082">
        <w:rPr>
          <w:sz w:val="26"/>
          <w:szCs w:val="26"/>
        </w:rPr>
        <w:t>На лицевой части гранитной стелы гравируется портрет умершего или изображение "Солдат в каске" (в случае отсутствия фотографии).</w:t>
      </w:r>
    </w:p>
    <w:p w:rsidR="00BD34D1" w:rsidRPr="00A6508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65082">
        <w:rPr>
          <w:sz w:val="26"/>
          <w:szCs w:val="26"/>
        </w:rPr>
        <w:t>Для устойчивости изображения к погодным условиям на портрет наносится защитное покрытие.</w:t>
      </w:r>
    </w:p>
    <w:p w:rsidR="00BD34D1" w:rsidRPr="00716FB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Памятники выполняются в соответствии с данными о каждом надгробном памятнике и фотографией.</w:t>
      </w:r>
    </w:p>
    <w:p w:rsidR="00BD34D1" w:rsidRPr="00716FB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На лицевой части гранитной стелы производится надпись (буквы, цифры):</w:t>
      </w:r>
    </w:p>
    <w:p w:rsidR="00BD34D1" w:rsidRPr="00716FB2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16FB2">
        <w:rPr>
          <w:sz w:val="26"/>
          <w:szCs w:val="26"/>
        </w:rPr>
        <w:t xml:space="preserve">ФАМИЛИЯ, высота букв </w:t>
      </w:r>
      <w:smartTag w:uri="urn:schemas-microsoft-com:office:smarttags" w:element="metricconverter">
        <w:smartTagPr>
          <w:attr w:name="ProductID" w:val="4 см"/>
        </w:smartTagPr>
        <w:r w:rsidRPr="00716FB2">
          <w:rPr>
            <w:sz w:val="26"/>
            <w:szCs w:val="26"/>
          </w:rPr>
          <w:t>4 см</w:t>
        </w:r>
      </w:smartTag>
      <w:r w:rsidRPr="00716FB2">
        <w:rPr>
          <w:sz w:val="26"/>
          <w:szCs w:val="26"/>
        </w:rPr>
        <w:t>.</w:t>
      </w:r>
    </w:p>
    <w:p w:rsidR="00BD34D1" w:rsidRPr="00716FB2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16FB2">
        <w:rPr>
          <w:sz w:val="26"/>
          <w:szCs w:val="26"/>
        </w:rPr>
        <w:t xml:space="preserve">ИМЯ, ОТЧЕСТВО, высота букв </w:t>
      </w:r>
      <w:smartTag w:uri="urn:schemas-microsoft-com:office:smarttags" w:element="metricconverter">
        <w:smartTagPr>
          <w:attr w:name="ProductID" w:val="3 см"/>
        </w:smartTagPr>
        <w:r w:rsidRPr="00716FB2">
          <w:rPr>
            <w:sz w:val="26"/>
            <w:szCs w:val="26"/>
          </w:rPr>
          <w:t>3 см</w:t>
        </w:r>
      </w:smartTag>
      <w:r w:rsidRPr="00716FB2">
        <w:rPr>
          <w:sz w:val="26"/>
          <w:szCs w:val="26"/>
        </w:rPr>
        <w:t>.</w:t>
      </w:r>
    </w:p>
    <w:p w:rsidR="00BD34D1" w:rsidRPr="00BD34D1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ДАТА РОЖДЕНИЯ И СМЕРТИ</w:t>
      </w:r>
      <w:r w:rsidRPr="00A65082">
        <w:rPr>
          <w:sz w:val="26"/>
          <w:szCs w:val="26"/>
        </w:rPr>
        <w:t xml:space="preserve">, высота цифр </w:t>
      </w:r>
      <w:r w:rsidRPr="00BD34D1">
        <w:rPr>
          <w:sz w:val="26"/>
          <w:szCs w:val="26"/>
        </w:rPr>
        <w:t>2,5 см.</w:t>
      </w:r>
    </w:p>
    <w:p w:rsidR="00BD34D1" w:rsidRPr="00A65082" w:rsidRDefault="00BD34D1" w:rsidP="00BD34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65082">
        <w:rPr>
          <w:sz w:val="26"/>
          <w:szCs w:val="26"/>
        </w:rPr>
        <w:t>В нижней лицевой части памятника гравируется эпитафия в виде слов:</w:t>
      </w:r>
    </w:p>
    <w:p w:rsidR="00BD34D1" w:rsidRPr="00A6508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"Участник</w:t>
      </w:r>
      <w:r w:rsidRPr="00A65082">
        <w:rPr>
          <w:sz w:val="26"/>
          <w:szCs w:val="26"/>
        </w:rPr>
        <w:t xml:space="preserve"> Велико</w:t>
      </w:r>
      <w:r>
        <w:rPr>
          <w:sz w:val="26"/>
          <w:szCs w:val="26"/>
        </w:rPr>
        <w:t>й Отечественной войны 1941-1945" или "Ветеран боевых действий" или "</w:t>
      </w:r>
      <w:r w:rsidRPr="00A65082">
        <w:rPr>
          <w:sz w:val="26"/>
          <w:szCs w:val="26"/>
        </w:rPr>
        <w:t>Участник локальны</w:t>
      </w:r>
      <w:r>
        <w:rPr>
          <w:sz w:val="26"/>
          <w:szCs w:val="26"/>
        </w:rPr>
        <w:t>х войн и вооруженных конфликтов"</w:t>
      </w:r>
      <w:r w:rsidRPr="00A65082">
        <w:rPr>
          <w:sz w:val="26"/>
          <w:szCs w:val="26"/>
        </w:rPr>
        <w:t>, высота букв: 1,5 см строчные, 2 см – заглавные буквы и цифры.</w:t>
      </w:r>
    </w:p>
    <w:p w:rsidR="00BD34D1" w:rsidRPr="00A65082" w:rsidRDefault="00BD34D1" w:rsidP="00BD34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65082">
        <w:rPr>
          <w:sz w:val="26"/>
          <w:szCs w:val="26"/>
        </w:rPr>
        <w:t>В лицевой части памятника гравируется символ: простой рисунок – звезда и располагается в правом верхнем углу стелы. Звезда должна вписываться в не гравируемую окружность диаметром 8 см.</w:t>
      </w:r>
      <w:r>
        <w:rPr>
          <w:sz w:val="26"/>
          <w:szCs w:val="26"/>
        </w:rPr>
        <w:t>".</w:t>
      </w:r>
    </w:p>
    <w:p w:rsidR="00BD34D1" w:rsidRDefault="00BD34D1" w:rsidP="00BD34D1">
      <w:pPr>
        <w:ind w:firstLine="709"/>
        <w:jc w:val="right"/>
      </w:pPr>
    </w:p>
    <w:sectPr w:rsidR="00BD34D1" w:rsidSect="002066FE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83" w:rsidRDefault="00F90C83" w:rsidP="00693317">
      <w:r>
        <w:separator/>
      </w:r>
    </w:p>
  </w:endnote>
  <w:endnote w:type="continuationSeparator" w:id="0">
    <w:p w:rsidR="00F90C83" w:rsidRDefault="00F90C8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E" w:rsidRDefault="002066F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E" w:rsidRDefault="002066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E" w:rsidRDefault="002066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83" w:rsidRDefault="00F90C83" w:rsidP="00693317">
      <w:r>
        <w:separator/>
      </w:r>
    </w:p>
  </w:footnote>
  <w:footnote w:type="continuationSeparator" w:id="0">
    <w:p w:rsidR="00F90C83" w:rsidRDefault="00F90C8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E" w:rsidRDefault="002066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90C83" w:rsidRDefault="003C5E6A">
        <w:pPr>
          <w:pStyle w:val="a7"/>
          <w:jc w:val="center"/>
        </w:pPr>
        <w:fldSimple w:instr=" PAGE   \* MERGEFORMAT ">
          <w:r w:rsidR="00E77597">
            <w:rPr>
              <w:noProof/>
            </w:rPr>
            <w:t>2</w:t>
          </w:r>
        </w:fldSimple>
      </w:p>
    </w:sdtContent>
  </w:sdt>
  <w:p w:rsidR="00F90C83" w:rsidRDefault="00F90C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6997"/>
      <w:docPartObj>
        <w:docPartGallery w:val="Page Numbers (Top of Page)"/>
        <w:docPartUnique/>
      </w:docPartObj>
    </w:sdtPr>
    <w:sdtContent>
      <w:p w:rsidR="00D40436" w:rsidRDefault="003C5E6A">
        <w:pPr>
          <w:pStyle w:val="a7"/>
          <w:jc w:val="center"/>
        </w:pPr>
      </w:p>
    </w:sdtContent>
  </w:sdt>
  <w:p w:rsidR="00F90C83" w:rsidRDefault="00F90C8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83" w:rsidRPr="00AE00A1" w:rsidRDefault="00D40436" w:rsidP="00D40436">
    <w:pPr>
      <w:pStyle w:val="a7"/>
      <w:jc w:val="center"/>
      <w:rPr>
        <w:color w:val="A6A6A6" w:themeColor="background1" w:themeShade="A6"/>
      </w:rPr>
    </w:pPr>
    <w:r w:rsidRPr="00AE00A1">
      <w:rPr>
        <w:color w:val="A6A6A6" w:themeColor="background1" w:themeShade="A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452923"/>
    <w:multiLevelType w:val="multilevel"/>
    <w:tmpl w:val="7458DF8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38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35F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66FE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6A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07F59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F81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4E8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2A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909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0A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4D1"/>
    <w:rsid w:val="00BD37B7"/>
    <w:rsid w:val="00BD3C8D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1CF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E8A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36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597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D7AD3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4C99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C83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2F4A5B0B0598E7A5A3CA9C972281FAA0EA8BBD466F9D36D48889BE3r6o5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1A0A-9247-4E22-A61B-32FC1FB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2016-04-14T11:48:00Z</cp:lastPrinted>
  <dcterms:created xsi:type="dcterms:W3CDTF">2016-07-19T13:23:00Z</dcterms:created>
  <dcterms:modified xsi:type="dcterms:W3CDTF">2016-07-21T05:47:00Z</dcterms:modified>
</cp:coreProperties>
</file>