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23B4D" w:rsidP="00237411">
            <w:pPr>
              <w:jc w:val="center"/>
            </w:pPr>
            <w:bookmarkStart w:id="0" w:name="ТекстовоеПоле7"/>
            <w:r>
              <w:t>2</w:t>
            </w:r>
            <w:r w:rsidR="001C0E6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66547B">
              <w:t>5</w:t>
            </w:r>
            <w:r w:rsidR="001C0E6F">
              <w:t>8</w:t>
            </w:r>
            <w:r w:rsidR="00A664A7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A664A7" w:rsidRPr="00271395" w:rsidRDefault="00A664A7" w:rsidP="00A664A7">
      <w:pPr>
        <w:tabs>
          <w:tab w:val="left" w:pos="4820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27139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"О</w:t>
      </w:r>
      <w:r w:rsidRPr="00271395">
        <w:rPr>
          <w:sz w:val="26"/>
          <w:szCs w:val="26"/>
        </w:rPr>
        <w:t xml:space="preserve"> порядке подведения итогов продажи муниципального</w:t>
      </w:r>
      <w:r>
        <w:rPr>
          <w:sz w:val="26"/>
          <w:szCs w:val="26"/>
        </w:rPr>
        <w:t xml:space="preserve"> </w:t>
      </w:r>
      <w:r w:rsidRPr="00271395">
        <w:rPr>
          <w:sz w:val="26"/>
          <w:szCs w:val="26"/>
        </w:rPr>
        <w:t>имущества без объявления цены и порядке заключения с покупателем</w:t>
      </w:r>
      <w:r>
        <w:rPr>
          <w:sz w:val="26"/>
          <w:szCs w:val="26"/>
        </w:rPr>
        <w:t xml:space="preserve"> с</w:t>
      </w:r>
      <w:r w:rsidRPr="00271395">
        <w:rPr>
          <w:sz w:val="26"/>
          <w:szCs w:val="26"/>
        </w:rPr>
        <w:t>оответствующего договора купли-продажи муниципального</w:t>
      </w:r>
      <w:r>
        <w:rPr>
          <w:sz w:val="26"/>
          <w:szCs w:val="26"/>
        </w:rPr>
        <w:t xml:space="preserve"> имущества"</w:t>
      </w:r>
    </w:p>
    <w:p w:rsidR="00A664A7" w:rsidRDefault="00A664A7" w:rsidP="00A664A7">
      <w:pPr>
        <w:pStyle w:val="a3"/>
        <w:tabs>
          <w:tab w:val="left" w:pos="5387"/>
        </w:tabs>
        <w:ind w:right="4625"/>
        <w:rPr>
          <w:sz w:val="24"/>
        </w:rPr>
      </w:pPr>
    </w:p>
    <w:p w:rsidR="00A664A7" w:rsidRDefault="00A664A7" w:rsidP="00A664A7">
      <w:pPr>
        <w:pStyle w:val="a3"/>
        <w:tabs>
          <w:tab w:val="left" w:pos="5387"/>
        </w:tabs>
        <w:ind w:right="4625"/>
        <w:rPr>
          <w:sz w:val="24"/>
        </w:rPr>
      </w:pPr>
    </w:p>
    <w:p w:rsidR="00A664A7" w:rsidRPr="00877908" w:rsidRDefault="00A664A7" w:rsidP="00A664A7">
      <w:pPr>
        <w:pStyle w:val="a3"/>
        <w:tabs>
          <w:tab w:val="left" w:pos="4820"/>
        </w:tabs>
        <w:ind w:right="4625"/>
        <w:rPr>
          <w:sz w:val="24"/>
        </w:rPr>
      </w:pPr>
    </w:p>
    <w:p w:rsidR="00A664A7" w:rsidRPr="00B50E1C" w:rsidRDefault="00A664A7" w:rsidP="00A664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1C">
        <w:rPr>
          <w:sz w:val="26"/>
          <w:szCs w:val="26"/>
        </w:rPr>
        <w:t xml:space="preserve">В соответствии с </w:t>
      </w:r>
      <w:hyperlink r:id="rId9" w:history="1">
        <w:r w:rsidRPr="00B50E1C">
          <w:rPr>
            <w:sz w:val="26"/>
            <w:szCs w:val="26"/>
          </w:rPr>
          <w:t>пунктом 5 статьи 24</w:t>
        </w:r>
      </w:hyperlink>
      <w:r w:rsidRPr="00B50E1C">
        <w:rPr>
          <w:sz w:val="26"/>
          <w:szCs w:val="26"/>
        </w:rPr>
        <w:t xml:space="preserve"> Федерального закона от 21.12.2001 </w:t>
      </w:r>
      <w:r>
        <w:rPr>
          <w:sz w:val="26"/>
          <w:szCs w:val="26"/>
        </w:rPr>
        <w:t xml:space="preserve">         №</w:t>
      </w:r>
      <w:r w:rsidRPr="00B50E1C">
        <w:rPr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10" w:history="1">
        <w:r w:rsidRPr="00B50E1C">
          <w:rPr>
            <w:sz w:val="26"/>
            <w:szCs w:val="26"/>
          </w:rPr>
          <w:t>пунктом 1</w:t>
        </w:r>
      </w:hyperlink>
      <w:r w:rsidRPr="00B50E1C">
        <w:rPr>
          <w:sz w:val="26"/>
          <w:szCs w:val="26"/>
        </w:rPr>
        <w:t xml:space="preserve"> Постановления Правительства Российской Федерации от 22.07.2002 </w:t>
      </w:r>
      <w:r>
        <w:rPr>
          <w:sz w:val="26"/>
          <w:szCs w:val="26"/>
        </w:rPr>
        <w:t xml:space="preserve">         </w:t>
      </w:r>
      <w:r w:rsidRPr="00B50E1C">
        <w:rPr>
          <w:sz w:val="26"/>
          <w:szCs w:val="26"/>
        </w:rPr>
        <w:t xml:space="preserve">№ 549 "Об утверждении Положений об организации продажи государственного </w:t>
      </w:r>
      <w:r>
        <w:rPr>
          <w:sz w:val="26"/>
          <w:szCs w:val="26"/>
        </w:rPr>
        <w:t xml:space="preserve">       </w:t>
      </w:r>
      <w:r w:rsidRPr="00B50E1C">
        <w:rPr>
          <w:sz w:val="26"/>
          <w:szCs w:val="26"/>
        </w:rPr>
        <w:t xml:space="preserve">или муниципального имущества посредством публичного предложения </w:t>
      </w:r>
      <w:r>
        <w:rPr>
          <w:sz w:val="26"/>
          <w:szCs w:val="26"/>
        </w:rPr>
        <w:t xml:space="preserve">                       и без объявления цены"</w:t>
      </w:r>
      <w:r w:rsidRPr="00B50E1C">
        <w:rPr>
          <w:sz w:val="26"/>
          <w:szCs w:val="26"/>
        </w:rPr>
        <w:t xml:space="preserve"> Администрация МО "Городской округ "Город Нарьян-Мар"</w:t>
      </w:r>
    </w:p>
    <w:p w:rsidR="00A664A7" w:rsidRPr="00936761" w:rsidRDefault="00A664A7" w:rsidP="00A664A7">
      <w:pPr>
        <w:ind w:firstLine="709"/>
        <w:jc w:val="both"/>
        <w:rPr>
          <w:sz w:val="20"/>
          <w:szCs w:val="20"/>
        </w:rPr>
      </w:pPr>
    </w:p>
    <w:p w:rsidR="00A664A7" w:rsidRDefault="00A664A7" w:rsidP="00A664A7">
      <w:pPr>
        <w:ind w:left="720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664A7" w:rsidRDefault="00A664A7" w:rsidP="00A664A7">
      <w:pPr>
        <w:tabs>
          <w:tab w:val="left" w:pos="1134"/>
        </w:tabs>
        <w:ind w:firstLine="720"/>
        <w:jc w:val="center"/>
        <w:rPr>
          <w:b/>
          <w:bCs/>
          <w:sz w:val="26"/>
        </w:rPr>
      </w:pPr>
    </w:p>
    <w:p w:rsidR="00A664A7" w:rsidRPr="00A106D6" w:rsidRDefault="00A664A7" w:rsidP="00A664A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863DC9">
        <w:rPr>
          <w:bCs/>
          <w:sz w:val="26"/>
          <w:szCs w:val="26"/>
        </w:rPr>
        <w:t xml:space="preserve">Утвердить </w:t>
      </w:r>
      <w:hyperlink r:id="rId11" w:history="1">
        <w:r w:rsidRPr="00863DC9">
          <w:rPr>
            <w:bCs/>
            <w:sz w:val="26"/>
            <w:szCs w:val="26"/>
          </w:rPr>
          <w:t>Положение</w:t>
        </w:r>
      </w:hyperlink>
      <w:r w:rsidRPr="00863DC9">
        <w:rPr>
          <w:bCs/>
          <w:sz w:val="26"/>
          <w:szCs w:val="26"/>
        </w:rPr>
        <w:t xml:space="preserve"> "О порядке подведения итогов пр</w:t>
      </w:r>
      <w:r>
        <w:rPr>
          <w:bCs/>
          <w:sz w:val="26"/>
          <w:szCs w:val="26"/>
        </w:rPr>
        <w:t xml:space="preserve">одажи муниципального имущества </w:t>
      </w:r>
      <w:r w:rsidRPr="00863DC9">
        <w:rPr>
          <w:bCs/>
          <w:sz w:val="26"/>
          <w:szCs w:val="26"/>
        </w:rPr>
        <w:t xml:space="preserve">без объявления цены и порядке заключения </w:t>
      </w:r>
      <w:r>
        <w:rPr>
          <w:bCs/>
          <w:sz w:val="26"/>
          <w:szCs w:val="26"/>
        </w:rPr>
        <w:t xml:space="preserve">                         </w:t>
      </w:r>
      <w:r w:rsidRPr="00863DC9">
        <w:rPr>
          <w:bCs/>
          <w:sz w:val="26"/>
          <w:szCs w:val="26"/>
        </w:rPr>
        <w:t>с покупателем соответствующего</w:t>
      </w:r>
      <w:r w:rsidRPr="00A106D6">
        <w:rPr>
          <w:bCs/>
          <w:sz w:val="26"/>
          <w:szCs w:val="26"/>
        </w:rPr>
        <w:t xml:space="preserve"> договора купли-продажи муниципальног</w:t>
      </w:r>
      <w:r>
        <w:rPr>
          <w:bCs/>
          <w:sz w:val="26"/>
          <w:szCs w:val="26"/>
        </w:rPr>
        <w:t>о имущества" (Приложение)</w:t>
      </w:r>
      <w:r w:rsidRPr="00A106D6">
        <w:rPr>
          <w:bCs/>
          <w:sz w:val="26"/>
          <w:szCs w:val="26"/>
        </w:rPr>
        <w:t>.</w:t>
      </w:r>
    </w:p>
    <w:p w:rsidR="00A664A7" w:rsidRPr="00A106D6" w:rsidRDefault="00A664A7" w:rsidP="00A664A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с момента его принятия                и подлежит опубликованию в официальном бюллетене городского округа "Город Нарьян-Мар" "Наш город".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BA0258" w:rsidRDefault="00BA0258" w:rsidP="00D27024"/>
    <w:p w:rsidR="00BA0258" w:rsidRDefault="00BA0258" w:rsidP="00D27024"/>
    <w:p w:rsidR="00BA0258" w:rsidRDefault="00BA0258" w:rsidP="00D27024"/>
    <w:p w:rsidR="00BA0258" w:rsidRDefault="00BA0258" w:rsidP="00D27024"/>
    <w:p w:rsidR="00BA0258" w:rsidRDefault="00BA0258" w:rsidP="00D27024"/>
    <w:p w:rsidR="00BA0258" w:rsidRDefault="00BA0258" w:rsidP="00D27024"/>
    <w:p w:rsidR="00BA0258" w:rsidRDefault="00BA0258" w:rsidP="00D27024">
      <w:pPr>
        <w:sectPr w:rsidR="00BA0258" w:rsidSect="001D6F10">
          <w:headerReference w:type="default" r:id="rId12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BA0258" w:rsidRDefault="00BA0258" w:rsidP="00D27024">
      <w:pPr>
        <w:sectPr w:rsidR="00BA0258" w:rsidSect="00BA0258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BA0258" w:rsidRDefault="00BA0258" w:rsidP="00BA02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5215">
        <w:rPr>
          <w:sz w:val="26"/>
          <w:szCs w:val="26"/>
        </w:rPr>
        <w:t>УТВЕРЖДЕНО</w:t>
      </w:r>
    </w:p>
    <w:p w:rsidR="00BA0258" w:rsidRDefault="00BA0258" w:rsidP="00BA02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9E5215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А</w:t>
      </w:r>
      <w:r w:rsidRPr="009E5215">
        <w:rPr>
          <w:sz w:val="26"/>
          <w:szCs w:val="26"/>
        </w:rPr>
        <w:t xml:space="preserve">дминистрации </w:t>
      </w:r>
      <w:r w:rsidR="00970C0F">
        <w:rPr>
          <w:sz w:val="26"/>
          <w:szCs w:val="26"/>
        </w:rPr>
        <w:t>МО</w:t>
      </w:r>
    </w:p>
    <w:p w:rsidR="00BA0258" w:rsidRDefault="00BA0258" w:rsidP="00BA02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5215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9E5215">
        <w:rPr>
          <w:sz w:val="26"/>
          <w:szCs w:val="26"/>
        </w:rPr>
        <w:t xml:space="preserve">"Город Нарьян-Мар" </w:t>
      </w:r>
    </w:p>
    <w:p w:rsidR="00BA0258" w:rsidRDefault="00BA0258" w:rsidP="00BA02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5215">
        <w:rPr>
          <w:sz w:val="26"/>
          <w:szCs w:val="26"/>
        </w:rPr>
        <w:t xml:space="preserve">от </w:t>
      </w:r>
      <w:r>
        <w:rPr>
          <w:sz w:val="26"/>
          <w:szCs w:val="26"/>
        </w:rPr>
        <w:t>23.10.2014 № 2586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A0258" w:rsidRPr="009E5215" w:rsidRDefault="00BA0258" w:rsidP="00BA02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E5215">
        <w:rPr>
          <w:bCs/>
          <w:sz w:val="26"/>
          <w:szCs w:val="26"/>
        </w:rPr>
        <w:t>ПОЛОЖЕНИЕ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E5215">
        <w:rPr>
          <w:bCs/>
          <w:sz w:val="26"/>
          <w:szCs w:val="26"/>
        </w:rPr>
        <w:t>О ПОРЯДКЕ ПОДВЕДЕНИЯ ИТОГОВ ПРОДАЖИ МУНИЦИПАЛЬНОГО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ИМУЩЕСТВА </w:t>
      </w:r>
      <w:r w:rsidRPr="009E5215">
        <w:rPr>
          <w:bCs/>
          <w:sz w:val="26"/>
          <w:szCs w:val="26"/>
        </w:rPr>
        <w:t xml:space="preserve">БЕЗ ОБЪЯВЛЕНИЯ ЦЕНЫ И </w:t>
      </w:r>
      <w:proofErr w:type="gramStart"/>
      <w:r w:rsidRPr="009E5215">
        <w:rPr>
          <w:bCs/>
          <w:sz w:val="26"/>
          <w:szCs w:val="26"/>
        </w:rPr>
        <w:t>ПОРЯДКЕ</w:t>
      </w:r>
      <w:proofErr w:type="gramEnd"/>
      <w:r w:rsidRPr="009E5215">
        <w:rPr>
          <w:bCs/>
          <w:sz w:val="26"/>
          <w:szCs w:val="26"/>
        </w:rPr>
        <w:t xml:space="preserve"> ЗАКЛЮЧЕНИЯ</w:t>
      </w:r>
      <w:r>
        <w:rPr>
          <w:bCs/>
          <w:sz w:val="26"/>
          <w:szCs w:val="26"/>
        </w:rPr>
        <w:t xml:space="preserve">                           </w:t>
      </w:r>
      <w:r w:rsidRPr="009E5215">
        <w:rPr>
          <w:bCs/>
          <w:sz w:val="26"/>
          <w:szCs w:val="26"/>
        </w:rPr>
        <w:t xml:space="preserve"> С ПОКУПАТЕЛЕМ СООТВЕТСТВУЮЩЕГО ДОГОВОРА КУПЛИ-ПРОДАЖИ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E5215">
        <w:rPr>
          <w:bCs/>
          <w:sz w:val="26"/>
          <w:szCs w:val="26"/>
        </w:rPr>
        <w:t>МУНИЦИПАЛЬНОГО ИМУЩЕСТВА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E5215">
        <w:rPr>
          <w:sz w:val="26"/>
          <w:szCs w:val="26"/>
        </w:rPr>
        <w:t>1. Общие положения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A0258" w:rsidRPr="00BA0258" w:rsidRDefault="00BA0258" w:rsidP="00BA0258">
      <w:pPr>
        <w:pStyle w:val="ad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A0258">
        <w:rPr>
          <w:sz w:val="26"/>
          <w:szCs w:val="26"/>
        </w:rPr>
        <w:t>Настоящее Положение определяет порядок подведения итогов продажи муниципального имущества муниципального образования "Городской округ "Город Нарьян-Мар" (далее –</w:t>
      </w:r>
      <w:r w:rsidR="008933C5">
        <w:rPr>
          <w:sz w:val="26"/>
          <w:szCs w:val="26"/>
        </w:rPr>
        <w:t xml:space="preserve"> </w:t>
      </w:r>
      <w:r w:rsidR="008933C5" w:rsidRPr="008933C5">
        <w:rPr>
          <w:sz w:val="26"/>
          <w:szCs w:val="26"/>
        </w:rPr>
        <w:t>имущество</w:t>
      </w:r>
      <w:r w:rsidRPr="008933C5">
        <w:rPr>
          <w:sz w:val="26"/>
          <w:szCs w:val="26"/>
        </w:rPr>
        <w:t>)</w:t>
      </w:r>
      <w:r w:rsidRPr="00BA0258">
        <w:rPr>
          <w:sz w:val="26"/>
          <w:szCs w:val="26"/>
        </w:rPr>
        <w:t xml:space="preserve"> без объявления цены (далее – продажа имущества) </w:t>
      </w:r>
      <w:r>
        <w:rPr>
          <w:sz w:val="26"/>
          <w:szCs w:val="26"/>
        </w:rPr>
        <w:t xml:space="preserve">         </w:t>
      </w:r>
      <w:r w:rsidRPr="00BA0258">
        <w:rPr>
          <w:sz w:val="26"/>
          <w:szCs w:val="26"/>
        </w:rPr>
        <w:t>и порядок заключения с покупателем соответствующего договора купли-продажи муниципального имущества.</w:t>
      </w:r>
    </w:p>
    <w:p w:rsidR="00BA0258" w:rsidRPr="00BA0258" w:rsidRDefault="00BA0258" w:rsidP="00BA0258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A0258">
        <w:rPr>
          <w:sz w:val="26"/>
          <w:szCs w:val="26"/>
        </w:rPr>
        <w:t>Продавцом муниципального имущества от имени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BA0258">
        <w:rPr>
          <w:sz w:val="26"/>
          <w:szCs w:val="26"/>
        </w:rPr>
        <w:t xml:space="preserve">выступает Администрация муниципального образования "Городской округ "Город Нарьян-Мар" (далее по тексту - Продавец). 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E5215">
        <w:rPr>
          <w:sz w:val="26"/>
          <w:szCs w:val="26"/>
        </w:rPr>
        <w:t>2. Порядок подведения итогов продажи имущества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По результатам рассмотрения установленных действующим законодательством документов, представленных лицом, желающим приобрести имущество (далее - претендент),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 xml:space="preserve">Для определения покупателя имущества продавец вскрывает конверты </w:t>
      </w:r>
      <w:r>
        <w:rPr>
          <w:sz w:val="26"/>
          <w:szCs w:val="26"/>
        </w:rPr>
        <w:t xml:space="preserve">             </w:t>
      </w:r>
      <w:r w:rsidRPr="009E5215">
        <w:rPr>
          <w:sz w:val="26"/>
          <w:szCs w:val="26"/>
        </w:rPr>
        <w:t xml:space="preserve">с предложением о цене приобретения имущества. При вскрытии конвертов </w:t>
      </w:r>
      <w:r>
        <w:rPr>
          <w:sz w:val="26"/>
          <w:szCs w:val="26"/>
        </w:rPr>
        <w:t xml:space="preserve">                         </w:t>
      </w:r>
      <w:r w:rsidRPr="009E5215">
        <w:rPr>
          <w:sz w:val="26"/>
          <w:szCs w:val="26"/>
        </w:rPr>
        <w:t>с предложениями могут присутствовать подавшие их претенденты или их полномочные представители.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На основании результатов оценки и сопоставления предложений о цене приобретения имущества каждому предложению относительно других по мере уменьшения предлагаемой цены имущества присваивается порядковый номер. Предложению о цене приобретаемого имущества, содержащему наибольшую цену, присваивается первый номер. В случае</w:t>
      </w:r>
      <w:proofErr w:type="gramStart"/>
      <w:r w:rsidRPr="009E5215">
        <w:rPr>
          <w:sz w:val="26"/>
          <w:szCs w:val="26"/>
        </w:rPr>
        <w:t>,</w:t>
      </w:r>
      <w:proofErr w:type="gramEnd"/>
      <w:r w:rsidRPr="009E5215">
        <w:rPr>
          <w:sz w:val="26"/>
          <w:szCs w:val="26"/>
        </w:rPr>
        <w:t xml:space="preserve"> если в нескольких предложениях о цене приобретения имущества содержатся равные цены, меньший порядковый номер присваивается предложению о цене приобретения имущества, которое поступило ранее других предложений.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Покупателем имущества признается:</w:t>
      </w:r>
    </w:p>
    <w:p w:rsidR="00BA0258" w:rsidRPr="009E5215" w:rsidRDefault="00BA0258" w:rsidP="00BA025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при принятии к рассмотрению одного предложения о цене приобретения имущества - претендент, подавший это предложение;</w:t>
      </w:r>
    </w:p>
    <w:p w:rsidR="00BA0258" w:rsidRPr="009E5215" w:rsidRDefault="00BA0258" w:rsidP="00BA025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6"/>
      <w:bookmarkEnd w:id="1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 xml:space="preserve">при принятии к рассмотрению нескольких предложений о цене приобретения имущества - претендент, предложивший наибольшую цену за продаваемое имущество </w:t>
      </w:r>
      <w:r w:rsidR="007C61CF">
        <w:rPr>
          <w:sz w:val="26"/>
          <w:szCs w:val="26"/>
        </w:rPr>
        <w:t xml:space="preserve">      </w:t>
      </w:r>
      <w:r w:rsidRPr="009E5215">
        <w:rPr>
          <w:sz w:val="26"/>
          <w:szCs w:val="26"/>
        </w:rPr>
        <w:lastRenderedPageBreak/>
        <w:t>и предложению которого присвоен наименьший порядковый номер;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Протокол об итогах продажи имущества должен содержать:</w:t>
      </w:r>
    </w:p>
    <w:p w:rsidR="00BA0258" w:rsidRPr="009E5215" w:rsidRDefault="00BA0258" w:rsidP="00BA02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сведения об имуществе;</w:t>
      </w:r>
    </w:p>
    <w:p w:rsidR="00BA0258" w:rsidRPr="009E5215" w:rsidRDefault="00BA0258" w:rsidP="00BA02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общее количество зарегистрированных заявок;</w:t>
      </w:r>
    </w:p>
    <w:p w:rsidR="00BA0258" w:rsidRPr="009E5215" w:rsidRDefault="00BA0258" w:rsidP="00BA02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A0258" w:rsidRPr="009E5215" w:rsidRDefault="00BA0258" w:rsidP="00BA02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 xml:space="preserve">сведения о рассмотренных </w:t>
      </w:r>
      <w:proofErr w:type="gramStart"/>
      <w:r w:rsidRPr="009E5215">
        <w:rPr>
          <w:sz w:val="26"/>
          <w:szCs w:val="26"/>
        </w:rPr>
        <w:t>предложениях</w:t>
      </w:r>
      <w:proofErr w:type="gramEnd"/>
      <w:r w:rsidRPr="009E5215">
        <w:rPr>
          <w:sz w:val="26"/>
          <w:szCs w:val="26"/>
        </w:rPr>
        <w:t xml:space="preserve"> о цене приобретения имущества </w:t>
      </w:r>
      <w:r>
        <w:rPr>
          <w:sz w:val="26"/>
          <w:szCs w:val="26"/>
        </w:rPr>
        <w:t xml:space="preserve">                 </w:t>
      </w:r>
      <w:r w:rsidRPr="009E5215">
        <w:rPr>
          <w:sz w:val="26"/>
          <w:szCs w:val="26"/>
        </w:rPr>
        <w:t>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BA0258" w:rsidRPr="009E5215" w:rsidRDefault="00BA0258" w:rsidP="00BA02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сведения о покупателе имущества;</w:t>
      </w:r>
    </w:p>
    <w:p w:rsidR="00BA0258" w:rsidRPr="009E5215" w:rsidRDefault="00BA0258" w:rsidP="00BA025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цену приобретения имущества, предложенную покупателем.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proofErr w:type="gramStart"/>
      <w:r w:rsidRPr="009E5215">
        <w:rPr>
          <w:sz w:val="26"/>
          <w:szCs w:val="26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 xml:space="preserve">Если в указанный в информационном сообщении срок для приема заявок </w:t>
      </w:r>
      <w:r>
        <w:rPr>
          <w:sz w:val="26"/>
          <w:szCs w:val="26"/>
        </w:rPr>
        <w:t xml:space="preserve">        </w:t>
      </w:r>
      <w:r w:rsidRPr="009E5215">
        <w:rPr>
          <w:sz w:val="26"/>
          <w:szCs w:val="26"/>
        </w:rPr>
        <w:t xml:space="preserve">ни одна заявка не была зарегистрирована либо по результатам рассмотрения зарегистрированных заявок ни одно предложение о цене приобретения имущества </w:t>
      </w:r>
      <w:r>
        <w:rPr>
          <w:sz w:val="26"/>
          <w:szCs w:val="26"/>
        </w:rPr>
        <w:t xml:space="preserve">                </w:t>
      </w:r>
      <w:r w:rsidRPr="009E5215">
        <w:rPr>
          <w:sz w:val="26"/>
          <w:szCs w:val="26"/>
        </w:rPr>
        <w:t xml:space="preserve">не было принято к рассмотрению, продажа имущества признается несостоявшейся, </w:t>
      </w:r>
      <w:r>
        <w:rPr>
          <w:sz w:val="26"/>
          <w:szCs w:val="26"/>
        </w:rPr>
        <w:t xml:space="preserve">         </w:t>
      </w:r>
      <w:r w:rsidRPr="009E5215">
        <w:rPr>
          <w:sz w:val="26"/>
          <w:szCs w:val="26"/>
        </w:rPr>
        <w:t>что фиксируется в протоколе об итогах продажи имущества.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 w:val="26"/>
          <w:szCs w:val="26"/>
        </w:rPr>
        <w:tab/>
      </w:r>
      <w:proofErr w:type="gramStart"/>
      <w:r w:rsidRPr="009E5215">
        <w:rPr>
          <w:sz w:val="26"/>
          <w:szCs w:val="26"/>
        </w:rPr>
        <w:t xml:space="preserve">Информационное сообщение об итогах продажи имущества публикуется </w:t>
      </w:r>
      <w:r>
        <w:rPr>
          <w:sz w:val="26"/>
          <w:szCs w:val="26"/>
        </w:rPr>
        <w:t xml:space="preserve">          </w:t>
      </w:r>
      <w:r w:rsidRPr="009E5215">
        <w:rPr>
          <w:sz w:val="26"/>
          <w:szCs w:val="26"/>
        </w:rPr>
        <w:t xml:space="preserve">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3" w:history="1">
        <w:r w:rsidRPr="009E5215">
          <w:rPr>
            <w:sz w:val="26"/>
            <w:szCs w:val="26"/>
          </w:rPr>
          <w:t>законом</w:t>
        </w:r>
      </w:hyperlink>
      <w:r w:rsidRPr="009E5215">
        <w:rPr>
          <w:sz w:val="26"/>
          <w:szCs w:val="26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продажи имущества, на сайте продавца в сети Интернет.</w:t>
      </w:r>
      <w:proofErr w:type="gramEnd"/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E5215">
        <w:rPr>
          <w:sz w:val="26"/>
          <w:szCs w:val="26"/>
        </w:rPr>
        <w:t>3. Порядок заключения договора купли-продажи имущества,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E5215">
        <w:rPr>
          <w:sz w:val="26"/>
          <w:szCs w:val="26"/>
        </w:rPr>
        <w:t>оплаты имущества и передачи его покупателю</w:t>
      </w:r>
    </w:p>
    <w:p w:rsidR="00BA0258" w:rsidRPr="009E5215" w:rsidRDefault="00BA0258" w:rsidP="00BA025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>3.2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4" w:history="1">
        <w:r w:rsidRPr="009E5215">
          <w:rPr>
            <w:sz w:val="26"/>
            <w:szCs w:val="26"/>
          </w:rPr>
          <w:t>кодексом</w:t>
        </w:r>
      </w:hyperlink>
      <w:r w:rsidRPr="009E5215">
        <w:rPr>
          <w:sz w:val="26"/>
          <w:szCs w:val="26"/>
        </w:rPr>
        <w:t xml:space="preserve"> Российской Федерации, Федеральным </w:t>
      </w:r>
      <w:hyperlink r:id="rId15" w:history="1">
        <w:r w:rsidRPr="009E5215">
          <w:rPr>
            <w:sz w:val="26"/>
            <w:szCs w:val="26"/>
          </w:rPr>
          <w:t>законом</w:t>
        </w:r>
      </w:hyperlink>
      <w:r w:rsidRPr="009E5215">
        <w:rPr>
          <w:sz w:val="26"/>
          <w:szCs w:val="26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 xml:space="preserve">Денежные средства в счет оплаты приватизируемого муниципального </w:t>
      </w:r>
      <w:proofErr w:type="gramStart"/>
      <w:r w:rsidRPr="009E5215">
        <w:rPr>
          <w:sz w:val="26"/>
          <w:szCs w:val="26"/>
        </w:rPr>
        <w:t>имущества</w:t>
      </w:r>
      <w:proofErr w:type="gramEnd"/>
      <w:r w:rsidRPr="009E52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9E5215">
        <w:rPr>
          <w:sz w:val="26"/>
          <w:szCs w:val="26"/>
        </w:rPr>
        <w:t xml:space="preserve">в размере предложенной покупателем цены приобретения направляются в установленном порядке в бюджет муниципального образования "Городской округ "Город Нарьян-Мар"  на счет, указанный в информационном сообщении о проведении продажи имущества, </w:t>
      </w:r>
      <w:r>
        <w:rPr>
          <w:sz w:val="26"/>
          <w:szCs w:val="26"/>
        </w:rPr>
        <w:t xml:space="preserve">        </w:t>
      </w:r>
      <w:r w:rsidRPr="009E5215">
        <w:rPr>
          <w:sz w:val="26"/>
          <w:szCs w:val="26"/>
        </w:rPr>
        <w:t>в сроки, указанные в договоре купли-продажи имущества, но не позднее 30 рабочих дней со дня его заключения.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 xml:space="preserve">В случае предоставления рассрочки оплата имущества осуществляется </w:t>
      </w:r>
      <w:r>
        <w:rPr>
          <w:sz w:val="26"/>
          <w:szCs w:val="26"/>
        </w:rPr>
        <w:t xml:space="preserve">                       </w:t>
      </w:r>
      <w:r w:rsidRPr="009E5215">
        <w:rPr>
          <w:sz w:val="26"/>
          <w:szCs w:val="26"/>
        </w:rPr>
        <w:t xml:space="preserve">в соответствии с решением о предоставлении рассрочки, принятым согласно Федеральному </w:t>
      </w:r>
      <w:hyperlink r:id="rId16" w:history="1">
        <w:r w:rsidRPr="009E5215">
          <w:rPr>
            <w:sz w:val="26"/>
            <w:szCs w:val="26"/>
          </w:rPr>
          <w:t>закону</w:t>
        </w:r>
      </w:hyperlink>
      <w:r w:rsidRPr="009E5215">
        <w:rPr>
          <w:sz w:val="26"/>
          <w:szCs w:val="26"/>
        </w:rPr>
        <w:t xml:space="preserve"> "О приватизации государственного и муниципального имущества".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 xml:space="preserve">В договоре купли-продажи указываются сроки предоставления рассрочки </w:t>
      </w:r>
      <w:r>
        <w:rPr>
          <w:sz w:val="26"/>
          <w:szCs w:val="26"/>
        </w:rPr>
        <w:t xml:space="preserve">                 </w:t>
      </w:r>
      <w:r w:rsidRPr="009E5215">
        <w:rPr>
          <w:sz w:val="26"/>
          <w:szCs w:val="26"/>
        </w:rPr>
        <w:t>и порядок внесения платежей в соответствии с решением о предоставлении рассрочки.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lastRenderedPageBreak/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продавец признает продажу несостоявшейся и в срок не более </w:t>
      </w:r>
      <w:r>
        <w:rPr>
          <w:sz w:val="26"/>
          <w:szCs w:val="26"/>
        </w:rPr>
        <w:t xml:space="preserve">      </w:t>
      </w:r>
      <w:r w:rsidRPr="009E5215">
        <w:rPr>
          <w:sz w:val="26"/>
          <w:szCs w:val="26"/>
        </w:rPr>
        <w:t>3 рабочих дней по истечении предельного максимального срока, указанного в пункте 3.1. настоящего Порядка, составляет акт об уклонении покупателя от заключения договора.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 xml:space="preserve">В срок не более 3 рабочих дней со дня истечения установленного продавцом срока для заключения договора, продавец направляет покупателю по почте заказным письмом </w:t>
      </w:r>
      <w:r>
        <w:rPr>
          <w:sz w:val="26"/>
          <w:szCs w:val="26"/>
        </w:rPr>
        <w:t xml:space="preserve">       </w:t>
      </w:r>
      <w:r w:rsidRPr="009E5215">
        <w:rPr>
          <w:sz w:val="26"/>
          <w:szCs w:val="26"/>
        </w:rPr>
        <w:t>с уведомлением о вручении, а также по адресу электронной почты, указанному в заявке, уведомление об утрате права на заключение договора.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>3.4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 xml:space="preserve">Факт оплаты имущества подтверждается выпиской со счета, указанного </w:t>
      </w:r>
      <w:r>
        <w:rPr>
          <w:sz w:val="26"/>
          <w:szCs w:val="26"/>
        </w:rPr>
        <w:t xml:space="preserve">            </w:t>
      </w:r>
      <w:r w:rsidRPr="009E5215">
        <w:rPr>
          <w:sz w:val="26"/>
          <w:szCs w:val="26"/>
        </w:rPr>
        <w:t>в информационном сообщении о проведении продажи имущества, подтверждающей поступление сре</w:t>
      </w:r>
      <w:proofErr w:type="gramStart"/>
      <w:r w:rsidRPr="009E5215">
        <w:rPr>
          <w:sz w:val="26"/>
          <w:szCs w:val="26"/>
        </w:rPr>
        <w:t>дств в р</w:t>
      </w:r>
      <w:proofErr w:type="gramEnd"/>
      <w:r w:rsidRPr="009E5215">
        <w:rPr>
          <w:sz w:val="26"/>
          <w:szCs w:val="26"/>
        </w:rPr>
        <w:t>азмере и сроки, указанные в договоре купли-продажи имущества или решении о рассрочке оплаты имущества.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15">
        <w:rPr>
          <w:sz w:val="26"/>
          <w:szCs w:val="26"/>
        </w:rPr>
        <w:t>3.5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E5215">
        <w:rPr>
          <w:sz w:val="26"/>
          <w:szCs w:val="26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A0258" w:rsidRPr="009E5215" w:rsidRDefault="00BA0258" w:rsidP="00BA02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BA0258" w:rsidRDefault="00BA0258" w:rsidP="00BA0258">
      <w:pPr>
        <w:tabs>
          <w:tab w:val="left" w:pos="1276"/>
        </w:tabs>
        <w:ind w:firstLine="709"/>
        <w:jc w:val="right"/>
      </w:pPr>
      <w:bookmarkStart w:id="2" w:name="Par42"/>
      <w:bookmarkStart w:id="3" w:name="Par0"/>
      <w:bookmarkEnd w:id="2"/>
      <w:bookmarkEnd w:id="3"/>
    </w:p>
    <w:p w:rsidR="00BA0258" w:rsidRDefault="00BA0258" w:rsidP="00BA0258">
      <w:pPr>
        <w:tabs>
          <w:tab w:val="left" w:pos="1276"/>
        </w:tabs>
        <w:ind w:firstLine="709"/>
      </w:pPr>
    </w:p>
    <w:sectPr w:rsidR="00BA0258" w:rsidSect="00BA0258">
      <w:headerReference w:type="even" r:id="rId17"/>
      <w:headerReference w:type="default" r:id="rId18"/>
      <w:type w:val="continuous"/>
      <w:pgSz w:w="11906" w:h="16838" w:code="9"/>
      <w:pgMar w:top="720" w:right="567" w:bottom="851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0F" w:rsidRDefault="00970C0F" w:rsidP="00693317">
      <w:r>
        <w:separator/>
      </w:r>
    </w:p>
  </w:endnote>
  <w:endnote w:type="continuationSeparator" w:id="0">
    <w:p w:rsidR="00970C0F" w:rsidRDefault="00970C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0F" w:rsidRDefault="00970C0F" w:rsidP="00693317">
      <w:r>
        <w:separator/>
      </w:r>
    </w:p>
  </w:footnote>
  <w:footnote w:type="continuationSeparator" w:id="0">
    <w:p w:rsidR="00970C0F" w:rsidRDefault="00970C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970C0F" w:rsidRDefault="00970C0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0C0F" w:rsidRDefault="00970C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0F" w:rsidRDefault="00970C0F" w:rsidP="00970C0F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0C0F" w:rsidRDefault="00970C0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0F" w:rsidRDefault="00970C0F" w:rsidP="00970C0F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C61CF">
      <w:rPr>
        <w:rStyle w:val="ae"/>
        <w:noProof/>
      </w:rPr>
      <w:t>2</w:t>
    </w:r>
    <w:r>
      <w:rPr>
        <w:rStyle w:val="ae"/>
      </w:rPr>
      <w:fldChar w:fldCharType="end"/>
    </w:r>
  </w:p>
  <w:p w:rsidR="00970C0F" w:rsidRDefault="00970C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075503"/>
    <w:multiLevelType w:val="multilevel"/>
    <w:tmpl w:val="2C8676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10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1"/>
  </w:num>
  <w:num w:numId="14">
    <w:abstractNumId w:val="22"/>
  </w:num>
  <w:num w:numId="15">
    <w:abstractNumId w:val="32"/>
  </w:num>
  <w:num w:numId="16">
    <w:abstractNumId w:val="7"/>
  </w:num>
  <w:num w:numId="17">
    <w:abstractNumId w:val="12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9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1CF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33C5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0C0F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A7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258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93C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BA0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D5F52D9432F031B6A0F5B8EF9B6C64714DF965C019CD8CA90F1156513KEM4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4058D7F1C2B7F1D3DE72333B9EB84E9F64026882D47AD1369DB1E4B5m8QE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F713E2678A36EDC1331436CA42295C1264AA1051B49A68B85762840590AB0178F19937271A59BE148281g53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A4877930D6DEC5859C49BC3C4B2661CFA5C3BBC02CB8929C60DA02A2LCf4K" TargetMode="External"/><Relationship Id="rId10" Type="http://schemas.openxmlformats.org/officeDocument/2006/relationships/hyperlink" Target="consultantplus://offline/ref=6061CC6D13D10D73CA65D2379175A2C84E0B05904C58B2DEF2E01E304FD640AC3B24E4DE20C16C63eFx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1CC6D13D10D73CA65D2379175A2C84E0F079B455EB2DEF2E01E304FD640AC3B24E4DE20C16F63eFxBI" TargetMode="External"/><Relationship Id="rId14" Type="http://schemas.openxmlformats.org/officeDocument/2006/relationships/hyperlink" Target="consultantplus://offline/ref=59A4877930D6DEC5859C49BC3C4B2661CFA5C6B3CA2DB8929C60DA02A2C43137107F2C4B125897FAL3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BA9F-9F35-401E-BD69-9178E53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2014-09-01T07:36:00Z</cp:lastPrinted>
  <dcterms:created xsi:type="dcterms:W3CDTF">2014-10-24T08:37:00Z</dcterms:created>
  <dcterms:modified xsi:type="dcterms:W3CDTF">2014-10-24T09:27:00Z</dcterms:modified>
</cp:coreProperties>
</file>