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B8" w:rsidRDefault="007F57B8">
      <w:pPr>
        <w:pStyle w:val="ConsPlusTitlePage"/>
      </w:pPr>
      <w:r>
        <w:t xml:space="preserve">Документ предоставлен </w:t>
      </w:r>
      <w:hyperlink r:id="rId4">
        <w:r>
          <w:rPr>
            <w:color w:val="0000FF"/>
          </w:rPr>
          <w:t>КонсультантПлюс</w:t>
        </w:r>
      </w:hyperlink>
      <w:r>
        <w:br/>
      </w:r>
    </w:p>
    <w:p w:rsidR="007F57B8" w:rsidRDefault="007F57B8">
      <w:pPr>
        <w:pStyle w:val="ConsPlusNormal"/>
        <w:jc w:val="both"/>
        <w:outlineLvl w:val="0"/>
      </w:pPr>
    </w:p>
    <w:p w:rsidR="007F57B8" w:rsidRDefault="007F57B8">
      <w:pPr>
        <w:pStyle w:val="ConsPlusTitle"/>
        <w:jc w:val="center"/>
        <w:outlineLvl w:val="0"/>
      </w:pPr>
      <w:r>
        <w:t>СОВЕТ ГОРОДСКОГО ОКРУГА "ГОРОД НАРЬЯН-МАР"</w:t>
      </w:r>
    </w:p>
    <w:p w:rsidR="007F57B8" w:rsidRDefault="007F57B8">
      <w:pPr>
        <w:pStyle w:val="ConsPlusTitle"/>
        <w:jc w:val="center"/>
      </w:pPr>
      <w:r>
        <w:t>34-сессия IV созыва</w:t>
      </w:r>
    </w:p>
    <w:p w:rsidR="007F57B8" w:rsidRDefault="007F57B8">
      <w:pPr>
        <w:pStyle w:val="ConsPlusTitle"/>
        <w:jc w:val="both"/>
      </w:pPr>
    </w:p>
    <w:p w:rsidR="007F57B8" w:rsidRDefault="007F57B8">
      <w:pPr>
        <w:pStyle w:val="ConsPlusTitle"/>
        <w:jc w:val="center"/>
      </w:pPr>
      <w:r>
        <w:t>РЕШЕНИЕ</w:t>
      </w:r>
    </w:p>
    <w:p w:rsidR="007F57B8" w:rsidRDefault="007F57B8">
      <w:pPr>
        <w:pStyle w:val="ConsPlusTitle"/>
        <w:jc w:val="center"/>
      </w:pPr>
      <w:r>
        <w:t>от 23 декабря 2021 г. N 281-р</w:t>
      </w:r>
    </w:p>
    <w:p w:rsidR="007F57B8" w:rsidRDefault="007F57B8">
      <w:pPr>
        <w:pStyle w:val="ConsPlusTitle"/>
        <w:jc w:val="both"/>
      </w:pPr>
    </w:p>
    <w:p w:rsidR="007F57B8" w:rsidRDefault="007F57B8">
      <w:pPr>
        <w:pStyle w:val="ConsPlusTitle"/>
        <w:jc w:val="center"/>
      </w:pPr>
      <w:r>
        <w:t>ОБ УТВЕРЖДЕНИИ ПОЛОЖЕНИЯ "О МУНИЦИПАЛЬНОМ КОНТРОЛЕ</w:t>
      </w:r>
    </w:p>
    <w:p w:rsidR="007F57B8" w:rsidRDefault="007F57B8">
      <w:pPr>
        <w:pStyle w:val="ConsPlusTitle"/>
        <w:jc w:val="center"/>
      </w:pPr>
      <w:r>
        <w:t>ЗА ИСПОЛНЕНИЕМ ЕДИНОЙ ТЕПЛОСНАБЖАЮЩЕЙ ОРГАНИЗАЦИЕЙ</w:t>
      </w:r>
    </w:p>
    <w:p w:rsidR="007F57B8" w:rsidRDefault="007F57B8">
      <w:pPr>
        <w:pStyle w:val="ConsPlusTitle"/>
        <w:jc w:val="center"/>
      </w:pPr>
      <w:r>
        <w:t>ОБЯЗАТЕЛЬСТВ ПО СТРОИТЕЛЬСТВУ, РЕКОНСТРУКЦИИ И (ИЛИ)</w:t>
      </w:r>
    </w:p>
    <w:p w:rsidR="007F57B8" w:rsidRDefault="007F57B8">
      <w:pPr>
        <w:pStyle w:val="ConsPlusTitle"/>
        <w:jc w:val="center"/>
      </w:pPr>
      <w:r>
        <w:t>МОДЕРНИЗАЦИИ ОБЪЕКТОВ ТЕПЛОСНАБЖЕНИЯ МУНИЦИПАЛЬНОГО</w:t>
      </w:r>
    </w:p>
    <w:p w:rsidR="007F57B8" w:rsidRDefault="007F57B8">
      <w:pPr>
        <w:pStyle w:val="ConsPlusTitle"/>
        <w:jc w:val="center"/>
      </w:pPr>
      <w:r>
        <w:t>ОБРАЗОВАНИЯ "ГОРОДСКОЙ ОКРУГ "ГОРОД НАРЬЯН-МАР"</w:t>
      </w:r>
    </w:p>
    <w:p w:rsidR="007F57B8" w:rsidRDefault="007F57B8">
      <w:pPr>
        <w:pStyle w:val="ConsPlusNormal"/>
        <w:jc w:val="both"/>
      </w:pPr>
    </w:p>
    <w:p w:rsidR="007F57B8" w:rsidRDefault="007F57B8">
      <w:pPr>
        <w:pStyle w:val="ConsPlusNormal"/>
        <w:ind w:firstLine="540"/>
        <w:jc w:val="both"/>
      </w:pPr>
      <w:r>
        <w:t xml:space="preserve">В соответствии с Федеральным </w:t>
      </w:r>
      <w:hyperlink r:id="rId5">
        <w:r>
          <w:rPr>
            <w:color w:val="0000FF"/>
          </w:rPr>
          <w:t>законом</w:t>
        </w:r>
      </w:hyperlink>
      <w:r>
        <w:t xml:space="preserve"> от 27.07.2010 N 190-ФЗ "О теплоснабжении", Федеральным </w:t>
      </w:r>
      <w:hyperlink r:id="rId6">
        <w:r>
          <w:rPr>
            <w:color w:val="0000FF"/>
          </w:rPr>
          <w:t>законом</w:t>
        </w:r>
      </w:hyperlink>
      <w:r>
        <w:t xml:space="preserve"> N 248-ФЗ "О государственном контроле (надзоре) и муниципальном контроле в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7F57B8" w:rsidRDefault="007F57B8">
      <w:pPr>
        <w:pStyle w:val="ConsPlusNormal"/>
        <w:jc w:val="both"/>
      </w:pPr>
    </w:p>
    <w:p w:rsidR="007F57B8" w:rsidRDefault="007F57B8">
      <w:pPr>
        <w:pStyle w:val="ConsPlusNormal"/>
        <w:ind w:firstLine="540"/>
        <w:jc w:val="both"/>
      </w:pPr>
      <w:r>
        <w:t xml:space="preserve">1. Утвердить </w:t>
      </w:r>
      <w:hyperlink w:anchor="P35">
        <w:r>
          <w:rPr>
            <w:color w:val="0000FF"/>
          </w:rPr>
          <w:t>Положение</w:t>
        </w:r>
      </w:hyperlink>
      <w: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"Городской округ "Город Нарьян-Мар" (Приложение).</w:t>
      </w:r>
    </w:p>
    <w:p w:rsidR="007F57B8" w:rsidRDefault="007F57B8">
      <w:pPr>
        <w:pStyle w:val="ConsPlusNormal"/>
        <w:spacing w:before="200"/>
        <w:ind w:firstLine="540"/>
        <w:jc w:val="both"/>
      </w:pPr>
      <w:r>
        <w:t>2. Настоящее решение вступает в силу с 1 января 2022 года и подлежит официальному опубликованию.</w:t>
      </w:r>
    </w:p>
    <w:p w:rsidR="007F57B8" w:rsidRDefault="007F57B8">
      <w:pPr>
        <w:pStyle w:val="ConsPlusNormal"/>
        <w:jc w:val="both"/>
      </w:pPr>
    </w:p>
    <w:p w:rsidR="007F57B8" w:rsidRDefault="007F57B8">
      <w:pPr>
        <w:pStyle w:val="ConsPlusNormal"/>
        <w:jc w:val="right"/>
      </w:pPr>
      <w:r>
        <w:t>Глава городского округа</w:t>
      </w:r>
    </w:p>
    <w:p w:rsidR="007F57B8" w:rsidRDefault="007F57B8">
      <w:pPr>
        <w:pStyle w:val="ConsPlusNormal"/>
        <w:jc w:val="right"/>
      </w:pPr>
      <w:r>
        <w:t>"Город Нарьян-Мар"</w:t>
      </w:r>
    </w:p>
    <w:p w:rsidR="007F57B8" w:rsidRDefault="007F57B8">
      <w:pPr>
        <w:pStyle w:val="ConsPlusNormal"/>
        <w:jc w:val="right"/>
      </w:pPr>
      <w:r>
        <w:t>О.О.БЕЛАК</w:t>
      </w:r>
    </w:p>
    <w:p w:rsidR="007F57B8" w:rsidRDefault="007F57B8">
      <w:pPr>
        <w:pStyle w:val="ConsPlusNormal"/>
        <w:jc w:val="both"/>
      </w:pPr>
    </w:p>
    <w:p w:rsidR="007F57B8" w:rsidRDefault="007F57B8">
      <w:pPr>
        <w:pStyle w:val="ConsPlusNormal"/>
        <w:jc w:val="right"/>
      </w:pPr>
      <w:r>
        <w:t>Председатель Совета городского округа</w:t>
      </w:r>
    </w:p>
    <w:p w:rsidR="007F57B8" w:rsidRDefault="007F57B8">
      <w:pPr>
        <w:pStyle w:val="ConsPlusNormal"/>
        <w:jc w:val="right"/>
      </w:pPr>
      <w:r>
        <w:t>"Город Нарьян-Мар"</w:t>
      </w:r>
    </w:p>
    <w:p w:rsidR="007F57B8" w:rsidRDefault="007F57B8">
      <w:pPr>
        <w:pStyle w:val="ConsPlusNormal"/>
        <w:jc w:val="right"/>
      </w:pPr>
      <w:r>
        <w:t>Ю.И.СУСЬКИЙ</w:t>
      </w: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right"/>
        <w:outlineLvl w:val="0"/>
      </w:pPr>
      <w:r>
        <w:t>УТВЕРЖДЕНО</w:t>
      </w:r>
    </w:p>
    <w:p w:rsidR="007F57B8" w:rsidRDefault="007F57B8">
      <w:pPr>
        <w:pStyle w:val="ConsPlusNormal"/>
        <w:jc w:val="right"/>
      </w:pPr>
      <w:r>
        <w:t>решением Совета городского округа</w:t>
      </w:r>
    </w:p>
    <w:p w:rsidR="007F57B8" w:rsidRDefault="007F57B8">
      <w:pPr>
        <w:pStyle w:val="ConsPlusNormal"/>
        <w:jc w:val="right"/>
      </w:pPr>
      <w:r>
        <w:t>"Город Нарьян-Мар"</w:t>
      </w:r>
    </w:p>
    <w:p w:rsidR="007F57B8" w:rsidRDefault="007F57B8">
      <w:pPr>
        <w:pStyle w:val="ConsPlusNormal"/>
        <w:jc w:val="right"/>
      </w:pPr>
      <w:r>
        <w:t>от 23.12.2021 N 281-р</w:t>
      </w:r>
    </w:p>
    <w:p w:rsidR="007F57B8" w:rsidRDefault="007F57B8">
      <w:pPr>
        <w:pStyle w:val="ConsPlusNormal"/>
        <w:jc w:val="both"/>
      </w:pPr>
    </w:p>
    <w:p w:rsidR="007F57B8" w:rsidRDefault="007F57B8">
      <w:pPr>
        <w:pStyle w:val="ConsPlusTitle"/>
        <w:jc w:val="center"/>
      </w:pPr>
      <w:bookmarkStart w:id="0" w:name="P35"/>
      <w:bookmarkEnd w:id="0"/>
      <w:r>
        <w:t>ПОЛОЖЕНИЕ</w:t>
      </w:r>
    </w:p>
    <w:p w:rsidR="007F57B8" w:rsidRDefault="007F57B8">
      <w:pPr>
        <w:pStyle w:val="ConsPlusTitle"/>
        <w:jc w:val="center"/>
      </w:pPr>
      <w:r>
        <w:t>"О МУНИЦИПАЛЬНОМ КОНТРОЛЕ ЗА ИСПОЛНЕНИЕМ ЕДИНОЙ</w:t>
      </w:r>
    </w:p>
    <w:p w:rsidR="007F57B8" w:rsidRDefault="007F57B8">
      <w:pPr>
        <w:pStyle w:val="ConsPlusTitle"/>
        <w:jc w:val="center"/>
      </w:pPr>
      <w:r>
        <w:t>ТЕПЛОСНАБЖАЮЩЕЙ ОРГАНИЗАЦИЕЙ ОБЯЗАТЕЛЬСТВ ПО СТРОИТЕЛЬСТВУ,</w:t>
      </w:r>
    </w:p>
    <w:p w:rsidR="007F57B8" w:rsidRDefault="007F57B8">
      <w:pPr>
        <w:pStyle w:val="ConsPlusTitle"/>
        <w:jc w:val="center"/>
      </w:pPr>
      <w:r>
        <w:t>РЕКОНСТРУКЦИИ И (ИЛИ) МОДЕРНИЗАЦИИ ОБЪЕКТОВ ТЕПЛОСНАБЖЕНИЯ</w:t>
      </w:r>
    </w:p>
    <w:p w:rsidR="007F57B8" w:rsidRDefault="007F57B8">
      <w:pPr>
        <w:pStyle w:val="ConsPlusTitle"/>
        <w:jc w:val="center"/>
      </w:pPr>
      <w:r>
        <w:t>МУНИЦИПАЛЬНОГО ОБРАЗОВАНИЯ "ГОРОДСКОЙ ОКРУГ</w:t>
      </w:r>
    </w:p>
    <w:p w:rsidR="007F57B8" w:rsidRDefault="007F57B8">
      <w:pPr>
        <w:pStyle w:val="ConsPlusTitle"/>
        <w:jc w:val="center"/>
      </w:pPr>
      <w:r>
        <w:t>"ГОРОД НАРЬЯН-МАР"</w:t>
      </w:r>
    </w:p>
    <w:p w:rsidR="007F57B8" w:rsidRDefault="007F57B8">
      <w:pPr>
        <w:pStyle w:val="ConsPlusNormal"/>
        <w:jc w:val="both"/>
      </w:pPr>
    </w:p>
    <w:p w:rsidR="007F57B8" w:rsidRDefault="007F57B8">
      <w:pPr>
        <w:pStyle w:val="ConsPlusNormal"/>
        <w:ind w:firstLine="540"/>
        <w:jc w:val="both"/>
      </w:pPr>
      <w:r>
        <w:t>Настоящее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"Городской округ "Город Нарьян-Мар" (далее - Положение).</w:t>
      </w:r>
    </w:p>
    <w:p w:rsidR="007F57B8" w:rsidRDefault="007F57B8">
      <w:pPr>
        <w:pStyle w:val="ConsPlusNormal"/>
        <w:jc w:val="both"/>
      </w:pPr>
    </w:p>
    <w:p w:rsidR="007F57B8" w:rsidRDefault="007F57B8">
      <w:pPr>
        <w:pStyle w:val="ConsPlusTitle"/>
        <w:jc w:val="center"/>
        <w:outlineLvl w:val="1"/>
      </w:pPr>
      <w:r>
        <w:t>1. Общие положения</w:t>
      </w:r>
    </w:p>
    <w:p w:rsidR="007F57B8" w:rsidRDefault="007F57B8">
      <w:pPr>
        <w:pStyle w:val="ConsPlusNormal"/>
        <w:jc w:val="both"/>
      </w:pPr>
    </w:p>
    <w:p w:rsidR="007F57B8" w:rsidRDefault="007F57B8">
      <w:pPr>
        <w:pStyle w:val="ConsPlusNormal"/>
        <w:ind w:firstLine="540"/>
        <w:jc w:val="both"/>
      </w:pPr>
      <w:r>
        <w:t xml:space="preserve">1.1.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 xml:space="preserve">теплоснабжения муниципального образования "Городской округ "Город Нарьян-Мар" (далее -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(далее - контролируемые лица) в процессе реализации мероприятий по строительству, реконструкции и (или) модернизации объектов теплоснабжения в муниципальном образовании "Городской округ "Город Нарьян-Мар",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hyperlink r:id="rId9">
        <w:r>
          <w:rPr>
            <w:color w:val="0000FF"/>
          </w:rPr>
          <w:t>закона</w:t>
        </w:r>
      </w:hyperlink>
      <w:r>
        <w:t xml:space="preserve"> от 27.07.2010 N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F57B8" w:rsidRDefault="007F57B8">
      <w:pPr>
        <w:pStyle w:val="ConsPlusNormal"/>
        <w:spacing w:before="200"/>
        <w:ind w:firstLine="540"/>
        <w:jc w:val="both"/>
      </w:pPr>
      <w:r>
        <w:t xml:space="preserve">1.2.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 отношении резидентов Арктической зоны осуществляется с учетом особенностей, определенных </w:t>
      </w:r>
      <w:hyperlink r:id="rId10">
        <w:r>
          <w:rPr>
            <w:color w:val="0000FF"/>
          </w:rPr>
          <w:t>статьей 13</w:t>
        </w:r>
      </w:hyperlink>
      <w: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
    <w:p w:rsidR="007F57B8" w:rsidRDefault="007F57B8">
      <w:pPr>
        <w:pStyle w:val="ConsPlusNormal"/>
        <w:spacing w:before="200"/>
        <w:ind w:firstLine="540"/>
        <w:jc w:val="both"/>
      </w:pPr>
      <w:r>
        <w:t>1.3. Целями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 предупреждение, выявление и пресечение нарушений обязательных требований.</w:t>
      </w:r>
    </w:p>
    <w:p w:rsidR="007F57B8" w:rsidRDefault="007F57B8">
      <w:pPr>
        <w:pStyle w:val="ConsPlusNormal"/>
        <w:spacing w:before="200"/>
        <w:ind w:firstLine="540"/>
        <w:jc w:val="both"/>
      </w:pPr>
      <w:r>
        <w:t>1.4.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(далее - объект контроля) являются:</w:t>
      </w:r>
    </w:p>
    <w:p w:rsidR="007F57B8" w:rsidRDefault="007F57B8">
      <w:pPr>
        <w:pStyle w:val="ConsPlusNormal"/>
        <w:spacing w:before="200"/>
        <w:ind w:firstLine="540"/>
        <w:jc w:val="both"/>
      </w:pPr>
      <w:r>
        <w:t xml:space="preserve">1)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w:t>
      </w:r>
      <w:hyperlink r:id="rId11">
        <w:r>
          <w:rPr>
            <w:color w:val="0000FF"/>
          </w:rPr>
          <w:t>части 3 статьи 23.7</w:t>
        </w:r>
      </w:hyperlink>
      <w:r>
        <w:t xml:space="preserve"> Федерального закона от 27.07.2010 N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7F57B8" w:rsidRDefault="007F57B8">
      <w:pPr>
        <w:pStyle w:val="ConsPlusNormal"/>
        <w:spacing w:before="200"/>
        <w:ind w:firstLine="540"/>
        <w:jc w:val="both"/>
      </w:pPr>
      <w:r>
        <w:t xml:space="preserve">2)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w:t>
      </w:r>
      <w:hyperlink r:id="rId12">
        <w:r>
          <w:rPr>
            <w:color w:val="0000FF"/>
          </w:rPr>
          <w:t>части 3 статьи 23.7</w:t>
        </w:r>
      </w:hyperlink>
      <w:r>
        <w:t xml:space="preserve"> Федерального закона от 27.07.2010 N 190-ФЗ "О теплоснабжении";</w:t>
      </w:r>
    </w:p>
    <w:p w:rsidR="007F57B8" w:rsidRDefault="007F57B8">
      <w:pPr>
        <w:pStyle w:val="ConsPlusNormal"/>
        <w:spacing w:before="200"/>
        <w:ind w:firstLine="540"/>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w:t>
      </w:r>
      <w:hyperlink r:id="rId13">
        <w:r>
          <w:rPr>
            <w:color w:val="0000FF"/>
          </w:rPr>
          <w:t>части 3 статьи 23.7</w:t>
        </w:r>
      </w:hyperlink>
      <w:r>
        <w:t xml:space="preserve"> Федерального закона от 27.07.2010 N 190-ФЗ "О теплоснабжении".</w:t>
      </w:r>
    </w:p>
    <w:p w:rsidR="007F57B8" w:rsidRDefault="007F57B8">
      <w:pPr>
        <w:pStyle w:val="ConsPlusNormal"/>
        <w:spacing w:before="200"/>
        <w:ind w:firstLine="540"/>
        <w:jc w:val="both"/>
      </w:pPr>
      <w:r>
        <w:t>1.5.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Нарьян-Мара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 - так же контрольный орган, орган муниципального контроля).</w:t>
      </w:r>
    </w:p>
    <w:p w:rsidR="007F57B8" w:rsidRDefault="007F57B8">
      <w:pPr>
        <w:pStyle w:val="ConsPlusNormal"/>
        <w:spacing w:before="200"/>
        <w:ind w:firstLine="540"/>
        <w:jc w:val="both"/>
      </w:pPr>
      <w:bookmarkStart w:id="1" w:name="P54"/>
      <w:bookmarkEnd w:id="1"/>
      <w:r>
        <w:t>1.6. От имени контрольного органа осуществлять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вправе начальник контрольного органа,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rsidR="007F57B8" w:rsidRDefault="007F57B8">
      <w:pPr>
        <w:pStyle w:val="ConsPlusNormal"/>
        <w:spacing w:before="200"/>
        <w:ind w:firstLine="540"/>
        <w:jc w:val="both"/>
      </w:pPr>
      <w:r>
        <w:lastRenderedPageBreak/>
        <w:t>1.7. Должностным лицом, уполномоченным на принятие решений о проведении контрольных мероприятий, является начальник контрольного органа.</w:t>
      </w:r>
    </w:p>
    <w:p w:rsidR="007F57B8" w:rsidRDefault="007F57B8">
      <w:pPr>
        <w:pStyle w:val="ConsPlusNormal"/>
        <w:spacing w:before="200"/>
        <w:ind w:firstLine="540"/>
        <w:jc w:val="both"/>
      </w:pPr>
      <w:r>
        <w:t xml:space="preserve">1.8. Права и обязанности должностного лица регламентируются </w:t>
      </w:r>
      <w:hyperlink r:id="rId14">
        <w:r>
          <w:rPr>
            <w:color w:val="0000FF"/>
          </w:rPr>
          <w:t>статьей 29</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от 31.07.2020 N 248-ФЗ). В целях осуществления муниципального контроля должностным лицам выдаются служебные удостоверения.</w:t>
      </w:r>
    </w:p>
    <w:p w:rsidR="007F57B8" w:rsidRDefault="007F57B8">
      <w:pPr>
        <w:pStyle w:val="ConsPlusNormal"/>
        <w:spacing w:before="200"/>
        <w:ind w:firstLine="540"/>
        <w:jc w:val="both"/>
      </w:pPr>
      <w:r>
        <w:t>1.9. Учет объектов контроля осуществляется контрольным органом 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информации с использованием информационных систем.</w:t>
      </w:r>
    </w:p>
    <w:p w:rsidR="007F57B8" w:rsidRDefault="007F57B8">
      <w:pPr>
        <w:pStyle w:val="ConsPlusNormal"/>
        <w:spacing w:before="200"/>
        <w:ind w:firstLine="540"/>
        <w:jc w:val="both"/>
      </w:pPr>
      <w:r>
        <w:t xml:space="preserve">1.10. Понятия, используемые в настоящем Положении, применяются в значениях, определенных Федеральным </w:t>
      </w:r>
      <w:hyperlink r:id="rId15">
        <w:r>
          <w:rPr>
            <w:color w:val="0000FF"/>
          </w:rPr>
          <w:t>законом</w:t>
        </w:r>
      </w:hyperlink>
      <w:r>
        <w:t xml:space="preserve"> от 31.07.2020 N 248-ФЗ.</w:t>
      </w:r>
    </w:p>
    <w:p w:rsidR="007F57B8" w:rsidRDefault="007F57B8">
      <w:pPr>
        <w:pStyle w:val="ConsPlusNormal"/>
        <w:spacing w:before="200"/>
        <w:ind w:firstLine="540"/>
        <w:jc w:val="both"/>
      </w:pPr>
      <w:r>
        <w:t>1.11.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отношении единой теплоснабжающей организации, плановые контрольные мероприятия не проводятся.</w:t>
      </w:r>
    </w:p>
    <w:p w:rsidR="007F57B8" w:rsidRDefault="007F57B8">
      <w:pPr>
        <w:pStyle w:val="ConsPlusNormal"/>
        <w:jc w:val="both"/>
      </w:pPr>
    </w:p>
    <w:p w:rsidR="007F57B8" w:rsidRDefault="007F57B8">
      <w:pPr>
        <w:pStyle w:val="ConsPlusTitle"/>
        <w:jc w:val="center"/>
        <w:outlineLvl w:val="1"/>
      </w:pPr>
      <w:r>
        <w:t>2. Профилактика нарушений обязательных требований</w:t>
      </w:r>
    </w:p>
    <w:p w:rsidR="007F57B8" w:rsidRDefault="007F57B8">
      <w:pPr>
        <w:pStyle w:val="ConsPlusNormal"/>
        <w:jc w:val="both"/>
      </w:pPr>
    </w:p>
    <w:p w:rsidR="007F57B8" w:rsidRDefault="007F57B8">
      <w:pPr>
        <w:pStyle w:val="ConsPlusNormal"/>
        <w:ind w:firstLine="540"/>
        <w:jc w:val="both"/>
      </w:pPr>
      <w:r>
        <w:t>2.1. Профилактика нарушений обязательных требований осуществляется в соответствии с утвержденной Программой профилактики рисков причинения вреда (ущерба) охраняемым законом ценностям за исполнением единой теплоснабжающей организацией обязательств по строительству, реконструкции и (или) модернизации объектов теплоснабжения (далее - Программа профилактики).</w:t>
      </w:r>
    </w:p>
    <w:p w:rsidR="007F57B8" w:rsidRDefault="007F57B8">
      <w:pPr>
        <w:pStyle w:val="ConsPlusNormal"/>
        <w:spacing w:before="200"/>
        <w:ind w:firstLine="540"/>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F57B8" w:rsidRDefault="007F57B8">
      <w:pPr>
        <w:pStyle w:val="ConsPlusNormal"/>
        <w:spacing w:before="20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контрольного органа для принятия решения о проведении контрольных мероприятий.</w:t>
      </w:r>
    </w:p>
    <w:p w:rsidR="007F57B8" w:rsidRDefault="007F57B8">
      <w:pPr>
        <w:pStyle w:val="ConsPlusNormal"/>
        <w:spacing w:before="200"/>
        <w:ind w:firstLine="540"/>
        <w:jc w:val="both"/>
      </w:pPr>
      <w:r>
        <w:t>2.2.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контрольный орган проводит следующие виды профилактических мероприятий:</w:t>
      </w:r>
    </w:p>
    <w:p w:rsidR="007F57B8" w:rsidRDefault="007F57B8">
      <w:pPr>
        <w:pStyle w:val="ConsPlusNormal"/>
        <w:spacing w:before="200"/>
        <w:ind w:firstLine="540"/>
        <w:jc w:val="both"/>
      </w:pPr>
      <w:r>
        <w:t>1) информирование;</w:t>
      </w:r>
    </w:p>
    <w:p w:rsidR="007F57B8" w:rsidRDefault="007F57B8">
      <w:pPr>
        <w:pStyle w:val="ConsPlusNormal"/>
        <w:spacing w:before="200"/>
        <w:ind w:firstLine="540"/>
        <w:jc w:val="both"/>
      </w:pPr>
      <w:r>
        <w:t>2) объявление предостережения;</w:t>
      </w:r>
    </w:p>
    <w:p w:rsidR="007F57B8" w:rsidRDefault="007F57B8">
      <w:pPr>
        <w:pStyle w:val="ConsPlusNormal"/>
        <w:spacing w:before="200"/>
        <w:ind w:firstLine="540"/>
        <w:jc w:val="both"/>
      </w:pPr>
      <w:r>
        <w:t>3) консультирование;</w:t>
      </w:r>
    </w:p>
    <w:p w:rsidR="007F57B8" w:rsidRDefault="007F57B8">
      <w:pPr>
        <w:pStyle w:val="ConsPlusNormal"/>
        <w:spacing w:before="200"/>
        <w:ind w:firstLine="540"/>
        <w:jc w:val="both"/>
      </w:pPr>
      <w:r>
        <w:t>4) профилактический визит.</w:t>
      </w:r>
    </w:p>
    <w:p w:rsidR="007F57B8" w:rsidRDefault="007F57B8">
      <w:pPr>
        <w:pStyle w:val="ConsPlusNormal"/>
        <w:spacing w:before="200"/>
        <w:ind w:firstLine="540"/>
        <w:jc w:val="both"/>
      </w:pPr>
      <w:r>
        <w:t>2.3.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города Нарьян-Мара,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F57B8" w:rsidRDefault="007F57B8">
      <w:pPr>
        <w:pStyle w:val="ConsPlusNormal"/>
        <w:spacing w:before="200"/>
        <w:ind w:firstLine="540"/>
        <w:jc w:val="both"/>
      </w:pPr>
      <w:r>
        <w:t>2.4. Орган муниципального контроля размещает и поддерживает в актуальном состоянии на официальном сайте Администрации города Нарьян-Мара:</w:t>
      </w:r>
    </w:p>
    <w:p w:rsidR="007F57B8" w:rsidRDefault="007F57B8">
      <w:pPr>
        <w:pStyle w:val="ConsPlusNormal"/>
        <w:spacing w:before="200"/>
        <w:ind w:firstLine="540"/>
        <w:jc w:val="both"/>
      </w:pPr>
      <w:r>
        <w:t>1) тексты нормативных правовых актов, регулирующих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F57B8" w:rsidRDefault="007F57B8">
      <w:pPr>
        <w:pStyle w:val="ConsPlusNormal"/>
        <w:spacing w:before="200"/>
        <w:ind w:firstLine="540"/>
        <w:jc w:val="both"/>
      </w:pPr>
      <w:r>
        <w:lastRenderedPageBreak/>
        <w:t>2) сведения об изменениях, внесенных в нормативные правовые акты, регулирующие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 сроках и порядке их вступления в силу;</w:t>
      </w:r>
    </w:p>
    <w:p w:rsidR="007F57B8" w:rsidRDefault="007F57B8">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а также информацию о мерах ответственности, применяемых при нарушении обязательных требований, с текстами в действующей редакции;</w:t>
      </w:r>
    </w:p>
    <w:p w:rsidR="007F57B8" w:rsidRDefault="007F57B8">
      <w:pPr>
        <w:pStyle w:val="ConsPlusNormal"/>
        <w:spacing w:before="200"/>
        <w:ind w:firstLine="540"/>
        <w:jc w:val="both"/>
      </w:pPr>
      <w:r>
        <w:t>4) Программу профилактики;</w:t>
      </w:r>
    </w:p>
    <w:p w:rsidR="007F57B8" w:rsidRDefault="007F57B8">
      <w:pPr>
        <w:pStyle w:val="ConsPlusNormal"/>
        <w:spacing w:before="200"/>
        <w:ind w:firstLine="540"/>
        <w:jc w:val="both"/>
      </w:pPr>
      <w:r>
        <w:t>5) сведения о способах получения консультаций по вопросам соблюдения обязательных требований;</w:t>
      </w:r>
    </w:p>
    <w:p w:rsidR="007F57B8" w:rsidRDefault="007F57B8">
      <w:pPr>
        <w:pStyle w:val="ConsPlusNormal"/>
        <w:spacing w:before="200"/>
        <w:ind w:firstLine="540"/>
        <w:jc w:val="both"/>
      </w:pPr>
      <w:r>
        <w:t>6) иные сведения, предусмотренные нормативными правовыми актами Российской Федерации, нормативными правовыми актам Ненецкого автономного округа, муниципальными правовыми актами и (или) Программами профилактики.</w:t>
      </w:r>
    </w:p>
    <w:p w:rsidR="007F57B8" w:rsidRDefault="007F57B8">
      <w:pPr>
        <w:pStyle w:val="ConsPlusNormal"/>
        <w:spacing w:before="200"/>
        <w:ind w:firstLine="540"/>
        <w:jc w:val="both"/>
      </w:pPr>
      <w:bookmarkStart w:id="2" w:name="P79"/>
      <w:bookmarkEnd w:id="2"/>
      <w:r>
        <w:t>2.5.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F57B8" w:rsidRDefault="007F57B8">
      <w:pPr>
        <w:pStyle w:val="ConsPlusNormal"/>
        <w:spacing w:before="200"/>
        <w:ind w:firstLine="540"/>
        <w:jc w:val="both"/>
      </w:pPr>
      <w:r>
        <w:t xml:space="preserve">Составление и направление предостережения осуществляется не позднее 30 дней со дня получения должностным лицом контрольного органа сведений, указанных в </w:t>
      </w:r>
      <w:hyperlink w:anchor="P79">
        <w:r>
          <w:rPr>
            <w:color w:val="0000FF"/>
          </w:rPr>
          <w:t>пункте 2.5</w:t>
        </w:r>
      </w:hyperlink>
      <w:r>
        <w:t xml:space="preserve"> настоящего Положения.</w:t>
      </w:r>
    </w:p>
    <w:p w:rsidR="007F57B8" w:rsidRDefault="007F57B8">
      <w:pPr>
        <w:pStyle w:val="ConsPlusNormal"/>
        <w:spacing w:before="200"/>
        <w:ind w:firstLine="540"/>
        <w:jc w:val="both"/>
      </w:pPr>
      <w:r>
        <w:t>Предостережение не может содержать требования о предоставлении контролируемым лицом сведений и документов.</w:t>
      </w:r>
    </w:p>
    <w:p w:rsidR="007F57B8" w:rsidRDefault="007F57B8">
      <w:pPr>
        <w:pStyle w:val="ConsPlusNormal"/>
        <w:spacing w:before="200"/>
        <w:ind w:firstLine="540"/>
        <w:jc w:val="both"/>
      </w:pPr>
      <w:r>
        <w:t>Предостережение направляется на бумажном носителе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F57B8" w:rsidRDefault="007F57B8">
      <w:pPr>
        <w:pStyle w:val="ConsPlusNormal"/>
        <w:spacing w:before="200"/>
        <w:ind w:firstLine="540"/>
        <w:jc w:val="both"/>
      </w:pPr>
      <w: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w:t>
      </w:r>
      <w:hyperlink w:anchor="P79">
        <w:r>
          <w:rPr>
            <w:color w:val="0000FF"/>
          </w:rPr>
          <w:t>пунктами 2.5</w:t>
        </w:r>
      </w:hyperlink>
      <w:r>
        <w:t xml:space="preserve">, </w:t>
      </w:r>
      <w:hyperlink w:anchor="P89">
        <w:r>
          <w:rPr>
            <w:color w:val="0000FF"/>
          </w:rPr>
          <w:t>2.6</w:t>
        </w:r>
      </w:hyperlink>
      <w:r>
        <w:t xml:space="preserve">, </w:t>
      </w:r>
      <w:hyperlink w:anchor="P90">
        <w:r>
          <w:rPr>
            <w:color w:val="0000FF"/>
          </w:rPr>
          <w:t>2.7</w:t>
        </w:r>
      </w:hyperlink>
      <w:r>
        <w:t xml:space="preserve">, </w:t>
      </w:r>
      <w:hyperlink w:anchor="P95">
        <w:r>
          <w:rPr>
            <w:color w:val="0000FF"/>
          </w:rPr>
          <w:t>2.8</w:t>
        </w:r>
      </w:hyperlink>
      <w:r>
        <w:t xml:space="preserve"> настоящего Положения.</w:t>
      </w:r>
    </w:p>
    <w:p w:rsidR="007F57B8" w:rsidRDefault="007F57B8">
      <w:pPr>
        <w:pStyle w:val="ConsPlusNormal"/>
        <w:spacing w:before="200"/>
        <w:ind w:firstLine="540"/>
        <w:jc w:val="both"/>
      </w:pPr>
      <w: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7F57B8" w:rsidRDefault="007F57B8">
      <w:pPr>
        <w:pStyle w:val="ConsPlusNormal"/>
        <w:spacing w:before="200"/>
        <w:ind w:firstLine="540"/>
        <w:jc w:val="both"/>
      </w:pPr>
      <w:r>
        <w:t>Уведомление направляется контролируемым лицам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7F57B8" w:rsidRDefault="007F57B8">
      <w:pPr>
        <w:pStyle w:val="ConsPlusNormal"/>
        <w:spacing w:before="200"/>
        <w:ind w:firstLine="540"/>
        <w:jc w:val="both"/>
      </w:pPr>
      <w:r>
        <w:t xml:space="preserve">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w:t>
      </w:r>
      <w:r>
        <w:lastRenderedPageBreak/>
        <w:t>установленных муниципальными правовыми актами.</w:t>
      </w:r>
    </w:p>
    <w:p w:rsidR="007F57B8" w:rsidRDefault="007F57B8">
      <w:pPr>
        <w:pStyle w:val="ConsPlusNormal"/>
        <w:spacing w:before="200"/>
        <w:ind w:firstLine="540"/>
        <w:jc w:val="both"/>
      </w:pPr>
      <w:r>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7B8" w:rsidRDefault="007F57B8">
      <w:pPr>
        <w:pStyle w:val="ConsPlusNormal"/>
        <w:spacing w:before="200"/>
        <w:ind w:firstLine="540"/>
        <w:jc w:val="both"/>
      </w:pPr>
      <w:r>
        <w:t>Повторное предостережение по тем же основаниям не допускается.</w:t>
      </w:r>
    </w:p>
    <w:p w:rsidR="007F57B8" w:rsidRDefault="007F57B8">
      <w:pPr>
        <w:pStyle w:val="ConsPlusNormal"/>
        <w:spacing w:before="200"/>
        <w:ind w:firstLine="540"/>
        <w:jc w:val="both"/>
      </w:pPr>
      <w:bookmarkStart w:id="3" w:name="P89"/>
      <w:bookmarkEnd w:id="3"/>
      <w:r>
        <w:t>2.6. 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7F57B8" w:rsidRDefault="007F57B8">
      <w:pPr>
        <w:pStyle w:val="ConsPlusNormal"/>
        <w:spacing w:before="200"/>
        <w:ind w:firstLine="540"/>
        <w:jc w:val="both"/>
      </w:pPr>
      <w:bookmarkStart w:id="4" w:name="P90"/>
      <w:bookmarkEnd w:id="4"/>
      <w:r>
        <w:t>2.7. В возражениях указываются:</w:t>
      </w:r>
    </w:p>
    <w:p w:rsidR="007F57B8" w:rsidRDefault="007F57B8">
      <w:pPr>
        <w:pStyle w:val="ConsPlusNormal"/>
        <w:spacing w:before="200"/>
        <w:ind w:firstLine="540"/>
        <w:jc w:val="both"/>
      </w:pPr>
      <w:r>
        <w:t>1) наименование юридического лица, фамилия, имя, отчество (при наличии) индивидуального предпринимателя и гражданина;</w:t>
      </w:r>
    </w:p>
    <w:p w:rsidR="007F57B8" w:rsidRDefault="007F57B8">
      <w:pPr>
        <w:pStyle w:val="ConsPlusNormal"/>
        <w:spacing w:before="200"/>
        <w:ind w:firstLine="540"/>
        <w:jc w:val="both"/>
      </w:pPr>
      <w:r>
        <w:t>2) идентификационный номер налогоплательщика - организации;</w:t>
      </w:r>
    </w:p>
    <w:p w:rsidR="007F57B8" w:rsidRDefault="007F57B8">
      <w:pPr>
        <w:pStyle w:val="ConsPlusNormal"/>
        <w:spacing w:before="200"/>
        <w:ind w:firstLine="540"/>
        <w:jc w:val="both"/>
      </w:pPr>
      <w:r>
        <w:t>3) дата и номер предостережения, направленного в адрес контролируемого лица;</w:t>
      </w:r>
    </w:p>
    <w:p w:rsidR="007F57B8" w:rsidRDefault="007F57B8">
      <w:pPr>
        <w:pStyle w:val="ConsPlusNormal"/>
        <w:spacing w:before="20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F57B8" w:rsidRDefault="007F57B8">
      <w:pPr>
        <w:pStyle w:val="ConsPlusNormal"/>
        <w:spacing w:before="200"/>
        <w:ind w:firstLine="540"/>
        <w:jc w:val="both"/>
      </w:pPr>
      <w:bookmarkStart w:id="5" w:name="P95"/>
      <w:bookmarkEnd w:id="5"/>
      <w:r>
        <w:t>2.8. Возражения направляются контролируемым лицом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7F57B8" w:rsidRDefault="007F57B8">
      <w:pPr>
        <w:pStyle w:val="ConsPlusNormal"/>
        <w:spacing w:before="200"/>
        <w:ind w:firstLine="540"/>
        <w:jc w:val="both"/>
      </w:pPr>
      <w:r>
        <w:t xml:space="preserve">Орган муниципального контроля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w:anchor="P79">
        <w:r>
          <w:rPr>
            <w:color w:val="0000FF"/>
          </w:rPr>
          <w:t>пунктом 2.5</w:t>
        </w:r>
      </w:hyperlink>
      <w:r>
        <w:t xml:space="preserve"> настоящего Положения.</w:t>
      </w:r>
    </w:p>
    <w:p w:rsidR="007F57B8" w:rsidRDefault="007F57B8">
      <w:pPr>
        <w:pStyle w:val="ConsPlusNormal"/>
        <w:spacing w:before="200"/>
        <w:ind w:firstLine="540"/>
        <w:jc w:val="both"/>
      </w:pPr>
      <w:r>
        <w:t>2.9. По результатам рассмотрения возражений на предостережение орган муниципального контроля:</w:t>
      </w:r>
    </w:p>
    <w:p w:rsidR="007F57B8" w:rsidRDefault="007F57B8">
      <w:pPr>
        <w:pStyle w:val="ConsPlusNormal"/>
        <w:spacing w:before="200"/>
        <w:ind w:firstLine="540"/>
        <w:jc w:val="both"/>
      </w:pPr>
      <w:r>
        <w:t>1) направляет контролируемому лицу обоснованный ответ об отклонении его возражения на предостережение-если орган муниципального контроля придет к выводу о необоснованности позиции контролируемого лица;</w:t>
      </w:r>
    </w:p>
    <w:p w:rsidR="007F57B8" w:rsidRDefault="007F57B8">
      <w:pPr>
        <w:pStyle w:val="ConsPlusNormal"/>
        <w:spacing w:before="200"/>
        <w:ind w:firstLine="540"/>
        <w:jc w:val="both"/>
      </w:pPr>
      <w:r>
        <w:t>2) направляет контролируемому лицу ответ об отзыве предостережения полностью или частично - 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7F57B8" w:rsidRDefault="007F57B8">
      <w:pPr>
        <w:pStyle w:val="ConsPlusNormal"/>
        <w:spacing w:before="200"/>
        <w:ind w:firstLine="540"/>
        <w:jc w:val="both"/>
      </w:pPr>
      <w:r>
        <w:t>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7F57B8" w:rsidRDefault="007F57B8">
      <w:pPr>
        <w:pStyle w:val="ConsPlusNormal"/>
        <w:spacing w:before="200"/>
        <w:ind w:firstLine="540"/>
        <w:jc w:val="both"/>
      </w:pPr>
      <w:r>
        <w:t>2.10. Должностные лица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контрольного органа). Консультирование осуществляется без взимания платы.</w:t>
      </w:r>
    </w:p>
    <w:p w:rsidR="007F57B8" w:rsidRDefault="007F57B8">
      <w:pPr>
        <w:pStyle w:val="ConsPlusNormal"/>
        <w:spacing w:before="200"/>
        <w:ind w:firstLine="540"/>
        <w:jc w:val="both"/>
      </w:pPr>
      <w: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57B8" w:rsidRDefault="007F57B8">
      <w:pPr>
        <w:pStyle w:val="ConsPlusNormal"/>
        <w:spacing w:before="200"/>
        <w:ind w:firstLine="540"/>
        <w:jc w:val="both"/>
      </w:pPr>
      <w:r>
        <w:t>Консультирование осуществляется по вопросам:</w:t>
      </w:r>
    </w:p>
    <w:p w:rsidR="007F57B8" w:rsidRDefault="007F57B8">
      <w:pPr>
        <w:pStyle w:val="ConsPlusNormal"/>
        <w:spacing w:before="200"/>
        <w:ind w:firstLine="540"/>
        <w:jc w:val="both"/>
      </w:pPr>
      <w:r>
        <w:lastRenderedPageBreak/>
        <w:t>1)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F57B8" w:rsidRDefault="007F57B8">
      <w:pPr>
        <w:pStyle w:val="ConsPlusNormal"/>
        <w:spacing w:before="200"/>
        <w:ind w:firstLine="540"/>
        <w:jc w:val="both"/>
      </w:pPr>
      <w:r>
        <w:t>2) порядка осуществления профилактических, контрольных мероприятий, установленных настоящим Положением.</w:t>
      </w:r>
    </w:p>
    <w:p w:rsidR="007F57B8" w:rsidRDefault="007F57B8">
      <w:pPr>
        <w:pStyle w:val="ConsPlusNormal"/>
        <w:spacing w:before="200"/>
        <w:ind w:firstLine="540"/>
        <w:jc w:val="both"/>
      </w:pPr>
      <w:r>
        <w:t>2.11. Порядок и адреса консультирования:</w:t>
      </w:r>
    </w:p>
    <w:p w:rsidR="007F57B8" w:rsidRDefault="007F57B8">
      <w:pPr>
        <w:pStyle w:val="ConsPlusNormal"/>
        <w:spacing w:before="200"/>
        <w:ind w:firstLine="540"/>
        <w:jc w:val="both"/>
      </w:pPr>
      <w:r>
        <w:t>1) место нахождения контрольного органа: г. Нарьян-Мар, ул. Смидовича, д. 11;</w:t>
      </w:r>
    </w:p>
    <w:p w:rsidR="007F57B8" w:rsidRDefault="007F57B8">
      <w:pPr>
        <w:pStyle w:val="ConsPlusNormal"/>
        <w:spacing w:before="200"/>
        <w:ind w:firstLine="540"/>
        <w:jc w:val="both"/>
      </w:pPr>
      <w:r>
        <w:t>2) почтовый адрес: 166000, г. Нарьян-Мар, ул. им. В.И.Ленина, д. 12;</w:t>
      </w:r>
    </w:p>
    <w:p w:rsidR="007F57B8" w:rsidRDefault="007F57B8">
      <w:pPr>
        <w:pStyle w:val="ConsPlusNormal"/>
        <w:spacing w:before="200"/>
        <w:ind w:firstLine="540"/>
        <w:jc w:val="both"/>
      </w:pPr>
      <w:r>
        <w:t>3) график работы: ежедневно, кроме субботы и воскресенья, праздничных дней, с 8.30 до 17.30. Перерыв: с 12.30 до 13.30;</w:t>
      </w:r>
    </w:p>
    <w:p w:rsidR="007F57B8" w:rsidRDefault="007F57B8">
      <w:pPr>
        <w:pStyle w:val="ConsPlusNormal"/>
        <w:spacing w:before="200"/>
        <w:ind w:firstLine="540"/>
        <w:jc w:val="both"/>
      </w:pPr>
      <w:r>
        <w:t>4) прием заявителей контрольного органа по вопросам исполнения муниципального контроля: вторник, четверг с 14.00 до 17.00.</w:t>
      </w:r>
    </w:p>
    <w:p w:rsidR="007F57B8" w:rsidRDefault="007F57B8">
      <w:pPr>
        <w:pStyle w:val="ConsPlusNormal"/>
        <w:spacing w:before="200"/>
        <w:ind w:firstLine="540"/>
        <w:jc w:val="both"/>
      </w:pPr>
      <w:r>
        <w:t>5) контактный телефон: (81853) 4-99-70,8-981-556-84-11;</w:t>
      </w:r>
    </w:p>
    <w:p w:rsidR="007F57B8" w:rsidRDefault="007F57B8">
      <w:pPr>
        <w:pStyle w:val="ConsPlusNormal"/>
        <w:spacing w:before="200"/>
        <w:ind w:firstLine="540"/>
        <w:jc w:val="both"/>
      </w:pPr>
      <w:r>
        <w:t>6) электронный адрес отдела: munkontr@adm-nmar.ru;</w:t>
      </w:r>
    </w:p>
    <w:p w:rsidR="007F57B8" w:rsidRDefault="007F57B8">
      <w:pPr>
        <w:pStyle w:val="ConsPlusNormal"/>
        <w:spacing w:before="200"/>
        <w:ind w:firstLine="540"/>
        <w:jc w:val="both"/>
      </w:pPr>
      <w:r>
        <w:t>7) адрес официального сайта Администрации города Нарьян-Мара в информационно-телекоммуникационной сети "Интернет": www.adm-nmar.ru;</w:t>
      </w:r>
    </w:p>
    <w:p w:rsidR="007F57B8" w:rsidRDefault="007F57B8">
      <w:pPr>
        <w:pStyle w:val="ConsPlusNormal"/>
        <w:spacing w:before="200"/>
        <w:ind w:firstLine="540"/>
        <w:jc w:val="both"/>
      </w:pPr>
      <w:r>
        <w:t>8) устное консультирование осуществляется должностными лицами контрольного органа при обращении контролируемых лиц лично по адресу: г. Нарьян-Мар, ул. Смидовича, д. 11 - или по телефону: (81853) 4-99-70);</w:t>
      </w:r>
    </w:p>
    <w:p w:rsidR="007F57B8" w:rsidRDefault="007F57B8">
      <w:pPr>
        <w:pStyle w:val="ConsPlusNormal"/>
        <w:spacing w:before="200"/>
        <w:ind w:firstLine="540"/>
        <w:jc w:val="both"/>
      </w:pPr>
      <w:r>
        <w:t>9) продолжительность индивидуального устного консультирования каждого заявителя составляет не более 15 минут;</w:t>
      </w:r>
    </w:p>
    <w:p w:rsidR="007F57B8" w:rsidRDefault="007F57B8">
      <w:pPr>
        <w:pStyle w:val="ConsPlusNormal"/>
        <w:spacing w:before="200"/>
        <w:ind w:firstLine="540"/>
        <w:jc w:val="both"/>
      </w:pPr>
      <w: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должно назвать фамилию, имя, отчество, должность, а затем дать в вежливой форме точный и понятный ответ на поставленный вопрос.</w:t>
      </w:r>
    </w:p>
    <w:p w:rsidR="007F57B8" w:rsidRDefault="007F57B8">
      <w:pPr>
        <w:pStyle w:val="ConsPlusNormal"/>
        <w:spacing w:before="200"/>
        <w:ind w:firstLine="540"/>
        <w:jc w:val="both"/>
      </w:pPr>
      <w:r>
        <w:t>2.12. По итогам устного консультирования информация в письменной форме контролируемым лицам и их представителям не предоставляется.</w:t>
      </w:r>
    </w:p>
    <w:p w:rsidR="007F57B8" w:rsidRDefault="007F57B8">
      <w:pPr>
        <w:pStyle w:val="ConsPlusNormal"/>
        <w:spacing w:before="200"/>
        <w:ind w:firstLine="540"/>
        <w:jc w:val="both"/>
      </w:pPr>
      <w:r>
        <w:t xml:space="preserve">2.13. Контролируемое лицо вправе направить письмо о предоставлении письменного ответа в сроки, установленные Федеральным </w:t>
      </w:r>
      <w:hyperlink r:id="rId16">
        <w:r>
          <w:rPr>
            <w:color w:val="0000FF"/>
          </w:rPr>
          <w:t>законом</w:t>
        </w:r>
      </w:hyperlink>
      <w:r>
        <w:t xml:space="preserve"> от 02.05.2006 N 59-ФЗ "О порядке рассмотрения обращений граждан Российской Федерации".</w:t>
      </w:r>
    </w:p>
    <w:p w:rsidR="007F57B8" w:rsidRDefault="007F57B8">
      <w:pPr>
        <w:pStyle w:val="ConsPlusNormal"/>
        <w:spacing w:before="200"/>
        <w:ind w:firstLine="540"/>
        <w:jc w:val="both"/>
      </w:pPr>
      <w:r>
        <w:t>Консультирование в письменной форме осуществляется должностным лицом в следующих случаях:</w:t>
      </w:r>
    </w:p>
    <w:p w:rsidR="007F57B8" w:rsidRDefault="007F57B8">
      <w:pPr>
        <w:pStyle w:val="ConsPlusNormal"/>
        <w:spacing w:before="20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7F57B8" w:rsidRDefault="007F57B8">
      <w:pPr>
        <w:pStyle w:val="ConsPlusNormal"/>
        <w:spacing w:before="200"/>
        <w:ind w:firstLine="540"/>
        <w:jc w:val="both"/>
      </w:pPr>
      <w:r>
        <w:t>2) за время консультирования предоставить ответ на поставленные вопросы невозможно;</w:t>
      </w:r>
    </w:p>
    <w:p w:rsidR="007F57B8" w:rsidRDefault="007F57B8">
      <w:pPr>
        <w:pStyle w:val="ConsPlusNormal"/>
        <w:spacing w:before="200"/>
        <w:ind w:firstLine="540"/>
        <w:jc w:val="both"/>
      </w:pPr>
      <w:r>
        <w:t>3) ответ на поставленные вопросы требует дополнительного запроса сведений от органов власти или иных лиц.</w:t>
      </w:r>
    </w:p>
    <w:p w:rsidR="007F57B8" w:rsidRDefault="007F57B8">
      <w:pPr>
        <w:pStyle w:val="ConsPlusNormal"/>
        <w:spacing w:before="200"/>
        <w:ind w:firstLine="540"/>
        <w:jc w:val="both"/>
      </w:pPr>
      <w:r>
        <w:t>2.14.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F57B8" w:rsidRDefault="007F57B8">
      <w:pPr>
        <w:pStyle w:val="ConsPlusNormal"/>
        <w:spacing w:before="200"/>
        <w:ind w:firstLine="540"/>
        <w:jc w:val="both"/>
      </w:pPr>
      <w: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w:t>
      </w:r>
      <w:r>
        <w:lastRenderedPageBreak/>
        <w:t>обязательных требований.</w:t>
      </w:r>
    </w:p>
    <w:p w:rsidR="007F57B8" w:rsidRDefault="007F57B8">
      <w:pPr>
        <w:pStyle w:val="ConsPlusNormal"/>
        <w:spacing w:before="200"/>
        <w:ind w:firstLine="540"/>
        <w:jc w:val="both"/>
      </w:pPr>
      <w: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7F57B8" w:rsidRDefault="007F57B8">
      <w:pPr>
        <w:pStyle w:val="ConsPlusNormal"/>
        <w:spacing w:before="200"/>
        <w:ind w:firstLine="540"/>
        <w:jc w:val="both"/>
      </w:pPr>
      <w:r>
        <w:t>2.15. В случае, если в течение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города Нарьян-Мара (www.adm-nmar.ru)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F57B8" w:rsidRDefault="007F57B8">
      <w:pPr>
        <w:pStyle w:val="ConsPlusNormal"/>
        <w:spacing w:before="200"/>
        <w:ind w:firstLine="540"/>
        <w:jc w:val="both"/>
      </w:pPr>
      <w:r>
        <w:t>Если поставленные во время консультирования вопросы не относятся к деятельности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даются необходимые разъяснения по обращению в соответствующие органы власти и (или) к соответствующим должностным лицам.</w:t>
      </w:r>
    </w:p>
    <w:p w:rsidR="007F57B8" w:rsidRDefault="007F57B8">
      <w:pPr>
        <w:pStyle w:val="ConsPlusNormal"/>
        <w:spacing w:before="20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7F57B8" w:rsidRDefault="007F57B8">
      <w:pPr>
        <w:pStyle w:val="ConsPlusNormal"/>
        <w:spacing w:before="200"/>
        <w:ind w:firstLine="540"/>
        <w:jc w:val="both"/>
      </w:pPr>
      <w:r>
        <w:t>2.16.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7F57B8" w:rsidRDefault="007F57B8">
      <w:pPr>
        <w:pStyle w:val="ConsPlusNormal"/>
        <w:spacing w:before="200"/>
        <w:ind w:firstLine="540"/>
        <w:jc w:val="both"/>
      </w:pPr>
      <w:r>
        <w:t>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настоящим Положением.</w:t>
      </w:r>
    </w:p>
    <w:p w:rsidR="007F57B8" w:rsidRDefault="007F57B8">
      <w:pPr>
        <w:pStyle w:val="ConsPlusNormal"/>
        <w:spacing w:before="200"/>
        <w:ind w:firstLine="540"/>
        <w:jc w:val="both"/>
      </w:pPr>
      <w:r>
        <w:t>Проведение обязательных профилактических визитов проводится в отношении контролируемых лиц, приступающих к осуществлению деятельности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F57B8" w:rsidRDefault="007F57B8">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7F57B8" w:rsidRDefault="007F57B8">
      <w:pPr>
        <w:pStyle w:val="ConsPlusNormal"/>
        <w:spacing w:before="200"/>
        <w:ind w:firstLine="540"/>
        <w:jc w:val="both"/>
      </w:pPr>
      <w:r>
        <w:t>Должностным лицом контрольного органа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7F57B8" w:rsidRDefault="007F57B8">
      <w:pPr>
        <w:pStyle w:val="ConsPlusNormal"/>
        <w:spacing w:before="200"/>
        <w:ind w:firstLine="540"/>
        <w:jc w:val="both"/>
      </w:pPr>
      <w:r>
        <w:t>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7F57B8" w:rsidRDefault="007F57B8">
      <w:pPr>
        <w:pStyle w:val="ConsPlusNormal"/>
        <w:spacing w:before="200"/>
        <w:ind w:firstLine="540"/>
        <w:jc w:val="both"/>
      </w:pPr>
      <w: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F57B8" w:rsidRDefault="007F57B8">
      <w:pPr>
        <w:pStyle w:val="ConsPlusNormal"/>
        <w:spacing w:before="200"/>
        <w:ind w:firstLine="540"/>
        <w:jc w:val="both"/>
      </w:pPr>
      <w:r>
        <w:t>Срок проведения профилактического визита составляет 1 рабочий день.</w:t>
      </w:r>
    </w:p>
    <w:p w:rsidR="007F57B8" w:rsidRDefault="007F57B8">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F57B8" w:rsidRDefault="007F57B8">
      <w:pPr>
        <w:pStyle w:val="ConsPlusNormal"/>
        <w:spacing w:before="200"/>
        <w:ind w:firstLine="540"/>
        <w:jc w:val="both"/>
      </w:pPr>
      <w: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57B8" w:rsidRDefault="007F57B8">
      <w:pPr>
        <w:pStyle w:val="ConsPlusNormal"/>
        <w:spacing w:before="200"/>
        <w:ind w:firstLine="540"/>
        <w:jc w:val="both"/>
      </w:pPr>
      <w: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руководителю контрольного органа для принятия решения о проведении контрольных мероприятий.</w:t>
      </w:r>
    </w:p>
    <w:p w:rsidR="007F57B8" w:rsidRDefault="007F57B8">
      <w:pPr>
        <w:pStyle w:val="ConsPlusNormal"/>
        <w:spacing w:before="200"/>
        <w:ind w:firstLine="540"/>
        <w:jc w:val="both"/>
      </w:pPr>
      <w:r>
        <w:t>По результатам проведенного профилактического визита уполномоченным должностным лицом составляется отчет, который направляется начальнику контрольного органа, принявшему решение о его проведении.</w:t>
      </w:r>
    </w:p>
    <w:p w:rsidR="007F57B8" w:rsidRDefault="007F57B8">
      <w:pPr>
        <w:pStyle w:val="ConsPlusNormal"/>
        <w:spacing w:before="200"/>
        <w:ind w:firstLine="540"/>
        <w:jc w:val="both"/>
      </w:pPr>
      <w:r>
        <w:t>Орган муниципального контроля обязан предложить проведение профилактического визита лицу, приступающему к осуществлению деятельности за исполнением единой теплоснабжающей организацией обязательств по строительству, реконструкции и (или) модернизации объектов теплоснабжения, не позднее чем в течение 1 года с момента начала такой деятельности.</w:t>
      </w:r>
    </w:p>
    <w:p w:rsidR="007F57B8" w:rsidRDefault="007F57B8">
      <w:pPr>
        <w:pStyle w:val="ConsPlusNormal"/>
        <w:jc w:val="both"/>
      </w:pPr>
    </w:p>
    <w:p w:rsidR="007F57B8" w:rsidRDefault="007F57B8">
      <w:pPr>
        <w:pStyle w:val="ConsPlusTitle"/>
        <w:jc w:val="center"/>
        <w:outlineLvl w:val="1"/>
      </w:pPr>
      <w:r>
        <w:t>3. Контрольные мероприятия</w:t>
      </w:r>
    </w:p>
    <w:p w:rsidR="007F57B8" w:rsidRDefault="007F57B8">
      <w:pPr>
        <w:pStyle w:val="ConsPlusNormal"/>
        <w:jc w:val="both"/>
      </w:pPr>
    </w:p>
    <w:p w:rsidR="007F57B8" w:rsidRDefault="007F57B8">
      <w:pPr>
        <w:pStyle w:val="ConsPlusNormal"/>
        <w:ind w:firstLine="540"/>
        <w:jc w:val="both"/>
      </w:pPr>
      <w:r>
        <w:t>3.1.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 взаимодействии с контролируемыми лицами контрольным органом проводятся следующие контрольные мероприятия:</w:t>
      </w:r>
    </w:p>
    <w:p w:rsidR="007F57B8" w:rsidRDefault="007F57B8">
      <w:pPr>
        <w:pStyle w:val="ConsPlusNormal"/>
        <w:spacing w:before="200"/>
        <w:ind w:firstLine="540"/>
        <w:jc w:val="both"/>
      </w:pPr>
      <w:r>
        <w:t>1) инспекционный визит;</w:t>
      </w:r>
    </w:p>
    <w:p w:rsidR="007F57B8" w:rsidRDefault="007F57B8">
      <w:pPr>
        <w:pStyle w:val="ConsPlusNormal"/>
        <w:spacing w:before="200"/>
        <w:ind w:firstLine="540"/>
        <w:jc w:val="both"/>
      </w:pPr>
      <w:r>
        <w:t>2) рейдовый осмотр;</w:t>
      </w:r>
    </w:p>
    <w:p w:rsidR="007F57B8" w:rsidRDefault="007F57B8">
      <w:pPr>
        <w:pStyle w:val="ConsPlusNormal"/>
        <w:spacing w:before="200"/>
        <w:ind w:firstLine="540"/>
        <w:jc w:val="both"/>
      </w:pPr>
      <w:r>
        <w:t>3) документарная проверка;</w:t>
      </w:r>
    </w:p>
    <w:p w:rsidR="007F57B8" w:rsidRDefault="007F57B8">
      <w:pPr>
        <w:pStyle w:val="ConsPlusNormal"/>
        <w:spacing w:before="200"/>
        <w:ind w:firstLine="540"/>
        <w:jc w:val="both"/>
      </w:pPr>
      <w:r>
        <w:t>4) выездная проверка.</w:t>
      </w:r>
    </w:p>
    <w:p w:rsidR="007F57B8" w:rsidRDefault="007F57B8">
      <w:pPr>
        <w:pStyle w:val="ConsPlusNormal"/>
        <w:spacing w:before="200"/>
        <w:ind w:firstLine="540"/>
        <w:jc w:val="both"/>
      </w:pPr>
      <w:r>
        <w:t>Система оценки и управления рисками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 применяется, плановые контрольные мероприятия в отношении объектов контроля не проводятся.</w:t>
      </w:r>
    </w:p>
    <w:p w:rsidR="007F57B8" w:rsidRDefault="007F57B8">
      <w:pPr>
        <w:pStyle w:val="ConsPlusNormal"/>
        <w:spacing w:before="200"/>
        <w:ind w:firstLine="540"/>
        <w:jc w:val="both"/>
      </w:pPr>
      <w: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7F57B8" w:rsidRDefault="007F57B8">
      <w:pPr>
        <w:pStyle w:val="ConsPlusNormal"/>
        <w:spacing w:before="200"/>
        <w:ind w:firstLine="540"/>
        <w:jc w:val="both"/>
      </w:pPr>
      <w:r>
        <w:t>1) наблюдение за соблюдением обязательных требований (мониторинг безопасности);</w:t>
      </w:r>
    </w:p>
    <w:p w:rsidR="007F57B8" w:rsidRDefault="007F57B8">
      <w:pPr>
        <w:pStyle w:val="ConsPlusNormal"/>
        <w:spacing w:before="200"/>
        <w:ind w:firstLine="540"/>
        <w:jc w:val="both"/>
      </w:pPr>
      <w:r>
        <w:t>2) выездное обследование.</w:t>
      </w:r>
    </w:p>
    <w:p w:rsidR="007F57B8" w:rsidRDefault="007F57B8">
      <w:pPr>
        <w:pStyle w:val="ConsPlusNormal"/>
        <w:spacing w:before="200"/>
        <w:ind w:firstLine="540"/>
        <w:jc w:val="both"/>
      </w:pPr>
      <w:r>
        <w:t>3.3.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7F57B8" w:rsidRDefault="007F57B8">
      <w:pPr>
        <w:pStyle w:val="ConsPlusNormal"/>
        <w:spacing w:before="20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7B8" w:rsidRDefault="007F57B8">
      <w:pPr>
        <w:pStyle w:val="ConsPlusNormal"/>
        <w:spacing w:before="200"/>
        <w:ind w:firstLine="540"/>
        <w:jc w:val="both"/>
      </w:pPr>
      <w:r>
        <w:t>3.4. В ходе инспекционного визита совершаются следующие контрольные действия:</w:t>
      </w:r>
    </w:p>
    <w:p w:rsidR="007F57B8" w:rsidRDefault="007F57B8">
      <w:pPr>
        <w:pStyle w:val="ConsPlusNormal"/>
        <w:spacing w:before="200"/>
        <w:ind w:firstLine="540"/>
        <w:jc w:val="both"/>
      </w:pPr>
      <w:r>
        <w:t>1) осмотр;</w:t>
      </w:r>
    </w:p>
    <w:p w:rsidR="007F57B8" w:rsidRDefault="007F57B8">
      <w:pPr>
        <w:pStyle w:val="ConsPlusNormal"/>
        <w:spacing w:before="200"/>
        <w:ind w:firstLine="540"/>
        <w:jc w:val="both"/>
      </w:pPr>
      <w:r>
        <w:t>2) опрос;</w:t>
      </w:r>
    </w:p>
    <w:p w:rsidR="007F57B8" w:rsidRDefault="007F57B8">
      <w:pPr>
        <w:pStyle w:val="ConsPlusNormal"/>
        <w:spacing w:before="200"/>
        <w:ind w:firstLine="540"/>
        <w:jc w:val="both"/>
      </w:pPr>
      <w:r>
        <w:t>3) получение письменных объяснений;</w:t>
      </w:r>
    </w:p>
    <w:p w:rsidR="007F57B8" w:rsidRDefault="007F57B8">
      <w:pPr>
        <w:pStyle w:val="ConsPlusNormal"/>
        <w:spacing w:before="200"/>
        <w:ind w:firstLine="540"/>
        <w:jc w:val="both"/>
      </w:pPr>
      <w:r>
        <w:t>4) инструментальное обследование;</w:t>
      </w:r>
    </w:p>
    <w:p w:rsidR="007F57B8" w:rsidRDefault="007F57B8">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7B8" w:rsidRDefault="007F57B8">
      <w:pPr>
        <w:pStyle w:val="ConsPlusNormal"/>
        <w:spacing w:before="200"/>
        <w:ind w:firstLine="540"/>
        <w:jc w:val="both"/>
      </w:pPr>
      <w:r>
        <w:lastRenderedPageBreak/>
        <w:t>3.5. Инспекционный визит проводится без предварительного уведомления контролируемого лица и собственника объекта.</w:t>
      </w:r>
    </w:p>
    <w:p w:rsidR="007F57B8" w:rsidRDefault="007F57B8">
      <w:pPr>
        <w:pStyle w:val="ConsPlusNormal"/>
        <w:spacing w:before="200"/>
        <w:ind w:firstLine="540"/>
        <w:jc w:val="both"/>
      </w:pPr>
      <w:r>
        <w:t>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7F57B8" w:rsidRDefault="007F57B8">
      <w:pPr>
        <w:pStyle w:val="ConsPlusNormal"/>
        <w:spacing w:before="200"/>
        <w:ind w:firstLine="540"/>
        <w:jc w:val="both"/>
      </w:pPr>
      <w:r>
        <w:t>Контролируемые лица или их представители обязаны обеспечить беспрепятственный доступ должностного лица в здания, сооружения, помещения.</w:t>
      </w:r>
    </w:p>
    <w:p w:rsidR="007F57B8" w:rsidRDefault="007F57B8">
      <w:pPr>
        <w:pStyle w:val="ConsPlusNormal"/>
        <w:spacing w:before="200"/>
        <w:ind w:firstLine="540"/>
        <w:jc w:val="both"/>
      </w:pPr>
      <w: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17">
        <w:r>
          <w:rPr>
            <w:color w:val="0000FF"/>
          </w:rPr>
          <w:t>пунктами 3</w:t>
        </w:r>
      </w:hyperlink>
      <w:r>
        <w:t xml:space="preserve"> - </w:t>
      </w:r>
      <w:hyperlink r:id="rId18">
        <w:r>
          <w:rPr>
            <w:color w:val="0000FF"/>
          </w:rPr>
          <w:t>6 части 1</w:t>
        </w:r>
      </w:hyperlink>
      <w:r>
        <w:t xml:space="preserve">, </w:t>
      </w:r>
      <w:hyperlink r:id="rId19">
        <w:r>
          <w:rPr>
            <w:color w:val="0000FF"/>
          </w:rPr>
          <w:t>частью 3 статьи 57</w:t>
        </w:r>
      </w:hyperlink>
      <w:r>
        <w:t xml:space="preserve"> и </w:t>
      </w:r>
      <w:hyperlink r:id="rId20">
        <w:r>
          <w:rPr>
            <w:color w:val="0000FF"/>
          </w:rPr>
          <w:t>частью 12 статьи 66</w:t>
        </w:r>
      </w:hyperlink>
      <w:r>
        <w:t xml:space="preserve"> Федерального закона от 31.07.2020 N 248-ФЗ.</w:t>
      </w:r>
    </w:p>
    <w:p w:rsidR="007F57B8" w:rsidRDefault="007F57B8">
      <w:pPr>
        <w:pStyle w:val="ConsPlusNormal"/>
        <w:spacing w:before="200"/>
        <w:ind w:firstLine="540"/>
        <w:jc w:val="both"/>
      </w:pPr>
      <w:r>
        <w:t>3.6.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F57B8" w:rsidRDefault="007F57B8">
      <w:pPr>
        <w:pStyle w:val="ConsPlusNormal"/>
        <w:spacing w:before="200"/>
        <w:ind w:firstLine="540"/>
        <w:jc w:val="both"/>
      </w:pPr>
      <w: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7F57B8" w:rsidRDefault="007F57B8">
      <w:pPr>
        <w:pStyle w:val="ConsPlusNormal"/>
        <w:spacing w:before="200"/>
        <w:ind w:firstLine="540"/>
        <w:jc w:val="both"/>
      </w:pPr>
      <w:r>
        <w:t>Рейдовый осмотр может проводиться в форме совместного (межведомственного) контрольного мероприятия.</w:t>
      </w:r>
    </w:p>
    <w:p w:rsidR="007F57B8" w:rsidRDefault="007F57B8">
      <w:pPr>
        <w:pStyle w:val="ConsPlusNormal"/>
        <w:spacing w:before="200"/>
        <w:ind w:firstLine="540"/>
        <w:jc w:val="both"/>
      </w:pPr>
      <w:r>
        <w:t>3.7. В ходе рейдового осмотра совершаются следующие контрольные действия:</w:t>
      </w:r>
    </w:p>
    <w:p w:rsidR="007F57B8" w:rsidRDefault="007F57B8">
      <w:pPr>
        <w:pStyle w:val="ConsPlusNormal"/>
        <w:spacing w:before="200"/>
        <w:ind w:firstLine="540"/>
        <w:jc w:val="both"/>
      </w:pPr>
      <w:r>
        <w:t>1) осмотр;</w:t>
      </w:r>
    </w:p>
    <w:p w:rsidR="007F57B8" w:rsidRDefault="007F57B8">
      <w:pPr>
        <w:pStyle w:val="ConsPlusNormal"/>
        <w:spacing w:before="200"/>
        <w:ind w:firstLine="540"/>
        <w:jc w:val="both"/>
      </w:pPr>
      <w:r>
        <w:t>2) опрос;</w:t>
      </w:r>
    </w:p>
    <w:p w:rsidR="007F57B8" w:rsidRDefault="007F57B8">
      <w:pPr>
        <w:pStyle w:val="ConsPlusNormal"/>
        <w:spacing w:before="200"/>
        <w:ind w:firstLine="540"/>
        <w:jc w:val="both"/>
      </w:pPr>
      <w:r>
        <w:t>3) получение письменных объяснений;</w:t>
      </w:r>
    </w:p>
    <w:p w:rsidR="007F57B8" w:rsidRDefault="007F57B8">
      <w:pPr>
        <w:pStyle w:val="ConsPlusNormal"/>
        <w:spacing w:before="200"/>
        <w:ind w:firstLine="540"/>
        <w:jc w:val="both"/>
      </w:pPr>
      <w:r>
        <w:t>4) истребование документов;</w:t>
      </w:r>
    </w:p>
    <w:p w:rsidR="007F57B8" w:rsidRDefault="007F57B8">
      <w:pPr>
        <w:pStyle w:val="ConsPlusNormal"/>
        <w:spacing w:before="200"/>
        <w:ind w:firstLine="540"/>
        <w:jc w:val="both"/>
      </w:pPr>
      <w:r>
        <w:t>5) инструментальное обследование.</w:t>
      </w:r>
    </w:p>
    <w:p w:rsidR="007F57B8" w:rsidRDefault="007F57B8">
      <w:pPr>
        <w:pStyle w:val="ConsPlusNormal"/>
        <w:spacing w:before="200"/>
        <w:ind w:firstLine="540"/>
        <w:jc w:val="both"/>
      </w:pPr>
      <w:r>
        <w:t>3.8.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F57B8" w:rsidRDefault="007F57B8">
      <w:pPr>
        <w:pStyle w:val="ConsPlusNormal"/>
        <w:spacing w:before="200"/>
        <w:ind w:firstLine="540"/>
        <w:jc w:val="both"/>
      </w:pPr>
      <w:r>
        <w:t>При проведении рейдового осмотра должностные лица вправе взаимодействовать с находящимися на объектах контроля лицами.</w:t>
      </w:r>
    </w:p>
    <w:p w:rsidR="007F57B8" w:rsidRDefault="007F57B8">
      <w:pPr>
        <w:pStyle w:val="ConsPlusNormal"/>
        <w:spacing w:before="200"/>
        <w:ind w:firstLine="540"/>
        <w:jc w:val="both"/>
      </w:pPr>
      <w:r>
        <w:t>Контролируемые лица, которые владеют, пользуются или управляют объектами, обязаны обеспечить в ходе рейдового осмотра беспрепятственный доступ должностным лицам к объектам контроля, указанным в решении о проведении рейдового осмотра, а также во все помещения (за исключением жилых помещений).</w:t>
      </w:r>
    </w:p>
    <w:p w:rsidR="007F57B8" w:rsidRDefault="007F57B8">
      <w:pPr>
        <w:pStyle w:val="ConsPlusNormal"/>
        <w:spacing w:before="200"/>
        <w:ind w:firstLine="540"/>
        <w:jc w:val="both"/>
      </w:pPr>
      <w:r>
        <w:t>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F57B8" w:rsidRDefault="007F57B8">
      <w:pPr>
        <w:pStyle w:val="ConsPlusNormal"/>
        <w:spacing w:before="20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1">
        <w:r>
          <w:rPr>
            <w:color w:val="0000FF"/>
          </w:rPr>
          <w:t>пунктами 3</w:t>
        </w:r>
      </w:hyperlink>
      <w:r>
        <w:t xml:space="preserve"> - </w:t>
      </w:r>
      <w:hyperlink r:id="rId22">
        <w:r>
          <w:rPr>
            <w:color w:val="0000FF"/>
          </w:rPr>
          <w:t>6 части 1 статьи 57</w:t>
        </w:r>
      </w:hyperlink>
      <w:r>
        <w:t xml:space="preserve"> и </w:t>
      </w:r>
      <w:hyperlink r:id="rId23">
        <w:r>
          <w:rPr>
            <w:color w:val="0000FF"/>
          </w:rPr>
          <w:t>частью 12 статьи 66</w:t>
        </w:r>
      </w:hyperlink>
      <w:r>
        <w:t xml:space="preserve"> Федерального закона от 31.07.2020 N 248-ФЗ.</w:t>
      </w:r>
    </w:p>
    <w:p w:rsidR="007F57B8" w:rsidRDefault="007F57B8">
      <w:pPr>
        <w:pStyle w:val="ConsPlusNormal"/>
        <w:spacing w:before="200"/>
        <w:ind w:firstLine="540"/>
        <w:jc w:val="both"/>
      </w:pPr>
      <w:r>
        <w:t>3.9.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57B8" w:rsidRDefault="007F57B8">
      <w:pPr>
        <w:pStyle w:val="ConsPlusNormal"/>
        <w:spacing w:before="200"/>
        <w:ind w:firstLine="540"/>
        <w:jc w:val="both"/>
      </w:pPr>
      <w:r>
        <w:t xml:space="preserve">В ходе документарной проверки рассматриваются документы контролируемых лиц, </w:t>
      </w:r>
      <w:r>
        <w:lastRenderedPageBreak/>
        <w:t>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7F57B8" w:rsidRDefault="007F57B8">
      <w:pPr>
        <w:pStyle w:val="ConsPlusNormal"/>
        <w:spacing w:before="200"/>
        <w:ind w:firstLine="540"/>
        <w:jc w:val="both"/>
      </w:pPr>
      <w:r>
        <w:t>3.10. В ходе документарной проверки могут совершаться следующие контрольные действия:</w:t>
      </w:r>
    </w:p>
    <w:p w:rsidR="007F57B8" w:rsidRDefault="007F57B8">
      <w:pPr>
        <w:pStyle w:val="ConsPlusNormal"/>
        <w:spacing w:before="200"/>
        <w:ind w:firstLine="540"/>
        <w:jc w:val="both"/>
      </w:pPr>
      <w:r>
        <w:t>1) получение письменных объяснений;</w:t>
      </w:r>
    </w:p>
    <w:p w:rsidR="007F57B8" w:rsidRDefault="007F57B8">
      <w:pPr>
        <w:pStyle w:val="ConsPlusNormal"/>
        <w:spacing w:before="200"/>
        <w:ind w:firstLine="540"/>
        <w:jc w:val="both"/>
      </w:pPr>
      <w:r>
        <w:t>2) истребование документов.</w:t>
      </w:r>
    </w:p>
    <w:p w:rsidR="007F57B8" w:rsidRDefault="007F57B8">
      <w:pPr>
        <w:pStyle w:val="ConsPlusNormal"/>
        <w:spacing w:before="200"/>
        <w:ind w:firstLine="540"/>
        <w:jc w:val="both"/>
      </w:pPr>
      <w:r>
        <w:t xml:space="preserve">3.11. 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 </w:t>
      </w:r>
      <w:hyperlink r:id="rId24">
        <w:r>
          <w:rPr>
            <w:color w:val="0000FF"/>
          </w:rPr>
          <w:t>части 7 статьи 72</w:t>
        </w:r>
      </w:hyperlink>
      <w:r>
        <w:t xml:space="preserve"> Федерального закона от 31.07.2020 N 248-ФЗ.</w:t>
      </w:r>
    </w:p>
    <w:p w:rsidR="007F57B8" w:rsidRDefault="007F57B8">
      <w:pPr>
        <w:pStyle w:val="ConsPlusNormal"/>
        <w:spacing w:before="200"/>
        <w:ind w:firstLine="540"/>
        <w:jc w:val="both"/>
      </w:pPr>
      <w:r>
        <w:t>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57B8" w:rsidRDefault="007F57B8">
      <w:pPr>
        <w:pStyle w:val="ConsPlusNormal"/>
        <w:spacing w:before="200"/>
        <w:ind w:firstLine="540"/>
        <w:jc w:val="both"/>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вправе дополнительно представить в уполномоченный контрольный орган документы, подтверждающие достоверность ранее представленных документов.</w:t>
      </w:r>
    </w:p>
    <w:p w:rsidR="007F57B8" w:rsidRDefault="007F57B8">
      <w:pPr>
        <w:pStyle w:val="ConsPlusNormal"/>
        <w:spacing w:before="200"/>
        <w:ind w:firstLine="540"/>
        <w:jc w:val="both"/>
      </w:pPr>
      <w:r>
        <w:t>При проведении документарной проверки уполномоченный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F57B8" w:rsidRDefault="007F57B8">
      <w:pPr>
        <w:pStyle w:val="ConsPlusNormal"/>
        <w:spacing w:before="200"/>
        <w:ind w:firstLine="540"/>
        <w:jc w:val="both"/>
      </w:pPr>
      <w:r>
        <w:t>Внеплановая документарная проверка проводится без согласования с органами прокуратуры.</w:t>
      </w:r>
    </w:p>
    <w:p w:rsidR="007F57B8" w:rsidRDefault="007F57B8">
      <w:pPr>
        <w:pStyle w:val="ConsPlusNormal"/>
        <w:spacing w:before="200"/>
        <w:ind w:firstLine="540"/>
        <w:jc w:val="both"/>
      </w:pPr>
      <w:bookmarkStart w:id="6" w:name="P190"/>
      <w:bookmarkEnd w:id="6"/>
      <w:r>
        <w:t>3.12.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 контроля.</w:t>
      </w:r>
    </w:p>
    <w:p w:rsidR="007F57B8" w:rsidRDefault="007F57B8">
      <w:pPr>
        <w:pStyle w:val="ConsPlusNormal"/>
        <w:spacing w:before="20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7B8" w:rsidRDefault="007F57B8">
      <w:pPr>
        <w:pStyle w:val="ConsPlusNormal"/>
        <w:spacing w:before="200"/>
        <w:ind w:firstLine="540"/>
        <w:jc w:val="both"/>
      </w:pPr>
      <w:r>
        <w:t>3.13. Выездная проверка проводится в случае, если не представляется возможным:</w:t>
      </w:r>
    </w:p>
    <w:p w:rsidR="007F57B8" w:rsidRDefault="007F57B8">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F57B8" w:rsidRDefault="007F57B8">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90">
        <w:r>
          <w:rPr>
            <w:color w:val="0000FF"/>
          </w:rPr>
          <w:t>пункте 3.12</w:t>
        </w:r>
      </w:hyperlink>
      <w:r>
        <w:t xml:space="preserve"> настоящего Положения место и совершения необходимых </w:t>
      </w:r>
      <w:r>
        <w:lastRenderedPageBreak/>
        <w:t>контрольных действий, предусмотренных в рамках иного вида контрольных мероприятий.</w:t>
      </w:r>
    </w:p>
    <w:p w:rsidR="007F57B8" w:rsidRDefault="007F57B8">
      <w:pPr>
        <w:pStyle w:val="ConsPlusNormal"/>
        <w:spacing w:before="200"/>
        <w:ind w:firstLine="540"/>
        <w:jc w:val="both"/>
      </w:pPr>
      <w:r>
        <w:t xml:space="preserve">3.14.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5">
        <w:r>
          <w:rPr>
            <w:color w:val="0000FF"/>
          </w:rPr>
          <w:t>пунктами 3</w:t>
        </w:r>
      </w:hyperlink>
      <w:r>
        <w:t xml:space="preserve"> - </w:t>
      </w:r>
      <w:hyperlink r:id="rId26">
        <w:r>
          <w:rPr>
            <w:color w:val="0000FF"/>
          </w:rPr>
          <w:t>6 части 1</w:t>
        </w:r>
      </w:hyperlink>
      <w:r>
        <w:t xml:space="preserve">, </w:t>
      </w:r>
      <w:hyperlink r:id="rId27">
        <w:r>
          <w:rPr>
            <w:color w:val="0000FF"/>
          </w:rPr>
          <w:t>частью 3 статьи 57</w:t>
        </w:r>
      </w:hyperlink>
      <w:r>
        <w:t xml:space="preserve"> и </w:t>
      </w:r>
      <w:hyperlink r:id="rId28">
        <w:r>
          <w:rPr>
            <w:color w:val="0000FF"/>
          </w:rPr>
          <w:t>частью 12 статьи 66</w:t>
        </w:r>
      </w:hyperlink>
      <w:r>
        <w:t xml:space="preserve"> Федерального закона от 31.07.2020 N 248-ФЗ.</w:t>
      </w:r>
    </w:p>
    <w:p w:rsidR="007F57B8" w:rsidRDefault="007F57B8">
      <w:pPr>
        <w:pStyle w:val="ConsPlusNormal"/>
        <w:spacing w:before="200"/>
        <w:ind w:firstLine="540"/>
        <w:jc w:val="both"/>
      </w:pPr>
      <w:r>
        <w:t xml:space="preserve">3.15.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9">
        <w:r>
          <w:rPr>
            <w:color w:val="0000FF"/>
          </w:rPr>
          <w:t>статьей 21</w:t>
        </w:r>
      </w:hyperlink>
      <w:r>
        <w:t xml:space="preserve"> Федерального закона от 31.07.2020 N 248-ФЗ.</w:t>
      </w:r>
    </w:p>
    <w:p w:rsidR="007F57B8" w:rsidRDefault="007F57B8">
      <w:pPr>
        <w:pStyle w:val="ConsPlusNormal"/>
        <w:spacing w:before="200"/>
        <w:ind w:firstLine="540"/>
        <w:jc w:val="both"/>
      </w:pPr>
      <w:r>
        <w:t xml:space="preserve">Срок проведения выездной проверки не может превышать 10 рабочих дней с учетом особенностей исчисления предельных сроков проведения проверок, согласно норм </w:t>
      </w:r>
      <w:hyperlink r:id="rId30">
        <w:r>
          <w:rPr>
            <w:color w:val="0000FF"/>
          </w:rPr>
          <w:t>части 7 статьи 73</w:t>
        </w:r>
      </w:hyperlink>
      <w:r>
        <w:t xml:space="preserve"> Федерального закона от 31.07.2020 N 248-ФЗ.</w:t>
      </w:r>
    </w:p>
    <w:p w:rsidR="007F57B8" w:rsidRDefault="007F57B8">
      <w:pPr>
        <w:pStyle w:val="ConsPlusNormal"/>
        <w:spacing w:before="200"/>
        <w:ind w:firstLine="540"/>
        <w:jc w:val="both"/>
      </w:pPr>
      <w:r>
        <w:t>3.16. В ходе выездной проверки могут совершаться следующие контрольные действия:</w:t>
      </w:r>
    </w:p>
    <w:p w:rsidR="007F57B8" w:rsidRDefault="007F57B8">
      <w:pPr>
        <w:pStyle w:val="ConsPlusNormal"/>
        <w:spacing w:before="200"/>
        <w:ind w:firstLine="540"/>
        <w:jc w:val="both"/>
      </w:pPr>
      <w:r>
        <w:t>1) осмотр;</w:t>
      </w:r>
    </w:p>
    <w:p w:rsidR="007F57B8" w:rsidRDefault="007F57B8">
      <w:pPr>
        <w:pStyle w:val="ConsPlusNormal"/>
        <w:spacing w:before="200"/>
        <w:ind w:firstLine="540"/>
        <w:jc w:val="both"/>
      </w:pPr>
      <w:r>
        <w:t>2) опрос;</w:t>
      </w:r>
    </w:p>
    <w:p w:rsidR="007F57B8" w:rsidRDefault="007F57B8">
      <w:pPr>
        <w:pStyle w:val="ConsPlusNormal"/>
        <w:spacing w:before="200"/>
        <w:ind w:firstLine="540"/>
        <w:jc w:val="both"/>
      </w:pPr>
      <w:r>
        <w:t>3) получение письменных объяснений;</w:t>
      </w:r>
    </w:p>
    <w:p w:rsidR="007F57B8" w:rsidRDefault="007F57B8">
      <w:pPr>
        <w:pStyle w:val="ConsPlusNormal"/>
        <w:spacing w:before="200"/>
        <w:ind w:firstLine="540"/>
        <w:jc w:val="both"/>
      </w:pPr>
      <w:r>
        <w:t>4) истребование документов;</w:t>
      </w:r>
    </w:p>
    <w:p w:rsidR="007F57B8" w:rsidRDefault="007F57B8">
      <w:pPr>
        <w:pStyle w:val="ConsPlusNormal"/>
        <w:spacing w:before="200"/>
        <w:ind w:firstLine="540"/>
        <w:jc w:val="both"/>
      </w:pPr>
      <w:r>
        <w:t>5) инструментальное обследование.</w:t>
      </w:r>
    </w:p>
    <w:p w:rsidR="007F57B8" w:rsidRDefault="007F57B8">
      <w:pPr>
        <w:pStyle w:val="ConsPlusNormal"/>
        <w:spacing w:before="200"/>
        <w:ind w:firstLine="540"/>
        <w:jc w:val="both"/>
      </w:pPr>
      <w:r>
        <w:t>3.17. Под наблюдением за соблюдением обязательных требований (мониторингом безопасности) понимается сбор, анализ данных об объектах контроля, имеющихся у уполномоченного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57B8" w:rsidRDefault="007F57B8">
      <w:pPr>
        <w:pStyle w:val="ConsPlusNormal"/>
        <w:spacing w:before="20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F57B8" w:rsidRDefault="007F57B8">
      <w:pPr>
        <w:pStyle w:val="ConsPlusNormal"/>
        <w:spacing w:before="200"/>
        <w:ind w:firstLine="540"/>
        <w:jc w:val="both"/>
      </w:pPr>
      <w:r>
        <w:t>3.18.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57B8" w:rsidRDefault="007F57B8">
      <w:pPr>
        <w:pStyle w:val="ConsPlusNormal"/>
        <w:spacing w:before="200"/>
        <w:ind w:firstLine="540"/>
        <w:jc w:val="both"/>
      </w:pPr>
      <w:r>
        <w:t xml:space="preserve">1) решение о проведении внепланового контрольного мероприятия в соответствии со </w:t>
      </w:r>
      <w:hyperlink r:id="rId31">
        <w:r>
          <w:rPr>
            <w:color w:val="0000FF"/>
          </w:rPr>
          <w:t>статьей 60</w:t>
        </w:r>
      </w:hyperlink>
      <w:r>
        <w:t xml:space="preserve"> Федерального закона от 31.07.2020 N 248-ФЗ;</w:t>
      </w:r>
    </w:p>
    <w:p w:rsidR="007F57B8" w:rsidRDefault="007F57B8">
      <w:pPr>
        <w:pStyle w:val="ConsPlusNormal"/>
        <w:spacing w:before="200"/>
        <w:ind w:firstLine="540"/>
        <w:jc w:val="both"/>
      </w:pPr>
      <w:r>
        <w:t>2) решение об объявлении предостережения;</w:t>
      </w:r>
    </w:p>
    <w:p w:rsidR="007F57B8" w:rsidRDefault="007F57B8">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r:id="rId32">
        <w:r>
          <w:rPr>
            <w:color w:val="0000FF"/>
          </w:rPr>
          <w:t>пунктом 1 части 2 статьи 90</w:t>
        </w:r>
      </w:hyperlink>
      <w:r>
        <w:t xml:space="preserve"> Федерального закона от 31.07.2020 N 248-ФЗ.</w:t>
      </w:r>
    </w:p>
    <w:p w:rsidR="007F57B8" w:rsidRDefault="007F57B8">
      <w:pPr>
        <w:pStyle w:val="ConsPlusNormal"/>
        <w:spacing w:before="200"/>
        <w:ind w:firstLine="540"/>
        <w:jc w:val="both"/>
      </w:pPr>
      <w:r>
        <w:t>3.19. Наблюдение за соблюдением обязательных требований (мониторинг безопасности) проводится без согласования с органами прокуратуры.</w:t>
      </w:r>
    </w:p>
    <w:p w:rsidR="007F57B8" w:rsidRDefault="007F57B8">
      <w:pPr>
        <w:pStyle w:val="ConsPlusNormal"/>
        <w:spacing w:before="200"/>
        <w:ind w:firstLine="540"/>
        <w:jc w:val="both"/>
      </w:pPr>
      <w:r>
        <w:t xml:space="preserve">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w:t>
      </w:r>
      <w:hyperlink r:id="rId33">
        <w:r>
          <w:rPr>
            <w:color w:val="0000FF"/>
          </w:rPr>
          <w:t>законом</w:t>
        </w:r>
      </w:hyperlink>
      <w:r>
        <w:t xml:space="preserve"> от 31.07.2020 N 248-ФЗ.</w:t>
      </w:r>
    </w:p>
    <w:p w:rsidR="007F57B8" w:rsidRDefault="007F57B8">
      <w:pPr>
        <w:pStyle w:val="ConsPlusNormal"/>
        <w:spacing w:before="200"/>
        <w:ind w:firstLine="540"/>
        <w:jc w:val="both"/>
      </w:pPr>
      <w: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F57B8" w:rsidRDefault="007F57B8">
      <w:pPr>
        <w:pStyle w:val="ConsPlusNormal"/>
        <w:spacing w:before="200"/>
        <w:ind w:firstLine="540"/>
        <w:jc w:val="both"/>
      </w:pPr>
      <w:r>
        <w:t xml:space="preserve">Выездное обследование проводится по месту нахождения (осуществления деятельности) </w:t>
      </w:r>
      <w:r>
        <w:lastRenderedPageBreak/>
        <w:t>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F57B8" w:rsidRDefault="007F57B8">
      <w:pPr>
        <w:pStyle w:val="ConsPlusNormal"/>
        <w:spacing w:before="200"/>
        <w:ind w:firstLine="540"/>
        <w:jc w:val="both"/>
      </w:pPr>
      <w:r>
        <w:t>3.21.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F57B8" w:rsidRDefault="007F57B8">
      <w:pPr>
        <w:pStyle w:val="ConsPlusNormal"/>
        <w:spacing w:before="200"/>
        <w:ind w:firstLine="540"/>
        <w:jc w:val="both"/>
      </w:pPr>
      <w:r>
        <w:t>1) осмотр;</w:t>
      </w:r>
    </w:p>
    <w:p w:rsidR="007F57B8" w:rsidRDefault="007F57B8">
      <w:pPr>
        <w:pStyle w:val="ConsPlusNormal"/>
        <w:spacing w:before="200"/>
        <w:ind w:firstLine="540"/>
        <w:jc w:val="both"/>
      </w:pPr>
      <w:r>
        <w:t>2) инструментальное обследование (с применением видеозаписи).</w:t>
      </w:r>
    </w:p>
    <w:p w:rsidR="007F57B8" w:rsidRDefault="007F57B8">
      <w:pPr>
        <w:pStyle w:val="ConsPlusNormal"/>
        <w:spacing w:before="200"/>
        <w:ind w:firstLine="540"/>
        <w:jc w:val="both"/>
      </w:pPr>
      <w:r>
        <w:t>3.22. Выездное обследование проводится без информирования контролируемого лица.</w:t>
      </w:r>
    </w:p>
    <w:p w:rsidR="007F57B8" w:rsidRDefault="007F57B8">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7F57B8" w:rsidRDefault="007F57B8">
      <w:pPr>
        <w:pStyle w:val="ConsPlusNormal"/>
        <w:spacing w:before="200"/>
        <w:ind w:firstLine="540"/>
        <w:jc w:val="both"/>
      </w:pPr>
      <w:r>
        <w:t>Выездное обследование проводится без согласования с органами прокуратуры.</w:t>
      </w:r>
    </w:p>
    <w:p w:rsidR="007F57B8" w:rsidRDefault="007F57B8">
      <w:pPr>
        <w:pStyle w:val="ConsPlusNormal"/>
        <w:spacing w:before="200"/>
        <w:ind w:firstLine="540"/>
        <w:jc w:val="both"/>
      </w:pPr>
      <w: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hyperlink r:id="rId34">
        <w:r>
          <w:rPr>
            <w:color w:val="0000FF"/>
          </w:rPr>
          <w:t>законом</w:t>
        </w:r>
      </w:hyperlink>
      <w:r>
        <w:t xml:space="preserve"> от 31.07.2020 N 248-ФЗ.</w:t>
      </w:r>
    </w:p>
    <w:p w:rsidR="007F57B8" w:rsidRDefault="007F57B8">
      <w:pPr>
        <w:pStyle w:val="ConsPlusNormal"/>
        <w:jc w:val="both"/>
      </w:pPr>
    </w:p>
    <w:p w:rsidR="007F57B8" w:rsidRDefault="007F57B8">
      <w:pPr>
        <w:pStyle w:val="ConsPlusTitle"/>
        <w:jc w:val="center"/>
        <w:outlineLvl w:val="1"/>
      </w:pPr>
      <w:r>
        <w:t>4. Общие требования к проведению контрольных мероприятий</w:t>
      </w:r>
    </w:p>
    <w:p w:rsidR="007F57B8" w:rsidRDefault="007F57B8">
      <w:pPr>
        <w:pStyle w:val="ConsPlusNormal"/>
        <w:jc w:val="both"/>
      </w:pPr>
    </w:p>
    <w:p w:rsidR="007F57B8" w:rsidRDefault="007F57B8">
      <w:pPr>
        <w:pStyle w:val="ConsPlusNormal"/>
        <w:ind w:firstLine="540"/>
        <w:jc w:val="both"/>
      </w:pPr>
      <w:r>
        <w:t>4.1. Контрольные мероприятия подлежат проведению с учетом внутренних правил и (или) установлений контролируемого лица, режима работы объекта контроля, если они не создают непреодолимого препятствия по проведению контрольных мероприятий.</w:t>
      </w:r>
    </w:p>
    <w:p w:rsidR="007F57B8" w:rsidRDefault="007F57B8">
      <w:pPr>
        <w:pStyle w:val="ConsPlusNormal"/>
        <w:spacing w:before="200"/>
        <w:ind w:firstLine="540"/>
        <w:jc w:val="both"/>
      </w:pPr>
      <w:r>
        <w:t>4.2. Совершение контрольных действий и их результаты отражаются в документах, составляемых должностными лицами контрольного органа и лицами, привлекаемыми к совершению контрольных действий.</w:t>
      </w:r>
    </w:p>
    <w:p w:rsidR="007F57B8" w:rsidRDefault="007F57B8">
      <w:pPr>
        <w:pStyle w:val="ConsPlusNormal"/>
        <w:spacing w:before="200"/>
        <w:ind w:firstLine="540"/>
        <w:jc w:val="both"/>
      </w:pPr>
      <w:r>
        <w:t>4.3. Для фиксации должностными лицами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7B8" w:rsidRDefault="007F57B8">
      <w:pPr>
        <w:pStyle w:val="ConsPlusNormal"/>
        <w:spacing w:before="200"/>
        <w:ind w:firstLine="540"/>
        <w:jc w:val="both"/>
      </w:pPr>
      <w:r>
        <w:t>4.4.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7B8" w:rsidRDefault="007F57B8">
      <w:pPr>
        <w:pStyle w:val="ConsPlusNormal"/>
        <w:spacing w:before="200"/>
        <w:ind w:firstLine="540"/>
        <w:jc w:val="both"/>
      </w:pPr>
      <w:r>
        <w:t>4.5. По требованию контролируемого лица должностное лицо контрольного органа обязано предоставить информацию иных лицах, привлекаемых для проведения контрольного мероприятия, в целях подтверждения полномочий.</w:t>
      </w:r>
    </w:p>
    <w:p w:rsidR="007F57B8" w:rsidRDefault="007F57B8">
      <w:pPr>
        <w:pStyle w:val="ConsPlusNormal"/>
        <w:spacing w:before="200"/>
        <w:ind w:firstLine="540"/>
        <w:jc w:val="both"/>
      </w:pPr>
      <w:bookmarkStart w:id="7" w:name="P229"/>
      <w:bookmarkEnd w:id="7"/>
      <w:r>
        <w:t xml:space="preserve">4.6.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35">
        <w:r>
          <w:rPr>
            <w:color w:val="0000FF"/>
          </w:rPr>
          <w:t>частями 4</w:t>
        </w:r>
      </w:hyperlink>
      <w:r>
        <w:t xml:space="preserve"> и </w:t>
      </w:r>
      <w:hyperlink r:id="rId36">
        <w:r>
          <w:rPr>
            <w:color w:val="0000FF"/>
          </w:rPr>
          <w:t>5 статьи 21</w:t>
        </w:r>
      </w:hyperlink>
      <w:r>
        <w:t xml:space="preserve"> Федерального закона от 31.07.2020 N 248-ФЗ.</w:t>
      </w:r>
    </w:p>
    <w:p w:rsidR="007F57B8" w:rsidRDefault="007F57B8">
      <w:pPr>
        <w:pStyle w:val="ConsPlusNormal"/>
        <w:spacing w:before="200"/>
        <w:ind w:firstLine="540"/>
        <w:jc w:val="both"/>
      </w:pPr>
      <w: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7B8" w:rsidRDefault="007F57B8">
      <w:pPr>
        <w:pStyle w:val="ConsPlusNormal"/>
        <w:spacing w:before="200"/>
        <w:ind w:firstLine="540"/>
        <w:jc w:val="both"/>
      </w:pPr>
      <w:r>
        <w:t xml:space="preserve">4.7. В случае, указанном в </w:t>
      </w:r>
      <w:hyperlink w:anchor="P229">
        <w:r>
          <w:rPr>
            <w:color w:val="0000FF"/>
          </w:rPr>
          <w:t>пункте 4.6</w:t>
        </w:r>
      </w:hyperlink>
      <w:r>
        <w:t xml:space="preserve"> настоящего Положения, должностное лицо контрольного органа вправе принять решение о проведении в отношении контролируемого лица такого же </w:t>
      </w:r>
      <w:r>
        <w:lastRenderedPageBreak/>
        <w:t>контрольного мероприятия без предварительного уведомления контролируемого лица и без согласования с органами прокуратуры.</w:t>
      </w:r>
    </w:p>
    <w:p w:rsidR="007F57B8" w:rsidRDefault="007F57B8">
      <w:pPr>
        <w:pStyle w:val="ConsPlusNormal"/>
        <w:spacing w:before="200"/>
        <w:ind w:firstLine="540"/>
        <w:jc w:val="both"/>
      </w:pPr>
      <w:r>
        <w:t xml:space="preserve">4.8.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37">
        <w:r>
          <w:rPr>
            <w:color w:val="0000FF"/>
          </w:rPr>
          <w:t>пунктами 1</w:t>
        </w:r>
      </w:hyperlink>
      <w:r>
        <w:t xml:space="preserve">, </w:t>
      </w:r>
      <w:hyperlink r:id="rId38">
        <w:r>
          <w:rPr>
            <w:color w:val="0000FF"/>
          </w:rPr>
          <w:t>3</w:t>
        </w:r>
      </w:hyperlink>
      <w:r>
        <w:t xml:space="preserve"> - </w:t>
      </w:r>
      <w:hyperlink r:id="rId39">
        <w:r>
          <w:rPr>
            <w:color w:val="0000FF"/>
          </w:rPr>
          <w:t>6 части 1</w:t>
        </w:r>
      </w:hyperlink>
      <w:r>
        <w:t xml:space="preserve"> и </w:t>
      </w:r>
      <w:hyperlink r:id="rId40">
        <w:r>
          <w:rPr>
            <w:color w:val="0000FF"/>
          </w:rPr>
          <w:t>частью 3 статьи 57</w:t>
        </w:r>
      </w:hyperlink>
      <w:r>
        <w:t xml:space="preserve"> Федерального закона от 31.07.2020 N 248-ФЗ.</w:t>
      </w:r>
    </w:p>
    <w:p w:rsidR="007F57B8" w:rsidRDefault="007F57B8">
      <w:pPr>
        <w:pStyle w:val="ConsPlusNormal"/>
        <w:spacing w:before="200"/>
        <w:ind w:firstLine="540"/>
        <w:jc w:val="both"/>
      </w:pPr>
      <w:r>
        <w:t>Контрольное мероприятие может быть начато после внесения в единый реестр контрольных мероприятий сведений, за исключением контрольных мероприятий без 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w:t>
      </w:r>
    </w:p>
    <w:p w:rsidR="007F57B8" w:rsidRDefault="007F57B8">
      <w:pPr>
        <w:pStyle w:val="ConsPlusNormal"/>
        <w:spacing w:before="200"/>
        <w:ind w:firstLine="540"/>
        <w:jc w:val="both"/>
      </w:pPr>
      <w:r>
        <w:t xml:space="preserve">В ходе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случае необходимости совершения отдельных контрольных действий контрольный орган в соответствии со </w:t>
      </w:r>
      <w:hyperlink r:id="rId41">
        <w:r>
          <w:rPr>
            <w:color w:val="0000FF"/>
          </w:rPr>
          <w:t>статьей 34</w:t>
        </w:r>
      </w:hyperlink>
      <w:r>
        <w:t xml:space="preserve"> Федерального закона от 31.07.2020 N 248-ФЗ может привлекать специалистов, обладающих специальными знаниями и навыками, необходимыми для оказания содействия контрольному органу.</w:t>
      </w:r>
    </w:p>
    <w:p w:rsidR="007F57B8" w:rsidRDefault="007F57B8">
      <w:pPr>
        <w:pStyle w:val="ConsPlusNormal"/>
        <w:spacing w:before="200"/>
        <w:ind w:firstLine="540"/>
        <w:jc w:val="both"/>
      </w:pPr>
      <w:r>
        <w:t>4.9. В целях фиксации доказательств нарушений обязательных требований должностное лицо контрольного органа 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F57B8" w:rsidRDefault="007F57B8">
      <w:pPr>
        <w:pStyle w:val="ConsPlusNormal"/>
        <w:spacing w:before="20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7F57B8" w:rsidRDefault="007F57B8">
      <w:pPr>
        <w:pStyle w:val="ConsPlusNormal"/>
        <w:spacing w:before="200"/>
        <w:ind w:firstLine="540"/>
        <w:jc w:val="both"/>
      </w:pPr>
      <w:r>
        <w:t>4.10.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7F57B8" w:rsidRDefault="007F57B8">
      <w:pPr>
        <w:pStyle w:val="ConsPlusNormal"/>
        <w:spacing w:before="200"/>
        <w:ind w:firstLine="540"/>
        <w:jc w:val="both"/>
      </w:pPr>
      <w: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7F57B8" w:rsidRDefault="007F57B8">
      <w:pPr>
        <w:pStyle w:val="ConsPlusNormal"/>
        <w:spacing w:before="20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F57B8" w:rsidRDefault="007F57B8">
      <w:pPr>
        <w:pStyle w:val="ConsPlusNormal"/>
        <w:spacing w:before="200"/>
        <w:ind w:firstLine="540"/>
        <w:jc w:val="both"/>
      </w:pPr>
      <w:r>
        <w:t xml:space="preserve">Подготовка контрольным органом в ходе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документов, информирование контролируемых лиц о совершаемых контрольным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42">
        <w:r>
          <w:rPr>
            <w:color w:val="0000FF"/>
          </w:rPr>
          <w:t>частью 10 статьи 98</w:t>
        </w:r>
      </w:hyperlink>
      <w:r>
        <w:t xml:space="preserve"> Федерального закона от 31.07.2020 N 248-ФЗ.</w:t>
      </w:r>
    </w:p>
    <w:p w:rsidR="007F57B8" w:rsidRDefault="007F57B8">
      <w:pPr>
        <w:pStyle w:val="ConsPlusNormal"/>
        <w:spacing w:before="200"/>
        <w:ind w:firstLine="540"/>
        <w:jc w:val="both"/>
      </w:pPr>
      <w:r>
        <w:t xml:space="preserve">4.11. Внеплановые контрольные мероприятия проводятся по основаниям, предусмотренным </w:t>
      </w:r>
      <w:hyperlink r:id="rId43">
        <w:r>
          <w:rPr>
            <w:color w:val="0000FF"/>
          </w:rPr>
          <w:t>пунктами 1</w:t>
        </w:r>
      </w:hyperlink>
      <w:r>
        <w:t xml:space="preserve">, </w:t>
      </w:r>
      <w:hyperlink r:id="rId44">
        <w:r>
          <w:rPr>
            <w:color w:val="0000FF"/>
          </w:rPr>
          <w:t>3</w:t>
        </w:r>
      </w:hyperlink>
      <w:r>
        <w:t xml:space="preserve"> - </w:t>
      </w:r>
      <w:hyperlink r:id="rId45">
        <w:r>
          <w:rPr>
            <w:color w:val="0000FF"/>
          </w:rPr>
          <w:t>6 части 1 статьи 57</w:t>
        </w:r>
      </w:hyperlink>
      <w:r>
        <w:t xml:space="preserve"> и </w:t>
      </w:r>
      <w:hyperlink r:id="rId46">
        <w:r>
          <w:rPr>
            <w:color w:val="0000FF"/>
          </w:rPr>
          <w:t>частью 12 статьи 66</w:t>
        </w:r>
      </w:hyperlink>
      <w:r>
        <w:t xml:space="preserve"> Федерального закона от 31.07.2020 N 248-ФЗ.</w:t>
      </w:r>
    </w:p>
    <w:p w:rsidR="007F57B8" w:rsidRDefault="007F57B8">
      <w:pPr>
        <w:pStyle w:val="ConsPlusNormal"/>
        <w:spacing w:before="200"/>
        <w:ind w:firstLine="540"/>
        <w:jc w:val="both"/>
      </w:pPr>
      <w:r>
        <w:lastRenderedPageBreak/>
        <w:t xml:space="preserve">4.12. Рассмотрение поступивших в Администрацию города Нарьян-Мара сведений о причинении вреда (ущерба) или об угрозе причинения вреда (ущерба) охраняемым законом ценностям проводится в соответствии со </w:t>
      </w:r>
      <w:hyperlink r:id="rId47">
        <w:r>
          <w:rPr>
            <w:color w:val="0000FF"/>
          </w:rPr>
          <w:t>статьями 58</w:t>
        </w:r>
      </w:hyperlink>
      <w:r>
        <w:t xml:space="preserve"> - </w:t>
      </w:r>
      <w:hyperlink r:id="rId48">
        <w:r>
          <w:rPr>
            <w:color w:val="0000FF"/>
          </w:rPr>
          <w:t>60</w:t>
        </w:r>
      </w:hyperlink>
      <w:r>
        <w:t xml:space="preserve"> Федерального закона от 31.07.2020 N 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49">
        <w:r>
          <w:rPr>
            <w:color w:val="0000FF"/>
          </w:rPr>
          <w:t>пункте 1 части 1 статьи 57</w:t>
        </w:r>
      </w:hyperlink>
      <w:r>
        <w:t xml:space="preserve"> указанного Федерального закона от 31.07.2020 N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7F57B8" w:rsidRDefault="007F57B8">
      <w:pPr>
        <w:pStyle w:val="ConsPlusNormal"/>
        <w:spacing w:before="200"/>
        <w:ind w:firstLine="540"/>
        <w:jc w:val="both"/>
      </w:pPr>
      <w:bookmarkStart w:id="8" w:name="P243"/>
      <w:bookmarkEnd w:id="8"/>
      <w:r>
        <w:t>4.13. Контрольные мероприятия проводятся по результатам рассмотрения мотивированного представления должностного лица контрольного органа (далее - мотивированное представление).</w:t>
      </w:r>
    </w:p>
    <w:p w:rsidR="007F57B8" w:rsidRDefault="007F57B8">
      <w:pPr>
        <w:pStyle w:val="ConsPlusNormal"/>
        <w:spacing w:before="200"/>
        <w:ind w:firstLine="540"/>
        <w:jc w:val="both"/>
      </w:pPr>
      <w:r>
        <w:t xml:space="preserve">Мотивированное представление готовится должностным лицом уполномоченного органа, указанным в </w:t>
      </w:r>
      <w:hyperlink w:anchor="P54">
        <w:r>
          <w:rPr>
            <w:color w:val="0000FF"/>
          </w:rPr>
          <w:t>пункте 1.6</w:t>
        </w:r>
      </w:hyperlink>
      <w:r>
        <w:t xml:space="preserve"> 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контрольным на принятие решения о проведении контрольных мероприятий, указанным в </w:t>
      </w:r>
      <w:hyperlink w:anchor="P54">
        <w:r>
          <w:rPr>
            <w:color w:val="0000FF"/>
          </w:rPr>
          <w:t>пункте 1.6</w:t>
        </w:r>
      </w:hyperlink>
      <w:r>
        <w:t xml:space="preserve"> настоящего Положения, до одного месяца, в случае поступления в Администрацию города Нарьян-Мара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Администрацию города Нарьян-Мара информации или предварительного запроса информации у органов и организаций.</w:t>
      </w:r>
    </w:p>
    <w:p w:rsidR="007F57B8" w:rsidRDefault="007F57B8">
      <w:pPr>
        <w:pStyle w:val="ConsPlusNormal"/>
        <w:spacing w:before="200"/>
        <w:ind w:firstLine="540"/>
        <w:jc w:val="both"/>
      </w:pPr>
      <w:r>
        <w:t xml:space="preserve">4.14. По итогам рассмотрения мотивированного представления должностное лицо, контрольного на принятие решения о проведении контрольных мероприятий, указанное в </w:t>
      </w:r>
      <w:hyperlink w:anchor="P54">
        <w:r>
          <w:rPr>
            <w:color w:val="0000FF"/>
          </w:rPr>
          <w:t>пункте 1.6</w:t>
        </w:r>
      </w:hyperlink>
      <w:r>
        <w:t xml:space="preserve"> настоящего Положения, с учетом материальных и кадровых ресурсов, имеющихся в распоряжении Администрации города Нарьян-Мара, проводимых и планируемых к проведению, в том числе в отношении иных контролируемых лиц, а также сроков направления запросов может принять решение:</w:t>
      </w:r>
    </w:p>
    <w:p w:rsidR="007F57B8" w:rsidRDefault="007F57B8">
      <w:pPr>
        <w:pStyle w:val="ConsPlusNormal"/>
        <w:spacing w:before="200"/>
        <w:ind w:firstLine="540"/>
        <w:jc w:val="both"/>
      </w:pPr>
      <w:r>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7F57B8" w:rsidRDefault="007F57B8">
      <w:pPr>
        <w:pStyle w:val="ConsPlusNormal"/>
        <w:spacing w:before="200"/>
        <w:ind w:firstLine="540"/>
        <w:jc w:val="both"/>
      </w:pPr>
      <w:r>
        <w:t>2) об учете поступившей информации по объекту контроля;</w:t>
      </w:r>
    </w:p>
    <w:p w:rsidR="007F57B8" w:rsidRDefault="007F57B8">
      <w:pPr>
        <w:pStyle w:val="ConsPlusNormal"/>
        <w:spacing w:before="200"/>
        <w:ind w:firstLine="540"/>
        <w:jc w:val="both"/>
      </w:pPr>
      <w:r>
        <w:t>3) о направлении поступившей информации в государственные органы, органы местного самоуправления и организации по вопросам, не относящихся к компетенции контрольного органа, по которым проводились, проводятся или будут проводиться мероприятия по оценке соответствия обязательным требованиям;</w:t>
      </w:r>
    </w:p>
    <w:p w:rsidR="007F57B8" w:rsidRDefault="007F57B8">
      <w:pPr>
        <w:pStyle w:val="ConsPlusNormal"/>
        <w:spacing w:before="200"/>
        <w:ind w:firstLine="540"/>
        <w:jc w:val="both"/>
      </w:pPr>
      <w:r>
        <w:t>4) о проведении профилактических мероприятий.</w:t>
      </w:r>
    </w:p>
    <w:p w:rsidR="007F57B8" w:rsidRDefault="007F57B8">
      <w:pPr>
        <w:pStyle w:val="ConsPlusNormal"/>
        <w:spacing w:before="200"/>
        <w:ind w:firstLine="540"/>
        <w:jc w:val="both"/>
      </w:pPr>
      <w:r>
        <w:t xml:space="preserve">4.15. Контрольные мероприятия без взаимодействия проводятся контрольным органом на основании начальника контрольного органа, включая задания, содержащиеся в планах работы контрольного органа, в том числе в случаях, установленных Федеральным </w:t>
      </w:r>
      <w:hyperlink r:id="rId50">
        <w:r>
          <w:rPr>
            <w:color w:val="0000FF"/>
          </w:rPr>
          <w:t>законом</w:t>
        </w:r>
      </w:hyperlink>
      <w:r>
        <w:t xml:space="preserve"> от 31.07.2020 N 248-ФЗ.</w:t>
      </w:r>
    </w:p>
    <w:p w:rsidR="007F57B8" w:rsidRDefault="007F57B8">
      <w:pPr>
        <w:pStyle w:val="ConsPlusNormal"/>
        <w:spacing w:before="200"/>
        <w:ind w:firstLine="540"/>
        <w:jc w:val="both"/>
      </w:pPr>
      <w:r>
        <w:t>4.16. Задание на проведение контрольных мероприятий без взаимодействия выдается в случае:</w:t>
      </w:r>
    </w:p>
    <w:p w:rsidR="007F57B8" w:rsidRDefault="007F57B8">
      <w:pPr>
        <w:pStyle w:val="ConsPlusNormal"/>
        <w:spacing w:before="200"/>
        <w:ind w:firstLine="540"/>
        <w:jc w:val="both"/>
      </w:pPr>
      <w:r>
        <w:t>1) поступления в адрес Администрации города Нарьян-Мара 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7F57B8" w:rsidRDefault="007F57B8">
      <w:pPr>
        <w:pStyle w:val="ConsPlusNormal"/>
        <w:spacing w:before="200"/>
        <w:ind w:firstLine="540"/>
        <w:jc w:val="both"/>
      </w:pPr>
      <w:r>
        <w:t>2) фактического обнаружения контрольного органом информации (сведений), содержащей признаки нарушений контролируемыми лицом (лицами) обязательных требований;</w:t>
      </w:r>
    </w:p>
    <w:p w:rsidR="007F57B8" w:rsidRDefault="007F57B8">
      <w:pPr>
        <w:pStyle w:val="ConsPlusNormal"/>
        <w:spacing w:before="200"/>
        <w:ind w:firstLine="540"/>
        <w:jc w:val="both"/>
      </w:pPr>
      <w:r>
        <w:t xml:space="preserve">3) получения информации (сведений), содержащей указание на наличие вероятности </w:t>
      </w:r>
      <w:r>
        <w:lastRenderedPageBreak/>
        <w:t>возникновения риска причинения вреда (ущерба) охраняемым законом ценностям от деятельности или результатов деятельности контролируемых лиц.</w:t>
      </w:r>
    </w:p>
    <w:p w:rsidR="007F57B8" w:rsidRDefault="007F57B8">
      <w:pPr>
        <w:pStyle w:val="ConsPlusNormal"/>
        <w:spacing w:before="200"/>
        <w:ind w:firstLine="540"/>
        <w:jc w:val="both"/>
      </w:pPr>
      <w:r>
        <w:t xml:space="preserve">4.17. В случае если в ходе осуществления контрольных мероприятий в отношении контролируемого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согласно </w:t>
      </w:r>
      <w:hyperlink w:anchor="P243">
        <w:r>
          <w:rPr>
            <w:color w:val="0000FF"/>
          </w:rPr>
          <w:t>пункту 4.13</w:t>
        </w:r>
      </w:hyperlink>
      <w:r>
        <w:t xml:space="preserve"> настоящего Положения.</w:t>
      </w:r>
    </w:p>
    <w:p w:rsidR="007F57B8" w:rsidRDefault="007F57B8">
      <w:pPr>
        <w:pStyle w:val="ConsPlusNormal"/>
        <w:spacing w:before="200"/>
        <w:ind w:firstLine="540"/>
        <w:jc w:val="both"/>
      </w:pPr>
      <w:r>
        <w:t>4.18. Наблюдение за соблюдением обязательных требований,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7F57B8" w:rsidRDefault="007F57B8">
      <w:pPr>
        <w:pStyle w:val="ConsPlusNormal"/>
        <w:spacing w:before="200"/>
        <w:ind w:firstLine="540"/>
        <w:jc w:val="both"/>
      </w:pPr>
      <w:r>
        <w:t xml:space="preserve">4.19. Случаями, при наступлении которых индивидуальный предприниматель, гражданин вправе в соответствии с </w:t>
      </w:r>
      <w:hyperlink r:id="rId51">
        <w:r>
          <w:rPr>
            <w:color w:val="0000FF"/>
          </w:rPr>
          <w:t>частью 8 статьи 31</w:t>
        </w:r>
      </w:hyperlink>
      <w:r>
        <w:t xml:space="preserve"> Федерального закона от 31.07.2020 N 248-ФЗ, представить в Администрацию города Нарьян-Мара информацию о невозможности присутствия при проведении контрольного мероприятия, являются:</w:t>
      </w:r>
    </w:p>
    <w:p w:rsidR="007F57B8" w:rsidRDefault="007F57B8">
      <w:pPr>
        <w:pStyle w:val="ConsPlusNormal"/>
        <w:spacing w:before="200"/>
        <w:ind w:firstLine="540"/>
        <w:jc w:val="both"/>
      </w:pPr>
      <w:r>
        <w:t>1) временная нетрудоспособность;</w:t>
      </w:r>
    </w:p>
    <w:p w:rsidR="007F57B8" w:rsidRDefault="007F57B8">
      <w:pPr>
        <w:pStyle w:val="ConsPlusNormal"/>
        <w:spacing w:before="200"/>
        <w:ind w:firstLine="540"/>
        <w:jc w:val="both"/>
      </w:pPr>
      <w:r>
        <w:t>2) административный арест;</w:t>
      </w:r>
    </w:p>
    <w:p w:rsidR="007F57B8" w:rsidRDefault="007F57B8">
      <w:pPr>
        <w:pStyle w:val="ConsPlusNormal"/>
        <w:spacing w:before="200"/>
        <w:ind w:firstLine="540"/>
        <w:jc w:val="both"/>
      </w:pPr>
      <w: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F57B8" w:rsidRDefault="007F57B8">
      <w:pPr>
        <w:pStyle w:val="ConsPlusNormal"/>
        <w:spacing w:before="200"/>
        <w:ind w:firstLine="540"/>
        <w:jc w:val="both"/>
      </w:pPr>
      <w:r>
        <w:t>4)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F57B8" w:rsidRDefault="007F57B8">
      <w:pPr>
        <w:pStyle w:val="ConsPlusNormal"/>
        <w:spacing w:before="200"/>
        <w:ind w:firstLine="540"/>
        <w:jc w:val="both"/>
      </w:pPr>
      <w:r>
        <w:t>4.20. Информация лица должна содержать:</w:t>
      </w:r>
    </w:p>
    <w:p w:rsidR="007F57B8" w:rsidRDefault="007F57B8">
      <w:pPr>
        <w:pStyle w:val="ConsPlusNormal"/>
        <w:spacing w:before="200"/>
        <w:ind w:firstLine="540"/>
        <w:jc w:val="both"/>
      </w:pPr>
      <w:r>
        <w:t>1) описание обстоятельств невозможности присутствия при проведении контрольного мероприятия и их продолжительность;</w:t>
      </w:r>
    </w:p>
    <w:p w:rsidR="007F57B8" w:rsidRDefault="007F57B8">
      <w:pPr>
        <w:pStyle w:val="ConsPlusNormal"/>
        <w:spacing w:before="200"/>
        <w:ind w:firstLine="540"/>
        <w:jc w:val="both"/>
      </w:pPr>
      <w: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7F57B8" w:rsidRDefault="007F57B8">
      <w:pPr>
        <w:pStyle w:val="ConsPlusNormal"/>
        <w:spacing w:before="200"/>
        <w:ind w:firstLine="540"/>
        <w:jc w:val="both"/>
      </w:pPr>
      <w:r>
        <w:t>3) указание на срок, необходимый для устранения обстоятельств, препятствующих присутствию при проведении контрольного мероприятия.</w:t>
      </w:r>
    </w:p>
    <w:p w:rsidR="007F57B8" w:rsidRDefault="007F57B8">
      <w:pPr>
        <w:pStyle w:val="ConsPlusNormal"/>
        <w:spacing w:before="20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контролируемым лицом.</w:t>
      </w:r>
    </w:p>
    <w:p w:rsidR="007F57B8" w:rsidRDefault="007F57B8">
      <w:pPr>
        <w:pStyle w:val="ConsPlusNormal"/>
        <w:jc w:val="both"/>
      </w:pPr>
    </w:p>
    <w:p w:rsidR="007F57B8" w:rsidRDefault="007F57B8">
      <w:pPr>
        <w:pStyle w:val="ConsPlusTitle"/>
        <w:jc w:val="center"/>
        <w:outlineLvl w:val="1"/>
      </w:pPr>
      <w:r>
        <w:t>5. Результаты контрольного мероприятия</w:t>
      </w:r>
    </w:p>
    <w:p w:rsidR="007F57B8" w:rsidRDefault="007F57B8">
      <w:pPr>
        <w:pStyle w:val="ConsPlusNormal"/>
        <w:jc w:val="both"/>
      </w:pPr>
    </w:p>
    <w:p w:rsidR="007F57B8" w:rsidRDefault="007F57B8">
      <w:pPr>
        <w:pStyle w:val="ConsPlusNormal"/>
        <w:ind w:firstLine="540"/>
        <w:jc w:val="both"/>
      </w:pPr>
      <w:bookmarkStart w:id="9" w:name="P270"/>
      <w:bookmarkEnd w:id="9"/>
      <w: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7B8" w:rsidRDefault="007F57B8">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F57B8" w:rsidRDefault="007F57B8">
      <w:pPr>
        <w:pStyle w:val="ConsPlusNormal"/>
        <w:spacing w:before="200"/>
        <w:ind w:firstLine="540"/>
        <w:jc w:val="both"/>
      </w:pPr>
      <w: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7F57B8" w:rsidRDefault="007F57B8">
      <w:pPr>
        <w:pStyle w:val="ConsPlusNormal"/>
        <w:spacing w:before="200"/>
        <w:ind w:firstLine="540"/>
        <w:jc w:val="both"/>
      </w:pPr>
      <w:r>
        <w:t xml:space="preserve">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w:t>
      </w:r>
      <w:hyperlink w:anchor="P270">
        <w:r>
          <w:rPr>
            <w:color w:val="0000FF"/>
          </w:rPr>
          <w:t>абзацем первым</w:t>
        </w:r>
      </w:hyperlink>
      <w:r>
        <w:t xml:space="preserve"> настоящего пункта, не применяются.</w:t>
      </w:r>
    </w:p>
    <w:p w:rsidR="007F57B8" w:rsidRDefault="007F57B8">
      <w:pPr>
        <w:pStyle w:val="ConsPlusNormal"/>
        <w:spacing w:before="200"/>
        <w:ind w:firstLine="540"/>
        <w:jc w:val="both"/>
      </w:pPr>
      <w:r>
        <w:t xml:space="preserve">В акте указываются все выявленные нарушения обязательных требований, какое именно </w:t>
      </w:r>
      <w:r>
        <w:lastRenderedPageBreak/>
        <w:t>обязательное требование нарушено, каким нормативным правовым актом и его структурной единицей оно установлено.</w:t>
      </w:r>
    </w:p>
    <w:p w:rsidR="007F57B8" w:rsidRDefault="007F57B8">
      <w:pPr>
        <w:pStyle w:val="ConsPlusNormal"/>
        <w:spacing w:before="20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7F57B8" w:rsidRDefault="007F57B8">
      <w:pPr>
        <w:pStyle w:val="ConsPlusNormal"/>
        <w:spacing w:before="20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7F57B8" w:rsidRDefault="007F57B8">
      <w:pPr>
        <w:pStyle w:val="ConsPlusNormal"/>
        <w:spacing w:before="200"/>
        <w:ind w:firstLine="540"/>
        <w:jc w:val="both"/>
      </w:pPr>
      <w:r>
        <w:t xml:space="preserve">5.2.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P278">
        <w:r>
          <w:rPr>
            <w:color w:val="0000FF"/>
          </w:rPr>
          <w:t>пунктом 5.3</w:t>
        </w:r>
      </w:hyperlink>
      <w:r>
        <w:t xml:space="preserve"> настоящего Положения.</w:t>
      </w:r>
    </w:p>
    <w:p w:rsidR="007F57B8" w:rsidRDefault="007F57B8">
      <w:pPr>
        <w:pStyle w:val="ConsPlusNormal"/>
        <w:spacing w:before="200"/>
        <w:ind w:firstLine="540"/>
        <w:jc w:val="both"/>
      </w:pPr>
      <w:bookmarkStart w:id="10" w:name="P278"/>
      <w:bookmarkEnd w:id="10"/>
      <w:r>
        <w:t xml:space="preserve">5.3.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w:t>
      </w:r>
      <w:hyperlink w:anchor="P79">
        <w:r>
          <w:rPr>
            <w:color w:val="0000FF"/>
          </w:rPr>
          <w:t>пунктом 2.5</w:t>
        </w:r>
      </w:hyperlink>
      <w:r>
        <w:t xml:space="preserve"> настоящего Положения,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7F57B8" w:rsidRDefault="007F57B8">
      <w:pPr>
        <w:pStyle w:val="ConsPlusNormal"/>
        <w:spacing w:before="200"/>
        <w:ind w:firstLine="540"/>
        <w:jc w:val="both"/>
      </w:pPr>
      <w:r>
        <w:t>5.4.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города Нарьян-Мара.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F57B8" w:rsidRDefault="007F57B8">
      <w:pPr>
        <w:pStyle w:val="ConsPlusNormal"/>
        <w:spacing w:before="200"/>
        <w:ind w:firstLine="540"/>
        <w:jc w:val="both"/>
      </w:pPr>
      <w:r>
        <w:t>5.5. 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7F57B8" w:rsidRDefault="007F57B8">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F57B8" w:rsidRDefault="007F57B8">
      <w:pPr>
        <w:pStyle w:val="ConsPlusNormal"/>
        <w:spacing w:before="200"/>
        <w:ind w:firstLine="540"/>
        <w:jc w:val="both"/>
      </w:pPr>
      <w: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57B8" w:rsidRDefault="007F57B8">
      <w:pPr>
        <w:pStyle w:val="ConsPlusNormal"/>
        <w:spacing w:before="200"/>
        <w:ind w:firstLine="540"/>
        <w:jc w:val="both"/>
      </w:pPr>
      <w:r>
        <w:t>3)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F57B8" w:rsidRDefault="007F57B8">
      <w:pPr>
        <w:pStyle w:val="ConsPlusNormal"/>
        <w:spacing w:before="200"/>
        <w:ind w:firstLine="540"/>
        <w:jc w:val="both"/>
      </w:pPr>
      <w:r>
        <w:t>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57B8" w:rsidRDefault="007F57B8">
      <w:pPr>
        <w:pStyle w:val="ConsPlusNormal"/>
        <w:spacing w:before="200"/>
        <w:ind w:firstLine="540"/>
        <w:jc w:val="both"/>
      </w:pPr>
      <w:r>
        <w:t>5)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F57B8" w:rsidRDefault="007F57B8">
      <w:pPr>
        <w:pStyle w:val="ConsPlusNormal"/>
        <w:spacing w:before="200"/>
        <w:ind w:firstLine="540"/>
        <w:jc w:val="both"/>
      </w:pPr>
      <w:r>
        <w:lastRenderedPageBreak/>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57B8" w:rsidRDefault="007F57B8">
      <w:pPr>
        <w:pStyle w:val="ConsPlusNormal"/>
        <w:jc w:val="both"/>
      </w:pPr>
    </w:p>
    <w:p w:rsidR="007F57B8" w:rsidRDefault="007F57B8">
      <w:pPr>
        <w:pStyle w:val="ConsPlusTitle"/>
        <w:jc w:val="center"/>
        <w:outlineLvl w:val="1"/>
      </w:pPr>
      <w:r>
        <w:t>6. Обжалование решений контрольного органа,</w:t>
      </w:r>
    </w:p>
    <w:p w:rsidR="007F57B8" w:rsidRDefault="007F57B8">
      <w:pPr>
        <w:pStyle w:val="ConsPlusTitle"/>
        <w:jc w:val="center"/>
      </w:pPr>
      <w:r>
        <w:t>действий (бездействия) его должностных лиц</w:t>
      </w:r>
    </w:p>
    <w:p w:rsidR="007F57B8" w:rsidRDefault="007F57B8">
      <w:pPr>
        <w:pStyle w:val="ConsPlusNormal"/>
        <w:jc w:val="both"/>
      </w:pPr>
    </w:p>
    <w:p w:rsidR="007F57B8" w:rsidRDefault="007F57B8">
      <w:pPr>
        <w:pStyle w:val="ConsPlusNormal"/>
        <w:ind w:firstLine="540"/>
        <w:jc w:val="both"/>
      </w:pPr>
      <w:r>
        <w:t>6.1. Решения контрольного органа, действия (бездействия) его должностных лиц, осуществляющих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могут быть обжалованы в порядке, установленном законодательством Российской Федерации.</w:t>
      </w:r>
    </w:p>
    <w:p w:rsidR="007F57B8" w:rsidRDefault="007F57B8">
      <w:pPr>
        <w:pStyle w:val="ConsPlusNormal"/>
        <w:spacing w:before="200"/>
        <w:ind w:firstLine="540"/>
        <w:jc w:val="both"/>
      </w:pPr>
      <w:r>
        <w:t xml:space="preserve">6.2. Досудебный порядок подачи жалоб, установленный </w:t>
      </w:r>
      <w:hyperlink r:id="rId52">
        <w:r>
          <w:rPr>
            <w:color w:val="0000FF"/>
          </w:rPr>
          <w:t>главой 9</w:t>
        </w:r>
      </w:hyperlink>
      <w:r>
        <w:t xml:space="preserve"> Федерального закона N 248-ФЗ,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 применяется.</w:t>
      </w:r>
    </w:p>
    <w:p w:rsidR="007F57B8" w:rsidRDefault="007F57B8">
      <w:pPr>
        <w:pStyle w:val="ConsPlusNormal"/>
        <w:jc w:val="both"/>
      </w:pPr>
    </w:p>
    <w:p w:rsidR="007F57B8" w:rsidRDefault="007F57B8">
      <w:pPr>
        <w:pStyle w:val="ConsPlusTitle"/>
        <w:jc w:val="center"/>
        <w:outlineLvl w:val="1"/>
      </w:pPr>
      <w:r>
        <w:t>7. Оценка результативности и эффективности деятельности</w:t>
      </w:r>
    </w:p>
    <w:p w:rsidR="007F57B8" w:rsidRDefault="007F57B8">
      <w:pPr>
        <w:pStyle w:val="ConsPlusTitle"/>
        <w:jc w:val="center"/>
      </w:pPr>
      <w:r>
        <w:t>контрольного органа по осуществлению муниципального</w:t>
      </w:r>
    </w:p>
    <w:p w:rsidR="007F57B8" w:rsidRDefault="007F57B8">
      <w:pPr>
        <w:pStyle w:val="ConsPlusTitle"/>
        <w:jc w:val="center"/>
      </w:pPr>
      <w:r>
        <w:t>за исполнением единой теплоснабжающей организацией</w:t>
      </w:r>
    </w:p>
    <w:p w:rsidR="007F57B8" w:rsidRDefault="007F57B8">
      <w:pPr>
        <w:pStyle w:val="ConsPlusTitle"/>
        <w:jc w:val="center"/>
      </w:pPr>
      <w:r>
        <w:t>обязательств по строительству, реконструкции и (или)</w:t>
      </w:r>
    </w:p>
    <w:p w:rsidR="007F57B8" w:rsidRDefault="007F57B8">
      <w:pPr>
        <w:pStyle w:val="ConsPlusTitle"/>
        <w:jc w:val="center"/>
      </w:pPr>
      <w:r>
        <w:t>модернизации объектов теплоснабжения контроля</w:t>
      </w:r>
    </w:p>
    <w:p w:rsidR="007F57B8" w:rsidRDefault="007F57B8">
      <w:pPr>
        <w:pStyle w:val="ConsPlusNormal"/>
        <w:jc w:val="both"/>
      </w:pPr>
    </w:p>
    <w:p w:rsidR="007F57B8" w:rsidRDefault="007F57B8">
      <w:pPr>
        <w:pStyle w:val="ConsPlusNormal"/>
        <w:ind w:firstLine="540"/>
        <w:jc w:val="both"/>
      </w:pPr>
      <w:r>
        <w:t>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по итогам каждого календарного года.</w:t>
      </w:r>
    </w:p>
    <w:p w:rsidR="007F57B8" w:rsidRDefault="007F57B8">
      <w:pPr>
        <w:pStyle w:val="ConsPlusNormal"/>
        <w:spacing w:before="200"/>
        <w:ind w:firstLine="540"/>
        <w:jc w:val="both"/>
      </w:pPr>
      <w:r>
        <w:t>7.2. В систему показателей результативности и эффективности деятельности контрольного органа входят:</w:t>
      </w:r>
    </w:p>
    <w:p w:rsidR="007F57B8" w:rsidRDefault="007F57B8">
      <w:pPr>
        <w:pStyle w:val="ConsPlusNormal"/>
        <w:spacing w:before="200"/>
        <w:ind w:firstLine="540"/>
        <w:jc w:val="both"/>
      </w:pPr>
      <w:r>
        <w:t xml:space="preserve">1) ключевые </w:t>
      </w:r>
      <w:hyperlink w:anchor="P319">
        <w:r>
          <w:rPr>
            <w:color w:val="0000FF"/>
          </w:rPr>
          <w:t>показатели</w:t>
        </w:r>
      </w:hyperlink>
      <w: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Приложением N 1 к настоящему Положению;</w:t>
      </w:r>
    </w:p>
    <w:p w:rsidR="007F57B8" w:rsidRDefault="007F57B8">
      <w:pPr>
        <w:pStyle w:val="ConsPlusNormal"/>
        <w:spacing w:before="200"/>
        <w:ind w:firstLine="540"/>
        <w:jc w:val="both"/>
      </w:pPr>
      <w:r>
        <w:t xml:space="preserve">2) индикативные </w:t>
      </w:r>
      <w:hyperlink w:anchor="P349">
        <w:r>
          <w:rPr>
            <w:color w:val="0000FF"/>
          </w:rPr>
          <w:t>показатели</w:t>
        </w:r>
      </w:hyperlink>
      <w: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соответствии с Приложением N 2 к настоящему Положению.</w:t>
      </w: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right"/>
        <w:outlineLvl w:val="1"/>
      </w:pPr>
      <w:r>
        <w:t>Приложение N 1</w:t>
      </w:r>
    </w:p>
    <w:p w:rsidR="007F57B8" w:rsidRDefault="007F57B8">
      <w:pPr>
        <w:pStyle w:val="ConsPlusNormal"/>
        <w:jc w:val="right"/>
      </w:pPr>
      <w:r>
        <w:t>к Положению</w:t>
      </w:r>
    </w:p>
    <w:p w:rsidR="007F57B8" w:rsidRDefault="007F57B8">
      <w:pPr>
        <w:pStyle w:val="ConsPlusNormal"/>
        <w:jc w:val="right"/>
      </w:pPr>
      <w:r>
        <w:t>"О муниципальном контроле за</w:t>
      </w:r>
    </w:p>
    <w:p w:rsidR="007F57B8" w:rsidRDefault="007F57B8">
      <w:pPr>
        <w:pStyle w:val="ConsPlusNormal"/>
        <w:jc w:val="right"/>
      </w:pPr>
      <w:r>
        <w:t>исполнением единой теплоснабжающей</w:t>
      </w:r>
    </w:p>
    <w:p w:rsidR="007F57B8" w:rsidRDefault="007F57B8">
      <w:pPr>
        <w:pStyle w:val="ConsPlusNormal"/>
        <w:jc w:val="right"/>
      </w:pPr>
      <w:r>
        <w:t>организацией обязательств по строительству,</w:t>
      </w:r>
    </w:p>
    <w:p w:rsidR="007F57B8" w:rsidRDefault="007F57B8">
      <w:pPr>
        <w:pStyle w:val="ConsPlusNormal"/>
        <w:jc w:val="right"/>
      </w:pPr>
      <w:r>
        <w:t>реконструкции и (или) модернизации</w:t>
      </w:r>
    </w:p>
    <w:p w:rsidR="007F57B8" w:rsidRDefault="007F57B8">
      <w:pPr>
        <w:pStyle w:val="ConsPlusNormal"/>
        <w:jc w:val="right"/>
      </w:pPr>
      <w:r>
        <w:t>объектов теплоснабжения</w:t>
      </w:r>
    </w:p>
    <w:p w:rsidR="007F57B8" w:rsidRDefault="007F57B8">
      <w:pPr>
        <w:pStyle w:val="ConsPlusNormal"/>
        <w:jc w:val="right"/>
      </w:pPr>
      <w:r>
        <w:t>муниципального образования</w:t>
      </w:r>
    </w:p>
    <w:p w:rsidR="007F57B8" w:rsidRDefault="007F57B8">
      <w:pPr>
        <w:pStyle w:val="ConsPlusNormal"/>
        <w:jc w:val="right"/>
      </w:pPr>
      <w:r>
        <w:t>"Городской округ "Город Нарьян-Мар"</w:t>
      </w:r>
    </w:p>
    <w:p w:rsidR="007F57B8" w:rsidRDefault="007F57B8">
      <w:pPr>
        <w:pStyle w:val="ConsPlusNormal"/>
        <w:jc w:val="both"/>
      </w:pPr>
    </w:p>
    <w:p w:rsidR="007F57B8" w:rsidRDefault="007F57B8">
      <w:pPr>
        <w:pStyle w:val="ConsPlusTitle"/>
        <w:jc w:val="center"/>
      </w:pPr>
      <w:bookmarkStart w:id="11" w:name="P319"/>
      <w:bookmarkEnd w:id="11"/>
      <w:r>
        <w:t>Ключевые показатели</w:t>
      </w:r>
    </w:p>
    <w:p w:rsidR="007F57B8" w:rsidRDefault="007F57B8">
      <w:pPr>
        <w:pStyle w:val="ConsPlusTitle"/>
        <w:jc w:val="center"/>
      </w:pPr>
      <w:r>
        <w:t>муниципального контроля за исполнением единой</w:t>
      </w:r>
    </w:p>
    <w:p w:rsidR="007F57B8" w:rsidRDefault="007F57B8">
      <w:pPr>
        <w:pStyle w:val="ConsPlusTitle"/>
        <w:jc w:val="center"/>
      </w:pPr>
      <w:r>
        <w:t>теплоснабжающей организацией обязательств по строительству,</w:t>
      </w:r>
    </w:p>
    <w:p w:rsidR="007F57B8" w:rsidRDefault="007F57B8">
      <w:pPr>
        <w:pStyle w:val="ConsPlusTitle"/>
        <w:jc w:val="center"/>
      </w:pPr>
      <w:r>
        <w:t>реконструкции и (или) модернизации объектов теплоснабжения</w:t>
      </w:r>
    </w:p>
    <w:p w:rsidR="007F57B8" w:rsidRDefault="007F57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7F57B8">
        <w:tc>
          <w:tcPr>
            <w:tcW w:w="7767" w:type="dxa"/>
          </w:tcPr>
          <w:p w:rsidR="007F57B8" w:rsidRDefault="007F57B8">
            <w:pPr>
              <w:pStyle w:val="ConsPlusNormal"/>
              <w:jc w:val="center"/>
            </w:pPr>
            <w:r>
              <w:t>Ключевые показатели</w:t>
            </w:r>
          </w:p>
        </w:tc>
        <w:tc>
          <w:tcPr>
            <w:tcW w:w="1304" w:type="dxa"/>
          </w:tcPr>
          <w:p w:rsidR="007F57B8" w:rsidRDefault="007F57B8">
            <w:pPr>
              <w:pStyle w:val="ConsPlusNormal"/>
              <w:jc w:val="center"/>
            </w:pPr>
            <w:r>
              <w:t xml:space="preserve">Целевые </w:t>
            </w:r>
            <w:r>
              <w:lastRenderedPageBreak/>
              <w:t>значения</w:t>
            </w:r>
          </w:p>
        </w:tc>
      </w:tr>
      <w:tr w:rsidR="007F57B8">
        <w:tc>
          <w:tcPr>
            <w:tcW w:w="7767" w:type="dxa"/>
          </w:tcPr>
          <w:p w:rsidR="007F57B8" w:rsidRDefault="007F57B8">
            <w:pPr>
              <w:pStyle w:val="ConsPlusNormal"/>
            </w:pPr>
            <w:r>
              <w:lastRenderedPageBreak/>
              <w:t>Доля устраненных нарушений из числа выявленных нарушений обязательных требований</w:t>
            </w:r>
          </w:p>
        </w:tc>
        <w:tc>
          <w:tcPr>
            <w:tcW w:w="1304" w:type="dxa"/>
          </w:tcPr>
          <w:p w:rsidR="007F57B8" w:rsidRDefault="007F57B8">
            <w:pPr>
              <w:pStyle w:val="ConsPlusNormal"/>
              <w:jc w:val="center"/>
            </w:pPr>
            <w:r>
              <w:t>70%</w:t>
            </w:r>
          </w:p>
        </w:tc>
      </w:tr>
      <w:tr w:rsidR="007F57B8">
        <w:tc>
          <w:tcPr>
            <w:tcW w:w="7767" w:type="dxa"/>
          </w:tcPr>
          <w:p w:rsidR="007F57B8" w:rsidRDefault="007F57B8">
            <w:pPr>
              <w:pStyle w:val="ConsPlusNormal"/>
            </w:pPr>
            <w: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304" w:type="dxa"/>
          </w:tcPr>
          <w:p w:rsidR="007F57B8" w:rsidRDefault="007F57B8">
            <w:pPr>
              <w:pStyle w:val="ConsPlusNormal"/>
              <w:jc w:val="center"/>
            </w:pPr>
            <w:r>
              <w:t>0%</w:t>
            </w:r>
          </w:p>
        </w:tc>
      </w:tr>
      <w:tr w:rsidR="007F57B8">
        <w:tc>
          <w:tcPr>
            <w:tcW w:w="7767" w:type="dxa"/>
          </w:tcPr>
          <w:p w:rsidR="007F57B8" w:rsidRDefault="007F57B8">
            <w:pPr>
              <w:pStyle w:val="ConsPlusNormal"/>
            </w:pPr>
            <w:r>
              <w:t>Доля отмененных результатов контрольных мероприятий</w:t>
            </w:r>
          </w:p>
        </w:tc>
        <w:tc>
          <w:tcPr>
            <w:tcW w:w="1304" w:type="dxa"/>
          </w:tcPr>
          <w:p w:rsidR="007F57B8" w:rsidRDefault="007F57B8">
            <w:pPr>
              <w:pStyle w:val="ConsPlusNormal"/>
              <w:jc w:val="center"/>
            </w:pPr>
            <w:r>
              <w:t>5%</w:t>
            </w:r>
          </w:p>
        </w:tc>
      </w:tr>
      <w:tr w:rsidR="007F57B8">
        <w:tc>
          <w:tcPr>
            <w:tcW w:w="7767" w:type="dxa"/>
          </w:tcPr>
          <w:p w:rsidR="007F57B8" w:rsidRDefault="007F57B8">
            <w:pPr>
              <w:pStyle w:val="ConsPlusNormal"/>
            </w:pPr>
            <w: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53">
              <w:r>
                <w:rPr>
                  <w:color w:val="0000FF"/>
                </w:rPr>
                <w:t>ст. 2.7</w:t>
              </w:r>
            </w:hyperlink>
            <w:r>
              <w:t xml:space="preserve"> и </w:t>
            </w:r>
            <w:hyperlink r:id="rId54">
              <w:r>
                <w:rPr>
                  <w:color w:val="0000FF"/>
                </w:rPr>
                <w:t>2.9</w:t>
              </w:r>
            </w:hyperlink>
            <w:r>
              <w:t xml:space="preserve"> Кодекса Российской Федерации об административных правонарушениях</w:t>
            </w:r>
          </w:p>
        </w:tc>
        <w:tc>
          <w:tcPr>
            <w:tcW w:w="1304" w:type="dxa"/>
          </w:tcPr>
          <w:p w:rsidR="007F57B8" w:rsidRDefault="007F57B8">
            <w:pPr>
              <w:pStyle w:val="ConsPlusNormal"/>
              <w:jc w:val="center"/>
            </w:pPr>
            <w:r>
              <w:t>10%</w:t>
            </w:r>
          </w:p>
        </w:tc>
      </w:tr>
    </w:tbl>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both"/>
      </w:pPr>
    </w:p>
    <w:p w:rsidR="007F57B8" w:rsidRDefault="007F57B8">
      <w:pPr>
        <w:pStyle w:val="ConsPlusNormal"/>
        <w:jc w:val="right"/>
        <w:outlineLvl w:val="1"/>
      </w:pPr>
      <w:r>
        <w:t>Приложение N 2</w:t>
      </w:r>
    </w:p>
    <w:p w:rsidR="007F57B8" w:rsidRDefault="007F57B8">
      <w:pPr>
        <w:pStyle w:val="ConsPlusNormal"/>
        <w:jc w:val="right"/>
      </w:pPr>
      <w:r>
        <w:t>к Положению</w:t>
      </w:r>
    </w:p>
    <w:p w:rsidR="007F57B8" w:rsidRDefault="007F57B8">
      <w:pPr>
        <w:pStyle w:val="ConsPlusNormal"/>
        <w:jc w:val="right"/>
      </w:pPr>
      <w:r>
        <w:t>"О муниципальном контроле за</w:t>
      </w:r>
    </w:p>
    <w:p w:rsidR="007F57B8" w:rsidRDefault="007F57B8">
      <w:pPr>
        <w:pStyle w:val="ConsPlusNormal"/>
        <w:jc w:val="right"/>
      </w:pPr>
      <w:r>
        <w:t>исполнением единой теплоснабжающей</w:t>
      </w:r>
    </w:p>
    <w:p w:rsidR="007F57B8" w:rsidRDefault="007F57B8">
      <w:pPr>
        <w:pStyle w:val="ConsPlusNormal"/>
        <w:jc w:val="right"/>
      </w:pPr>
      <w:r>
        <w:t>организацией обязательств по строительству,</w:t>
      </w:r>
    </w:p>
    <w:p w:rsidR="007F57B8" w:rsidRDefault="007F57B8">
      <w:pPr>
        <w:pStyle w:val="ConsPlusNormal"/>
        <w:jc w:val="right"/>
      </w:pPr>
      <w:r>
        <w:t>реконструкции и (или) модернизации</w:t>
      </w:r>
    </w:p>
    <w:p w:rsidR="007F57B8" w:rsidRDefault="007F57B8">
      <w:pPr>
        <w:pStyle w:val="ConsPlusNormal"/>
        <w:jc w:val="right"/>
      </w:pPr>
      <w:r>
        <w:t>объектов теплоснабжения</w:t>
      </w:r>
    </w:p>
    <w:p w:rsidR="007F57B8" w:rsidRDefault="007F57B8">
      <w:pPr>
        <w:pStyle w:val="ConsPlusNormal"/>
        <w:jc w:val="right"/>
      </w:pPr>
      <w:r>
        <w:t>муниципального образования</w:t>
      </w:r>
    </w:p>
    <w:p w:rsidR="007F57B8" w:rsidRDefault="007F57B8">
      <w:pPr>
        <w:pStyle w:val="ConsPlusNormal"/>
        <w:jc w:val="right"/>
      </w:pPr>
      <w:r>
        <w:t>"Городской округ "Город Нарьян-Мар"</w:t>
      </w:r>
    </w:p>
    <w:p w:rsidR="007F57B8" w:rsidRDefault="007F57B8">
      <w:pPr>
        <w:pStyle w:val="ConsPlusNormal"/>
        <w:jc w:val="both"/>
      </w:pPr>
    </w:p>
    <w:p w:rsidR="007F57B8" w:rsidRDefault="007F57B8">
      <w:pPr>
        <w:pStyle w:val="ConsPlusTitle"/>
        <w:jc w:val="center"/>
      </w:pPr>
      <w:bookmarkStart w:id="12" w:name="P349"/>
      <w:bookmarkEnd w:id="12"/>
      <w:r>
        <w:t>Индикативные показатели</w:t>
      </w:r>
    </w:p>
    <w:p w:rsidR="007F57B8" w:rsidRDefault="007F57B8">
      <w:pPr>
        <w:pStyle w:val="ConsPlusTitle"/>
        <w:jc w:val="center"/>
      </w:pPr>
      <w:r>
        <w:t>муниципального контроля за исполнением единой</w:t>
      </w:r>
    </w:p>
    <w:p w:rsidR="007F57B8" w:rsidRDefault="007F57B8">
      <w:pPr>
        <w:pStyle w:val="ConsPlusTitle"/>
        <w:jc w:val="center"/>
      </w:pPr>
      <w:r>
        <w:t>теплоснабжающей организацией обязательств по строительству,</w:t>
      </w:r>
    </w:p>
    <w:p w:rsidR="007F57B8" w:rsidRDefault="007F57B8">
      <w:pPr>
        <w:pStyle w:val="ConsPlusTitle"/>
        <w:jc w:val="center"/>
      </w:pPr>
      <w:r>
        <w:t>реконструкции и (или) модернизации объектов теплоснабжения</w:t>
      </w:r>
    </w:p>
    <w:p w:rsidR="007F57B8" w:rsidRDefault="007F57B8">
      <w:pPr>
        <w:pStyle w:val="ConsPlusNormal"/>
        <w:jc w:val="both"/>
      </w:pPr>
    </w:p>
    <w:p w:rsidR="007F57B8" w:rsidRDefault="007F57B8">
      <w:pPr>
        <w:pStyle w:val="ConsPlusNormal"/>
        <w:ind w:firstLine="540"/>
        <w:jc w:val="both"/>
      </w:pPr>
      <w:r>
        <w:t>1) Количество внеплановых контрольных мероприятий</w:t>
      </w:r>
    </w:p>
    <w:p w:rsidR="007F57B8" w:rsidRDefault="007F57B8">
      <w:pPr>
        <w:pStyle w:val="ConsPlusNormal"/>
        <w:spacing w:before="200"/>
        <w:ind w:firstLine="540"/>
        <w:jc w:val="both"/>
      </w:pPr>
      <w:r>
        <w:t>2) Количество контрольных мероприятий с взаимодействием</w:t>
      </w:r>
    </w:p>
    <w:p w:rsidR="007F57B8" w:rsidRDefault="007F57B8">
      <w:pPr>
        <w:pStyle w:val="ConsPlusNormal"/>
        <w:spacing w:before="200"/>
        <w:ind w:firstLine="540"/>
        <w:jc w:val="both"/>
      </w:pPr>
      <w:r>
        <w:t>3) Количество контрольных мероприятий, проведенных с использованием средств дистанционного взаимодействия</w:t>
      </w:r>
    </w:p>
    <w:p w:rsidR="007F57B8" w:rsidRDefault="007F57B8">
      <w:pPr>
        <w:pStyle w:val="ConsPlusNormal"/>
        <w:spacing w:before="200"/>
        <w:ind w:firstLine="540"/>
        <w:jc w:val="both"/>
      </w:pPr>
      <w:r>
        <w:t>4) Количество обязательных профилактических визитов</w:t>
      </w:r>
    </w:p>
    <w:p w:rsidR="007F57B8" w:rsidRDefault="007F57B8">
      <w:pPr>
        <w:pStyle w:val="ConsPlusNormal"/>
        <w:spacing w:before="200"/>
        <w:ind w:firstLine="540"/>
        <w:jc w:val="both"/>
      </w:pPr>
      <w:r>
        <w:t>5) Количество предостережений о недопустимости нарушения обязательных требований</w:t>
      </w:r>
    </w:p>
    <w:p w:rsidR="007F57B8" w:rsidRDefault="007F57B8">
      <w:pPr>
        <w:pStyle w:val="ConsPlusNormal"/>
        <w:spacing w:before="200"/>
        <w:ind w:firstLine="540"/>
        <w:jc w:val="both"/>
      </w:pPr>
      <w:r>
        <w:t>6) Количество контрольных мероприятий, по результатам которых выявлены нарушения обязательных требований</w:t>
      </w:r>
    </w:p>
    <w:p w:rsidR="007F57B8" w:rsidRDefault="007F57B8">
      <w:pPr>
        <w:pStyle w:val="ConsPlusNormal"/>
        <w:spacing w:before="200"/>
        <w:ind w:firstLine="540"/>
        <w:jc w:val="both"/>
      </w:pPr>
      <w:r>
        <w:t>7) Количество контрольных мероприятий, по итогам которых возбуждены дела об административных правонарушениях</w:t>
      </w:r>
    </w:p>
    <w:p w:rsidR="007F57B8" w:rsidRDefault="007F57B8">
      <w:pPr>
        <w:pStyle w:val="ConsPlusNormal"/>
        <w:spacing w:before="200"/>
        <w:ind w:firstLine="540"/>
        <w:jc w:val="both"/>
      </w:pPr>
      <w: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7F57B8" w:rsidRDefault="007F57B8">
      <w:pPr>
        <w:pStyle w:val="ConsPlusNormal"/>
        <w:spacing w:before="200"/>
        <w:ind w:firstLine="540"/>
        <w:jc w:val="both"/>
      </w:pPr>
      <w:r>
        <w:t>9) Общее количество учтенных объектов контроля</w:t>
      </w:r>
    </w:p>
    <w:p w:rsidR="007F57B8" w:rsidRDefault="007F57B8">
      <w:pPr>
        <w:pStyle w:val="ConsPlusNormal"/>
        <w:spacing w:before="200"/>
        <w:ind w:firstLine="540"/>
        <w:jc w:val="both"/>
      </w:pPr>
      <w:r>
        <w:t>10) Количество учтенных контролируемых лиц</w:t>
      </w:r>
    </w:p>
    <w:p w:rsidR="007F57B8" w:rsidRDefault="007F57B8">
      <w:pPr>
        <w:pStyle w:val="ConsPlusNormal"/>
        <w:spacing w:before="200"/>
        <w:ind w:firstLine="540"/>
        <w:jc w:val="both"/>
      </w:pPr>
      <w:r>
        <w:t>11) Количество учтенных контролируемых лиц, в отношении которых проведены контрольные мероприятия</w:t>
      </w:r>
    </w:p>
    <w:p w:rsidR="007F57B8" w:rsidRDefault="007F57B8">
      <w:pPr>
        <w:pStyle w:val="ConsPlusNormal"/>
        <w:spacing w:before="200"/>
        <w:ind w:firstLine="540"/>
        <w:jc w:val="both"/>
      </w:pPr>
      <w:r>
        <w:t>12) Количество жалоб, в отношении которых был нарушен срок рассмотрения</w:t>
      </w:r>
    </w:p>
    <w:p w:rsidR="007F57B8" w:rsidRDefault="007F57B8">
      <w:pPr>
        <w:pStyle w:val="ConsPlusNormal"/>
        <w:spacing w:before="200"/>
        <w:ind w:firstLine="540"/>
        <w:jc w:val="both"/>
      </w:pPr>
      <w:r>
        <w:lastRenderedPageBreak/>
        <w:t>13) 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7F57B8" w:rsidRDefault="007F57B8">
      <w:pPr>
        <w:pStyle w:val="ConsPlusNormal"/>
        <w:spacing w:before="200"/>
        <w:ind w:firstLine="540"/>
        <w:jc w:val="both"/>
      </w:pPr>
      <w:r>
        <w:t>14)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7F57B8" w:rsidRDefault="007F57B8">
      <w:pPr>
        <w:pStyle w:val="ConsPlusNormal"/>
        <w:spacing w:before="200"/>
        <w:ind w:firstLine="540"/>
        <w:jc w:val="both"/>
      </w:pPr>
      <w:r>
        <w:t>15)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7F57B8" w:rsidRDefault="007F57B8">
      <w:pPr>
        <w:pStyle w:val="ConsPlusNormal"/>
        <w:jc w:val="both"/>
      </w:pPr>
    </w:p>
    <w:p w:rsidR="007F57B8" w:rsidRDefault="007F57B8">
      <w:pPr>
        <w:pStyle w:val="ConsPlusNormal"/>
        <w:jc w:val="both"/>
      </w:pPr>
    </w:p>
    <w:p w:rsidR="007F57B8" w:rsidRDefault="007F57B8">
      <w:pPr>
        <w:pStyle w:val="ConsPlusNormal"/>
        <w:pBdr>
          <w:bottom w:val="single" w:sz="6" w:space="0" w:color="auto"/>
        </w:pBdr>
        <w:spacing w:before="100" w:after="100"/>
        <w:jc w:val="both"/>
        <w:rPr>
          <w:sz w:val="2"/>
          <w:szCs w:val="2"/>
        </w:rPr>
      </w:pPr>
    </w:p>
    <w:p w:rsidR="00F25CB7" w:rsidRDefault="00F25CB7">
      <w:bookmarkStart w:id="13" w:name="_GoBack"/>
      <w:bookmarkEnd w:id="13"/>
    </w:p>
    <w:sectPr w:rsidR="00F25CB7" w:rsidSect="00A14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B8"/>
    <w:rsid w:val="00010ACC"/>
    <w:rsid w:val="000C4865"/>
    <w:rsid w:val="00550A54"/>
    <w:rsid w:val="007F57B8"/>
    <w:rsid w:val="00871EF1"/>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655C7-F185-485B-A659-3BC2572C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7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F57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57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81F83FE4E6349F4EF77857E051E2698FDEAD5B025648C81B682AA3312519964F18E5A42C58F7A645CF4447D80AAC9ED0ACDDC9B73FDB92C1ZFN" TargetMode="External"/><Relationship Id="rId18" Type="http://schemas.openxmlformats.org/officeDocument/2006/relationships/hyperlink" Target="consultantplus://offline/ref=6F81F83FE4E6349F4EF77857E051E26988D7A25C055148C81B682AA3312519964F18E5A42C58F7A245CF4447D80AAC9ED0ACDDC9B73FDB92C1ZFN" TargetMode="External"/><Relationship Id="rId26" Type="http://schemas.openxmlformats.org/officeDocument/2006/relationships/hyperlink" Target="consultantplus://offline/ref=6F81F83FE4E6349F4EF77857E051E26988D7A25C055148C81B682AA3312519964F18E5A42C58F7A245CF4447D80AAC9ED0ACDDC9B73FDB92C1ZFN" TargetMode="External"/><Relationship Id="rId39" Type="http://schemas.openxmlformats.org/officeDocument/2006/relationships/hyperlink" Target="consultantplus://offline/ref=6F81F83FE4E6349F4EF77857E051E26988D7A25C055148C81B682AA3312519964F18E5A42C58F7A245CF4447D80AAC9ED0ACDDC9B73FDB92C1ZFN" TargetMode="External"/><Relationship Id="rId21" Type="http://schemas.openxmlformats.org/officeDocument/2006/relationships/hyperlink" Target="consultantplus://offline/ref=6F81F83FE4E6349F4EF77857E051E26988D7A25C055148C81B682AA3312519964F18E5A42C58F7A24ACF4447D80AAC9ED0ACDDC9B73FDB92C1ZFN" TargetMode="External"/><Relationship Id="rId34" Type="http://schemas.openxmlformats.org/officeDocument/2006/relationships/hyperlink" Target="consultantplus://offline/ref=6F81F83FE4E6349F4EF77857E051E26988D7A25C055148C81B682AA3312519965D18BDA82C5EEFA04CDA12169EC5ZDN" TargetMode="External"/><Relationship Id="rId42" Type="http://schemas.openxmlformats.org/officeDocument/2006/relationships/hyperlink" Target="consultantplus://offline/ref=6F81F83FE4E6349F4EF77857E051E26988D7A25C055148C81B682AA3312519964F18E5A42C59F1A84FCF4447D80AAC9ED0ACDDC9B73FDB92C1ZFN" TargetMode="External"/><Relationship Id="rId47" Type="http://schemas.openxmlformats.org/officeDocument/2006/relationships/hyperlink" Target="consultantplus://offline/ref=6F81F83FE4E6349F4EF77857E051E26988D7A25C055148C81B682AA3312519964F18E5A42C58F7A54DCF4447D80AAC9ED0ACDDC9B73FDB92C1ZFN" TargetMode="External"/><Relationship Id="rId50" Type="http://schemas.openxmlformats.org/officeDocument/2006/relationships/hyperlink" Target="consultantplus://offline/ref=6F81F83FE4E6349F4EF77857E051E26988D7A25C055148C81B682AA3312519965D18BDA82C5EEFA04CDA12169EC5ZDN" TargetMode="External"/><Relationship Id="rId55" Type="http://schemas.openxmlformats.org/officeDocument/2006/relationships/fontTable" Target="fontTable.xml"/><Relationship Id="rId7" Type="http://schemas.openxmlformats.org/officeDocument/2006/relationships/hyperlink" Target="consultantplus://offline/ref=6F81F83FE4E6349F4EF77857E051E2698FDFAE51065248C81B682AA3312519965D18BDA82C5EEFA04CDA12169EC5ZDN" TargetMode="External"/><Relationship Id="rId12" Type="http://schemas.openxmlformats.org/officeDocument/2006/relationships/hyperlink" Target="consultantplus://offline/ref=6F81F83FE4E6349F4EF77857E051E2698FDEAD5B025648C81B682AA3312519964F18E5A42C58F7A645CF4447D80AAC9ED0ACDDC9B73FDB92C1ZFN" TargetMode="External"/><Relationship Id="rId17" Type="http://schemas.openxmlformats.org/officeDocument/2006/relationships/hyperlink" Target="consultantplus://offline/ref=6F81F83FE4E6349F4EF77857E051E26988D7A25C055148C81B682AA3312519964F18E5A42C58F7A24ACF4447D80AAC9ED0ACDDC9B73FDB92C1ZFN" TargetMode="External"/><Relationship Id="rId25" Type="http://schemas.openxmlformats.org/officeDocument/2006/relationships/hyperlink" Target="consultantplus://offline/ref=6F81F83FE4E6349F4EF77857E051E26988D7A25C055148C81B682AA3312519964F18E5A42C58F7A24ACF4447D80AAC9ED0ACDDC9B73FDB92C1ZFN" TargetMode="External"/><Relationship Id="rId33" Type="http://schemas.openxmlformats.org/officeDocument/2006/relationships/hyperlink" Target="consultantplus://offline/ref=6F81F83FE4E6349F4EF77857E051E26988D7A25C055148C81B682AA3312519965D18BDA82C5EEFA04CDA12169EC5ZDN" TargetMode="External"/><Relationship Id="rId38" Type="http://schemas.openxmlformats.org/officeDocument/2006/relationships/hyperlink" Target="consultantplus://offline/ref=6F81F83FE4E6349F4EF77857E051E26988D7A25C055148C81B682AA3312519964F18E5A42C58F7A24ACF4447D80AAC9ED0ACDDC9B73FDB92C1ZFN" TargetMode="External"/><Relationship Id="rId46" Type="http://schemas.openxmlformats.org/officeDocument/2006/relationships/hyperlink" Target="consultantplus://offline/ref=6F81F83FE4E6349F4EF77857E051E26988D7A25C055148C81B682AA3312519964F18E5A42C59F0A94BCF4447D80AAC9ED0ACDDC9B73FDB92C1ZFN" TargetMode="External"/><Relationship Id="rId2" Type="http://schemas.openxmlformats.org/officeDocument/2006/relationships/settings" Target="settings.xml"/><Relationship Id="rId16" Type="http://schemas.openxmlformats.org/officeDocument/2006/relationships/hyperlink" Target="consultantplus://offline/ref=6F81F83FE4E6349F4EF77857E051E26988DEAF51075048C81B682AA3312519965D18BDA82C5EEFA04CDA12169EC5ZDN" TargetMode="External"/><Relationship Id="rId20" Type="http://schemas.openxmlformats.org/officeDocument/2006/relationships/hyperlink" Target="consultantplus://offline/ref=6F81F83FE4E6349F4EF77857E051E26988D7A25C055148C81B682AA3312519964F18E5A42C59F0A94BCF4447D80AAC9ED0ACDDC9B73FDB92C1ZFN" TargetMode="External"/><Relationship Id="rId29" Type="http://schemas.openxmlformats.org/officeDocument/2006/relationships/hyperlink" Target="consultantplus://offline/ref=6F81F83FE4E6349F4EF77857E051E26988D7A25C055148C81B682AA3312519964F18E5A42C58F3A349CF4447D80AAC9ED0ACDDC9B73FDB92C1ZFN" TargetMode="External"/><Relationship Id="rId41" Type="http://schemas.openxmlformats.org/officeDocument/2006/relationships/hyperlink" Target="consultantplus://offline/ref=6F81F83FE4E6349F4EF77857E051E26988D7A25C055148C81B682AA3312519964F18E5A42C58F2A948CF4447D80AAC9ED0ACDDC9B73FDB92C1ZFN" TargetMode="External"/><Relationship Id="rId54" Type="http://schemas.openxmlformats.org/officeDocument/2006/relationships/hyperlink" Target="consultantplus://offline/ref=6F81F83FE4E6349F4EF77857E051E2698FDEAA58035548C81B682AA3312519964F18E5A42C58F1A748CF4447D80AAC9ED0ACDDC9B73FDB92C1ZFN" TargetMode="External"/><Relationship Id="rId1" Type="http://schemas.openxmlformats.org/officeDocument/2006/relationships/styles" Target="styles.xml"/><Relationship Id="rId6" Type="http://schemas.openxmlformats.org/officeDocument/2006/relationships/hyperlink" Target="consultantplus://offline/ref=6F81F83FE4E6349F4EF77857E051E26988D7A25C055148C81B682AA3312519964F18E5A42C58F1A944CF4447D80AAC9ED0ACDDC9B73FDB92C1ZFN" TargetMode="External"/><Relationship Id="rId11" Type="http://schemas.openxmlformats.org/officeDocument/2006/relationships/hyperlink" Target="consultantplus://offline/ref=6F81F83FE4E6349F4EF77857E051E2698FDEAD5B025648C81B682AA3312519964F18E5A42C58F7A645CF4447D80AAC9ED0ACDDC9B73FDB92C1ZFN" TargetMode="External"/><Relationship Id="rId24" Type="http://schemas.openxmlformats.org/officeDocument/2006/relationships/hyperlink" Target="consultantplus://offline/ref=6F81F83FE4E6349F4EF77857E051E26988D7A25C055148C81B682AA3312519964F18E5A42C58F9A74DCF4447D80AAC9ED0ACDDC9B73FDB92C1ZFN" TargetMode="External"/><Relationship Id="rId32" Type="http://schemas.openxmlformats.org/officeDocument/2006/relationships/hyperlink" Target="consultantplus://offline/ref=6F81F83FE4E6349F4EF77857E051E26988D7A25C055148C81B682AA3312519964F18E5A42C58F8A845CF4447D80AAC9ED0ACDDC9B73FDB92C1ZFN" TargetMode="External"/><Relationship Id="rId37" Type="http://schemas.openxmlformats.org/officeDocument/2006/relationships/hyperlink" Target="consultantplus://offline/ref=6F81F83FE4E6349F4EF77857E051E26988D7A25C055148C81B682AA3312519964F18E5A42C58F7A248CF4447D80AAC9ED0ACDDC9B73FDB92C1ZFN" TargetMode="External"/><Relationship Id="rId40" Type="http://schemas.openxmlformats.org/officeDocument/2006/relationships/hyperlink" Target="consultantplus://offline/ref=6F81F83FE4E6349F4EF77857E051E26988D7A25C055148C81B682AA3312519964F18E5A42C59F0A649CF4447D80AAC9ED0ACDDC9B73FDB92C1ZFN" TargetMode="External"/><Relationship Id="rId45" Type="http://schemas.openxmlformats.org/officeDocument/2006/relationships/hyperlink" Target="consultantplus://offline/ref=6F81F83FE4E6349F4EF77857E051E26988D7A25C055148C81B682AA3312519964F18E5A42C58F7A245CF4447D80AAC9ED0ACDDC9B73FDB92C1ZFN" TargetMode="External"/><Relationship Id="rId53" Type="http://schemas.openxmlformats.org/officeDocument/2006/relationships/hyperlink" Target="consultantplus://offline/ref=6F81F83FE4E6349F4EF77857E051E2698FDEAA58035548C81B682AA3312519964F18E5A42C58F1A74CCF4447D80AAC9ED0ACDDC9B73FDB92C1ZFN" TargetMode="External"/><Relationship Id="rId5" Type="http://schemas.openxmlformats.org/officeDocument/2006/relationships/hyperlink" Target="consultantplus://offline/ref=6F81F83FE4E6349F4EF77857E051E2698FDEAD5B025648C81B682AA3312519965D18BDA82C5EEFA04CDA12169EC5ZDN" TargetMode="External"/><Relationship Id="rId15" Type="http://schemas.openxmlformats.org/officeDocument/2006/relationships/hyperlink" Target="consultantplus://offline/ref=6F81F83FE4E6349F4EF77857E051E26988D7A25C055148C81B682AA3312519965D18BDA82C5EEFA04CDA12169EC5ZDN" TargetMode="External"/><Relationship Id="rId23" Type="http://schemas.openxmlformats.org/officeDocument/2006/relationships/hyperlink" Target="consultantplus://offline/ref=6F81F83FE4E6349F4EF77857E051E26988D7A25C055148C81B682AA3312519964F18E5A42C59F0A94BCF4447D80AAC9ED0ACDDC9B73FDB92C1ZFN" TargetMode="External"/><Relationship Id="rId28" Type="http://schemas.openxmlformats.org/officeDocument/2006/relationships/hyperlink" Target="consultantplus://offline/ref=6F81F83FE4E6349F4EF77857E051E26988D7A25C055148C81B682AA3312519964F18E5A42C59F0A94BCF4447D80AAC9ED0ACDDC9B73FDB92C1ZFN" TargetMode="External"/><Relationship Id="rId36" Type="http://schemas.openxmlformats.org/officeDocument/2006/relationships/hyperlink" Target="consultantplus://offline/ref=6F81F83FE4E6349F4EF77857E051E26988D7A25C055148C81B682AA3312519964F18E5A42C59F0A344CF4447D80AAC9ED0ACDDC9B73FDB92C1ZFN" TargetMode="External"/><Relationship Id="rId49" Type="http://schemas.openxmlformats.org/officeDocument/2006/relationships/hyperlink" Target="consultantplus://offline/ref=6F81F83FE4E6349F4EF77857E051E26988D7A25C055148C81B682AA3312519964F18E5A42C58F7A248CF4447D80AAC9ED0ACDDC9B73FDB92C1ZFN" TargetMode="External"/><Relationship Id="rId10" Type="http://schemas.openxmlformats.org/officeDocument/2006/relationships/hyperlink" Target="consultantplus://offline/ref=6F81F83FE4E6349F4EF77857E051E26988D7A25A065148C81B682AA3312519964F18E5A4270CA0E519C91010825EA180D4B2DECCZBN" TargetMode="External"/><Relationship Id="rId19" Type="http://schemas.openxmlformats.org/officeDocument/2006/relationships/hyperlink" Target="consultantplus://offline/ref=6F81F83FE4E6349F4EF77857E051E26988D7A25C055148C81B682AA3312519964F18E5A42C59F0A649CF4447D80AAC9ED0ACDDC9B73FDB92C1ZFN" TargetMode="External"/><Relationship Id="rId31" Type="http://schemas.openxmlformats.org/officeDocument/2006/relationships/hyperlink" Target="consultantplus://offline/ref=6F81F83FE4E6349F4EF77857E051E26988D7A25C055148C81B682AA3312519964F18E5A42C58F7A445CF4447D80AAC9ED0ACDDC9B73FDB92C1ZFN" TargetMode="External"/><Relationship Id="rId44" Type="http://schemas.openxmlformats.org/officeDocument/2006/relationships/hyperlink" Target="consultantplus://offline/ref=6F81F83FE4E6349F4EF77857E051E26988D7A25C055148C81B682AA3312519964F18E5A42C58F7A24ACF4447D80AAC9ED0ACDDC9B73FDB92C1ZFN" TargetMode="External"/><Relationship Id="rId52" Type="http://schemas.openxmlformats.org/officeDocument/2006/relationships/hyperlink" Target="consultantplus://offline/ref=6F81F83FE4E6349F4EF77857E051E26988D7A25C055148C81B682AA3312519964F18E5A42C58F5A34ECF4447D80AAC9ED0ACDDC9B73FDB92C1Z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81F83FE4E6349F4EF77857E051E2698FDEAD5B025648C81B682AA3312519965D18BDA82C5EEFA04CDA12169EC5ZDN" TargetMode="External"/><Relationship Id="rId14" Type="http://schemas.openxmlformats.org/officeDocument/2006/relationships/hyperlink" Target="consultantplus://offline/ref=6F81F83FE4E6349F4EF77857E051E26988D7A25C055148C81B682AA3312519964F18E5A42C58F2A049CF4447D80AAC9ED0ACDDC9B73FDB92C1ZFN" TargetMode="External"/><Relationship Id="rId22" Type="http://schemas.openxmlformats.org/officeDocument/2006/relationships/hyperlink" Target="consultantplus://offline/ref=6F81F83FE4E6349F4EF77857E051E26988D7A25C055148C81B682AA3312519964F18E5A42C58F7A245CF4447D80AAC9ED0ACDDC9B73FDB92C1ZFN" TargetMode="External"/><Relationship Id="rId27" Type="http://schemas.openxmlformats.org/officeDocument/2006/relationships/hyperlink" Target="consultantplus://offline/ref=6F81F83FE4E6349F4EF77857E051E26988D7A25C055148C81B682AA3312519964F18E5A42C59F0A649CF4447D80AAC9ED0ACDDC9B73FDB92C1ZFN" TargetMode="External"/><Relationship Id="rId30" Type="http://schemas.openxmlformats.org/officeDocument/2006/relationships/hyperlink" Target="consultantplus://offline/ref=6F81F83FE4E6349F4EF77857E051E26988D7A25C055148C81B682AA3312519964F18E5A42C58F9A64FCF4447D80AAC9ED0ACDDC9B73FDB92C1ZFN" TargetMode="External"/><Relationship Id="rId35" Type="http://schemas.openxmlformats.org/officeDocument/2006/relationships/hyperlink" Target="consultantplus://offline/ref=6F81F83FE4E6349F4EF77857E051E26988D7A25C055148C81B682AA3312519964F18E5A42C59F0A34BCF4447D80AAC9ED0ACDDC9B73FDB92C1ZFN" TargetMode="External"/><Relationship Id="rId43" Type="http://schemas.openxmlformats.org/officeDocument/2006/relationships/hyperlink" Target="consultantplus://offline/ref=6F81F83FE4E6349F4EF77857E051E26988D7A25C055148C81B682AA3312519964F18E5A42C58F7A248CF4447D80AAC9ED0ACDDC9B73FDB92C1ZFN" TargetMode="External"/><Relationship Id="rId48" Type="http://schemas.openxmlformats.org/officeDocument/2006/relationships/hyperlink" Target="consultantplus://offline/ref=6F81F83FE4E6349F4EF77857E051E26988D7A25C055148C81B682AA3312519964F18E5A42C58F7A445CF4447D80AAC9ED0ACDDC9B73FDB92C1ZFN" TargetMode="External"/><Relationship Id="rId56" Type="http://schemas.openxmlformats.org/officeDocument/2006/relationships/theme" Target="theme/theme1.xml"/><Relationship Id="rId8" Type="http://schemas.openxmlformats.org/officeDocument/2006/relationships/hyperlink" Target="consultantplus://offline/ref=6F81F83FE4E6349F4EF7665AF63DB56588D4F55400514B97413771FE662C13C10857BCF4680DFCA14ADA1116825DA19CCDZ4N" TargetMode="External"/><Relationship Id="rId51" Type="http://schemas.openxmlformats.org/officeDocument/2006/relationships/hyperlink" Target="consultantplus://offline/ref=6F81F83FE4E6349F4EF77857E051E26988D7A25C055148C81B682AA3312519964F18E5A42C58F2A748CF4447D80AAC9ED0ACDDC9B73FDB92C1ZF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10424</Words>
  <Characters>59422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2022-10-06T13:24:00Z</dcterms:created>
  <dcterms:modified xsi:type="dcterms:W3CDTF">2022-10-06T13:25:00Z</dcterms:modified>
</cp:coreProperties>
</file>