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8C5598" w:rsidP="005C2874">
            <w:pPr>
              <w:jc w:val="center"/>
            </w:pPr>
            <w:bookmarkStart w:id="0" w:name="ТекстовоеПоле7"/>
            <w:r>
              <w:t>29</w:t>
            </w:r>
          </w:p>
        </w:tc>
        <w:tc>
          <w:tcPr>
            <w:tcW w:w="248" w:type="dxa"/>
          </w:tcPr>
          <w:p w:rsidR="00A826DF" w:rsidRDefault="00A826DF" w:rsidP="009818C9">
            <w:pPr>
              <w:jc w:val="both"/>
            </w:pPr>
          </w:p>
        </w:tc>
        <w:tc>
          <w:tcPr>
            <w:tcW w:w="2127" w:type="dxa"/>
          </w:tcPr>
          <w:p w:rsidR="00A826DF" w:rsidRDefault="008C5598" w:rsidP="008C5598">
            <w:pPr>
              <w:jc w:val="center"/>
            </w:pPr>
            <w:r>
              <w:t>12</w:t>
            </w:r>
            <w:r w:rsidR="00A826DF">
              <w:t>.201</w:t>
            </w:r>
            <w:r>
              <w:t>8</w:t>
            </w:r>
          </w:p>
        </w:tc>
        <w:tc>
          <w:tcPr>
            <w:tcW w:w="390" w:type="dxa"/>
          </w:tcPr>
          <w:p w:rsidR="00A826DF" w:rsidRDefault="00A826DF" w:rsidP="009818C9">
            <w:pPr>
              <w:jc w:val="both"/>
            </w:pPr>
          </w:p>
        </w:tc>
        <w:bookmarkEnd w:id="0"/>
        <w:tc>
          <w:tcPr>
            <w:tcW w:w="1311" w:type="dxa"/>
          </w:tcPr>
          <w:p w:rsidR="00A826DF" w:rsidRDefault="005C6996" w:rsidP="00710FDE">
            <w:pPr>
              <w:jc w:val="center"/>
            </w:pPr>
            <w:r>
              <w:t>1</w:t>
            </w:r>
            <w:r w:rsidR="008C5598">
              <w:t>095</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Style w:val="11"/>
        <w:tblW w:w="14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gridCol w:w="4896"/>
      </w:tblGrid>
      <w:tr w:rsidR="008C5598" w:rsidRPr="00525D14" w:rsidTr="00C82841">
        <w:tc>
          <w:tcPr>
            <w:tcW w:w="9747" w:type="dxa"/>
          </w:tcPr>
          <w:p w:rsidR="008C5598" w:rsidRPr="00525D14" w:rsidRDefault="008C5598" w:rsidP="008C5598">
            <w:pPr>
              <w:autoSpaceDE w:val="0"/>
              <w:autoSpaceDN w:val="0"/>
              <w:adjustRightInd w:val="0"/>
              <w:ind w:right="4286"/>
              <w:jc w:val="both"/>
              <w:outlineLvl w:val="0"/>
              <w:rPr>
                <w:sz w:val="26"/>
                <w:szCs w:val="26"/>
              </w:rPr>
            </w:pPr>
            <w:r w:rsidRPr="003E73A5">
              <w:rPr>
                <w:sz w:val="26"/>
              </w:rPr>
              <w:t xml:space="preserve">Об утверждении плана реализации муниципальной программы муниципального образования "Городской округ "Город </w:t>
            </w:r>
            <w:r>
              <w:rPr>
                <w:sz w:val="26"/>
              </w:rPr>
              <w:t xml:space="preserve"> </w:t>
            </w:r>
            <w:r w:rsidRPr="003E73A5">
              <w:rPr>
                <w:sz w:val="26"/>
              </w:rPr>
              <w:t>Нарьян-Мар"</w:t>
            </w:r>
            <w:r>
              <w:rPr>
                <w:sz w:val="26"/>
              </w:rPr>
              <w:t xml:space="preserve"> </w:t>
            </w:r>
            <w:r w:rsidRPr="003F5F25">
              <w:rPr>
                <w:sz w:val="26"/>
                <w:szCs w:val="26"/>
              </w:rPr>
              <w:t xml:space="preserve">"Развитие предпринимательства </w:t>
            </w:r>
            <w:r>
              <w:rPr>
                <w:sz w:val="26"/>
                <w:szCs w:val="26"/>
              </w:rPr>
              <w:t xml:space="preserve">                     </w:t>
            </w:r>
            <w:r w:rsidRPr="003F5F25">
              <w:rPr>
                <w:sz w:val="26"/>
                <w:szCs w:val="26"/>
              </w:rPr>
              <w:t>в муниципальном образовании "Городской округ "Город Нарьян-Мар"</w:t>
            </w:r>
            <w:r w:rsidRPr="003E73A5">
              <w:rPr>
                <w:sz w:val="26"/>
              </w:rPr>
              <w:t xml:space="preserve"> на 201</w:t>
            </w:r>
            <w:r>
              <w:rPr>
                <w:sz w:val="26"/>
              </w:rPr>
              <w:t>9</w:t>
            </w:r>
            <w:r w:rsidRPr="003E73A5">
              <w:rPr>
                <w:sz w:val="26"/>
              </w:rPr>
              <w:t xml:space="preserve"> год</w:t>
            </w:r>
          </w:p>
        </w:tc>
        <w:tc>
          <w:tcPr>
            <w:tcW w:w="4896" w:type="dxa"/>
          </w:tcPr>
          <w:p w:rsidR="008C5598" w:rsidRPr="00525D14" w:rsidRDefault="008C5598" w:rsidP="00C82841">
            <w:pPr>
              <w:autoSpaceDE w:val="0"/>
              <w:autoSpaceDN w:val="0"/>
              <w:adjustRightInd w:val="0"/>
              <w:jc w:val="both"/>
              <w:outlineLvl w:val="0"/>
              <w:rPr>
                <w:sz w:val="26"/>
                <w:szCs w:val="26"/>
              </w:rPr>
            </w:pPr>
          </w:p>
        </w:tc>
      </w:tr>
    </w:tbl>
    <w:p w:rsidR="008C5598" w:rsidRPr="00525D14" w:rsidRDefault="008C5598" w:rsidP="008C5598">
      <w:pPr>
        <w:autoSpaceDE w:val="0"/>
        <w:autoSpaceDN w:val="0"/>
        <w:adjustRightInd w:val="0"/>
        <w:jc w:val="both"/>
        <w:outlineLvl w:val="0"/>
      </w:pPr>
    </w:p>
    <w:p w:rsidR="008C5598" w:rsidRPr="00525D14" w:rsidRDefault="008C5598" w:rsidP="008C5598">
      <w:pPr>
        <w:jc w:val="both"/>
      </w:pPr>
    </w:p>
    <w:p w:rsidR="008C5598" w:rsidRPr="00525D14" w:rsidRDefault="008C5598" w:rsidP="008C5598">
      <w:pPr>
        <w:jc w:val="both"/>
      </w:pPr>
    </w:p>
    <w:p w:rsidR="008C5598" w:rsidRPr="00F60130" w:rsidRDefault="008C5598" w:rsidP="008C5598">
      <w:pPr>
        <w:autoSpaceDE w:val="0"/>
        <w:autoSpaceDN w:val="0"/>
        <w:adjustRightInd w:val="0"/>
        <w:ind w:firstLine="709"/>
        <w:jc w:val="both"/>
        <w:outlineLvl w:val="0"/>
        <w:rPr>
          <w:sz w:val="26"/>
          <w:szCs w:val="26"/>
        </w:rPr>
      </w:pPr>
      <w:r>
        <w:rPr>
          <w:sz w:val="26"/>
          <w:szCs w:val="26"/>
        </w:rPr>
        <w:t xml:space="preserve">В соответствии с </w:t>
      </w:r>
      <w:r w:rsidRPr="008D608E">
        <w:rPr>
          <w:sz w:val="26"/>
          <w:szCs w:val="26"/>
        </w:rPr>
        <w:t>постановлени</w:t>
      </w:r>
      <w:r>
        <w:rPr>
          <w:sz w:val="26"/>
          <w:szCs w:val="26"/>
        </w:rPr>
        <w:t>ем</w:t>
      </w:r>
      <w:r w:rsidRPr="008D608E">
        <w:rPr>
          <w:sz w:val="26"/>
          <w:szCs w:val="26"/>
        </w:rPr>
        <w:t xml:space="preserve"> Администрации МО "Городской округ "Город Нарьян-Мар" </w:t>
      </w:r>
      <w:r w:rsidRPr="005A48FC">
        <w:rPr>
          <w:sz w:val="26"/>
          <w:szCs w:val="26"/>
        </w:rPr>
        <w:t xml:space="preserve">от </w:t>
      </w:r>
      <w:r w:rsidRPr="005A48FC">
        <w:rPr>
          <w:rFonts w:eastAsiaTheme="minorHAnsi"/>
          <w:sz w:val="26"/>
          <w:szCs w:val="26"/>
          <w:lang w:eastAsia="en-US"/>
        </w:rPr>
        <w:t>10 июля 2018 г</w:t>
      </w:r>
      <w:r>
        <w:rPr>
          <w:rFonts w:eastAsiaTheme="minorHAnsi"/>
          <w:sz w:val="26"/>
          <w:szCs w:val="26"/>
          <w:lang w:eastAsia="en-US"/>
        </w:rPr>
        <w:t>ода</w:t>
      </w:r>
      <w:r w:rsidRPr="005A48FC">
        <w:rPr>
          <w:rFonts w:eastAsiaTheme="minorHAnsi"/>
          <w:sz w:val="26"/>
          <w:szCs w:val="26"/>
          <w:lang w:eastAsia="en-US"/>
        </w:rPr>
        <w:t xml:space="preserve"> № 453</w:t>
      </w:r>
      <w:r>
        <w:rPr>
          <w:rFonts w:eastAsiaTheme="minorHAnsi"/>
          <w:lang w:eastAsia="en-US"/>
        </w:rPr>
        <w:t xml:space="preserve"> </w:t>
      </w:r>
      <w:r w:rsidRPr="00F60130">
        <w:rPr>
          <w:sz w:val="26"/>
          <w:szCs w:val="26"/>
        </w:rPr>
        <w:t>"</w:t>
      </w:r>
      <w:r w:rsidRPr="00F60130">
        <w:rPr>
          <w:rFonts w:eastAsiaTheme="minorHAnsi"/>
          <w:sz w:val="26"/>
          <w:szCs w:val="26"/>
          <w:lang w:eastAsia="en-US"/>
        </w:rPr>
        <w:t>Об утверждении порядка разработки, реализации и оценки эффективности муниципальных программ муниципального образования "Городской округ "Город Нарьян-Мар</w:t>
      </w:r>
      <w:r w:rsidRPr="00F60130">
        <w:rPr>
          <w:sz w:val="26"/>
          <w:szCs w:val="26"/>
        </w:rPr>
        <w:t>":</w:t>
      </w:r>
    </w:p>
    <w:p w:rsidR="008C5598" w:rsidRPr="00525D14" w:rsidRDefault="008C5598" w:rsidP="008C5598">
      <w:pPr>
        <w:tabs>
          <w:tab w:val="left" w:pos="3075"/>
        </w:tabs>
        <w:ind w:firstLine="709"/>
        <w:jc w:val="both"/>
        <w:rPr>
          <w:sz w:val="20"/>
          <w:szCs w:val="20"/>
        </w:rPr>
      </w:pPr>
    </w:p>
    <w:p w:rsidR="008C5598" w:rsidRDefault="008C5598" w:rsidP="008C5598">
      <w:pPr>
        <w:numPr>
          <w:ilvl w:val="0"/>
          <w:numId w:val="4"/>
        </w:numPr>
        <w:tabs>
          <w:tab w:val="left" w:pos="0"/>
          <w:tab w:val="left" w:pos="1080"/>
          <w:tab w:val="num" w:pos="2880"/>
        </w:tabs>
        <w:ind w:left="0" w:firstLine="709"/>
        <w:jc w:val="both"/>
        <w:rPr>
          <w:sz w:val="26"/>
          <w:szCs w:val="26"/>
        </w:rPr>
      </w:pPr>
      <w:r w:rsidRPr="003E73A5">
        <w:rPr>
          <w:sz w:val="26"/>
          <w:szCs w:val="26"/>
        </w:rPr>
        <w:t xml:space="preserve">Утвердить план реализации муниципальной программы муниципального образования "Городской округ "Город Нарьян-Мар" </w:t>
      </w:r>
      <w:r w:rsidRPr="003F5F25">
        <w:rPr>
          <w:sz w:val="26"/>
          <w:szCs w:val="26"/>
        </w:rPr>
        <w:t>"Развитие предпринимательства в муниципальном образовании "Городской округ "Город Нарьян-Мар"</w:t>
      </w:r>
      <w:r w:rsidRPr="003E73A5">
        <w:rPr>
          <w:sz w:val="26"/>
        </w:rPr>
        <w:t xml:space="preserve"> </w:t>
      </w:r>
      <w:r>
        <w:rPr>
          <w:sz w:val="26"/>
          <w:szCs w:val="26"/>
        </w:rPr>
        <w:t>на 2019</w:t>
      </w:r>
      <w:r w:rsidRPr="003E73A5">
        <w:rPr>
          <w:sz w:val="26"/>
          <w:szCs w:val="26"/>
        </w:rPr>
        <w:t xml:space="preserve"> год</w:t>
      </w:r>
      <w:r>
        <w:rPr>
          <w:sz w:val="26"/>
          <w:szCs w:val="26"/>
        </w:rPr>
        <w:t xml:space="preserve"> (Приложение).</w:t>
      </w:r>
    </w:p>
    <w:p w:rsidR="008C5598" w:rsidRDefault="008C5598" w:rsidP="008C5598">
      <w:pPr>
        <w:numPr>
          <w:ilvl w:val="0"/>
          <w:numId w:val="4"/>
        </w:numPr>
        <w:tabs>
          <w:tab w:val="left" w:pos="0"/>
          <w:tab w:val="left" w:pos="1080"/>
          <w:tab w:val="num" w:pos="2880"/>
        </w:tabs>
        <w:ind w:left="0" w:firstLine="709"/>
        <w:jc w:val="both"/>
        <w:rPr>
          <w:sz w:val="26"/>
          <w:szCs w:val="26"/>
        </w:rPr>
      </w:pPr>
      <w:r>
        <w:rPr>
          <w:sz w:val="26"/>
          <w:szCs w:val="26"/>
        </w:rPr>
        <w:t>Настоящее распоряжение вступает в силу со дня его подписания.</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rPr>
          <w:sz w:val="26"/>
          <w:szCs w:val="26"/>
        </w:rPr>
      </w:pPr>
    </w:p>
    <w:p w:rsidR="008C5598" w:rsidRDefault="008C5598" w:rsidP="005416E3">
      <w:pPr>
        <w:jc w:val="both"/>
        <w:rPr>
          <w:sz w:val="26"/>
          <w:szCs w:val="26"/>
        </w:rPr>
      </w:pPr>
    </w:p>
    <w:p w:rsidR="008C5598" w:rsidRDefault="008C5598" w:rsidP="005416E3">
      <w:pPr>
        <w:jc w:val="both"/>
        <w:rPr>
          <w:sz w:val="26"/>
          <w:szCs w:val="26"/>
        </w:rPr>
      </w:pPr>
    </w:p>
    <w:p w:rsidR="008C5598" w:rsidRDefault="008C5598" w:rsidP="005416E3">
      <w:pPr>
        <w:jc w:val="both"/>
        <w:rPr>
          <w:sz w:val="26"/>
          <w:szCs w:val="26"/>
        </w:rPr>
      </w:pPr>
    </w:p>
    <w:p w:rsidR="008C5598" w:rsidRDefault="008C5598" w:rsidP="005416E3">
      <w:pPr>
        <w:jc w:val="both"/>
        <w:rPr>
          <w:sz w:val="26"/>
          <w:szCs w:val="26"/>
        </w:rPr>
      </w:pPr>
    </w:p>
    <w:p w:rsidR="008C5598" w:rsidRDefault="008C5598" w:rsidP="005416E3">
      <w:pPr>
        <w:jc w:val="both"/>
        <w:rPr>
          <w:sz w:val="26"/>
          <w:szCs w:val="26"/>
        </w:rPr>
      </w:pPr>
    </w:p>
    <w:p w:rsidR="008C5598" w:rsidRDefault="008C5598" w:rsidP="005416E3">
      <w:pPr>
        <w:jc w:val="both"/>
        <w:rPr>
          <w:sz w:val="26"/>
          <w:szCs w:val="26"/>
        </w:rPr>
      </w:pPr>
    </w:p>
    <w:p w:rsidR="008C5598" w:rsidRDefault="008C5598" w:rsidP="005416E3">
      <w:pPr>
        <w:jc w:val="both"/>
        <w:rPr>
          <w:sz w:val="26"/>
          <w:szCs w:val="26"/>
        </w:rPr>
      </w:pPr>
    </w:p>
    <w:p w:rsidR="008C5598" w:rsidRDefault="008C5598" w:rsidP="005416E3">
      <w:pPr>
        <w:jc w:val="both"/>
        <w:rPr>
          <w:sz w:val="26"/>
          <w:szCs w:val="26"/>
        </w:rPr>
      </w:pPr>
    </w:p>
    <w:p w:rsidR="008C5598" w:rsidRDefault="008C5598" w:rsidP="005416E3">
      <w:pPr>
        <w:jc w:val="both"/>
        <w:rPr>
          <w:sz w:val="26"/>
          <w:szCs w:val="26"/>
        </w:rPr>
      </w:pPr>
    </w:p>
    <w:p w:rsidR="008C5598" w:rsidRDefault="008C5598" w:rsidP="005416E3">
      <w:pPr>
        <w:jc w:val="both"/>
        <w:rPr>
          <w:sz w:val="26"/>
          <w:szCs w:val="26"/>
        </w:rPr>
      </w:pPr>
    </w:p>
    <w:p w:rsidR="008C5598" w:rsidRDefault="008C5598" w:rsidP="005416E3">
      <w:pPr>
        <w:jc w:val="both"/>
        <w:rPr>
          <w:sz w:val="26"/>
          <w:szCs w:val="26"/>
        </w:rPr>
      </w:pPr>
    </w:p>
    <w:p w:rsidR="008C5598" w:rsidRDefault="008C5598" w:rsidP="005416E3">
      <w:pPr>
        <w:jc w:val="both"/>
        <w:rPr>
          <w:sz w:val="26"/>
          <w:szCs w:val="26"/>
        </w:rPr>
      </w:pPr>
    </w:p>
    <w:p w:rsidR="008C5598" w:rsidRDefault="008C5598" w:rsidP="005416E3">
      <w:pPr>
        <w:jc w:val="both"/>
        <w:rPr>
          <w:sz w:val="26"/>
          <w:szCs w:val="26"/>
        </w:rPr>
      </w:pPr>
    </w:p>
    <w:p w:rsidR="008C5598" w:rsidRDefault="008C5598" w:rsidP="005416E3">
      <w:pPr>
        <w:jc w:val="both"/>
        <w:rPr>
          <w:sz w:val="26"/>
          <w:szCs w:val="26"/>
        </w:rPr>
      </w:pPr>
    </w:p>
    <w:p w:rsidR="008C5598" w:rsidRDefault="008C5598" w:rsidP="005416E3">
      <w:pPr>
        <w:jc w:val="both"/>
        <w:rPr>
          <w:sz w:val="26"/>
          <w:szCs w:val="26"/>
        </w:rPr>
        <w:sectPr w:rsidR="008C5598" w:rsidSect="00AB6651">
          <w:headerReference w:type="default" r:id="rId9"/>
          <w:pgSz w:w="11906" w:h="16838"/>
          <w:pgMar w:top="1134" w:right="567" w:bottom="907" w:left="1701" w:header="709" w:footer="709" w:gutter="0"/>
          <w:pgNumType w:start="1"/>
          <w:cols w:space="708"/>
          <w:titlePg/>
          <w:docGrid w:linePitch="360"/>
        </w:sectPr>
      </w:pPr>
    </w:p>
    <w:p w:rsidR="008C5598" w:rsidRDefault="008C5598" w:rsidP="008C5598">
      <w:pPr>
        <w:jc w:val="right"/>
        <w:rPr>
          <w:sz w:val="26"/>
          <w:szCs w:val="26"/>
        </w:rPr>
      </w:pPr>
      <w:r>
        <w:rPr>
          <w:sz w:val="26"/>
          <w:szCs w:val="26"/>
        </w:rPr>
        <w:t>Приложение</w:t>
      </w:r>
    </w:p>
    <w:p w:rsidR="008C5598" w:rsidRDefault="008C5598" w:rsidP="008C5598">
      <w:pPr>
        <w:jc w:val="right"/>
        <w:rPr>
          <w:sz w:val="26"/>
          <w:szCs w:val="26"/>
        </w:rPr>
      </w:pPr>
      <w:r>
        <w:rPr>
          <w:sz w:val="26"/>
          <w:szCs w:val="26"/>
        </w:rPr>
        <w:t>к распоряжению Администрации</w:t>
      </w:r>
    </w:p>
    <w:p w:rsidR="008C5598" w:rsidRDefault="008C5598" w:rsidP="008C5598">
      <w:pPr>
        <w:jc w:val="right"/>
        <w:rPr>
          <w:sz w:val="26"/>
          <w:szCs w:val="26"/>
        </w:rPr>
      </w:pPr>
      <w:r>
        <w:rPr>
          <w:sz w:val="26"/>
          <w:szCs w:val="26"/>
        </w:rPr>
        <w:t>МО "Городской округ "Город Нарьян-Мар"</w:t>
      </w:r>
    </w:p>
    <w:p w:rsidR="008C5598" w:rsidRDefault="008C5598" w:rsidP="008C5598">
      <w:pPr>
        <w:jc w:val="right"/>
        <w:rPr>
          <w:sz w:val="26"/>
          <w:szCs w:val="26"/>
        </w:rPr>
      </w:pPr>
      <w:r>
        <w:rPr>
          <w:sz w:val="26"/>
          <w:szCs w:val="26"/>
        </w:rPr>
        <w:t>от 29.12.2018 № 1095-р</w:t>
      </w:r>
    </w:p>
    <w:p w:rsidR="008C5598" w:rsidRDefault="008C5598" w:rsidP="008C5598">
      <w:pPr>
        <w:jc w:val="right"/>
        <w:rPr>
          <w:sz w:val="26"/>
          <w:szCs w:val="26"/>
        </w:rPr>
      </w:pPr>
    </w:p>
    <w:p w:rsidR="008C5598" w:rsidRDefault="008C5598" w:rsidP="008C5598">
      <w:pPr>
        <w:jc w:val="center"/>
        <w:rPr>
          <w:sz w:val="26"/>
          <w:szCs w:val="26"/>
        </w:rPr>
      </w:pPr>
      <w:r>
        <w:rPr>
          <w:sz w:val="26"/>
          <w:szCs w:val="26"/>
        </w:rPr>
        <w:t>План</w:t>
      </w:r>
    </w:p>
    <w:p w:rsidR="008C5598" w:rsidRDefault="008C5598" w:rsidP="008C5598">
      <w:pPr>
        <w:jc w:val="center"/>
        <w:rPr>
          <w:sz w:val="26"/>
          <w:szCs w:val="26"/>
        </w:rPr>
      </w:pPr>
      <w:r>
        <w:rPr>
          <w:sz w:val="26"/>
          <w:szCs w:val="26"/>
        </w:rPr>
        <w:t>реализации муниципальной программы муниципального образования "Городской округ "Город Нарьян-Мар"</w:t>
      </w:r>
    </w:p>
    <w:p w:rsidR="008C5598" w:rsidRDefault="008C5598" w:rsidP="008C5598">
      <w:pPr>
        <w:jc w:val="center"/>
        <w:rPr>
          <w:sz w:val="26"/>
        </w:rPr>
      </w:pPr>
      <w:r w:rsidRPr="003F5F25">
        <w:rPr>
          <w:sz w:val="26"/>
          <w:szCs w:val="26"/>
        </w:rPr>
        <w:t>"Развитие предпринимательства в муниципальном образовании "Городской округ "Город Нарьян-Мар"</w:t>
      </w:r>
      <w:r w:rsidRPr="003E73A5">
        <w:rPr>
          <w:sz w:val="26"/>
        </w:rPr>
        <w:t xml:space="preserve"> </w:t>
      </w:r>
    </w:p>
    <w:p w:rsidR="008C5598" w:rsidRDefault="008C5598" w:rsidP="008C5598">
      <w:pPr>
        <w:jc w:val="center"/>
        <w:rPr>
          <w:sz w:val="26"/>
          <w:szCs w:val="26"/>
        </w:rPr>
      </w:pPr>
      <w:r>
        <w:rPr>
          <w:sz w:val="26"/>
          <w:szCs w:val="26"/>
        </w:rPr>
        <w:t>на 2019 год</w:t>
      </w:r>
    </w:p>
    <w:p w:rsidR="008C5598" w:rsidRDefault="008C5598" w:rsidP="008C5598">
      <w:pPr>
        <w:jc w:val="center"/>
        <w:rPr>
          <w:sz w:val="26"/>
          <w:szCs w:val="26"/>
        </w:rPr>
      </w:pPr>
    </w:p>
    <w:p w:rsidR="008C5598" w:rsidRDefault="008C5598" w:rsidP="008C5598">
      <w:pPr>
        <w:autoSpaceDE w:val="0"/>
        <w:autoSpaceDN w:val="0"/>
        <w:adjustRightInd w:val="0"/>
        <w:rPr>
          <w:rFonts w:eastAsiaTheme="minorHAnsi"/>
          <w:sz w:val="26"/>
          <w:szCs w:val="26"/>
          <w:lang w:eastAsia="en-US"/>
        </w:rPr>
      </w:pPr>
      <w:r>
        <w:rPr>
          <w:sz w:val="26"/>
          <w:szCs w:val="26"/>
        </w:rPr>
        <w:t xml:space="preserve">Ответственный исполнитель муниципальной программы: </w:t>
      </w:r>
      <w:r>
        <w:rPr>
          <w:rFonts w:eastAsiaTheme="minorHAnsi"/>
          <w:sz w:val="26"/>
          <w:szCs w:val="26"/>
          <w:lang w:eastAsia="en-US"/>
        </w:rPr>
        <w:t>Администрация МО "Городской округ "Город Нарьян-Мар" в лице управления экономического и инвестиционного развития</w:t>
      </w:r>
    </w:p>
    <w:p w:rsidR="008C5598" w:rsidRDefault="008C5598" w:rsidP="008C5598">
      <w:pPr>
        <w:jc w:val="both"/>
        <w:rPr>
          <w:sz w:val="26"/>
          <w:szCs w:val="26"/>
        </w:rPr>
      </w:pPr>
    </w:p>
    <w:tbl>
      <w:tblPr>
        <w:tblW w:w="15040" w:type="dxa"/>
        <w:tblInd w:w="97" w:type="dxa"/>
        <w:tblLook w:val="04A0"/>
      </w:tblPr>
      <w:tblGrid>
        <w:gridCol w:w="486"/>
        <w:gridCol w:w="2920"/>
        <w:gridCol w:w="2480"/>
        <w:gridCol w:w="1740"/>
        <w:gridCol w:w="1480"/>
        <w:gridCol w:w="1324"/>
        <w:gridCol w:w="2920"/>
        <w:gridCol w:w="1760"/>
      </w:tblGrid>
      <w:tr w:rsidR="008C5598" w:rsidRPr="00217C71" w:rsidTr="00C82841">
        <w:trPr>
          <w:trHeight w:val="1410"/>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 xml:space="preserve">№ </w:t>
            </w:r>
            <w:proofErr w:type="spellStart"/>
            <w:proofErr w:type="gramStart"/>
            <w:r w:rsidRPr="00217C71">
              <w:rPr>
                <w:sz w:val="20"/>
                <w:szCs w:val="20"/>
              </w:rPr>
              <w:t>п</w:t>
            </w:r>
            <w:proofErr w:type="spellEnd"/>
            <w:proofErr w:type="gramEnd"/>
            <w:r w:rsidRPr="00217C71">
              <w:rPr>
                <w:sz w:val="20"/>
                <w:szCs w:val="20"/>
              </w:rPr>
              <w:t>/</w:t>
            </w:r>
            <w:proofErr w:type="spellStart"/>
            <w:r w:rsidRPr="00217C71">
              <w:rPr>
                <w:sz w:val="20"/>
                <w:szCs w:val="20"/>
              </w:rPr>
              <w:t>п</w:t>
            </w:r>
            <w:proofErr w:type="spellEnd"/>
          </w:p>
        </w:tc>
        <w:tc>
          <w:tcPr>
            <w:tcW w:w="2920" w:type="dxa"/>
            <w:tcBorders>
              <w:top w:val="single" w:sz="4" w:space="0" w:color="auto"/>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 xml:space="preserve">Наименование подпрограммы, мероприятий </w:t>
            </w:r>
          </w:p>
        </w:tc>
        <w:tc>
          <w:tcPr>
            <w:tcW w:w="2480" w:type="dxa"/>
            <w:tcBorders>
              <w:top w:val="single" w:sz="4" w:space="0" w:color="auto"/>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Ответственный исполнитель</w:t>
            </w:r>
            <w:r w:rsidRPr="00217C71">
              <w:rPr>
                <w:sz w:val="20"/>
                <w:szCs w:val="20"/>
              </w:rPr>
              <w:br/>
              <w:t>(ФИО, должность)</w:t>
            </w:r>
          </w:p>
        </w:tc>
        <w:tc>
          <w:tcPr>
            <w:tcW w:w="1740" w:type="dxa"/>
            <w:tcBorders>
              <w:top w:val="single" w:sz="4" w:space="0" w:color="auto"/>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Планируемый срок проведения торгов</w:t>
            </w:r>
            <w:r w:rsidRPr="00217C71">
              <w:rPr>
                <w:sz w:val="20"/>
                <w:szCs w:val="20"/>
              </w:rPr>
              <w:br/>
              <w:t xml:space="preserve">(в случае необходимости) </w:t>
            </w:r>
          </w:p>
        </w:tc>
        <w:tc>
          <w:tcPr>
            <w:tcW w:w="1480" w:type="dxa"/>
            <w:tcBorders>
              <w:top w:val="single" w:sz="4" w:space="0" w:color="auto"/>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 xml:space="preserve">Срок начала реализации мероприятия </w:t>
            </w:r>
          </w:p>
        </w:tc>
        <w:tc>
          <w:tcPr>
            <w:tcW w:w="1300" w:type="dxa"/>
            <w:tcBorders>
              <w:top w:val="single" w:sz="4" w:space="0" w:color="auto"/>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Срок окончания реализации мероприятия</w:t>
            </w:r>
          </w:p>
        </w:tc>
        <w:tc>
          <w:tcPr>
            <w:tcW w:w="2920" w:type="dxa"/>
            <w:tcBorders>
              <w:top w:val="single" w:sz="4" w:space="0" w:color="auto"/>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Ожидаемый результат</w:t>
            </w:r>
          </w:p>
        </w:tc>
        <w:tc>
          <w:tcPr>
            <w:tcW w:w="1760" w:type="dxa"/>
            <w:tcBorders>
              <w:top w:val="single" w:sz="4" w:space="0" w:color="auto"/>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 xml:space="preserve">Финансирование 2019 года  </w:t>
            </w:r>
            <w:r w:rsidRPr="00217C71">
              <w:rPr>
                <w:sz w:val="20"/>
                <w:szCs w:val="20"/>
              </w:rPr>
              <w:br/>
              <w:t>(тыс.</w:t>
            </w:r>
            <w:r>
              <w:rPr>
                <w:sz w:val="20"/>
                <w:szCs w:val="20"/>
              </w:rPr>
              <w:t xml:space="preserve"> </w:t>
            </w:r>
            <w:r w:rsidRPr="00217C71">
              <w:rPr>
                <w:sz w:val="20"/>
                <w:szCs w:val="20"/>
              </w:rPr>
              <w:t>руб.)</w:t>
            </w:r>
          </w:p>
        </w:tc>
      </w:tr>
      <w:tr w:rsidR="008C5598" w:rsidRPr="00217C71" w:rsidTr="00C82841">
        <w:trPr>
          <w:trHeight w:val="288"/>
        </w:trPr>
        <w:tc>
          <w:tcPr>
            <w:tcW w:w="440" w:type="dxa"/>
            <w:tcBorders>
              <w:top w:val="nil"/>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1</w:t>
            </w:r>
          </w:p>
        </w:tc>
        <w:tc>
          <w:tcPr>
            <w:tcW w:w="292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2</w:t>
            </w:r>
          </w:p>
        </w:tc>
        <w:tc>
          <w:tcPr>
            <w:tcW w:w="248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3</w:t>
            </w:r>
          </w:p>
        </w:tc>
        <w:tc>
          <w:tcPr>
            <w:tcW w:w="174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4</w:t>
            </w:r>
          </w:p>
        </w:tc>
        <w:tc>
          <w:tcPr>
            <w:tcW w:w="148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5</w:t>
            </w:r>
          </w:p>
        </w:tc>
        <w:tc>
          <w:tcPr>
            <w:tcW w:w="130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6</w:t>
            </w:r>
          </w:p>
        </w:tc>
        <w:tc>
          <w:tcPr>
            <w:tcW w:w="292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7</w:t>
            </w:r>
          </w:p>
        </w:tc>
        <w:tc>
          <w:tcPr>
            <w:tcW w:w="176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8</w:t>
            </w:r>
          </w:p>
        </w:tc>
      </w:tr>
      <w:tr w:rsidR="008C5598" w:rsidRPr="00217C71" w:rsidTr="00C82841">
        <w:trPr>
          <w:trHeight w:val="330"/>
        </w:trPr>
        <w:tc>
          <w:tcPr>
            <w:tcW w:w="150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8C5598" w:rsidRPr="00217C71" w:rsidRDefault="008C5598" w:rsidP="00C82841">
            <w:pPr>
              <w:jc w:val="center"/>
              <w:rPr>
                <w:b/>
                <w:bCs/>
                <w:sz w:val="20"/>
                <w:szCs w:val="20"/>
              </w:rPr>
            </w:pPr>
            <w:r w:rsidRPr="00217C71">
              <w:rPr>
                <w:b/>
                <w:bCs/>
                <w:sz w:val="20"/>
                <w:szCs w:val="20"/>
              </w:rPr>
              <w:t xml:space="preserve">                Подпрограмма 1 "Развитие предпринимательства и торговли в муниципальном образовании "Городской округ "Город Нарьян-Мар"</w:t>
            </w:r>
          </w:p>
        </w:tc>
      </w:tr>
      <w:tr w:rsidR="008C5598" w:rsidRPr="00217C71" w:rsidTr="00C82841">
        <w:trPr>
          <w:trHeight w:val="852"/>
        </w:trPr>
        <w:tc>
          <w:tcPr>
            <w:tcW w:w="440" w:type="dxa"/>
            <w:tcBorders>
              <w:top w:val="nil"/>
              <w:left w:val="single" w:sz="4" w:space="0" w:color="auto"/>
              <w:bottom w:val="single" w:sz="4" w:space="0" w:color="auto"/>
              <w:right w:val="nil"/>
            </w:tcBorders>
            <w:shd w:val="clear" w:color="auto" w:fill="auto"/>
            <w:vAlign w:val="center"/>
            <w:hideMark/>
          </w:tcPr>
          <w:p w:rsidR="008C5598" w:rsidRPr="00217C71" w:rsidRDefault="008C5598" w:rsidP="00C82841">
            <w:pPr>
              <w:jc w:val="center"/>
              <w:rPr>
                <w:b/>
                <w:bCs/>
                <w:sz w:val="20"/>
                <w:szCs w:val="20"/>
              </w:rPr>
            </w:pPr>
            <w:r w:rsidRPr="00217C71">
              <w:rPr>
                <w:b/>
                <w:bCs/>
                <w:sz w:val="20"/>
                <w:szCs w:val="20"/>
              </w:rPr>
              <w:t> </w:t>
            </w:r>
          </w:p>
        </w:tc>
        <w:tc>
          <w:tcPr>
            <w:tcW w:w="14600" w:type="dxa"/>
            <w:gridSpan w:val="7"/>
            <w:tcBorders>
              <w:top w:val="single" w:sz="4" w:space="0" w:color="auto"/>
              <w:left w:val="nil"/>
              <w:bottom w:val="single" w:sz="4" w:space="0" w:color="auto"/>
              <w:right w:val="single" w:sz="4" w:space="0" w:color="000000"/>
            </w:tcBorders>
            <w:shd w:val="clear" w:color="auto" w:fill="auto"/>
            <w:vAlign w:val="center"/>
            <w:hideMark/>
          </w:tcPr>
          <w:p w:rsidR="008C5598" w:rsidRPr="00217C71" w:rsidRDefault="008C5598" w:rsidP="00C82841">
            <w:pPr>
              <w:jc w:val="center"/>
              <w:rPr>
                <w:b/>
                <w:bCs/>
                <w:sz w:val="20"/>
                <w:szCs w:val="20"/>
              </w:rPr>
            </w:pPr>
            <w:r w:rsidRPr="00217C71">
              <w:rPr>
                <w:b/>
                <w:bCs/>
                <w:sz w:val="20"/>
                <w:szCs w:val="20"/>
              </w:rPr>
              <w:t>1.1. Основное мероприятие:</w:t>
            </w:r>
            <w:r w:rsidRPr="00217C71">
              <w:rPr>
                <w:b/>
                <w:bCs/>
                <w:sz w:val="20"/>
                <w:szCs w:val="20"/>
              </w:rPr>
              <w:br/>
              <w:t>Реализация мероприятий по поддержке и развитию малого и среднего предпринимательства</w:t>
            </w:r>
          </w:p>
        </w:tc>
      </w:tr>
      <w:tr w:rsidR="008C5598" w:rsidRPr="00217C71" w:rsidTr="00C82841">
        <w:trPr>
          <w:trHeight w:val="528"/>
        </w:trPr>
        <w:tc>
          <w:tcPr>
            <w:tcW w:w="440" w:type="dxa"/>
            <w:tcBorders>
              <w:top w:val="nil"/>
              <w:left w:val="single" w:sz="4" w:space="0" w:color="auto"/>
              <w:bottom w:val="single" w:sz="4" w:space="0" w:color="auto"/>
              <w:right w:val="nil"/>
            </w:tcBorders>
            <w:shd w:val="clear" w:color="auto" w:fill="auto"/>
            <w:vAlign w:val="center"/>
            <w:hideMark/>
          </w:tcPr>
          <w:p w:rsidR="008C5598" w:rsidRPr="00217C71" w:rsidRDefault="008C5598" w:rsidP="00C82841">
            <w:pPr>
              <w:jc w:val="center"/>
              <w:rPr>
                <w:b/>
                <w:bCs/>
                <w:sz w:val="20"/>
                <w:szCs w:val="20"/>
              </w:rPr>
            </w:pPr>
            <w:r w:rsidRPr="00217C71">
              <w:rPr>
                <w:b/>
                <w:bCs/>
                <w:sz w:val="20"/>
                <w:szCs w:val="20"/>
              </w:rPr>
              <w:t> </w:t>
            </w:r>
          </w:p>
        </w:tc>
        <w:tc>
          <w:tcPr>
            <w:tcW w:w="14600" w:type="dxa"/>
            <w:gridSpan w:val="7"/>
            <w:tcBorders>
              <w:top w:val="single" w:sz="4" w:space="0" w:color="auto"/>
              <w:left w:val="nil"/>
              <w:bottom w:val="single" w:sz="4" w:space="0" w:color="auto"/>
              <w:right w:val="single" w:sz="4" w:space="0" w:color="000000"/>
            </w:tcBorders>
            <w:shd w:val="clear" w:color="auto" w:fill="auto"/>
            <w:vAlign w:val="center"/>
            <w:hideMark/>
          </w:tcPr>
          <w:p w:rsidR="008C5598" w:rsidRPr="00217C71" w:rsidRDefault="008C5598" w:rsidP="00C82841">
            <w:pPr>
              <w:jc w:val="center"/>
              <w:rPr>
                <w:b/>
                <w:bCs/>
                <w:sz w:val="20"/>
                <w:szCs w:val="20"/>
              </w:rPr>
            </w:pPr>
            <w:r w:rsidRPr="00217C71">
              <w:rPr>
                <w:b/>
                <w:bCs/>
                <w:sz w:val="20"/>
                <w:szCs w:val="20"/>
              </w:rPr>
              <w:t>1.1.1. Финансовая поддержка субъектов малого и среднего предпринимательства</w:t>
            </w:r>
          </w:p>
        </w:tc>
      </w:tr>
      <w:tr w:rsidR="008C5598" w:rsidRPr="00217C71" w:rsidTr="008C5598">
        <w:trPr>
          <w:trHeight w:val="2117"/>
        </w:trPr>
        <w:tc>
          <w:tcPr>
            <w:tcW w:w="440" w:type="dxa"/>
            <w:tcBorders>
              <w:top w:val="nil"/>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 </w:t>
            </w:r>
          </w:p>
        </w:tc>
        <w:tc>
          <w:tcPr>
            <w:tcW w:w="2920" w:type="dxa"/>
            <w:tcBorders>
              <w:top w:val="nil"/>
              <w:left w:val="nil"/>
              <w:bottom w:val="single" w:sz="4" w:space="0" w:color="auto"/>
              <w:right w:val="single" w:sz="4" w:space="0" w:color="auto"/>
            </w:tcBorders>
            <w:shd w:val="clear" w:color="auto" w:fill="auto"/>
            <w:hideMark/>
          </w:tcPr>
          <w:p w:rsidR="008C5598" w:rsidRPr="00217C71" w:rsidRDefault="008C5598" w:rsidP="00C82841">
            <w:pPr>
              <w:rPr>
                <w:sz w:val="20"/>
                <w:szCs w:val="20"/>
              </w:rPr>
            </w:pPr>
            <w:r w:rsidRPr="00217C71">
              <w:rPr>
                <w:sz w:val="20"/>
                <w:szCs w:val="20"/>
              </w:rPr>
              <w:t>содействие субъектам малого и среднего предпринимательства в привлечении коммерческих кредитов</w:t>
            </w:r>
          </w:p>
        </w:tc>
        <w:tc>
          <w:tcPr>
            <w:tcW w:w="248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отдел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w:t>
            </w:r>
          </w:p>
        </w:tc>
        <w:tc>
          <w:tcPr>
            <w:tcW w:w="174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не проводятся</w:t>
            </w:r>
          </w:p>
        </w:tc>
        <w:tc>
          <w:tcPr>
            <w:tcW w:w="2780" w:type="dxa"/>
            <w:gridSpan w:val="2"/>
            <w:tcBorders>
              <w:top w:val="single" w:sz="4" w:space="0" w:color="auto"/>
              <w:left w:val="nil"/>
              <w:bottom w:val="single" w:sz="4" w:space="0" w:color="auto"/>
              <w:right w:val="single" w:sz="4" w:space="0" w:color="000000"/>
            </w:tcBorders>
            <w:shd w:val="clear" w:color="auto" w:fill="auto"/>
            <w:hideMark/>
          </w:tcPr>
          <w:p w:rsidR="008C5598" w:rsidRPr="00217C71" w:rsidRDefault="008C5598" w:rsidP="00C82841">
            <w:pPr>
              <w:jc w:val="center"/>
              <w:rPr>
                <w:sz w:val="20"/>
                <w:szCs w:val="20"/>
              </w:rPr>
            </w:pPr>
            <w:r w:rsidRPr="00217C71">
              <w:rPr>
                <w:sz w:val="20"/>
                <w:szCs w:val="20"/>
              </w:rPr>
              <w:t>в течение года</w:t>
            </w:r>
            <w:r w:rsidRPr="00217C71">
              <w:rPr>
                <w:sz w:val="20"/>
                <w:szCs w:val="20"/>
              </w:rPr>
              <w:br/>
              <w:t xml:space="preserve">по мере обращения субъектов М и СП </w:t>
            </w:r>
          </w:p>
        </w:tc>
        <w:tc>
          <w:tcPr>
            <w:tcW w:w="2920" w:type="dxa"/>
            <w:tcBorders>
              <w:top w:val="nil"/>
              <w:left w:val="nil"/>
              <w:bottom w:val="single" w:sz="4" w:space="0" w:color="auto"/>
              <w:right w:val="single" w:sz="4" w:space="0" w:color="auto"/>
            </w:tcBorders>
            <w:shd w:val="clear" w:color="auto" w:fill="auto"/>
            <w:hideMark/>
          </w:tcPr>
          <w:p w:rsidR="008C5598" w:rsidRPr="00217C71" w:rsidRDefault="008C5598" w:rsidP="008C5598">
            <w:pPr>
              <w:jc w:val="center"/>
              <w:rPr>
                <w:sz w:val="20"/>
                <w:szCs w:val="20"/>
              </w:rPr>
            </w:pPr>
            <w:r w:rsidRPr="00217C71">
              <w:rPr>
                <w:sz w:val="20"/>
                <w:szCs w:val="20"/>
              </w:rPr>
              <w:t>расширение доступа субъект</w:t>
            </w:r>
            <w:r>
              <w:rPr>
                <w:sz w:val="20"/>
                <w:szCs w:val="20"/>
              </w:rPr>
              <w:t>а</w:t>
            </w:r>
            <w:r w:rsidRPr="00217C71">
              <w:rPr>
                <w:sz w:val="20"/>
                <w:szCs w:val="20"/>
              </w:rPr>
              <w:t>м М и СП к финансовым ресурсам</w:t>
            </w:r>
          </w:p>
        </w:tc>
        <w:tc>
          <w:tcPr>
            <w:tcW w:w="176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без финансирования</w:t>
            </w:r>
          </w:p>
        </w:tc>
      </w:tr>
      <w:tr w:rsidR="008C5598" w:rsidRPr="00217C71" w:rsidTr="008C5598">
        <w:trPr>
          <w:trHeight w:val="2145"/>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 </w:t>
            </w:r>
          </w:p>
        </w:tc>
        <w:tc>
          <w:tcPr>
            <w:tcW w:w="2920" w:type="dxa"/>
            <w:tcBorders>
              <w:top w:val="single" w:sz="4" w:space="0" w:color="auto"/>
              <w:left w:val="single" w:sz="4" w:space="0" w:color="auto"/>
              <w:bottom w:val="single" w:sz="4" w:space="0" w:color="auto"/>
              <w:right w:val="single" w:sz="4" w:space="0" w:color="auto"/>
            </w:tcBorders>
            <w:shd w:val="clear" w:color="auto" w:fill="auto"/>
            <w:hideMark/>
          </w:tcPr>
          <w:p w:rsidR="008C5598" w:rsidRPr="00217C71" w:rsidRDefault="008C5598" w:rsidP="00C82841">
            <w:pPr>
              <w:rPr>
                <w:sz w:val="20"/>
                <w:szCs w:val="20"/>
              </w:rPr>
            </w:pPr>
            <w:r w:rsidRPr="00217C71">
              <w:rPr>
                <w:sz w:val="20"/>
                <w:szCs w:val="20"/>
              </w:rPr>
              <w:t>Изменение корректирующего коэффициента базовой доходности К</w:t>
            </w:r>
            <w:proofErr w:type="gramStart"/>
            <w:r w:rsidRPr="00217C71">
              <w:rPr>
                <w:sz w:val="20"/>
                <w:szCs w:val="20"/>
              </w:rPr>
              <w:t>2</w:t>
            </w:r>
            <w:proofErr w:type="gramEnd"/>
            <w:r w:rsidRPr="00217C71">
              <w:rPr>
                <w:sz w:val="20"/>
                <w:szCs w:val="20"/>
              </w:rPr>
              <w:t xml:space="preserve"> для исчисления единого налога на вмененный доход</w:t>
            </w:r>
          </w:p>
        </w:tc>
        <w:tc>
          <w:tcPr>
            <w:tcW w:w="2480" w:type="dxa"/>
            <w:tcBorders>
              <w:top w:val="single" w:sz="4" w:space="0" w:color="auto"/>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отдел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w:t>
            </w: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не проводятся</w:t>
            </w: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рассматривается возможность изменения коэффициента для исчисления единого налога на вмененный доход</w:t>
            </w:r>
          </w:p>
        </w:tc>
        <w:tc>
          <w:tcPr>
            <w:tcW w:w="2920" w:type="dxa"/>
            <w:tcBorders>
              <w:top w:val="single" w:sz="4" w:space="0" w:color="auto"/>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изменение корректирующего коэффициента базовой доходности К</w:t>
            </w:r>
            <w:proofErr w:type="gramStart"/>
            <w:r w:rsidRPr="00217C71">
              <w:rPr>
                <w:sz w:val="20"/>
                <w:szCs w:val="20"/>
              </w:rPr>
              <w:t>2</w:t>
            </w:r>
            <w:proofErr w:type="gramEnd"/>
          </w:p>
        </w:tc>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без финансирования</w:t>
            </w:r>
          </w:p>
        </w:tc>
      </w:tr>
      <w:tr w:rsidR="008C5598" w:rsidRPr="00217C71" w:rsidTr="008C5598">
        <w:trPr>
          <w:trHeight w:val="1605"/>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 </w:t>
            </w:r>
          </w:p>
        </w:tc>
        <w:tc>
          <w:tcPr>
            <w:tcW w:w="2920" w:type="dxa"/>
            <w:tcBorders>
              <w:top w:val="single" w:sz="4" w:space="0" w:color="auto"/>
              <w:left w:val="nil"/>
              <w:bottom w:val="single" w:sz="4" w:space="0" w:color="auto"/>
              <w:right w:val="single" w:sz="4" w:space="0" w:color="auto"/>
            </w:tcBorders>
            <w:shd w:val="clear" w:color="auto" w:fill="auto"/>
            <w:hideMark/>
          </w:tcPr>
          <w:p w:rsidR="008C5598" w:rsidRPr="00217C71" w:rsidRDefault="008C5598" w:rsidP="00C82841">
            <w:pPr>
              <w:rPr>
                <w:sz w:val="20"/>
                <w:szCs w:val="20"/>
              </w:rPr>
            </w:pPr>
            <w:r w:rsidRPr="00217C71">
              <w:rPr>
                <w:sz w:val="20"/>
                <w:szCs w:val="20"/>
              </w:rPr>
              <w:t>Предоставление грантов начинающим предпринимателям на создание собственного бизнеса</w:t>
            </w:r>
          </w:p>
        </w:tc>
        <w:tc>
          <w:tcPr>
            <w:tcW w:w="2480" w:type="dxa"/>
            <w:tcBorders>
              <w:top w:val="single" w:sz="4" w:space="0" w:color="auto"/>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отдел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w:t>
            </w:r>
          </w:p>
        </w:tc>
        <w:tc>
          <w:tcPr>
            <w:tcW w:w="1740" w:type="dxa"/>
            <w:tcBorders>
              <w:top w:val="single" w:sz="4" w:space="0" w:color="auto"/>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не проводятся</w:t>
            </w:r>
          </w:p>
        </w:tc>
        <w:tc>
          <w:tcPr>
            <w:tcW w:w="2780" w:type="dxa"/>
            <w:gridSpan w:val="2"/>
            <w:tcBorders>
              <w:top w:val="single" w:sz="4" w:space="0" w:color="auto"/>
              <w:left w:val="nil"/>
              <w:bottom w:val="single" w:sz="4" w:space="0" w:color="auto"/>
              <w:right w:val="single" w:sz="4" w:space="0" w:color="000000"/>
            </w:tcBorders>
            <w:shd w:val="clear" w:color="auto" w:fill="auto"/>
            <w:hideMark/>
          </w:tcPr>
          <w:p w:rsidR="008C5598" w:rsidRPr="00217C71" w:rsidRDefault="008C5598" w:rsidP="00C82841">
            <w:pPr>
              <w:jc w:val="center"/>
              <w:rPr>
                <w:sz w:val="20"/>
                <w:szCs w:val="20"/>
              </w:rPr>
            </w:pPr>
            <w:r w:rsidRPr="00217C71">
              <w:rPr>
                <w:sz w:val="20"/>
                <w:szCs w:val="20"/>
              </w:rPr>
              <w:t>апрель</w:t>
            </w:r>
          </w:p>
        </w:tc>
        <w:tc>
          <w:tcPr>
            <w:tcW w:w="29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осуществление финансовой поддержки субъектов М и СП,</w:t>
            </w:r>
            <w:r w:rsidRPr="00217C71">
              <w:rPr>
                <w:sz w:val="20"/>
                <w:szCs w:val="20"/>
              </w:rPr>
              <w:br/>
              <w:t>увеличение количества субъектов М и СП, повышение  квалификации предпринимателей в различных сферах предпринимательской деятельности</w:t>
            </w:r>
          </w:p>
        </w:tc>
        <w:tc>
          <w:tcPr>
            <w:tcW w:w="1760" w:type="dxa"/>
            <w:tcBorders>
              <w:top w:val="single" w:sz="4" w:space="0" w:color="auto"/>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1 000,0</w:t>
            </w:r>
          </w:p>
        </w:tc>
      </w:tr>
      <w:tr w:rsidR="008C5598" w:rsidRPr="00217C71" w:rsidTr="00C82841">
        <w:trPr>
          <w:trHeight w:val="2160"/>
        </w:trPr>
        <w:tc>
          <w:tcPr>
            <w:tcW w:w="440" w:type="dxa"/>
            <w:tcBorders>
              <w:top w:val="nil"/>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 </w:t>
            </w:r>
          </w:p>
        </w:tc>
        <w:tc>
          <w:tcPr>
            <w:tcW w:w="2920" w:type="dxa"/>
            <w:tcBorders>
              <w:top w:val="nil"/>
              <w:left w:val="nil"/>
              <w:bottom w:val="single" w:sz="4" w:space="0" w:color="auto"/>
              <w:right w:val="single" w:sz="4" w:space="0" w:color="auto"/>
            </w:tcBorders>
            <w:shd w:val="clear" w:color="auto" w:fill="auto"/>
            <w:hideMark/>
          </w:tcPr>
          <w:p w:rsidR="008C5598" w:rsidRPr="00217C71" w:rsidRDefault="008C5598" w:rsidP="00C82841">
            <w:pPr>
              <w:rPr>
                <w:sz w:val="20"/>
                <w:szCs w:val="20"/>
              </w:rPr>
            </w:pPr>
            <w:r w:rsidRPr="00217C71">
              <w:rPr>
                <w:sz w:val="20"/>
                <w:szCs w:val="20"/>
              </w:rPr>
              <w:t>Субсидия на возмещение части затрат по приобретению и доставке имущества, приобретению программных продуктов, необходимых для осуществления предпринимательской деятельности</w:t>
            </w:r>
          </w:p>
        </w:tc>
        <w:tc>
          <w:tcPr>
            <w:tcW w:w="248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отдел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w:t>
            </w:r>
          </w:p>
        </w:tc>
        <w:tc>
          <w:tcPr>
            <w:tcW w:w="174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не проводятся</w:t>
            </w:r>
          </w:p>
        </w:tc>
        <w:tc>
          <w:tcPr>
            <w:tcW w:w="2780" w:type="dxa"/>
            <w:gridSpan w:val="2"/>
            <w:tcBorders>
              <w:top w:val="single" w:sz="4" w:space="0" w:color="auto"/>
              <w:left w:val="nil"/>
              <w:bottom w:val="single" w:sz="4" w:space="0" w:color="auto"/>
              <w:right w:val="single" w:sz="4" w:space="0" w:color="000000"/>
            </w:tcBorders>
            <w:shd w:val="clear" w:color="auto" w:fill="auto"/>
            <w:hideMark/>
          </w:tcPr>
          <w:p w:rsidR="008C5598" w:rsidRPr="00217C71" w:rsidRDefault="008C5598" w:rsidP="00C82841">
            <w:pPr>
              <w:jc w:val="center"/>
              <w:rPr>
                <w:sz w:val="20"/>
                <w:szCs w:val="20"/>
              </w:rPr>
            </w:pPr>
            <w:r w:rsidRPr="00217C71">
              <w:rPr>
                <w:sz w:val="20"/>
                <w:szCs w:val="20"/>
              </w:rPr>
              <w:t xml:space="preserve">ежеквартально по мере поступления заявлений </w:t>
            </w:r>
          </w:p>
        </w:tc>
        <w:tc>
          <w:tcPr>
            <w:tcW w:w="2920" w:type="dxa"/>
            <w:vMerge/>
            <w:tcBorders>
              <w:top w:val="single" w:sz="4" w:space="0" w:color="auto"/>
              <w:left w:val="single" w:sz="4" w:space="0" w:color="auto"/>
              <w:bottom w:val="single" w:sz="4" w:space="0" w:color="000000"/>
              <w:right w:val="single" w:sz="4" w:space="0" w:color="auto"/>
            </w:tcBorders>
            <w:vAlign w:val="center"/>
            <w:hideMark/>
          </w:tcPr>
          <w:p w:rsidR="008C5598" w:rsidRPr="00217C71" w:rsidRDefault="008C5598" w:rsidP="00C82841">
            <w:pPr>
              <w:rPr>
                <w:sz w:val="20"/>
                <w:szCs w:val="20"/>
              </w:rPr>
            </w:pPr>
          </w:p>
        </w:tc>
        <w:tc>
          <w:tcPr>
            <w:tcW w:w="176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1 000,0</w:t>
            </w:r>
          </w:p>
        </w:tc>
      </w:tr>
      <w:tr w:rsidR="008C5598" w:rsidRPr="00217C71" w:rsidTr="008C5598">
        <w:trPr>
          <w:trHeight w:val="1650"/>
        </w:trPr>
        <w:tc>
          <w:tcPr>
            <w:tcW w:w="440" w:type="dxa"/>
            <w:tcBorders>
              <w:top w:val="nil"/>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 </w:t>
            </w:r>
          </w:p>
        </w:tc>
        <w:tc>
          <w:tcPr>
            <w:tcW w:w="2920" w:type="dxa"/>
            <w:tcBorders>
              <w:top w:val="nil"/>
              <w:left w:val="nil"/>
              <w:bottom w:val="single" w:sz="4" w:space="0" w:color="auto"/>
              <w:right w:val="single" w:sz="4" w:space="0" w:color="auto"/>
            </w:tcBorders>
            <w:shd w:val="clear" w:color="auto" w:fill="auto"/>
            <w:hideMark/>
          </w:tcPr>
          <w:p w:rsidR="008C5598" w:rsidRPr="00217C71" w:rsidRDefault="008C5598" w:rsidP="00C82841">
            <w:pPr>
              <w:rPr>
                <w:sz w:val="20"/>
                <w:szCs w:val="20"/>
              </w:rPr>
            </w:pPr>
            <w:r w:rsidRPr="00217C71">
              <w:rPr>
                <w:sz w:val="20"/>
                <w:szCs w:val="20"/>
              </w:rPr>
              <w:t>Субсидия на возмещение части затрат по аренде нежилых помещений немуниципальной формы собственности, используемых субъектами малого и среднего предпринимательства</w:t>
            </w:r>
          </w:p>
        </w:tc>
        <w:tc>
          <w:tcPr>
            <w:tcW w:w="248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отдел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w:t>
            </w:r>
          </w:p>
        </w:tc>
        <w:tc>
          <w:tcPr>
            <w:tcW w:w="174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не проводятся</w:t>
            </w:r>
          </w:p>
        </w:tc>
        <w:tc>
          <w:tcPr>
            <w:tcW w:w="2780" w:type="dxa"/>
            <w:gridSpan w:val="2"/>
            <w:tcBorders>
              <w:top w:val="single" w:sz="4" w:space="0" w:color="auto"/>
              <w:left w:val="nil"/>
              <w:bottom w:val="single" w:sz="4" w:space="0" w:color="auto"/>
              <w:right w:val="single" w:sz="4" w:space="0" w:color="000000"/>
            </w:tcBorders>
            <w:shd w:val="clear" w:color="auto" w:fill="auto"/>
            <w:hideMark/>
          </w:tcPr>
          <w:p w:rsidR="008C5598" w:rsidRPr="00217C71" w:rsidRDefault="008C5598" w:rsidP="00C82841">
            <w:pPr>
              <w:jc w:val="center"/>
              <w:rPr>
                <w:sz w:val="20"/>
                <w:szCs w:val="20"/>
              </w:rPr>
            </w:pPr>
            <w:r w:rsidRPr="00217C71">
              <w:rPr>
                <w:sz w:val="20"/>
                <w:szCs w:val="20"/>
              </w:rPr>
              <w:t xml:space="preserve">ежеквартально по мере поступления заявлений </w:t>
            </w:r>
          </w:p>
        </w:tc>
        <w:tc>
          <w:tcPr>
            <w:tcW w:w="2920" w:type="dxa"/>
            <w:vMerge/>
            <w:tcBorders>
              <w:top w:val="single" w:sz="4" w:space="0" w:color="auto"/>
              <w:left w:val="single" w:sz="4" w:space="0" w:color="auto"/>
              <w:bottom w:val="single" w:sz="4" w:space="0" w:color="000000"/>
              <w:right w:val="single" w:sz="4" w:space="0" w:color="auto"/>
            </w:tcBorders>
            <w:vAlign w:val="center"/>
            <w:hideMark/>
          </w:tcPr>
          <w:p w:rsidR="008C5598" w:rsidRPr="00217C71" w:rsidRDefault="008C5598" w:rsidP="00C82841">
            <w:pPr>
              <w:rPr>
                <w:sz w:val="20"/>
                <w:szCs w:val="20"/>
              </w:rPr>
            </w:pPr>
          </w:p>
        </w:tc>
        <w:tc>
          <w:tcPr>
            <w:tcW w:w="176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610,0</w:t>
            </w:r>
          </w:p>
        </w:tc>
      </w:tr>
      <w:tr w:rsidR="008C5598" w:rsidRPr="00217C71" w:rsidTr="008C5598">
        <w:trPr>
          <w:trHeight w:val="2736"/>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 </w:t>
            </w:r>
          </w:p>
        </w:tc>
        <w:tc>
          <w:tcPr>
            <w:tcW w:w="2920" w:type="dxa"/>
            <w:tcBorders>
              <w:top w:val="single" w:sz="4" w:space="0" w:color="auto"/>
              <w:left w:val="single" w:sz="4" w:space="0" w:color="auto"/>
              <w:bottom w:val="single" w:sz="4" w:space="0" w:color="auto"/>
              <w:right w:val="single" w:sz="4" w:space="0" w:color="auto"/>
            </w:tcBorders>
            <w:shd w:val="clear" w:color="auto" w:fill="auto"/>
            <w:hideMark/>
          </w:tcPr>
          <w:p w:rsidR="008C5598" w:rsidRPr="00217C71" w:rsidRDefault="008C5598" w:rsidP="00C82841">
            <w:pPr>
              <w:rPr>
                <w:sz w:val="20"/>
                <w:szCs w:val="20"/>
              </w:rPr>
            </w:pPr>
            <w:r w:rsidRPr="00217C71">
              <w:rPr>
                <w:sz w:val="20"/>
                <w:szCs w:val="20"/>
              </w:rPr>
              <w:t xml:space="preserve"> предоставление субсидий субъектам малого и среднего предпринимательства на возмещение части затрат, связанных с реализацией энергосберегающих мероприятий, включая затраты на приобретение и внедрение </w:t>
            </w:r>
            <w:proofErr w:type="spellStart"/>
            <w:r w:rsidRPr="00217C71">
              <w:rPr>
                <w:sz w:val="20"/>
                <w:szCs w:val="20"/>
              </w:rPr>
              <w:t>энергоэффективных</w:t>
            </w:r>
            <w:proofErr w:type="spellEnd"/>
            <w:r w:rsidRPr="00217C71">
              <w:rPr>
                <w:sz w:val="20"/>
                <w:szCs w:val="20"/>
              </w:rPr>
              <w:t xml:space="preserve"> технологий, оборудования и материалов</w:t>
            </w:r>
          </w:p>
        </w:tc>
        <w:tc>
          <w:tcPr>
            <w:tcW w:w="2480" w:type="dxa"/>
            <w:tcBorders>
              <w:top w:val="single" w:sz="4" w:space="0" w:color="auto"/>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отдел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w:t>
            </w: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не проводятся</w:t>
            </w:r>
          </w:p>
        </w:tc>
        <w:tc>
          <w:tcPr>
            <w:tcW w:w="27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C5598" w:rsidRPr="00217C71" w:rsidRDefault="008C5598" w:rsidP="00C82841">
            <w:pPr>
              <w:jc w:val="center"/>
              <w:rPr>
                <w:sz w:val="20"/>
                <w:szCs w:val="20"/>
              </w:rPr>
            </w:pPr>
            <w:r w:rsidRPr="00217C71">
              <w:rPr>
                <w:sz w:val="20"/>
                <w:szCs w:val="20"/>
              </w:rPr>
              <w:t xml:space="preserve">ежеквартально по мере поступления заявлений </w:t>
            </w:r>
          </w:p>
        </w:tc>
        <w:tc>
          <w:tcPr>
            <w:tcW w:w="2920" w:type="dxa"/>
            <w:vMerge/>
            <w:tcBorders>
              <w:top w:val="single" w:sz="4" w:space="0" w:color="auto"/>
              <w:left w:val="single" w:sz="4" w:space="0" w:color="auto"/>
              <w:bottom w:val="single" w:sz="4" w:space="0" w:color="000000"/>
              <w:right w:val="single" w:sz="4" w:space="0" w:color="auto"/>
            </w:tcBorders>
            <w:vAlign w:val="center"/>
            <w:hideMark/>
          </w:tcPr>
          <w:p w:rsidR="008C5598" w:rsidRPr="00217C71" w:rsidRDefault="008C5598" w:rsidP="00C82841">
            <w:pPr>
              <w:rPr>
                <w:sz w:val="20"/>
                <w:szCs w:val="20"/>
              </w:rPr>
            </w:pPr>
          </w:p>
        </w:tc>
        <w:tc>
          <w:tcPr>
            <w:tcW w:w="1760" w:type="dxa"/>
            <w:tcBorders>
              <w:top w:val="single" w:sz="4" w:space="0" w:color="auto"/>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50,0</w:t>
            </w:r>
          </w:p>
        </w:tc>
      </w:tr>
      <w:tr w:rsidR="008C5598" w:rsidRPr="00217C71" w:rsidTr="008C5598">
        <w:trPr>
          <w:trHeight w:val="3396"/>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 </w:t>
            </w:r>
          </w:p>
        </w:tc>
        <w:tc>
          <w:tcPr>
            <w:tcW w:w="2920" w:type="dxa"/>
            <w:tcBorders>
              <w:top w:val="single" w:sz="4" w:space="0" w:color="auto"/>
              <w:left w:val="nil"/>
              <w:bottom w:val="single" w:sz="4" w:space="0" w:color="auto"/>
              <w:right w:val="single" w:sz="4" w:space="0" w:color="auto"/>
            </w:tcBorders>
            <w:shd w:val="clear" w:color="auto" w:fill="auto"/>
            <w:hideMark/>
          </w:tcPr>
          <w:p w:rsidR="008C5598" w:rsidRPr="00217C71" w:rsidRDefault="008C5598" w:rsidP="008C5598">
            <w:pPr>
              <w:rPr>
                <w:sz w:val="20"/>
                <w:szCs w:val="20"/>
              </w:rPr>
            </w:pPr>
            <w:r w:rsidRPr="00217C71">
              <w:rPr>
                <w:sz w:val="20"/>
                <w:szCs w:val="20"/>
              </w:rPr>
              <w:t>Субсидия на возмещение части затрат по подготовке, переподготовке и повышени</w:t>
            </w:r>
            <w:r>
              <w:rPr>
                <w:sz w:val="20"/>
                <w:szCs w:val="20"/>
              </w:rPr>
              <w:t>ю</w:t>
            </w:r>
            <w:r w:rsidRPr="00217C71">
              <w:rPr>
                <w:sz w:val="20"/>
                <w:szCs w:val="20"/>
              </w:rPr>
              <w:t xml:space="preserve"> квалификации кадров субъектов малого и среднего предпринимательства (включая работников), прошедших обучение по направлениям, которые соответствуют их основному виду деятельности и необходимы для производства товаров, выполнения работы, оказания услуг</w:t>
            </w:r>
          </w:p>
        </w:tc>
        <w:tc>
          <w:tcPr>
            <w:tcW w:w="2480" w:type="dxa"/>
            <w:tcBorders>
              <w:top w:val="single" w:sz="4" w:space="0" w:color="auto"/>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отдел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w:t>
            </w:r>
          </w:p>
        </w:tc>
        <w:tc>
          <w:tcPr>
            <w:tcW w:w="1740" w:type="dxa"/>
            <w:tcBorders>
              <w:top w:val="single" w:sz="4" w:space="0" w:color="auto"/>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не проводятся</w:t>
            </w:r>
          </w:p>
        </w:tc>
        <w:tc>
          <w:tcPr>
            <w:tcW w:w="2780" w:type="dxa"/>
            <w:gridSpan w:val="2"/>
            <w:tcBorders>
              <w:top w:val="single" w:sz="4" w:space="0" w:color="auto"/>
              <w:left w:val="nil"/>
              <w:bottom w:val="single" w:sz="4" w:space="0" w:color="auto"/>
              <w:right w:val="single" w:sz="4" w:space="0" w:color="000000"/>
            </w:tcBorders>
            <w:shd w:val="clear" w:color="auto" w:fill="auto"/>
            <w:hideMark/>
          </w:tcPr>
          <w:p w:rsidR="008C5598" w:rsidRPr="00217C71" w:rsidRDefault="008C5598" w:rsidP="00C82841">
            <w:pPr>
              <w:jc w:val="center"/>
              <w:rPr>
                <w:sz w:val="20"/>
                <w:szCs w:val="20"/>
              </w:rPr>
            </w:pPr>
            <w:r w:rsidRPr="00217C71">
              <w:rPr>
                <w:sz w:val="20"/>
                <w:szCs w:val="20"/>
              </w:rPr>
              <w:t xml:space="preserve">ежеквартально по мере поступления заявлений </w:t>
            </w:r>
          </w:p>
        </w:tc>
        <w:tc>
          <w:tcPr>
            <w:tcW w:w="2920" w:type="dxa"/>
            <w:vMerge/>
            <w:tcBorders>
              <w:top w:val="single" w:sz="4" w:space="0" w:color="auto"/>
              <w:left w:val="single" w:sz="4" w:space="0" w:color="auto"/>
              <w:bottom w:val="single" w:sz="4" w:space="0" w:color="000000"/>
              <w:right w:val="single" w:sz="4" w:space="0" w:color="auto"/>
            </w:tcBorders>
            <w:vAlign w:val="center"/>
            <w:hideMark/>
          </w:tcPr>
          <w:p w:rsidR="008C5598" w:rsidRPr="00217C71" w:rsidRDefault="008C5598" w:rsidP="00C82841">
            <w:pPr>
              <w:rPr>
                <w:sz w:val="20"/>
                <w:szCs w:val="20"/>
              </w:rPr>
            </w:pPr>
          </w:p>
        </w:tc>
        <w:tc>
          <w:tcPr>
            <w:tcW w:w="176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200,0</w:t>
            </w:r>
          </w:p>
        </w:tc>
      </w:tr>
      <w:tr w:rsidR="008C5598" w:rsidRPr="00217C71" w:rsidTr="00C82841">
        <w:trPr>
          <w:trHeight w:val="375"/>
        </w:trPr>
        <w:tc>
          <w:tcPr>
            <w:tcW w:w="440" w:type="dxa"/>
            <w:tcBorders>
              <w:top w:val="nil"/>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 </w:t>
            </w:r>
          </w:p>
        </w:tc>
        <w:tc>
          <w:tcPr>
            <w:tcW w:w="14600" w:type="dxa"/>
            <w:gridSpan w:val="7"/>
            <w:tcBorders>
              <w:top w:val="single" w:sz="4" w:space="0" w:color="auto"/>
              <w:left w:val="nil"/>
              <w:bottom w:val="single" w:sz="4" w:space="0" w:color="auto"/>
              <w:right w:val="single" w:sz="4" w:space="0" w:color="000000"/>
            </w:tcBorders>
            <w:shd w:val="clear" w:color="auto" w:fill="auto"/>
            <w:vAlign w:val="center"/>
            <w:hideMark/>
          </w:tcPr>
          <w:p w:rsidR="008C5598" w:rsidRPr="00217C71" w:rsidRDefault="008C5598" w:rsidP="00C82841">
            <w:pPr>
              <w:jc w:val="center"/>
              <w:rPr>
                <w:b/>
                <w:bCs/>
                <w:sz w:val="20"/>
                <w:szCs w:val="20"/>
              </w:rPr>
            </w:pPr>
            <w:r w:rsidRPr="00217C71">
              <w:rPr>
                <w:b/>
                <w:bCs/>
                <w:sz w:val="20"/>
                <w:szCs w:val="20"/>
              </w:rPr>
              <w:t>1.1.2. Имущественная поддержка субъектов малого и среднего предпринимательства</w:t>
            </w:r>
          </w:p>
        </w:tc>
      </w:tr>
      <w:tr w:rsidR="008C5598" w:rsidRPr="00217C71" w:rsidTr="00C82841">
        <w:trPr>
          <w:trHeight w:val="2148"/>
        </w:trPr>
        <w:tc>
          <w:tcPr>
            <w:tcW w:w="440" w:type="dxa"/>
            <w:tcBorders>
              <w:top w:val="nil"/>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 </w:t>
            </w:r>
          </w:p>
        </w:tc>
        <w:tc>
          <w:tcPr>
            <w:tcW w:w="2920" w:type="dxa"/>
            <w:tcBorders>
              <w:top w:val="nil"/>
              <w:left w:val="nil"/>
              <w:bottom w:val="single" w:sz="4" w:space="0" w:color="auto"/>
              <w:right w:val="single" w:sz="4" w:space="0" w:color="auto"/>
            </w:tcBorders>
            <w:shd w:val="clear" w:color="auto" w:fill="auto"/>
            <w:hideMark/>
          </w:tcPr>
          <w:p w:rsidR="008C5598" w:rsidRPr="00217C71" w:rsidRDefault="008C5598" w:rsidP="00C82841">
            <w:pPr>
              <w:rPr>
                <w:sz w:val="20"/>
                <w:szCs w:val="20"/>
              </w:rPr>
            </w:pPr>
            <w:r w:rsidRPr="00217C71">
              <w:rPr>
                <w:sz w:val="20"/>
                <w:szCs w:val="20"/>
              </w:rPr>
              <w:t>Обеспечение субъектам малого и среднего предпринимательства доступа к неиспользуемому муниципальному имуществу</w:t>
            </w:r>
          </w:p>
        </w:tc>
        <w:tc>
          <w:tcPr>
            <w:tcW w:w="248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отдел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w:t>
            </w:r>
          </w:p>
        </w:tc>
        <w:tc>
          <w:tcPr>
            <w:tcW w:w="174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не проводятся</w:t>
            </w:r>
          </w:p>
        </w:tc>
        <w:tc>
          <w:tcPr>
            <w:tcW w:w="2780" w:type="dxa"/>
            <w:gridSpan w:val="2"/>
            <w:tcBorders>
              <w:top w:val="single" w:sz="4" w:space="0" w:color="auto"/>
              <w:left w:val="nil"/>
              <w:bottom w:val="single" w:sz="4" w:space="0" w:color="auto"/>
              <w:right w:val="single" w:sz="4" w:space="0" w:color="000000"/>
            </w:tcBorders>
            <w:shd w:val="clear" w:color="auto" w:fill="auto"/>
            <w:hideMark/>
          </w:tcPr>
          <w:p w:rsidR="008C5598" w:rsidRPr="00217C71" w:rsidRDefault="008C5598" w:rsidP="00C82841">
            <w:pPr>
              <w:jc w:val="center"/>
              <w:rPr>
                <w:sz w:val="20"/>
                <w:szCs w:val="20"/>
              </w:rPr>
            </w:pPr>
            <w:r w:rsidRPr="00217C71">
              <w:rPr>
                <w:sz w:val="20"/>
                <w:szCs w:val="20"/>
              </w:rPr>
              <w:t>по мере формирования реестра</w:t>
            </w:r>
          </w:p>
        </w:tc>
        <w:tc>
          <w:tcPr>
            <w:tcW w:w="292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обеспечение субъектов малого и среднего предпринимательства нежилыми помещениями</w:t>
            </w:r>
          </w:p>
        </w:tc>
        <w:tc>
          <w:tcPr>
            <w:tcW w:w="176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без финансирования</w:t>
            </w:r>
          </w:p>
        </w:tc>
      </w:tr>
      <w:tr w:rsidR="008C5598" w:rsidRPr="00217C71" w:rsidTr="008C5598">
        <w:trPr>
          <w:trHeight w:val="612"/>
        </w:trPr>
        <w:tc>
          <w:tcPr>
            <w:tcW w:w="440" w:type="dxa"/>
            <w:tcBorders>
              <w:top w:val="nil"/>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 </w:t>
            </w:r>
          </w:p>
        </w:tc>
        <w:tc>
          <w:tcPr>
            <w:tcW w:w="14600" w:type="dxa"/>
            <w:gridSpan w:val="7"/>
            <w:tcBorders>
              <w:top w:val="single" w:sz="4" w:space="0" w:color="auto"/>
              <w:left w:val="nil"/>
              <w:bottom w:val="single" w:sz="4" w:space="0" w:color="auto"/>
              <w:right w:val="single" w:sz="4" w:space="0" w:color="000000"/>
            </w:tcBorders>
            <w:shd w:val="clear" w:color="auto" w:fill="auto"/>
            <w:hideMark/>
          </w:tcPr>
          <w:p w:rsidR="008C5598" w:rsidRPr="00217C71" w:rsidRDefault="008C5598" w:rsidP="00C82841">
            <w:pPr>
              <w:jc w:val="center"/>
              <w:rPr>
                <w:b/>
                <w:bCs/>
                <w:sz w:val="20"/>
                <w:szCs w:val="20"/>
              </w:rPr>
            </w:pPr>
            <w:r w:rsidRPr="00217C71">
              <w:rPr>
                <w:b/>
                <w:bCs/>
                <w:sz w:val="20"/>
                <w:szCs w:val="20"/>
              </w:rPr>
              <w:t>1.2. Основное мероприятие:</w:t>
            </w:r>
            <w:r w:rsidRPr="00217C71">
              <w:rPr>
                <w:b/>
                <w:bCs/>
                <w:sz w:val="20"/>
                <w:szCs w:val="20"/>
              </w:rPr>
              <w:br/>
              <w:t>Реализация мероприятий по поддержке и развитию предприятий торговли</w:t>
            </w:r>
          </w:p>
        </w:tc>
      </w:tr>
      <w:tr w:rsidR="008C5598" w:rsidRPr="00217C71" w:rsidTr="008C5598">
        <w:trPr>
          <w:trHeight w:val="431"/>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 </w:t>
            </w:r>
          </w:p>
        </w:tc>
        <w:tc>
          <w:tcPr>
            <w:tcW w:w="14600" w:type="dxa"/>
            <w:gridSpan w:val="7"/>
            <w:tcBorders>
              <w:top w:val="single" w:sz="4" w:space="0" w:color="auto"/>
              <w:left w:val="nil"/>
              <w:bottom w:val="single" w:sz="4" w:space="0" w:color="auto"/>
              <w:right w:val="single" w:sz="4" w:space="0" w:color="000000"/>
            </w:tcBorders>
            <w:shd w:val="clear" w:color="auto" w:fill="auto"/>
            <w:hideMark/>
          </w:tcPr>
          <w:p w:rsidR="008C5598" w:rsidRPr="00217C71" w:rsidRDefault="008C5598" w:rsidP="00C82841">
            <w:pPr>
              <w:jc w:val="center"/>
              <w:rPr>
                <w:b/>
                <w:bCs/>
                <w:sz w:val="20"/>
                <w:szCs w:val="20"/>
              </w:rPr>
            </w:pPr>
            <w:r w:rsidRPr="00217C71">
              <w:rPr>
                <w:b/>
                <w:bCs/>
                <w:sz w:val="20"/>
                <w:szCs w:val="20"/>
              </w:rPr>
              <w:t xml:space="preserve">1.2.1. Развитие торговли </w:t>
            </w:r>
          </w:p>
        </w:tc>
      </w:tr>
      <w:tr w:rsidR="008C5598" w:rsidRPr="00217C71" w:rsidTr="00C82841">
        <w:trPr>
          <w:trHeight w:val="2832"/>
        </w:trPr>
        <w:tc>
          <w:tcPr>
            <w:tcW w:w="440" w:type="dxa"/>
            <w:tcBorders>
              <w:top w:val="nil"/>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 </w:t>
            </w:r>
          </w:p>
        </w:tc>
        <w:tc>
          <w:tcPr>
            <w:tcW w:w="2920" w:type="dxa"/>
            <w:tcBorders>
              <w:top w:val="nil"/>
              <w:left w:val="nil"/>
              <w:bottom w:val="single" w:sz="4" w:space="0" w:color="auto"/>
              <w:right w:val="single" w:sz="4" w:space="0" w:color="auto"/>
            </w:tcBorders>
            <w:shd w:val="clear" w:color="auto" w:fill="auto"/>
            <w:hideMark/>
          </w:tcPr>
          <w:p w:rsidR="008C5598" w:rsidRPr="00217C71" w:rsidRDefault="008C5598" w:rsidP="00C82841">
            <w:pPr>
              <w:rPr>
                <w:sz w:val="20"/>
                <w:szCs w:val="20"/>
              </w:rPr>
            </w:pPr>
            <w:r w:rsidRPr="00217C71">
              <w:rPr>
                <w:sz w:val="20"/>
                <w:szCs w:val="20"/>
              </w:rPr>
              <w:t>Организация праздничных ярмарок и ярмарок выходного дня</w:t>
            </w:r>
          </w:p>
        </w:tc>
        <w:tc>
          <w:tcPr>
            <w:tcW w:w="248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отдел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w:t>
            </w:r>
            <w:r w:rsidRPr="00217C71">
              <w:rPr>
                <w:sz w:val="20"/>
                <w:szCs w:val="20"/>
              </w:rPr>
              <w:br/>
              <w:t>МБУ "Чистый город"</w:t>
            </w:r>
          </w:p>
        </w:tc>
        <w:tc>
          <w:tcPr>
            <w:tcW w:w="1740" w:type="dxa"/>
            <w:tcBorders>
              <w:top w:val="nil"/>
              <w:left w:val="nil"/>
              <w:bottom w:val="single" w:sz="4" w:space="0" w:color="auto"/>
              <w:right w:val="single" w:sz="4" w:space="0" w:color="auto"/>
            </w:tcBorders>
            <w:shd w:val="clear" w:color="auto" w:fill="auto"/>
            <w:noWrap/>
            <w:hideMark/>
          </w:tcPr>
          <w:p w:rsidR="008C5598" w:rsidRPr="00217C71" w:rsidRDefault="008C5598" w:rsidP="00C82841">
            <w:pPr>
              <w:jc w:val="center"/>
              <w:rPr>
                <w:sz w:val="20"/>
                <w:szCs w:val="20"/>
              </w:rPr>
            </w:pPr>
            <w:r w:rsidRPr="00217C71">
              <w:rPr>
                <w:sz w:val="20"/>
                <w:szCs w:val="20"/>
              </w:rPr>
              <w:t>не проводятся</w:t>
            </w:r>
          </w:p>
        </w:tc>
        <w:tc>
          <w:tcPr>
            <w:tcW w:w="2780" w:type="dxa"/>
            <w:gridSpan w:val="2"/>
            <w:tcBorders>
              <w:top w:val="single" w:sz="4" w:space="0" w:color="auto"/>
              <w:left w:val="nil"/>
              <w:bottom w:val="single" w:sz="4" w:space="0" w:color="auto"/>
              <w:right w:val="single" w:sz="4" w:space="0" w:color="000000"/>
            </w:tcBorders>
            <w:shd w:val="clear" w:color="auto" w:fill="auto"/>
            <w:hideMark/>
          </w:tcPr>
          <w:p w:rsidR="008C5598" w:rsidRPr="00217C71" w:rsidRDefault="008C5598" w:rsidP="00C82841">
            <w:pPr>
              <w:jc w:val="center"/>
              <w:rPr>
                <w:sz w:val="20"/>
                <w:szCs w:val="20"/>
              </w:rPr>
            </w:pPr>
            <w:r w:rsidRPr="00217C71">
              <w:rPr>
                <w:sz w:val="20"/>
                <w:szCs w:val="20"/>
              </w:rPr>
              <w:t>в течение года по мере проведения праздничных и культурно-массовых мероприятий</w:t>
            </w:r>
          </w:p>
        </w:tc>
        <w:tc>
          <w:tcPr>
            <w:tcW w:w="292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организация проведения на качественном уровне ярмарок, выездной праздничной торговли, организация уличной торговли сельхозпродукцией</w:t>
            </w:r>
          </w:p>
        </w:tc>
        <w:tc>
          <w:tcPr>
            <w:tcW w:w="176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без финансирования</w:t>
            </w:r>
          </w:p>
        </w:tc>
      </w:tr>
      <w:tr w:rsidR="008C5598" w:rsidRPr="00217C71" w:rsidTr="00C82841">
        <w:trPr>
          <w:trHeight w:val="2484"/>
        </w:trPr>
        <w:tc>
          <w:tcPr>
            <w:tcW w:w="440" w:type="dxa"/>
            <w:tcBorders>
              <w:top w:val="nil"/>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 </w:t>
            </w:r>
          </w:p>
        </w:tc>
        <w:tc>
          <w:tcPr>
            <w:tcW w:w="2920" w:type="dxa"/>
            <w:tcBorders>
              <w:top w:val="nil"/>
              <w:left w:val="nil"/>
              <w:bottom w:val="single" w:sz="4" w:space="0" w:color="auto"/>
              <w:right w:val="single" w:sz="4" w:space="0" w:color="auto"/>
            </w:tcBorders>
            <w:shd w:val="clear" w:color="auto" w:fill="auto"/>
            <w:hideMark/>
          </w:tcPr>
          <w:p w:rsidR="008C5598" w:rsidRPr="00217C71" w:rsidRDefault="008C5598" w:rsidP="00C82841">
            <w:pPr>
              <w:rPr>
                <w:sz w:val="20"/>
                <w:szCs w:val="20"/>
              </w:rPr>
            </w:pPr>
            <w:r w:rsidRPr="00217C71">
              <w:rPr>
                <w:sz w:val="20"/>
                <w:szCs w:val="20"/>
              </w:rPr>
              <w:t>Организация сезонной торговли и летних кафе</w:t>
            </w:r>
          </w:p>
        </w:tc>
        <w:tc>
          <w:tcPr>
            <w:tcW w:w="248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отдел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w:t>
            </w:r>
          </w:p>
        </w:tc>
        <w:tc>
          <w:tcPr>
            <w:tcW w:w="1740" w:type="dxa"/>
            <w:tcBorders>
              <w:top w:val="nil"/>
              <w:left w:val="nil"/>
              <w:bottom w:val="single" w:sz="4" w:space="0" w:color="auto"/>
              <w:right w:val="single" w:sz="4" w:space="0" w:color="auto"/>
            </w:tcBorders>
            <w:shd w:val="clear" w:color="auto" w:fill="auto"/>
            <w:noWrap/>
            <w:hideMark/>
          </w:tcPr>
          <w:p w:rsidR="008C5598" w:rsidRPr="00217C71" w:rsidRDefault="008C5598" w:rsidP="00C82841">
            <w:pPr>
              <w:jc w:val="center"/>
              <w:rPr>
                <w:sz w:val="20"/>
                <w:szCs w:val="20"/>
              </w:rPr>
            </w:pPr>
            <w:r w:rsidRPr="00217C71">
              <w:rPr>
                <w:sz w:val="20"/>
                <w:szCs w:val="20"/>
              </w:rPr>
              <w:t>не проводятся</w:t>
            </w:r>
          </w:p>
        </w:tc>
        <w:tc>
          <w:tcPr>
            <w:tcW w:w="2780" w:type="dxa"/>
            <w:gridSpan w:val="2"/>
            <w:tcBorders>
              <w:top w:val="single" w:sz="4" w:space="0" w:color="auto"/>
              <w:left w:val="nil"/>
              <w:bottom w:val="single" w:sz="4" w:space="0" w:color="auto"/>
              <w:right w:val="single" w:sz="4" w:space="0" w:color="000000"/>
            </w:tcBorders>
            <w:shd w:val="clear" w:color="auto" w:fill="auto"/>
            <w:hideMark/>
          </w:tcPr>
          <w:p w:rsidR="008C5598" w:rsidRPr="00217C71" w:rsidRDefault="008C5598" w:rsidP="00C82841">
            <w:pPr>
              <w:jc w:val="center"/>
              <w:rPr>
                <w:sz w:val="20"/>
                <w:szCs w:val="20"/>
              </w:rPr>
            </w:pPr>
            <w:r w:rsidRPr="00217C71">
              <w:rPr>
                <w:sz w:val="20"/>
                <w:szCs w:val="20"/>
              </w:rPr>
              <w:t>в течение года по мере проведения праздничных и культурно-массовых мероприятий</w:t>
            </w:r>
          </w:p>
        </w:tc>
        <w:tc>
          <w:tcPr>
            <w:tcW w:w="292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организация проведения на качественном уровне ярмарок, выездной праздничной торговли, организация уличной торговли сельхозпродукцией</w:t>
            </w:r>
          </w:p>
        </w:tc>
        <w:tc>
          <w:tcPr>
            <w:tcW w:w="176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без финансирования</w:t>
            </w:r>
          </w:p>
        </w:tc>
      </w:tr>
      <w:tr w:rsidR="008C5598" w:rsidRPr="00217C71" w:rsidTr="008C5598">
        <w:trPr>
          <w:trHeight w:val="2484"/>
        </w:trPr>
        <w:tc>
          <w:tcPr>
            <w:tcW w:w="440" w:type="dxa"/>
            <w:tcBorders>
              <w:top w:val="nil"/>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 </w:t>
            </w:r>
          </w:p>
        </w:tc>
        <w:tc>
          <w:tcPr>
            <w:tcW w:w="2920" w:type="dxa"/>
            <w:tcBorders>
              <w:top w:val="nil"/>
              <w:left w:val="nil"/>
              <w:bottom w:val="single" w:sz="4" w:space="0" w:color="auto"/>
              <w:right w:val="single" w:sz="4" w:space="0" w:color="auto"/>
            </w:tcBorders>
            <w:shd w:val="clear" w:color="auto" w:fill="auto"/>
            <w:hideMark/>
          </w:tcPr>
          <w:p w:rsidR="008C5598" w:rsidRPr="00217C71" w:rsidRDefault="008C5598" w:rsidP="00C82841">
            <w:pPr>
              <w:rPr>
                <w:sz w:val="20"/>
                <w:szCs w:val="20"/>
              </w:rPr>
            </w:pPr>
            <w:r w:rsidRPr="00217C71">
              <w:rPr>
                <w:sz w:val="20"/>
                <w:szCs w:val="20"/>
              </w:rPr>
              <w:t>Субсидия на возмещение части затрат по приобретению и установке нестационарных торговых объектов</w:t>
            </w:r>
          </w:p>
        </w:tc>
        <w:tc>
          <w:tcPr>
            <w:tcW w:w="248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отдел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w:t>
            </w:r>
          </w:p>
        </w:tc>
        <w:tc>
          <w:tcPr>
            <w:tcW w:w="174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не проводятся</w:t>
            </w:r>
          </w:p>
        </w:tc>
        <w:tc>
          <w:tcPr>
            <w:tcW w:w="2780" w:type="dxa"/>
            <w:gridSpan w:val="2"/>
            <w:tcBorders>
              <w:top w:val="single" w:sz="4" w:space="0" w:color="auto"/>
              <w:left w:val="nil"/>
              <w:bottom w:val="single" w:sz="4" w:space="0" w:color="auto"/>
              <w:right w:val="single" w:sz="4" w:space="0" w:color="000000"/>
            </w:tcBorders>
            <w:shd w:val="clear" w:color="auto" w:fill="auto"/>
            <w:hideMark/>
          </w:tcPr>
          <w:p w:rsidR="008C5598" w:rsidRPr="00217C71" w:rsidRDefault="008C5598" w:rsidP="00C82841">
            <w:pPr>
              <w:jc w:val="center"/>
              <w:rPr>
                <w:sz w:val="20"/>
                <w:szCs w:val="20"/>
              </w:rPr>
            </w:pPr>
            <w:r w:rsidRPr="00217C71">
              <w:rPr>
                <w:sz w:val="20"/>
                <w:szCs w:val="20"/>
              </w:rPr>
              <w:t xml:space="preserve">ежеквартально по мере поступления заявлений </w:t>
            </w:r>
          </w:p>
        </w:tc>
        <w:tc>
          <w:tcPr>
            <w:tcW w:w="292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осуществление финансовой поддержки субъектов М и СП,</w:t>
            </w:r>
            <w:r w:rsidRPr="00217C71">
              <w:rPr>
                <w:sz w:val="20"/>
                <w:szCs w:val="20"/>
              </w:rPr>
              <w:br/>
              <w:t>соблюдение требований к внешнему виду</w:t>
            </w:r>
          </w:p>
        </w:tc>
        <w:tc>
          <w:tcPr>
            <w:tcW w:w="176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900,0</w:t>
            </w:r>
          </w:p>
        </w:tc>
      </w:tr>
      <w:tr w:rsidR="008C5598" w:rsidRPr="00217C71" w:rsidTr="008C5598">
        <w:trPr>
          <w:trHeight w:val="2484"/>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 </w:t>
            </w:r>
          </w:p>
        </w:tc>
        <w:tc>
          <w:tcPr>
            <w:tcW w:w="2920" w:type="dxa"/>
            <w:tcBorders>
              <w:top w:val="single" w:sz="4" w:space="0" w:color="auto"/>
              <w:left w:val="single" w:sz="4" w:space="0" w:color="auto"/>
              <w:bottom w:val="single" w:sz="4" w:space="0" w:color="auto"/>
              <w:right w:val="single" w:sz="4" w:space="0" w:color="auto"/>
            </w:tcBorders>
            <w:shd w:val="clear" w:color="auto" w:fill="auto"/>
            <w:hideMark/>
          </w:tcPr>
          <w:p w:rsidR="008C5598" w:rsidRPr="00217C71" w:rsidRDefault="008C5598" w:rsidP="00C82841">
            <w:pPr>
              <w:rPr>
                <w:sz w:val="20"/>
                <w:szCs w:val="20"/>
              </w:rPr>
            </w:pPr>
            <w:r w:rsidRPr="00217C71">
              <w:rPr>
                <w:sz w:val="20"/>
                <w:szCs w:val="20"/>
              </w:rPr>
              <w:t>Разработка, утверждение и корректировка схем размещения нестационарных торговых объектов</w:t>
            </w:r>
          </w:p>
        </w:tc>
        <w:tc>
          <w:tcPr>
            <w:tcW w:w="2480" w:type="dxa"/>
            <w:tcBorders>
              <w:top w:val="single" w:sz="4" w:space="0" w:color="auto"/>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отдел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w:t>
            </w: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не проводятся</w:t>
            </w: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 xml:space="preserve">по мере необходимости </w:t>
            </w:r>
          </w:p>
        </w:tc>
        <w:tc>
          <w:tcPr>
            <w:tcW w:w="2920" w:type="dxa"/>
            <w:tcBorders>
              <w:top w:val="single" w:sz="4" w:space="0" w:color="auto"/>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обеспечение населения объектами торговли (нестационарными торговыми объектами)</w:t>
            </w:r>
          </w:p>
        </w:tc>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без финансирования</w:t>
            </w:r>
          </w:p>
        </w:tc>
      </w:tr>
      <w:tr w:rsidR="008C5598" w:rsidRPr="00217C71" w:rsidTr="00C82841">
        <w:trPr>
          <w:trHeight w:val="3972"/>
        </w:trPr>
        <w:tc>
          <w:tcPr>
            <w:tcW w:w="440" w:type="dxa"/>
            <w:tcBorders>
              <w:top w:val="nil"/>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 </w:t>
            </w:r>
          </w:p>
        </w:tc>
        <w:tc>
          <w:tcPr>
            <w:tcW w:w="2920" w:type="dxa"/>
            <w:tcBorders>
              <w:top w:val="nil"/>
              <w:left w:val="nil"/>
              <w:bottom w:val="single" w:sz="4" w:space="0" w:color="auto"/>
              <w:right w:val="single" w:sz="4" w:space="0" w:color="auto"/>
            </w:tcBorders>
            <w:shd w:val="clear" w:color="auto" w:fill="auto"/>
            <w:hideMark/>
          </w:tcPr>
          <w:p w:rsidR="008C5598" w:rsidRPr="00217C71" w:rsidRDefault="008C5598" w:rsidP="00C82841">
            <w:pPr>
              <w:rPr>
                <w:sz w:val="20"/>
                <w:szCs w:val="20"/>
              </w:rPr>
            </w:pPr>
            <w:r w:rsidRPr="00217C71">
              <w:rPr>
                <w:sz w:val="20"/>
                <w:szCs w:val="20"/>
              </w:rPr>
              <w:t>Организация мест (подготовка территорий) для размещения нестационарных торговых объектов</w:t>
            </w:r>
          </w:p>
        </w:tc>
        <w:tc>
          <w:tcPr>
            <w:tcW w:w="2480" w:type="dxa"/>
            <w:tcBorders>
              <w:top w:val="nil"/>
              <w:left w:val="nil"/>
              <w:bottom w:val="single" w:sz="4" w:space="0" w:color="auto"/>
              <w:right w:val="single" w:sz="4" w:space="0" w:color="auto"/>
            </w:tcBorders>
            <w:shd w:val="clear" w:color="auto" w:fill="auto"/>
            <w:hideMark/>
          </w:tcPr>
          <w:p w:rsidR="008C5598" w:rsidRPr="00217C71" w:rsidRDefault="008C5598" w:rsidP="008C5598">
            <w:pPr>
              <w:jc w:val="center"/>
              <w:rPr>
                <w:sz w:val="20"/>
                <w:szCs w:val="20"/>
              </w:rPr>
            </w:pPr>
            <w:r w:rsidRPr="00217C71">
              <w:rPr>
                <w:sz w:val="20"/>
                <w:szCs w:val="20"/>
              </w:rPr>
              <w:t>отдел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w:t>
            </w:r>
            <w:r w:rsidRPr="00217C71">
              <w:rPr>
                <w:sz w:val="20"/>
                <w:szCs w:val="20"/>
              </w:rPr>
              <w:br/>
            </w:r>
            <w:r>
              <w:rPr>
                <w:sz w:val="20"/>
                <w:szCs w:val="20"/>
              </w:rPr>
              <w:t>у</w:t>
            </w:r>
            <w:r w:rsidRPr="00217C71">
              <w:rPr>
                <w:sz w:val="20"/>
                <w:szCs w:val="20"/>
              </w:rPr>
              <w:t>правление строительства, ЖКХ и градостроительной деятельности Администрации МО "Городской округ "Город Нарьян-Мар"</w:t>
            </w:r>
          </w:p>
        </w:tc>
        <w:tc>
          <w:tcPr>
            <w:tcW w:w="174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апрель</w:t>
            </w:r>
          </w:p>
        </w:tc>
        <w:tc>
          <w:tcPr>
            <w:tcW w:w="148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июнь</w:t>
            </w:r>
          </w:p>
        </w:tc>
        <w:tc>
          <w:tcPr>
            <w:tcW w:w="130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ноябрь</w:t>
            </w:r>
          </w:p>
        </w:tc>
        <w:tc>
          <w:tcPr>
            <w:tcW w:w="292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обеспечение населения объектами торговли (нестационарными торговыми объектами)</w:t>
            </w:r>
          </w:p>
        </w:tc>
        <w:tc>
          <w:tcPr>
            <w:tcW w:w="176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2541,2</w:t>
            </w:r>
          </w:p>
        </w:tc>
      </w:tr>
      <w:tr w:rsidR="008C5598" w:rsidRPr="00217C71" w:rsidTr="00C82841">
        <w:trPr>
          <w:trHeight w:val="420"/>
        </w:trPr>
        <w:tc>
          <w:tcPr>
            <w:tcW w:w="440" w:type="dxa"/>
            <w:tcBorders>
              <w:top w:val="nil"/>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 </w:t>
            </w:r>
          </w:p>
        </w:tc>
        <w:tc>
          <w:tcPr>
            <w:tcW w:w="14600" w:type="dxa"/>
            <w:gridSpan w:val="7"/>
            <w:tcBorders>
              <w:top w:val="single" w:sz="4" w:space="0" w:color="auto"/>
              <w:left w:val="nil"/>
              <w:bottom w:val="single" w:sz="4" w:space="0" w:color="auto"/>
              <w:right w:val="single" w:sz="4" w:space="0" w:color="000000"/>
            </w:tcBorders>
            <w:shd w:val="clear" w:color="auto" w:fill="auto"/>
            <w:hideMark/>
          </w:tcPr>
          <w:p w:rsidR="008C5598" w:rsidRPr="00217C71" w:rsidRDefault="008C5598" w:rsidP="00C82841">
            <w:pPr>
              <w:jc w:val="center"/>
              <w:rPr>
                <w:b/>
                <w:bCs/>
                <w:sz w:val="20"/>
                <w:szCs w:val="20"/>
              </w:rPr>
            </w:pPr>
            <w:r w:rsidRPr="00217C71">
              <w:rPr>
                <w:b/>
                <w:bCs/>
                <w:sz w:val="20"/>
                <w:szCs w:val="20"/>
              </w:rPr>
              <w:t>Подпрограмма 2 "Популяризация предпринимательской деятельности в муниципальном образовании "Городской округ "Город Нарьян-Мар"</w:t>
            </w:r>
          </w:p>
        </w:tc>
      </w:tr>
      <w:tr w:rsidR="008C5598" w:rsidRPr="00217C71" w:rsidTr="00C82841">
        <w:trPr>
          <w:trHeight w:val="696"/>
        </w:trPr>
        <w:tc>
          <w:tcPr>
            <w:tcW w:w="440" w:type="dxa"/>
            <w:tcBorders>
              <w:top w:val="nil"/>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 </w:t>
            </w:r>
          </w:p>
        </w:tc>
        <w:tc>
          <w:tcPr>
            <w:tcW w:w="14600" w:type="dxa"/>
            <w:gridSpan w:val="7"/>
            <w:tcBorders>
              <w:top w:val="single" w:sz="4" w:space="0" w:color="auto"/>
              <w:left w:val="nil"/>
              <w:bottom w:val="single" w:sz="4" w:space="0" w:color="auto"/>
              <w:right w:val="single" w:sz="4" w:space="0" w:color="000000"/>
            </w:tcBorders>
            <w:shd w:val="clear" w:color="auto" w:fill="auto"/>
            <w:hideMark/>
          </w:tcPr>
          <w:p w:rsidR="008C5598" w:rsidRPr="00217C71" w:rsidRDefault="008C5598" w:rsidP="00C82841">
            <w:pPr>
              <w:jc w:val="center"/>
              <w:rPr>
                <w:b/>
                <w:bCs/>
                <w:sz w:val="20"/>
                <w:szCs w:val="20"/>
              </w:rPr>
            </w:pPr>
            <w:r w:rsidRPr="00217C71">
              <w:rPr>
                <w:b/>
                <w:bCs/>
                <w:sz w:val="20"/>
                <w:szCs w:val="20"/>
              </w:rPr>
              <w:t>2.1. Основное мероприятие:</w:t>
            </w:r>
            <w:r w:rsidRPr="00217C71">
              <w:rPr>
                <w:b/>
                <w:bCs/>
                <w:sz w:val="20"/>
                <w:szCs w:val="20"/>
              </w:rPr>
              <w:br/>
              <w:t>Формирование благоприятной среды для развития малого и среднего предпринимательства в МО "Городской округ "Город Нарьян-Мар"</w:t>
            </w:r>
          </w:p>
        </w:tc>
      </w:tr>
      <w:tr w:rsidR="008C5598" w:rsidRPr="00217C71" w:rsidTr="008C5598">
        <w:trPr>
          <w:trHeight w:val="696"/>
        </w:trPr>
        <w:tc>
          <w:tcPr>
            <w:tcW w:w="440" w:type="dxa"/>
            <w:tcBorders>
              <w:top w:val="nil"/>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 </w:t>
            </w:r>
          </w:p>
        </w:tc>
        <w:tc>
          <w:tcPr>
            <w:tcW w:w="14600" w:type="dxa"/>
            <w:gridSpan w:val="7"/>
            <w:tcBorders>
              <w:top w:val="single" w:sz="4" w:space="0" w:color="auto"/>
              <w:left w:val="nil"/>
              <w:bottom w:val="single" w:sz="4" w:space="0" w:color="auto"/>
              <w:right w:val="single" w:sz="4" w:space="0" w:color="000000"/>
            </w:tcBorders>
            <w:shd w:val="clear" w:color="auto" w:fill="auto"/>
            <w:hideMark/>
          </w:tcPr>
          <w:p w:rsidR="008C5598" w:rsidRPr="00217C71" w:rsidRDefault="008C5598" w:rsidP="00C82841">
            <w:pPr>
              <w:jc w:val="center"/>
              <w:rPr>
                <w:b/>
                <w:bCs/>
                <w:sz w:val="20"/>
                <w:szCs w:val="20"/>
              </w:rPr>
            </w:pPr>
            <w:r w:rsidRPr="00217C71">
              <w:rPr>
                <w:b/>
                <w:bCs/>
                <w:sz w:val="20"/>
                <w:szCs w:val="20"/>
              </w:rPr>
              <w:t>2.1.1. Консультационная, организационная поддержка развития малого и среднего предпринимательства</w:t>
            </w:r>
          </w:p>
        </w:tc>
      </w:tr>
      <w:tr w:rsidR="008C5598" w:rsidRPr="00217C71" w:rsidTr="008C5598">
        <w:trPr>
          <w:trHeight w:val="2040"/>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 </w:t>
            </w:r>
          </w:p>
        </w:tc>
        <w:tc>
          <w:tcPr>
            <w:tcW w:w="2920" w:type="dxa"/>
            <w:tcBorders>
              <w:top w:val="single" w:sz="4" w:space="0" w:color="auto"/>
              <w:left w:val="single" w:sz="4" w:space="0" w:color="auto"/>
              <w:bottom w:val="single" w:sz="4" w:space="0" w:color="auto"/>
              <w:right w:val="single" w:sz="4" w:space="0" w:color="auto"/>
            </w:tcBorders>
            <w:shd w:val="clear" w:color="auto" w:fill="auto"/>
            <w:hideMark/>
          </w:tcPr>
          <w:p w:rsidR="008C5598" w:rsidRPr="00217C71" w:rsidRDefault="008C5598" w:rsidP="008C5598">
            <w:pPr>
              <w:rPr>
                <w:sz w:val="20"/>
                <w:szCs w:val="20"/>
              </w:rPr>
            </w:pPr>
            <w:r w:rsidRPr="00217C71">
              <w:rPr>
                <w:sz w:val="20"/>
                <w:szCs w:val="20"/>
              </w:rPr>
              <w:t>Консультирование по вопросам, касающи</w:t>
            </w:r>
            <w:r>
              <w:rPr>
                <w:sz w:val="20"/>
                <w:szCs w:val="20"/>
              </w:rPr>
              <w:t>м</w:t>
            </w:r>
            <w:r w:rsidRPr="00217C71">
              <w:rPr>
                <w:sz w:val="20"/>
                <w:szCs w:val="20"/>
              </w:rPr>
              <w:t>ся деятельности субъектов малого и среднего предпринимательства</w:t>
            </w:r>
          </w:p>
        </w:tc>
        <w:tc>
          <w:tcPr>
            <w:tcW w:w="2480" w:type="dxa"/>
            <w:tcBorders>
              <w:top w:val="single" w:sz="4" w:space="0" w:color="auto"/>
              <w:left w:val="single" w:sz="4" w:space="0" w:color="auto"/>
              <w:bottom w:val="single" w:sz="4" w:space="0" w:color="auto"/>
              <w:right w:val="single" w:sz="4" w:space="0" w:color="auto"/>
            </w:tcBorders>
            <w:shd w:val="clear" w:color="auto" w:fill="auto"/>
            <w:hideMark/>
          </w:tcPr>
          <w:p w:rsidR="008C5598" w:rsidRDefault="008C5598" w:rsidP="00C82841">
            <w:pPr>
              <w:jc w:val="center"/>
              <w:rPr>
                <w:sz w:val="20"/>
                <w:szCs w:val="20"/>
              </w:rPr>
            </w:pPr>
            <w:r w:rsidRPr="00217C71">
              <w:rPr>
                <w:sz w:val="20"/>
                <w:szCs w:val="20"/>
              </w:rPr>
              <w:t>отдел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w:t>
            </w:r>
          </w:p>
          <w:p w:rsidR="001051DA" w:rsidRPr="00217C71" w:rsidRDefault="001051DA" w:rsidP="00C82841">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не проводятся</w:t>
            </w: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в течение года по мере обращения</w:t>
            </w:r>
          </w:p>
        </w:tc>
        <w:tc>
          <w:tcPr>
            <w:tcW w:w="2920" w:type="dxa"/>
            <w:tcBorders>
              <w:top w:val="single" w:sz="4" w:space="0" w:color="auto"/>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информирование о механизмах муниципальной поддержки в рамках программы, увеличение активности субъектов М и СП,</w:t>
            </w:r>
            <w:r w:rsidRPr="00217C71">
              <w:rPr>
                <w:sz w:val="20"/>
                <w:szCs w:val="20"/>
              </w:rPr>
              <w:br/>
              <w:t>решение иных проблем по предпринимательской деятельности</w:t>
            </w:r>
          </w:p>
        </w:tc>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без финансирования</w:t>
            </w:r>
          </w:p>
        </w:tc>
      </w:tr>
      <w:tr w:rsidR="008C5598" w:rsidRPr="00217C71" w:rsidTr="008C5598">
        <w:trPr>
          <w:trHeight w:val="2174"/>
        </w:trPr>
        <w:tc>
          <w:tcPr>
            <w:tcW w:w="440" w:type="dxa"/>
            <w:tcBorders>
              <w:top w:val="nil"/>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 </w:t>
            </w:r>
          </w:p>
        </w:tc>
        <w:tc>
          <w:tcPr>
            <w:tcW w:w="2920" w:type="dxa"/>
            <w:tcBorders>
              <w:top w:val="nil"/>
              <w:left w:val="nil"/>
              <w:bottom w:val="single" w:sz="4" w:space="0" w:color="auto"/>
              <w:right w:val="single" w:sz="4" w:space="0" w:color="auto"/>
            </w:tcBorders>
            <w:shd w:val="clear" w:color="auto" w:fill="auto"/>
            <w:hideMark/>
          </w:tcPr>
          <w:p w:rsidR="008C5598" w:rsidRPr="00217C71" w:rsidRDefault="008C5598" w:rsidP="00C82841">
            <w:pPr>
              <w:rPr>
                <w:sz w:val="20"/>
                <w:szCs w:val="20"/>
              </w:rPr>
            </w:pPr>
            <w:r w:rsidRPr="00217C71">
              <w:rPr>
                <w:sz w:val="20"/>
                <w:szCs w:val="20"/>
              </w:rPr>
              <w:t>Организация заседаний членов Координационного совета при Администрации МО "Городской округ "Город Нарьян-Мар" по поддержке субъектов малого и среднего предпринимательства</w:t>
            </w:r>
          </w:p>
        </w:tc>
        <w:tc>
          <w:tcPr>
            <w:tcW w:w="248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отдел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w:t>
            </w:r>
          </w:p>
        </w:tc>
        <w:tc>
          <w:tcPr>
            <w:tcW w:w="174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не проводятся</w:t>
            </w:r>
          </w:p>
        </w:tc>
        <w:tc>
          <w:tcPr>
            <w:tcW w:w="2780" w:type="dxa"/>
            <w:gridSpan w:val="2"/>
            <w:tcBorders>
              <w:top w:val="single" w:sz="4" w:space="0" w:color="auto"/>
              <w:left w:val="nil"/>
              <w:bottom w:val="single" w:sz="4" w:space="0" w:color="auto"/>
              <w:right w:val="single" w:sz="4" w:space="0" w:color="000000"/>
            </w:tcBorders>
            <w:shd w:val="clear" w:color="auto" w:fill="auto"/>
            <w:hideMark/>
          </w:tcPr>
          <w:p w:rsidR="008C5598" w:rsidRPr="00217C71" w:rsidRDefault="008C5598" w:rsidP="00C82841">
            <w:pPr>
              <w:jc w:val="center"/>
              <w:rPr>
                <w:sz w:val="20"/>
                <w:szCs w:val="20"/>
              </w:rPr>
            </w:pPr>
            <w:r w:rsidRPr="00217C71">
              <w:rPr>
                <w:sz w:val="20"/>
                <w:szCs w:val="20"/>
              </w:rPr>
              <w:t>1 раз в год,</w:t>
            </w:r>
            <w:r w:rsidRPr="00217C71">
              <w:rPr>
                <w:sz w:val="20"/>
                <w:szCs w:val="20"/>
              </w:rPr>
              <w:br/>
              <w:t xml:space="preserve"> по мере обращения</w:t>
            </w:r>
          </w:p>
        </w:tc>
        <w:tc>
          <w:tcPr>
            <w:tcW w:w="292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информирование о механизмах муниципальной поддержки в рамках программы, увеличение активности субъектов М и СП,</w:t>
            </w:r>
            <w:r w:rsidRPr="00217C71">
              <w:rPr>
                <w:sz w:val="20"/>
                <w:szCs w:val="20"/>
              </w:rPr>
              <w:br/>
              <w:t>решение иных проблем по предпринимательской деятельности</w:t>
            </w:r>
          </w:p>
        </w:tc>
        <w:tc>
          <w:tcPr>
            <w:tcW w:w="176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без финансирования</w:t>
            </w:r>
          </w:p>
        </w:tc>
      </w:tr>
      <w:tr w:rsidR="008C5598" w:rsidRPr="00217C71" w:rsidTr="00C82841">
        <w:trPr>
          <w:trHeight w:val="2472"/>
        </w:trPr>
        <w:tc>
          <w:tcPr>
            <w:tcW w:w="440" w:type="dxa"/>
            <w:tcBorders>
              <w:top w:val="nil"/>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 </w:t>
            </w:r>
          </w:p>
        </w:tc>
        <w:tc>
          <w:tcPr>
            <w:tcW w:w="2920" w:type="dxa"/>
            <w:tcBorders>
              <w:top w:val="nil"/>
              <w:left w:val="nil"/>
              <w:bottom w:val="single" w:sz="4" w:space="0" w:color="auto"/>
              <w:right w:val="single" w:sz="4" w:space="0" w:color="auto"/>
            </w:tcBorders>
            <w:shd w:val="clear" w:color="auto" w:fill="auto"/>
            <w:hideMark/>
          </w:tcPr>
          <w:p w:rsidR="008C5598" w:rsidRPr="00217C71" w:rsidRDefault="008C5598" w:rsidP="00C82841">
            <w:pPr>
              <w:rPr>
                <w:sz w:val="20"/>
                <w:szCs w:val="20"/>
              </w:rPr>
            </w:pPr>
            <w:r w:rsidRPr="00217C71">
              <w:rPr>
                <w:sz w:val="20"/>
                <w:szCs w:val="20"/>
              </w:rPr>
              <w:t>Формирование и ведение реестра субъектов малого и среднего предпринимательства – получателей муниципальной поддержки</w:t>
            </w:r>
          </w:p>
        </w:tc>
        <w:tc>
          <w:tcPr>
            <w:tcW w:w="248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отдел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w:t>
            </w:r>
          </w:p>
        </w:tc>
        <w:tc>
          <w:tcPr>
            <w:tcW w:w="174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не проводятся</w:t>
            </w:r>
          </w:p>
        </w:tc>
        <w:tc>
          <w:tcPr>
            <w:tcW w:w="2780" w:type="dxa"/>
            <w:gridSpan w:val="2"/>
            <w:tcBorders>
              <w:top w:val="single" w:sz="4" w:space="0" w:color="auto"/>
              <w:left w:val="nil"/>
              <w:bottom w:val="single" w:sz="4" w:space="0" w:color="auto"/>
              <w:right w:val="single" w:sz="4" w:space="0" w:color="000000"/>
            </w:tcBorders>
            <w:shd w:val="clear" w:color="auto" w:fill="auto"/>
            <w:hideMark/>
          </w:tcPr>
          <w:p w:rsidR="008C5598" w:rsidRPr="00217C71" w:rsidRDefault="008C5598" w:rsidP="00C82841">
            <w:pPr>
              <w:jc w:val="center"/>
              <w:rPr>
                <w:sz w:val="20"/>
                <w:szCs w:val="20"/>
              </w:rPr>
            </w:pPr>
            <w:r w:rsidRPr="00217C71">
              <w:rPr>
                <w:sz w:val="20"/>
                <w:szCs w:val="20"/>
              </w:rPr>
              <w:t xml:space="preserve">по мере проведения заседания комиссии по отбору субъектов М и СП для предоставления субсидий </w:t>
            </w:r>
          </w:p>
        </w:tc>
        <w:tc>
          <w:tcPr>
            <w:tcW w:w="292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размещение сведений о получателях поддержки в соответствии с законодательством</w:t>
            </w:r>
          </w:p>
        </w:tc>
        <w:tc>
          <w:tcPr>
            <w:tcW w:w="176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без финансирования</w:t>
            </w:r>
          </w:p>
        </w:tc>
      </w:tr>
      <w:tr w:rsidR="008C5598" w:rsidRPr="00217C71" w:rsidTr="00E4409E">
        <w:trPr>
          <w:trHeight w:val="2472"/>
        </w:trPr>
        <w:tc>
          <w:tcPr>
            <w:tcW w:w="440" w:type="dxa"/>
            <w:tcBorders>
              <w:top w:val="nil"/>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 </w:t>
            </w:r>
          </w:p>
        </w:tc>
        <w:tc>
          <w:tcPr>
            <w:tcW w:w="2920" w:type="dxa"/>
            <w:tcBorders>
              <w:top w:val="nil"/>
              <w:left w:val="nil"/>
              <w:bottom w:val="single" w:sz="4" w:space="0" w:color="auto"/>
              <w:right w:val="single" w:sz="4" w:space="0" w:color="auto"/>
            </w:tcBorders>
            <w:shd w:val="clear" w:color="auto" w:fill="auto"/>
            <w:hideMark/>
          </w:tcPr>
          <w:p w:rsidR="008C5598" w:rsidRPr="00217C71" w:rsidRDefault="008C5598" w:rsidP="00C82841">
            <w:pPr>
              <w:rPr>
                <w:sz w:val="20"/>
                <w:szCs w:val="20"/>
              </w:rPr>
            </w:pPr>
            <w:r w:rsidRPr="00217C71">
              <w:rPr>
                <w:sz w:val="20"/>
                <w:szCs w:val="20"/>
              </w:rPr>
              <w:t>Организация проведения обучающих семинаров  по основам предпринимательской деятельности</w:t>
            </w:r>
          </w:p>
        </w:tc>
        <w:tc>
          <w:tcPr>
            <w:tcW w:w="248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отдел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w:t>
            </w:r>
          </w:p>
        </w:tc>
        <w:tc>
          <w:tcPr>
            <w:tcW w:w="174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апрель</w:t>
            </w:r>
          </w:p>
        </w:tc>
        <w:tc>
          <w:tcPr>
            <w:tcW w:w="148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май</w:t>
            </w:r>
          </w:p>
        </w:tc>
        <w:tc>
          <w:tcPr>
            <w:tcW w:w="130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май</w:t>
            </w:r>
          </w:p>
        </w:tc>
        <w:tc>
          <w:tcPr>
            <w:tcW w:w="292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повышение  квалификации предпринимателей в различных сферах предпринимательской деятельности</w:t>
            </w:r>
          </w:p>
        </w:tc>
        <w:tc>
          <w:tcPr>
            <w:tcW w:w="176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230,0</w:t>
            </w:r>
          </w:p>
        </w:tc>
      </w:tr>
      <w:tr w:rsidR="008C5598" w:rsidRPr="00217C71" w:rsidTr="00E4409E">
        <w:trPr>
          <w:trHeight w:val="2220"/>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 </w:t>
            </w:r>
          </w:p>
        </w:tc>
        <w:tc>
          <w:tcPr>
            <w:tcW w:w="2920" w:type="dxa"/>
            <w:tcBorders>
              <w:top w:val="single" w:sz="4" w:space="0" w:color="auto"/>
              <w:left w:val="single" w:sz="4" w:space="0" w:color="auto"/>
              <w:bottom w:val="single" w:sz="4" w:space="0" w:color="auto"/>
              <w:right w:val="single" w:sz="4" w:space="0" w:color="auto"/>
            </w:tcBorders>
            <w:shd w:val="clear" w:color="auto" w:fill="auto"/>
            <w:hideMark/>
          </w:tcPr>
          <w:p w:rsidR="008C5598" w:rsidRPr="00217C71" w:rsidRDefault="008C5598" w:rsidP="00C82841">
            <w:pPr>
              <w:rPr>
                <w:sz w:val="20"/>
                <w:szCs w:val="20"/>
              </w:rPr>
            </w:pPr>
            <w:r w:rsidRPr="00217C71">
              <w:rPr>
                <w:sz w:val="20"/>
                <w:szCs w:val="20"/>
              </w:rPr>
              <w:t>Предоставление субъектам малого и среднего предпринимательства возможности пользования информационно-правовыми системами "Консультант Плюс", "Гарант"</w:t>
            </w:r>
          </w:p>
        </w:tc>
        <w:tc>
          <w:tcPr>
            <w:tcW w:w="2480" w:type="dxa"/>
            <w:tcBorders>
              <w:top w:val="single" w:sz="4" w:space="0" w:color="auto"/>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отдел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w:t>
            </w: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не проводятся</w:t>
            </w: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в течение года по мере обращения</w:t>
            </w:r>
          </w:p>
        </w:tc>
        <w:tc>
          <w:tcPr>
            <w:tcW w:w="2920" w:type="dxa"/>
            <w:tcBorders>
              <w:top w:val="single" w:sz="4" w:space="0" w:color="auto"/>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увеличение численности субъектов предпринимательства</w:t>
            </w:r>
          </w:p>
        </w:tc>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без финансирования</w:t>
            </w:r>
          </w:p>
        </w:tc>
      </w:tr>
      <w:tr w:rsidR="008C5598" w:rsidRPr="00217C71" w:rsidTr="00C82841">
        <w:trPr>
          <w:trHeight w:val="288"/>
        </w:trPr>
        <w:tc>
          <w:tcPr>
            <w:tcW w:w="150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8C5598" w:rsidRPr="00217C71" w:rsidRDefault="008C5598" w:rsidP="00C82841">
            <w:pPr>
              <w:jc w:val="center"/>
              <w:rPr>
                <w:b/>
                <w:bCs/>
                <w:sz w:val="20"/>
                <w:szCs w:val="20"/>
              </w:rPr>
            </w:pPr>
            <w:r w:rsidRPr="00217C71">
              <w:rPr>
                <w:b/>
                <w:bCs/>
                <w:sz w:val="20"/>
                <w:szCs w:val="20"/>
              </w:rPr>
              <w:t>2.1.2. Информационная поддержка развития малого и среднего предпринимательства</w:t>
            </w:r>
          </w:p>
        </w:tc>
      </w:tr>
      <w:tr w:rsidR="008C5598" w:rsidRPr="00217C71" w:rsidTr="00C82841">
        <w:trPr>
          <w:trHeight w:val="2190"/>
        </w:trPr>
        <w:tc>
          <w:tcPr>
            <w:tcW w:w="440" w:type="dxa"/>
            <w:tcBorders>
              <w:top w:val="nil"/>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 </w:t>
            </w:r>
          </w:p>
        </w:tc>
        <w:tc>
          <w:tcPr>
            <w:tcW w:w="2920" w:type="dxa"/>
            <w:tcBorders>
              <w:top w:val="nil"/>
              <w:left w:val="nil"/>
              <w:bottom w:val="single" w:sz="4" w:space="0" w:color="auto"/>
              <w:right w:val="single" w:sz="4" w:space="0" w:color="auto"/>
            </w:tcBorders>
            <w:shd w:val="clear" w:color="auto" w:fill="auto"/>
            <w:hideMark/>
          </w:tcPr>
          <w:p w:rsidR="008C5598" w:rsidRPr="00217C71" w:rsidRDefault="008C5598" w:rsidP="00C82841">
            <w:pPr>
              <w:rPr>
                <w:sz w:val="20"/>
                <w:szCs w:val="20"/>
              </w:rPr>
            </w:pPr>
            <w:r w:rsidRPr="00217C71">
              <w:rPr>
                <w:sz w:val="20"/>
                <w:szCs w:val="20"/>
              </w:rPr>
              <w:t>Размещение в средствах массовой информации публикаций, рекламно-информационных материалов о проблемах, достижениях и перспективах развития малого и среднего предпринимательства</w:t>
            </w:r>
          </w:p>
        </w:tc>
        <w:tc>
          <w:tcPr>
            <w:tcW w:w="2480" w:type="dxa"/>
            <w:tcBorders>
              <w:top w:val="nil"/>
              <w:left w:val="nil"/>
              <w:bottom w:val="single" w:sz="4" w:space="0" w:color="auto"/>
              <w:right w:val="single" w:sz="4" w:space="0" w:color="auto"/>
            </w:tcBorders>
            <w:shd w:val="clear" w:color="auto" w:fill="auto"/>
            <w:hideMark/>
          </w:tcPr>
          <w:p w:rsidR="008C5598" w:rsidRDefault="008C5598" w:rsidP="00C82841">
            <w:pPr>
              <w:jc w:val="center"/>
              <w:rPr>
                <w:sz w:val="20"/>
                <w:szCs w:val="20"/>
              </w:rPr>
            </w:pPr>
            <w:r w:rsidRPr="00217C71">
              <w:rPr>
                <w:sz w:val="20"/>
                <w:szCs w:val="20"/>
              </w:rPr>
              <w:t>отдел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w:t>
            </w:r>
          </w:p>
          <w:p w:rsidR="001051DA" w:rsidRPr="00217C71" w:rsidRDefault="001051DA" w:rsidP="00C82841">
            <w:pPr>
              <w:jc w:val="center"/>
              <w:rPr>
                <w:sz w:val="20"/>
                <w:szCs w:val="20"/>
              </w:rPr>
            </w:pPr>
          </w:p>
        </w:tc>
        <w:tc>
          <w:tcPr>
            <w:tcW w:w="174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январь</w:t>
            </w:r>
          </w:p>
        </w:tc>
        <w:tc>
          <w:tcPr>
            <w:tcW w:w="2780" w:type="dxa"/>
            <w:gridSpan w:val="2"/>
            <w:tcBorders>
              <w:top w:val="single" w:sz="4" w:space="0" w:color="auto"/>
              <w:left w:val="nil"/>
              <w:bottom w:val="single" w:sz="4" w:space="0" w:color="auto"/>
              <w:right w:val="single" w:sz="4" w:space="0" w:color="000000"/>
            </w:tcBorders>
            <w:shd w:val="clear" w:color="auto" w:fill="auto"/>
            <w:hideMark/>
          </w:tcPr>
          <w:p w:rsidR="008C5598" w:rsidRPr="00217C71" w:rsidRDefault="008C5598" w:rsidP="00C82841">
            <w:pPr>
              <w:jc w:val="center"/>
              <w:rPr>
                <w:sz w:val="20"/>
                <w:szCs w:val="20"/>
              </w:rPr>
            </w:pPr>
            <w:r w:rsidRPr="00217C71">
              <w:rPr>
                <w:sz w:val="20"/>
                <w:szCs w:val="20"/>
              </w:rPr>
              <w:t>в течение года по мере необходимости</w:t>
            </w:r>
          </w:p>
        </w:tc>
        <w:tc>
          <w:tcPr>
            <w:tcW w:w="2920" w:type="dxa"/>
            <w:vMerge w:val="restart"/>
            <w:tcBorders>
              <w:top w:val="nil"/>
              <w:left w:val="single" w:sz="4" w:space="0" w:color="auto"/>
              <w:bottom w:val="single" w:sz="4" w:space="0" w:color="000000"/>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 xml:space="preserve">информирование </w:t>
            </w:r>
            <w:r w:rsidR="00E4409E">
              <w:rPr>
                <w:sz w:val="20"/>
                <w:szCs w:val="20"/>
              </w:rPr>
              <w:t xml:space="preserve">о </w:t>
            </w:r>
            <w:r w:rsidRPr="00217C71">
              <w:rPr>
                <w:sz w:val="20"/>
                <w:szCs w:val="20"/>
              </w:rPr>
              <w:t>проводимой работе, формирование благоприятного общественного мнения о предпринимательстве</w:t>
            </w:r>
          </w:p>
        </w:tc>
        <w:tc>
          <w:tcPr>
            <w:tcW w:w="176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30,0</w:t>
            </w:r>
          </w:p>
        </w:tc>
      </w:tr>
      <w:tr w:rsidR="008C5598" w:rsidRPr="00217C71" w:rsidTr="00C82841">
        <w:trPr>
          <w:trHeight w:val="2340"/>
        </w:trPr>
        <w:tc>
          <w:tcPr>
            <w:tcW w:w="440" w:type="dxa"/>
            <w:tcBorders>
              <w:top w:val="nil"/>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 </w:t>
            </w:r>
          </w:p>
        </w:tc>
        <w:tc>
          <w:tcPr>
            <w:tcW w:w="2920" w:type="dxa"/>
            <w:tcBorders>
              <w:top w:val="nil"/>
              <w:left w:val="nil"/>
              <w:bottom w:val="single" w:sz="4" w:space="0" w:color="auto"/>
              <w:right w:val="single" w:sz="4" w:space="0" w:color="auto"/>
            </w:tcBorders>
            <w:shd w:val="clear" w:color="auto" w:fill="auto"/>
            <w:hideMark/>
          </w:tcPr>
          <w:p w:rsidR="008C5598" w:rsidRPr="00217C71" w:rsidRDefault="008C5598" w:rsidP="00C82841">
            <w:pPr>
              <w:rPr>
                <w:sz w:val="20"/>
                <w:szCs w:val="20"/>
              </w:rPr>
            </w:pPr>
            <w:r w:rsidRPr="00217C71">
              <w:rPr>
                <w:sz w:val="20"/>
                <w:szCs w:val="20"/>
              </w:rPr>
              <w:t>Размещение на официальном сайте рекламно-информационных материалов о проблемах, достижениях и перспективах развития малого и среднего предпринимательства</w:t>
            </w:r>
          </w:p>
        </w:tc>
        <w:tc>
          <w:tcPr>
            <w:tcW w:w="248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отдел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w:t>
            </w:r>
          </w:p>
        </w:tc>
        <w:tc>
          <w:tcPr>
            <w:tcW w:w="174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не проводятся</w:t>
            </w:r>
          </w:p>
        </w:tc>
        <w:tc>
          <w:tcPr>
            <w:tcW w:w="2780" w:type="dxa"/>
            <w:gridSpan w:val="2"/>
            <w:tcBorders>
              <w:top w:val="single" w:sz="4" w:space="0" w:color="auto"/>
              <w:left w:val="nil"/>
              <w:bottom w:val="single" w:sz="4" w:space="0" w:color="auto"/>
              <w:right w:val="single" w:sz="4" w:space="0" w:color="000000"/>
            </w:tcBorders>
            <w:shd w:val="clear" w:color="auto" w:fill="auto"/>
            <w:hideMark/>
          </w:tcPr>
          <w:p w:rsidR="008C5598" w:rsidRPr="00217C71" w:rsidRDefault="008C5598" w:rsidP="00C82841">
            <w:pPr>
              <w:jc w:val="center"/>
              <w:rPr>
                <w:sz w:val="20"/>
                <w:szCs w:val="20"/>
              </w:rPr>
            </w:pPr>
            <w:r w:rsidRPr="00217C71">
              <w:rPr>
                <w:sz w:val="20"/>
                <w:szCs w:val="20"/>
              </w:rPr>
              <w:t>ежеквартально</w:t>
            </w:r>
          </w:p>
        </w:tc>
        <w:tc>
          <w:tcPr>
            <w:tcW w:w="2920" w:type="dxa"/>
            <w:vMerge/>
            <w:tcBorders>
              <w:top w:val="nil"/>
              <w:left w:val="single" w:sz="4" w:space="0" w:color="auto"/>
              <w:bottom w:val="single" w:sz="4" w:space="0" w:color="000000"/>
              <w:right w:val="single" w:sz="4" w:space="0" w:color="auto"/>
            </w:tcBorders>
            <w:vAlign w:val="center"/>
            <w:hideMark/>
          </w:tcPr>
          <w:p w:rsidR="008C5598" w:rsidRPr="00217C71" w:rsidRDefault="008C5598" w:rsidP="00C82841">
            <w:pPr>
              <w:rPr>
                <w:sz w:val="20"/>
                <w:szCs w:val="20"/>
              </w:rPr>
            </w:pPr>
          </w:p>
        </w:tc>
        <w:tc>
          <w:tcPr>
            <w:tcW w:w="176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без финансирования</w:t>
            </w:r>
          </w:p>
        </w:tc>
      </w:tr>
      <w:tr w:rsidR="008C5598" w:rsidRPr="00217C71" w:rsidTr="00E4409E">
        <w:trPr>
          <w:trHeight w:val="288"/>
        </w:trPr>
        <w:tc>
          <w:tcPr>
            <w:tcW w:w="1504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8C5598" w:rsidRPr="00217C71" w:rsidRDefault="008C5598" w:rsidP="00C82841">
            <w:pPr>
              <w:jc w:val="center"/>
              <w:rPr>
                <w:b/>
                <w:bCs/>
                <w:sz w:val="20"/>
                <w:szCs w:val="20"/>
              </w:rPr>
            </w:pPr>
            <w:r w:rsidRPr="00217C71">
              <w:rPr>
                <w:b/>
                <w:bCs/>
                <w:sz w:val="20"/>
                <w:szCs w:val="20"/>
              </w:rPr>
              <w:t>2.1.3. Повышение привлекательности предпринимательской деятельности</w:t>
            </w:r>
          </w:p>
        </w:tc>
      </w:tr>
      <w:tr w:rsidR="008C5598" w:rsidRPr="00217C71" w:rsidTr="00E4409E">
        <w:trPr>
          <w:trHeight w:val="2208"/>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 </w:t>
            </w:r>
          </w:p>
        </w:tc>
        <w:tc>
          <w:tcPr>
            <w:tcW w:w="2920" w:type="dxa"/>
            <w:tcBorders>
              <w:top w:val="single" w:sz="4" w:space="0" w:color="auto"/>
              <w:left w:val="single" w:sz="4" w:space="0" w:color="auto"/>
              <w:bottom w:val="single" w:sz="4" w:space="0" w:color="auto"/>
              <w:right w:val="single" w:sz="4" w:space="0" w:color="auto"/>
            </w:tcBorders>
            <w:shd w:val="clear" w:color="auto" w:fill="auto"/>
            <w:hideMark/>
          </w:tcPr>
          <w:p w:rsidR="008C5598" w:rsidRPr="00217C71" w:rsidRDefault="008C5598" w:rsidP="00C82841">
            <w:pPr>
              <w:rPr>
                <w:sz w:val="20"/>
                <w:szCs w:val="20"/>
              </w:rPr>
            </w:pPr>
            <w:r w:rsidRPr="00217C71">
              <w:rPr>
                <w:sz w:val="20"/>
                <w:szCs w:val="20"/>
              </w:rPr>
              <w:t>Привлечение субъектов малого и среднего предпринимательства к выполнению работ (услуг) в сфере строительства и ЖКХ, участию в муниципальном заказе</w:t>
            </w:r>
          </w:p>
        </w:tc>
        <w:tc>
          <w:tcPr>
            <w:tcW w:w="2480" w:type="dxa"/>
            <w:tcBorders>
              <w:top w:val="single" w:sz="4" w:space="0" w:color="auto"/>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отдел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w:t>
            </w: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не проводятся</w:t>
            </w: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в течение года</w:t>
            </w:r>
          </w:p>
        </w:tc>
        <w:tc>
          <w:tcPr>
            <w:tcW w:w="2920" w:type="dxa"/>
            <w:tcBorders>
              <w:top w:val="single" w:sz="4" w:space="0" w:color="auto"/>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привлечение субъектов предпринимательства к муниципальному заказу</w:t>
            </w:r>
          </w:p>
        </w:tc>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без финансирования</w:t>
            </w:r>
          </w:p>
        </w:tc>
      </w:tr>
      <w:tr w:rsidR="008C5598" w:rsidRPr="00217C71" w:rsidTr="00C82841">
        <w:trPr>
          <w:trHeight w:val="1710"/>
        </w:trPr>
        <w:tc>
          <w:tcPr>
            <w:tcW w:w="440" w:type="dxa"/>
            <w:tcBorders>
              <w:top w:val="nil"/>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 </w:t>
            </w:r>
          </w:p>
        </w:tc>
        <w:tc>
          <w:tcPr>
            <w:tcW w:w="2920" w:type="dxa"/>
            <w:tcBorders>
              <w:top w:val="nil"/>
              <w:left w:val="nil"/>
              <w:bottom w:val="single" w:sz="4" w:space="0" w:color="auto"/>
              <w:right w:val="single" w:sz="4" w:space="0" w:color="auto"/>
            </w:tcBorders>
            <w:shd w:val="clear" w:color="auto" w:fill="auto"/>
            <w:hideMark/>
          </w:tcPr>
          <w:p w:rsidR="008C5598" w:rsidRPr="00217C71" w:rsidRDefault="008C5598" w:rsidP="00C82841">
            <w:pPr>
              <w:rPr>
                <w:sz w:val="20"/>
                <w:szCs w:val="20"/>
              </w:rPr>
            </w:pPr>
            <w:r w:rsidRPr="00217C71">
              <w:rPr>
                <w:sz w:val="20"/>
                <w:szCs w:val="20"/>
              </w:rPr>
              <w:t>Проведение конкурса на лучшее новогоднее оформление объектов торговли и общественного питания</w:t>
            </w:r>
          </w:p>
        </w:tc>
        <w:tc>
          <w:tcPr>
            <w:tcW w:w="248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отдел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w:t>
            </w:r>
          </w:p>
        </w:tc>
        <w:tc>
          <w:tcPr>
            <w:tcW w:w="174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не проводятся</w:t>
            </w:r>
          </w:p>
        </w:tc>
        <w:tc>
          <w:tcPr>
            <w:tcW w:w="2780" w:type="dxa"/>
            <w:gridSpan w:val="2"/>
            <w:tcBorders>
              <w:top w:val="single" w:sz="4" w:space="0" w:color="auto"/>
              <w:left w:val="nil"/>
              <w:bottom w:val="single" w:sz="4" w:space="0" w:color="auto"/>
              <w:right w:val="single" w:sz="4" w:space="0" w:color="000000"/>
            </w:tcBorders>
            <w:shd w:val="clear" w:color="auto" w:fill="auto"/>
            <w:noWrap/>
            <w:hideMark/>
          </w:tcPr>
          <w:p w:rsidR="008C5598" w:rsidRPr="00217C71" w:rsidRDefault="008C5598" w:rsidP="00C82841">
            <w:pPr>
              <w:jc w:val="center"/>
              <w:rPr>
                <w:sz w:val="20"/>
                <w:szCs w:val="20"/>
              </w:rPr>
            </w:pPr>
            <w:r w:rsidRPr="00217C71">
              <w:rPr>
                <w:sz w:val="20"/>
                <w:szCs w:val="20"/>
              </w:rPr>
              <w:t>декабрь</w:t>
            </w:r>
          </w:p>
        </w:tc>
        <w:tc>
          <w:tcPr>
            <w:tcW w:w="2920" w:type="dxa"/>
            <w:vMerge w:val="restart"/>
            <w:tcBorders>
              <w:top w:val="nil"/>
              <w:left w:val="single" w:sz="4" w:space="0" w:color="auto"/>
              <w:bottom w:val="single" w:sz="4" w:space="0" w:color="000000"/>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формирование благоприятного общественного мнения о предпринимательстве</w:t>
            </w:r>
          </w:p>
        </w:tc>
        <w:tc>
          <w:tcPr>
            <w:tcW w:w="176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50,0</w:t>
            </w:r>
          </w:p>
        </w:tc>
      </w:tr>
      <w:tr w:rsidR="008C5598" w:rsidRPr="00217C71" w:rsidTr="00C82841">
        <w:trPr>
          <w:trHeight w:val="2376"/>
        </w:trPr>
        <w:tc>
          <w:tcPr>
            <w:tcW w:w="440" w:type="dxa"/>
            <w:tcBorders>
              <w:top w:val="nil"/>
              <w:left w:val="single" w:sz="4" w:space="0" w:color="auto"/>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 </w:t>
            </w:r>
          </w:p>
        </w:tc>
        <w:tc>
          <w:tcPr>
            <w:tcW w:w="2920" w:type="dxa"/>
            <w:tcBorders>
              <w:top w:val="nil"/>
              <w:left w:val="nil"/>
              <w:bottom w:val="single" w:sz="4" w:space="0" w:color="auto"/>
              <w:right w:val="single" w:sz="4" w:space="0" w:color="auto"/>
            </w:tcBorders>
            <w:shd w:val="clear" w:color="auto" w:fill="auto"/>
            <w:hideMark/>
          </w:tcPr>
          <w:p w:rsidR="008C5598" w:rsidRPr="00217C71" w:rsidRDefault="008C5598" w:rsidP="00C82841">
            <w:pPr>
              <w:rPr>
                <w:sz w:val="20"/>
                <w:szCs w:val="20"/>
              </w:rPr>
            </w:pPr>
            <w:r w:rsidRPr="00217C71">
              <w:rPr>
                <w:sz w:val="20"/>
                <w:szCs w:val="20"/>
              </w:rPr>
              <w:t>Проведение конкурса "Лучший предприниматель  года"</w:t>
            </w:r>
          </w:p>
        </w:tc>
        <w:tc>
          <w:tcPr>
            <w:tcW w:w="248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отдел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w:t>
            </w:r>
          </w:p>
        </w:tc>
        <w:tc>
          <w:tcPr>
            <w:tcW w:w="174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не проводятся</w:t>
            </w:r>
          </w:p>
        </w:tc>
        <w:tc>
          <w:tcPr>
            <w:tcW w:w="1480" w:type="dxa"/>
            <w:tcBorders>
              <w:top w:val="nil"/>
              <w:left w:val="nil"/>
              <w:bottom w:val="single" w:sz="4" w:space="0" w:color="auto"/>
              <w:right w:val="single" w:sz="4" w:space="0" w:color="auto"/>
            </w:tcBorders>
            <w:shd w:val="clear" w:color="auto" w:fill="auto"/>
            <w:noWrap/>
            <w:hideMark/>
          </w:tcPr>
          <w:p w:rsidR="008C5598" w:rsidRPr="00217C71" w:rsidRDefault="008C5598" w:rsidP="00C82841">
            <w:pPr>
              <w:jc w:val="center"/>
              <w:rPr>
                <w:sz w:val="20"/>
                <w:szCs w:val="20"/>
              </w:rPr>
            </w:pPr>
            <w:r w:rsidRPr="00217C71">
              <w:rPr>
                <w:sz w:val="20"/>
                <w:szCs w:val="20"/>
              </w:rPr>
              <w:t>ноябрь</w:t>
            </w:r>
          </w:p>
        </w:tc>
        <w:tc>
          <w:tcPr>
            <w:tcW w:w="1300" w:type="dxa"/>
            <w:tcBorders>
              <w:top w:val="nil"/>
              <w:left w:val="nil"/>
              <w:bottom w:val="single" w:sz="4" w:space="0" w:color="auto"/>
              <w:right w:val="single" w:sz="4" w:space="0" w:color="auto"/>
            </w:tcBorders>
            <w:shd w:val="clear" w:color="auto" w:fill="auto"/>
            <w:noWrap/>
            <w:hideMark/>
          </w:tcPr>
          <w:p w:rsidR="008C5598" w:rsidRPr="00217C71" w:rsidRDefault="008C5598" w:rsidP="00C82841">
            <w:pPr>
              <w:jc w:val="center"/>
              <w:rPr>
                <w:sz w:val="20"/>
                <w:szCs w:val="20"/>
              </w:rPr>
            </w:pPr>
            <w:r w:rsidRPr="00217C71">
              <w:rPr>
                <w:sz w:val="20"/>
                <w:szCs w:val="20"/>
              </w:rPr>
              <w:t>декабрь</w:t>
            </w:r>
          </w:p>
        </w:tc>
        <w:tc>
          <w:tcPr>
            <w:tcW w:w="2920" w:type="dxa"/>
            <w:vMerge/>
            <w:tcBorders>
              <w:top w:val="nil"/>
              <w:left w:val="single" w:sz="4" w:space="0" w:color="auto"/>
              <w:bottom w:val="single" w:sz="4" w:space="0" w:color="000000"/>
              <w:right w:val="single" w:sz="4" w:space="0" w:color="auto"/>
            </w:tcBorders>
            <w:vAlign w:val="center"/>
            <w:hideMark/>
          </w:tcPr>
          <w:p w:rsidR="008C5598" w:rsidRPr="00217C71" w:rsidRDefault="008C5598" w:rsidP="00C82841">
            <w:pPr>
              <w:rPr>
                <w:sz w:val="20"/>
                <w:szCs w:val="20"/>
              </w:rPr>
            </w:pPr>
          </w:p>
        </w:tc>
        <w:tc>
          <w:tcPr>
            <w:tcW w:w="1760" w:type="dxa"/>
            <w:tcBorders>
              <w:top w:val="nil"/>
              <w:left w:val="nil"/>
              <w:bottom w:val="single" w:sz="4" w:space="0" w:color="auto"/>
              <w:right w:val="single" w:sz="4" w:space="0" w:color="auto"/>
            </w:tcBorders>
            <w:shd w:val="clear" w:color="auto" w:fill="auto"/>
            <w:hideMark/>
          </w:tcPr>
          <w:p w:rsidR="008C5598" w:rsidRPr="00217C71" w:rsidRDefault="008C5598" w:rsidP="00C82841">
            <w:pPr>
              <w:jc w:val="center"/>
              <w:rPr>
                <w:sz w:val="20"/>
                <w:szCs w:val="20"/>
              </w:rPr>
            </w:pPr>
            <w:r w:rsidRPr="00217C71">
              <w:rPr>
                <w:sz w:val="20"/>
                <w:szCs w:val="20"/>
              </w:rPr>
              <w:t>205,0</w:t>
            </w:r>
          </w:p>
        </w:tc>
      </w:tr>
      <w:tr w:rsidR="008C5598" w:rsidRPr="00217C71" w:rsidTr="00C82841">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C5598" w:rsidRPr="00217C71" w:rsidRDefault="008C5598" w:rsidP="00C82841">
            <w:pPr>
              <w:rPr>
                <w:rFonts w:ascii="Arial" w:hAnsi="Arial" w:cs="Arial"/>
                <w:sz w:val="20"/>
                <w:szCs w:val="20"/>
              </w:rPr>
            </w:pPr>
            <w:r w:rsidRPr="00217C71">
              <w:rPr>
                <w:rFonts w:ascii="Arial" w:hAnsi="Arial" w:cs="Arial"/>
                <w:sz w:val="20"/>
                <w:szCs w:val="20"/>
              </w:rPr>
              <w:t> </w:t>
            </w:r>
          </w:p>
        </w:tc>
        <w:tc>
          <w:tcPr>
            <w:tcW w:w="2920" w:type="dxa"/>
            <w:tcBorders>
              <w:top w:val="nil"/>
              <w:left w:val="nil"/>
              <w:bottom w:val="single" w:sz="4" w:space="0" w:color="auto"/>
              <w:right w:val="single" w:sz="4" w:space="0" w:color="auto"/>
            </w:tcBorders>
            <w:shd w:val="clear" w:color="auto" w:fill="auto"/>
            <w:noWrap/>
            <w:vAlign w:val="bottom"/>
            <w:hideMark/>
          </w:tcPr>
          <w:p w:rsidR="008C5598" w:rsidRPr="00217C71" w:rsidRDefault="008C5598" w:rsidP="00C82841">
            <w:pPr>
              <w:rPr>
                <w:b/>
                <w:bCs/>
                <w:sz w:val="20"/>
                <w:szCs w:val="20"/>
              </w:rPr>
            </w:pPr>
            <w:r w:rsidRPr="00217C71">
              <w:rPr>
                <w:b/>
                <w:bCs/>
                <w:sz w:val="20"/>
                <w:szCs w:val="20"/>
              </w:rPr>
              <w:t>Итого</w:t>
            </w:r>
          </w:p>
        </w:tc>
        <w:tc>
          <w:tcPr>
            <w:tcW w:w="2480" w:type="dxa"/>
            <w:tcBorders>
              <w:top w:val="nil"/>
              <w:left w:val="nil"/>
              <w:bottom w:val="single" w:sz="4" w:space="0" w:color="auto"/>
              <w:right w:val="single" w:sz="4" w:space="0" w:color="auto"/>
            </w:tcBorders>
            <w:shd w:val="clear" w:color="auto" w:fill="auto"/>
            <w:noWrap/>
            <w:vAlign w:val="bottom"/>
            <w:hideMark/>
          </w:tcPr>
          <w:p w:rsidR="008C5598" w:rsidRPr="00217C71" w:rsidRDefault="008C5598" w:rsidP="00C82841">
            <w:pPr>
              <w:rPr>
                <w:rFonts w:ascii="Arial" w:hAnsi="Arial" w:cs="Arial"/>
                <w:sz w:val="20"/>
                <w:szCs w:val="20"/>
              </w:rPr>
            </w:pPr>
            <w:r w:rsidRPr="00217C71">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8C5598" w:rsidRPr="00217C71" w:rsidRDefault="008C5598" w:rsidP="00C82841">
            <w:pPr>
              <w:rPr>
                <w:rFonts w:ascii="Arial" w:hAnsi="Arial" w:cs="Arial"/>
                <w:sz w:val="20"/>
                <w:szCs w:val="20"/>
              </w:rPr>
            </w:pPr>
            <w:r w:rsidRPr="00217C71">
              <w:rPr>
                <w:rFonts w:ascii="Arial" w:hAnsi="Arial" w:cs="Arial"/>
                <w:sz w:val="20"/>
                <w:szCs w:val="20"/>
              </w:rPr>
              <w:t> </w:t>
            </w:r>
          </w:p>
        </w:tc>
        <w:tc>
          <w:tcPr>
            <w:tcW w:w="27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C5598" w:rsidRPr="00217C71" w:rsidRDefault="008C5598" w:rsidP="00C82841">
            <w:pPr>
              <w:rPr>
                <w:rFonts w:ascii="Arial" w:hAnsi="Arial" w:cs="Arial"/>
                <w:sz w:val="20"/>
                <w:szCs w:val="20"/>
              </w:rPr>
            </w:pPr>
            <w:r w:rsidRPr="00217C71">
              <w:rPr>
                <w:rFonts w:ascii="Arial" w:hAnsi="Arial" w:cs="Arial"/>
                <w:sz w:val="20"/>
                <w:szCs w:val="20"/>
              </w:rPr>
              <w:t> </w:t>
            </w:r>
          </w:p>
        </w:tc>
        <w:tc>
          <w:tcPr>
            <w:tcW w:w="2920" w:type="dxa"/>
            <w:tcBorders>
              <w:top w:val="nil"/>
              <w:left w:val="nil"/>
              <w:bottom w:val="single" w:sz="4" w:space="0" w:color="auto"/>
              <w:right w:val="single" w:sz="4" w:space="0" w:color="auto"/>
            </w:tcBorders>
            <w:shd w:val="clear" w:color="auto" w:fill="auto"/>
            <w:noWrap/>
            <w:vAlign w:val="bottom"/>
            <w:hideMark/>
          </w:tcPr>
          <w:p w:rsidR="008C5598" w:rsidRPr="00217C71" w:rsidRDefault="008C5598" w:rsidP="00C82841">
            <w:pPr>
              <w:rPr>
                <w:rFonts w:ascii="Arial" w:hAnsi="Arial" w:cs="Arial"/>
                <w:sz w:val="20"/>
                <w:szCs w:val="20"/>
              </w:rPr>
            </w:pPr>
            <w:r w:rsidRPr="00217C71">
              <w:rPr>
                <w:rFonts w:ascii="Arial" w:hAnsi="Arial" w:cs="Arial"/>
                <w:sz w:val="20"/>
                <w:szCs w:val="20"/>
              </w:rPr>
              <w:t> </w:t>
            </w:r>
          </w:p>
        </w:tc>
        <w:tc>
          <w:tcPr>
            <w:tcW w:w="1760" w:type="dxa"/>
            <w:tcBorders>
              <w:top w:val="nil"/>
              <w:left w:val="nil"/>
              <w:bottom w:val="single" w:sz="4" w:space="0" w:color="auto"/>
              <w:right w:val="single" w:sz="4" w:space="0" w:color="auto"/>
            </w:tcBorders>
            <w:shd w:val="clear" w:color="auto" w:fill="auto"/>
            <w:noWrap/>
            <w:vAlign w:val="center"/>
            <w:hideMark/>
          </w:tcPr>
          <w:p w:rsidR="008C5598" w:rsidRPr="00217C71" w:rsidRDefault="008C5598" w:rsidP="00C82841">
            <w:pPr>
              <w:jc w:val="center"/>
              <w:rPr>
                <w:b/>
                <w:bCs/>
                <w:sz w:val="20"/>
                <w:szCs w:val="20"/>
              </w:rPr>
            </w:pPr>
            <w:r w:rsidRPr="00217C71">
              <w:rPr>
                <w:b/>
                <w:bCs/>
                <w:sz w:val="20"/>
                <w:szCs w:val="20"/>
              </w:rPr>
              <w:t>6 816,2</w:t>
            </w:r>
          </w:p>
        </w:tc>
      </w:tr>
    </w:tbl>
    <w:p w:rsidR="008C5598" w:rsidRDefault="008C5598" w:rsidP="008C5598">
      <w:pPr>
        <w:jc w:val="both"/>
        <w:rPr>
          <w:sz w:val="26"/>
          <w:szCs w:val="26"/>
        </w:rPr>
      </w:pPr>
    </w:p>
    <w:p w:rsidR="008C5598" w:rsidRDefault="008C5598" w:rsidP="005416E3">
      <w:pPr>
        <w:jc w:val="both"/>
        <w:rPr>
          <w:sz w:val="26"/>
          <w:szCs w:val="26"/>
        </w:rPr>
      </w:pPr>
    </w:p>
    <w:sectPr w:rsidR="008C5598" w:rsidSect="008C5598">
      <w:pgSz w:w="16838" w:h="11906" w:orient="landscape"/>
      <w:pgMar w:top="1134" w:right="1134" w:bottom="1134" w:left="90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3F4" w:rsidRDefault="00CF03F4" w:rsidP="0035168A">
      <w:r>
        <w:separator/>
      </w:r>
    </w:p>
  </w:endnote>
  <w:endnote w:type="continuationSeparator" w:id="0">
    <w:p w:rsidR="00CF03F4" w:rsidRDefault="00CF03F4"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3F4" w:rsidRDefault="00CF03F4" w:rsidP="0035168A">
      <w:r>
        <w:separator/>
      </w:r>
    </w:p>
  </w:footnote>
  <w:footnote w:type="continuationSeparator" w:id="0">
    <w:p w:rsidR="00CF03F4" w:rsidRDefault="00CF03F4"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1090"/>
      <w:docPartObj>
        <w:docPartGallery w:val="Page Numbers (Top of Page)"/>
        <w:docPartUnique/>
      </w:docPartObj>
    </w:sdtPr>
    <w:sdtContent>
      <w:p w:rsidR="008C5598" w:rsidRDefault="008C5598">
        <w:pPr>
          <w:pStyle w:val="a3"/>
          <w:jc w:val="center"/>
        </w:pPr>
        <w:fldSimple w:instr=" PAGE   \* MERGEFORMAT ">
          <w:r w:rsidR="001051DA">
            <w:rPr>
              <w:noProof/>
            </w:rPr>
            <w:t>7</w:t>
          </w:r>
        </w:fldSimple>
      </w:p>
    </w:sdtContent>
  </w:sdt>
  <w:p w:rsidR="008C5598" w:rsidRDefault="008C559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2C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AD9"/>
    <w:rsid w:val="000B0DF1"/>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1DA"/>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FD9"/>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BB7"/>
    <w:rsid w:val="00125CE2"/>
    <w:rsid w:val="00125E4B"/>
    <w:rsid w:val="00126384"/>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2E"/>
    <w:rsid w:val="00182B5C"/>
    <w:rsid w:val="00182BCB"/>
    <w:rsid w:val="00182C2E"/>
    <w:rsid w:val="00182D52"/>
    <w:rsid w:val="00182E7E"/>
    <w:rsid w:val="00182FF9"/>
    <w:rsid w:val="00183627"/>
    <w:rsid w:val="00184080"/>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EA0"/>
    <w:rsid w:val="001C09A8"/>
    <w:rsid w:val="001C0E9E"/>
    <w:rsid w:val="001C0F94"/>
    <w:rsid w:val="001C140B"/>
    <w:rsid w:val="001C172B"/>
    <w:rsid w:val="001C1A2A"/>
    <w:rsid w:val="001C1A85"/>
    <w:rsid w:val="001C1B29"/>
    <w:rsid w:val="001C1E61"/>
    <w:rsid w:val="001C20AF"/>
    <w:rsid w:val="001C325E"/>
    <w:rsid w:val="001C33BD"/>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A64"/>
    <w:rsid w:val="00225B8F"/>
    <w:rsid w:val="00225CB8"/>
    <w:rsid w:val="0022652A"/>
    <w:rsid w:val="00226578"/>
    <w:rsid w:val="0022680B"/>
    <w:rsid w:val="00226D1C"/>
    <w:rsid w:val="00227A34"/>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7F5"/>
    <w:rsid w:val="00250007"/>
    <w:rsid w:val="002500AE"/>
    <w:rsid w:val="0025067F"/>
    <w:rsid w:val="0025090D"/>
    <w:rsid w:val="0025128E"/>
    <w:rsid w:val="0025165C"/>
    <w:rsid w:val="002517F2"/>
    <w:rsid w:val="00252202"/>
    <w:rsid w:val="002522D7"/>
    <w:rsid w:val="00252913"/>
    <w:rsid w:val="00252E61"/>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35C"/>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07"/>
    <w:rsid w:val="002B42E1"/>
    <w:rsid w:val="002B4D1E"/>
    <w:rsid w:val="002B56D9"/>
    <w:rsid w:val="002B5E1A"/>
    <w:rsid w:val="002B6B02"/>
    <w:rsid w:val="002B6ED0"/>
    <w:rsid w:val="002B724F"/>
    <w:rsid w:val="002B7A8C"/>
    <w:rsid w:val="002B7BB2"/>
    <w:rsid w:val="002C0038"/>
    <w:rsid w:val="002C01A0"/>
    <w:rsid w:val="002C0307"/>
    <w:rsid w:val="002C05EF"/>
    <w:rsid w:val="002C06F6"/>
    <w:rsid w:val="002C0839"/>
    <w:rsid w:val="002C0945"/>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2C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6AC"/>
    <w:rsid w:val="0031070A"/>
    <w:rsid w:val="00311084"/>
    <w:rsid w:val="0031123B"/>
    <w:rsid w:val="0031137C"/>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63BD"/>
    <w:rsid w:val="00317029"/>
    <w:rsid w:val="00317682"/>
    <w:rsid w:val="00317A8A"/>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13A4"/>
    <w:rsid w:val="003815BC"/>
    <w:rsid w:val="00381651"/>
    <w:rsid w:val="003819BE"/>
    <w:rsid w:val="00381AF7"/>
    <w:rsid w:val="0038357E"/>
    <w:rsid w:val="00383BCF"/>
    <w:rsid w:val="00383E8E"/>
    <w:rsid w:val="00384296"/>
    <w:rsid w:val="003844BE"/>
    <w:rsid w:val="00384552"/>
    <w:rsid w:val="003845EC"/>
    <w:rsid w:val="00384A50"/>
    <w:rsid w:val="003859D0"/>
    <w:rsid w:val="00385C0B"/>
    <w:rsid w:val="00385E88"/>
    <w:rsid w:val="003865CE"/>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630"/>
    <w:rsid w:val="00397D0F"/>
    <w:rsid w:val="003A005E"/>
    <w:rsid w:val="003A07F5"/>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A90"/>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317"/>
    <w:rsid w:val="0049795E"/>
    <w:rsid w:val="00497CCE"/>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3BA3"/>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655E"/>
    <w:rsid w:val="005465D9"/>
    <w:rsid w:val="00546688"/>
    <w:rsid w:val="005467D3"/>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213F"/>
    <w:rsid w:val="005C2302"/>
    <w:rsid w:val="005C2391"/>
    <w:rsid w:val="005C2502"/>
    <w:rsid w:val="005C2874"/>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8FE"/>
    <w:rsid w:val="00660F61"/>
    <w:rsid w:val="006616D5"/>
    <w:rsid w:val="00661C31"/>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FDD"/>
    <w:rsid w:val="006D1FF0"/>
    <w:rsid w:val="006D2229"/>
    <w:rsid w:val="006D22F5"/>
    <w:rsid w:val="006D25C4"/>
    <w:rsid w:val="006D2ACC"/>
    <w:rsid w:val="006D32BA"/>
    <w:rsid w:val="006D335B"/>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0FDE"/>
    <w:rsid w:val="00711983"/>
    <w:rsid w:val="00712F42"/>
    <w:rsid w:val="00713265"/>
    <w:rsid w:val="0071358B"/>
    <w:rsid w:val="0071363B"/>
    <w:rsid w:val="0071395A"/>
    <w:rsid w:val="0071399B"/>
    <w:rsid w:val="007139E9"/>
    <w:rsid w:val="00713AFC"/>
    <w:rsid w:val="00713BD5"/>
    <w:rsid w:val="00714452"/>
    <w:rsid w:val="0071514D"/>
    <w:rsid w:val="007151EA"/>
    <w:rsid w:val="00715207"/>
    <w:rsid w:val="007155D1"/>
    <w:rsid w:val="00716158"/>
    <w:rsid w:val="00716499"/>
    <w:rsid w:val="007165B3"/>
    <w:rsid w:val="00716FE3"/>
    <w:rsid w:val="00717007"/>
    <w:rsid w:val="0071720A"/>
    <w:rsid w:val="007173B6"/>
    <w:rsid w:val="0071742F"/>
    <w:rsid w:val="0071751C"/>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53D"/>
    <w:rsid w:val="00732914"/>
    <w:rsid w:val="0073309D"/>
    <w:rsid w:val="00733E62"/>
    <w:rsid w:val="00733F3C"/>
    <w:rsid w:val="007344DC"/>
    <w:rsid w:val="007345E1"/>
    <w:rsid w:val="007346E9"/>
    <w:rsid w:val="0073486A"/>
    <w:rsid w:val="00734BEC"/>
    <w:rsid w:val="00734E9A"/>
    <w:rsid w:val="00735158"/>
    <w:rsid w:val="0073526A"/>
    <w:rsid w:val="00735341"/>
    <w:rsid w:val="007356F0"/>
    <w:rsid w:val="00736997"/>
    <w:rsid w:val="00736C17"/>
    <w:rsid w:val="00736EE8"/>
    <w:rsid w:val="00737301"/>
    <w:rsid w:val="0073757A"/>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84D"/>
    <w:rsid w:val="00742962"/>
    <w:rsid w:val="00742BEB"/>
    <w:rsid w:val="0074342A"/>
    <w:rsid w:val="00743899"/>
    <w:rsid w:val="00743B10"/>
    <w:rsid w:val="00743FFF"/>
    <w:rsid w:val="00744E43"/>
    <w:rsid w:val="00744ED3"/>
    <w:rsid w:val="00745457"/>
    <w:rsid w:val="0074566B"/>
    <w:rsid w:val="00745D82"/>
    <w:rsid w:val="00745EBB"/>
    <w:rsid w:val="00745F6D"/>
    <w:rsid w:val="007462F9"/>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811"/>
    <w:rsid w:val="00781B0B"/>
    <w:rsid w:val="00781C50"/>
    <w:rsid w:val="007820AF"/>
    <w:rsid w:val="007828E9"/>
    <w:rsid w:val="00782DC4"/>
    <w:rsid w:val="007834DD"/>
    <w:rsid w:val="007838E2"/>
    <w:rsid w:val="00783924"/>
    <w:rsid w:val="00783BE1"/>
    <w:rsid w:val="00783F6E"/>
    <w:rsid w:val="007841CE"/>
    <w:rsid w:val="00784734"/>
    <w:rsid w:val="0078488B"/>
    <w:rsid w:val="00785A69"/>
    <w:rsid w:val="00785BDE"/>
    <w:rsid w:val="00785C1C"/>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AD2"/>
    <w:rsid w:val="007A0C2E"/>
    <w:rsid w:val="007A0C7B"/>
    <w:rsid w:val="007A0CB8"/>
    <w:rsid w:val="007A149C"/>
    <w:rsid w:val="007A1541"/>
    <w:rsid w:val="007A1685"/>
    <w:rsid w:val="007A18B5"/>
    <w:rsid w:val="007A18E2"/>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EA5"/>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D6D"/>
    <w:rsid w:val="00897FC0"/>
    <w:rsid w:val="008A02F4"/>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598"/>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38A"/>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5B5"/>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18E"/>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C86"/>
    <w:rsid w:val="009A3E87"/>
    <w:rsid w:val="009A41A2"/>
    <w:rsid w:val="009A4335"/>
    <w:rsid w:val="009A44E3"/>
    <w:rsid w:val="009A44F8"/>
    <w:rsid w:val="009A469F"/>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4C6"/>
    <w:rsid w:val="009C57F1"/>
    <w:rsid w:val="009C5822"/>
    <w:rsid w:val="009C5E1B"/>
    <w:rsid w:val="009C6364"/>
    <w:rsid w:val="009C6877"/>
    <w:rsid w:val="009C6E34"/>
    <w:rsid w:val="009C6E64"/>
    <w:rsid w:val="009C7136"/>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9E8"/>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911"/>
    <w:rsid w:val="00A42C61"/>
    <w:rsid w:val="00A430A3"/>
    <w:rsid w:val="00A431FD"/>
    <w:rsid w:val="00A43434"/>
    <w:rsid w:val="00A43624"/>
    <w:rsid w:val="00A43690"/>
    <w:rsid w:val="00A43CF3"/>
    <w:rsid w:val="00A43F5A"/>
    <w:rsid w:val="00A441E4"/>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E19"/>
    <w:rsid w:val="00AB540E"/>
    <w:rsid w:val="00AB562C"/>
    <w:rsid w:val="00AB5865"/>
    <w:rsid w:val="00AB5A9A"/>
    <w:rsid w:val="00AB6651"/>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6E36"/>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7BE"/>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A6C"/>
    <w:rsid w:val="00B61B65"/>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79"/>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1C4"/>
    <w:rsid w:val="00BD4280"/>
    <w:rsid w:val="00BD45BC"/>
    <w:rsid w:val="00BD4AB6"/>
    <w:rsid w:val="00BD4B70"/>
    <w:rsid w:val="00BD571A"/>
    <w:rsid w:val="00BD58DD"/>
    <w:rsid w:val="00BD59BC"/>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EA0"/>
    <w:rsid w:val="00C2042D"/>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D9B"/>
    <w:rsid w:val="00C4629C"/>
    <w:rsid w:val="00C469A6"/>
    <w:rsid w:val="00C46C50"/>
    <w:rsid w:val="00C46CF4"/>
    <w:rsid w:val="00C471E1"/>
    <w:rsid w:val="00C4725D"/>
    <w:rsid w:val="00C47531"/>
    <w:rsid w:val="00C47942"/>
    <w:rsid w:val="00C47B73"/>
    <w:rsid w:val="00C47DFF"/>
    <w:rsid w:val="00C47E4B"/>
    <w:rsid w:val="00C506F9"/>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C1C"/>
    <w:rsid w:val="00C91D7E"/>
    <w:rsid w:val="00C91DC5"/>
    <w:rsid w:val="00C91F02"/>
    <w:rsid w:val="00C9209A"/>
    <w:rsid w:val="00C9250F"/>
    <w:rsid w:val="00C92723"/>
    <w:rsid w:val="00C92AFE"/>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6AC9"/>
    <w:rsid w:val="00CF6D01"/>
    <w:rsid w:val="00CF6E35"/>
    <w:rsid w:val="00CF78E5"/>
    <w:rsid w:val="00D00A62"/>
    <w:rsid w:val="00D00E59"/>
    <w:rsid w:val="00D0103D"/>
    <w:rsid w:val="00D015FC"/>
    <w:rsid w:val="00D01AAA"/>
    <w:rsid w:val="00D02219"/>
    <w:rsid w:val="00D02758"/>
    <w:rsid w:val="00D02762"/>
    <w:rsid w:val="00D028BA"/>
    <w:rsid w:val="00D03123"/>
    <w:rsid w:val="00D03167"/>
    <w:rsid w:val="00D035EB"/>
    <w:rsid w:val="00D03D14"/>
    <w:rsid w:val="00D03DC2"/>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40C4"/>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0EB2"/>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9E"/>
    <w:rsid w:val="00E440A8"/>
    <w:rsid w:val="00E44401"/>
    <w:rsid w:val="00E44C8D"/>
    <w:rsid w:val="00E45022"/>
    <w:rsid w:val="00E4525F"/>
    <w:rsid w:val="00E459D8"/>
    <w:rsid w:val="00E45E4A"/>
    <w:rsid w:val="00E4675E"/>
    <w:rsid w:val="00E46804"/>
    <w:rsid w:val="00E47575"/>
    <w:rsid w:val="00E47CCB"/>
    <w:rsid w:val="00E47E48"/>
    <w:rsid w:val="00E50373"/>
    <w:rsid w:val="00E505C7"/>
    <w:rsid w:val="00E50EB1"/>
    <w:rsid w:val="00E51040"/>
    <w:rsid w:val="00E515B6"/>
    <w:rsid w:val="00E51B91"/>
    <w:rsid w:val="00E524FA"/>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3F2"/>
    <w:rsid w:val="00E907C6"/>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41E"/>
    <w:rsid w:val="00EF17AE"/>
    <w:rsid w:val="00EF1BAA"/>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4D4"/>
    <w:rsid w:val="00F11B95"/>
    <w:rsid w:val="00F11CBE"/>
    <w:rsid w:val="00F11D14"/>
    <w:rsid w:val="00F120F9"/>
    <w:rsid w:val="00F1253A"/>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0B"/>
    <w:rsid w:val="00F1664B"/>
    <w:rsid w:val="00F1698C"/>
    <w:rsid w:val="00F169F8"/>
    <w:rsid w:val="00F1703E"/>
    <w:rsid w:val="00F172A4"/>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45D"/>
    <w:rsid w:val="00F67507"/>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451"/>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BE4"/>
    <w:rsid w:val="00FA2EDC"/>
    <w:rsid w:val="00FA3172"/>
    <w:rsid w:val="00FA349D"/>
    <w:rsid w:val="00FA3CC6"/>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928"/>
    <w:rsid w:val="00FE1E4B"/>
    <w:rsid w:val="00FE20FD"/>
    <w:rsid w:val="00FE2721"/>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46E39-C456-4330-BB9A-310D774A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1929</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3</cp:revision>
  <cp:lastPrinted>2017-02-27T07:19:00Z</cp:lastPrinted>
  <dcterms:created xsi:type="dcterms:W3CDTF">2019-01-11T08:00:00Z</dcterms:created>
  <dcterms:modified xsi:type="dcterms:W3CDTF">2019-01-11T08:02:00Z</dcterms:modified>
</cp:coreProperties>
</file>