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DC" w:rsidRDefault="00E508DC">
      <w:pPr>
        <w:pStyle w:val="ConsPlusTitlePage"/>
      </w:pPr>
      <w:r>
        <w:t xml:space="preserve">Документ предоставлен </w:t>
      </w:r>
      <w:hyperlink r:id="rId4">
        <w:r>
          <w:rPr>
            <w:color w:val="0000FF"/>
          </w:rPr>
          <w:t>КонсультантПлюс</w:t>
        </w:r>
      </w:hyperlink>
      <w:r>
        <w:br/>
      </w:r>
    </w:p>
    <w:p w:rsidR="00E508DC" w:rsidRDefault="00E508DC">
      <w:pPr>
        <w:pStyle w:val="ConsPlusNormal"/>
        <w:jc w:val="both"/>
        <w:outlineLvl w:val="0"/>
      </w:pPr>
    </w:p>
    <w:p w:rsidR="00E508DC" w:rsidRDefault="00E508DC">
      <w:pPr>
        <w:pStyle w:val="ConsPlusTitle"/>
        <w:jc w:val="center"/>
        <w:outlineLvl w:val="0"/>
      </w:pPr>
      <w:r>
        <w:t>АДМИНИСТРАЦИЯ МУНИЦИПАЛЬНОГО ОБРАЗОВАНИЯ</w:t>
      </w:r>
    </w:p>
    <w:p w:rsidR="00E508DC" w:rsidRDefault="00E508DC">
      <w:pPr>
        <w:pStyle w:val="ConsPlusTitle"/>
        <w:jc w:val="center"/>
      </w:pPr>
      <w:r>
        <w:t>"ГОРОДСКОЙ ОКРУГ "ГОРОД НАРЬЯН-МАР"</w:t>
      </w:r>
    </w:p>
    <w:p w:rsidR="00E508DC" w:rsidRDefault="00E508DC">
      <w:pPr>
        <w:pStyle w:val="ConsPlusTitle"/>
        <w:jc w:val="center"/>
      </w:pPr>
    </w:p>
    <w:p w:rsidR="00E508DC" w:rsidRDefault="00E508DC">
      <w:pPr>
        <w:pStyle w:val="ConsPlusTitle"/>
        <w:jc w:val="center"/>
      </w:pPr>
      <w:r>
        <w:t>ПОСТАНОВЛЕНИЕ</w:t>
      </w:r>
    </w:p>
    <w:p w:rsidR="00E508DC" w:rsidRDefault="00E508DC">
      <w:pPr>
        <w:pStyle w:val="ConsPlusTitle"/>
        <w:jc w:val="center"/>
      </w:pPr>
      <w:r>
        <w:t>от 15 ноября 2022 г. N 1437</w:t>
      </w:r>
    </w:p>
    <w:p w:rsidR="00E508DC" w:rsidRDefault="00E508DC">
      <w:pPr>
        <w:pStyle w:val="ConsPlusTitle"/>
        <w:jc w:val="both"/>
      </w:pPr>
    </w:p>
    <w:p w:rsidR="00E508DC" w:rsidRDefault="00E508DC">
      <w:pPr>
        <w:pStyle w:val="ConsPlusTitle"/>
        <w:jc w:val="center"/>
      </w:pPr>
      <w:r>
        <w:t>ОБ УТВЕРЖДЕНИИ ПОРЯДКА ОРГАНИЗАЦИИ И ПРОВЕДЕНИЯ КОНКУРСА</w:t>
      </w:r>
    </w:p>
    <w:p w:rsidR="00E508DC" w:rsidRDefault="00E508DC">
      <w:pPr>
        <w:pStyle w:val="ConsPlusTitle"/>
        <w:jc w:val="center"/>
      </w:pPr>
      <w:r>
        <w:t>"ЛУЧШЕЕ НОВОГОДНЕЕ ОФОРМЛЕНИЕ"</w:t>
      </w:r>
    </w:p>
    <w:p w:rsidR="00E508DC" w:rsidRDefault="00E508DC">
      <w:pPr>
        <w:pStyle w:val="ConsPlusNormal"/>
        <w:jc w:val="both"/>
      </w:pPr>
    </w:p>
    <w:p w:rsidR="00E508DC" w:rsidRDefault="00E508DC">
      <w:pPr>
        <w:pStyle w:val="ConsPlusNormal"/>
        <w:ind w:firstLine="540"/>
        <w:jc w:val="both"/>
      </w:pPr>
      <w:r>
        <w:t xml:space="preserve">В соответствии с </w:t>
      </w:r>
      <w:hyperlink r:id="rId5">
        <w:r>
          <w:rPr>
            <w:color w:val="0000FF"/>
          </w:rPr>
          <w:t>пунктом 7 статьи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E508DC" w:rsidRDefault="00E508DC">
      <w:pPr>
        <w:pStyle w:val="ConsPlusNormal"/>
        <w:spacing w:before="220"/>
        <w:ind w:firstLine="540"/>
        <w:jc w:val="both"/>
      </w:pPr>
      <w:r>
        <w:t xml:space="preserve">1. Утвердить </w:t>
      </w:r>
      <w:hyperlink w:anchor="P31">
        <w:r>
          <w:rPr>
            <w:color w:val="0000FF"/>
          </w:rPr>
          <w:t>Порядок</w:t>
        </w:r>
      </w:hyperlink>
      <w:r>
        <w:t xml:space="preserve"> организации и проведения конкурса "Лучшее новогоднее оформление" (Приложение 1).</w:t>
      </w:r>
    </w:p>
    <w:p w:rsidR="00E508DC" w:rsidRDefault="00E508DC">
      <w:pPr>
        <w:pStyle w:val="ConsPlusNormal"/>
        <w:spacing w:before="220"/>
        <w:ind w:firstLine="540"/>
        <w:jc w:val="both"/>
      </w:pPr>
      <w:r>
        <w:t xml:space="preserve">2. Утвердить </w:t>
      </w:r>
      <w:hyperlink w:anchor="P723">
        <w:r>
          <w:rPr>
            <w:color w:val="0000FF"/>
          </w:rPr>
          <w:t>состав</w:t>
        </w:r>
      </w:hyperlink>
      <w:r>
        <w:t xml:space="preserve"> конкурсной комиссии по проведению конкурса "Лучшее новогоднее оформление" (Приложение 2).</w:t>
      </w:r>
    </w:p>
    <w:p w:rsidR="00E508DC" w:rsidRDefault="00E508DC">
      <w:pPr>
        <w:pStyle w:val="ConsPlusNormal"/>
        <w:spacing w:before="220"/>
        <w:ind w:firstLine="540"/>
        <w:jc w:val="both"/>
      </w:pPr>
      <w:r>
        <w:t>3. Признать утратившими силу:</w:t>
      </w:r>
    </w:p>
    <w:p w:rsidR="00E508DC" w:rsidRDefault="00E508DC">
      <w:pPr>
        <w:pStyle w:val="ConsPlusNormal"/>
        <w:spacing w:before="220"/>
        <w:ind w:firstLine="540"/>
        <w:jc w:val="both"/>
      </w:pPr>
      <w:r>
        <w:t xml:space="preserve">3.1. </w:t>
      </w:r>
      <w:hyperlink r:id="rId10">
        <w:r>
          <w:rPr>
            <w:color w:val="0000FF"/>
          </w:rPr>
          <w:t>Постановление</w:t>
        </w:r>
      </w:hyperlink>
      <w:r>
        <w:t xml:space="preserve"> Администрации муниципального образования "Городской округ "Город Нарьян-Мар" от 27.10.2021 N 1311 "Об утверждении Порядка организации и проведения конкурса на лучшее новогоднее оформление".</w:t>
      </w:r>
    </w:p>
    <w:p w:rsidR="00E508DC" w:rsidRDefault="00E508DC">
      <w:pPr>
        <w:pStyle w:val="ConsPlusNormal"/>
        <w:spacing w:before="220"/>
        <w:ind w:firstLine="540"/>
        <w:jc w:val="both"/>
      </w:pPr>
      <w:r>
        <w:t xml:space="preserve">3.2. </w:t>
      </w:r>
      <w:hyperlink r:id="rId11">
        <w:r>
          <w:rPr>
            <w:color w:val="0000FF"/>
          </w:rPr>
          <w:t>Постановление</w:t>
        </w:r>
      </w:hyperlink>
      <w:r>
        <w:t xml:space="preserve"> Администрации муниципального образования "Городской округ "Город Нарьян-Мар" от 03.11.2021 N 1333 "О внесении изменения в Порядок организации и проведения конкурса на лучшее новогоднее оформление, утвержденный постановлением Администрации муниципального образования "Городской округ "Город Нарьян-Мар" от 27.10.2021 N 1311".</w:t>
      </w:r>
    </w:p>
    <w:p w:rsidR="00E508DC" w:rsidRDefault="00E508DC">
      <w:pPr>
        <w:pStyle w:val="ConsPlusNormal"/>
        <w:spacing w:before="220"/>
        <w:ind w:firstLine="540"/>
        <w:jc w:val="both"/>
      </w:pPr>
      <w:r>
        <w:t>4. Настоящее постановление вступает в силу после его официального опубликования.</w:t>
      </w:r>
    </w:p>
    <w:p w:rsidR="00E508DC" w:rsidRDefault="00E508DC">
      <w:pPr>
        <w:pStyle w:val="ConsPlusNormal"/>
        <w:jc w:val="both"/>
      </w:pPr>
    </w:p>
    <w:p w:rsidR="00E508DC" w:rsidRDefault="00E508DC">
      <w:pPr>
        <w:pStyle w:val="ConsPlusNormal"/>
        <w:jc w:val="right"/>
      </w:pPr>
      <w:r>
        <w:t>И.о. главы города Нарьян-Мара</w:t>
      </w:r>
    </w:p>
    <w:p w:rsidR="00E508DC" w:rsidRDefault="00E508DC">
      <w:pPr>
        <w:pStyle w:val="ConsPlusNormal"/>
        <w:jc w:val="right"/>
      </w:pPr>
      <w:r>
        <w:t>Д.В.АНОХИН</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0"/>
      </w:pPr>
      <w:r>
        <w:t>Приложение 1</w:t>
      </w:r>
    </w:p>
    <w:p w:rsidR="00E508DC" w:rsidRDefault="00E508DC">
      <w:pPr>
        <w:pStyle w:val="ConsPlusNormal"/>
        <w:jc w:val="right"/>
      </w:pPr>
      <w:r>
        <w:lastRenderedPageBreak/>
        <w:t>к постановлению Администрации</w:t>
      </w:r>
    </w:p>
    <w:p w:rsidR="00E508DC" w:rsidRDefault="00E508DC">
      <w:pPr>
        <w:pStyle w:val="ConsPlusNormal"/>
        <w:jc w:val="right"/>
      </w:pPr>
      <w:r>
        <w:t>муниципального образования</w:t>
      </w:r>
    </w:p>
    <w:p w:rsidR="00E508DC" w:rsidRDefault="00E508DC">
      <w:pPr>
        <w:pStyle w:val="ConsPlusNormal"/>
        <w:jc w:val="right"/>
      </w:pPr>
      <w:r>
        <w:t>"Городской округ "Город Нарьян-Мар"</w:t>
      </w:r>
    </w:p>
    <w:p w:rsidR="00E508DC" w:rsidRDefault="00E508DC">
      <w:pPr>
        <w:pStyle w:val="ConsPlusNormal"/>
        <w:jc w:val="right"/>
      </w:pPr>
      <w:r>
        <w:t>от 15.11.2022 N 1437</w:t>
      </w:r>
    </w:p>
    <w:p w:rsidR="00E508DC" w:rsidRDefault="00E508DC">
      <w:pPr>
        <w:pStyle w:val="ConsPlusNormal"/>
        <w:jc w:val="both"/>
      </w:pPr>
    </w:p>
    <w:p w:rsidR="00E508DC" w:rsidRDefault="00E508DC">
      <w:pPr>
        <w:pStyle w:val="ConsPlusTitle"/>
        <w:jc w:val="center"/>
      </w:pPr>
      <w:bookmarkStart w:id="0" w:name="P31"/>
      <w:bookmarkEnd w:id="0"/>
      <w:r>
        <w:t>ПОРЯДОК</w:t>
      </w:r>
    </w:p>
    <w:p w:rsidR="00E508DC" w:rsidRDefault="00E508DC">
      <w:pPr>
        <w:pStyle w:val="ConsPlusTitle"/>
        <w:jc w:val="center"/>
      </w:pPr>
      <w:r>
        <w:t>ОРГАНИЗАЦИИ И ПРОВЕДЕНИЯ КОНКУРСА</w:t>
      </w:r>
    </w:p>
    <w:p w:rsidR="00E508DC" w:rsidRDefault="00E508DC">
      <w:pPr>
        <w:pStyle w:val="ConsPlusTitle"/>
        <w:jc w:val="center"/>
      </w:pPr>
      <w:r>
        <w:t>"ЛУЧШЕЕ НОВОГОДНЕЕ ОФОРМЛЕНИЕ"</w:t>
      </w:r>
    </w:p>
    <w:p w:rsidR="00E508DC" w:rsidRDefault="00E508DC">
      <w:pPr>
        <w:pStyle w:val="ConsPlusNormal"/>
        <w:jc w:val="both"/>
      </w:pPr>
    </w:p>
    <w:p w:rsidR="00E508DC" w:rsidRDefault="00E508DC">
      <w:pPr>
        <w:pStyle w:val="ConsPlusTitle"/>
        <w:jc w:val="center"/>
        <w:outlineLvl w:val="1"/>
      </w:pPr>
      <w:r>
        <w:t>I. Общие положения</w:t>
      </w:r>
    </w:p>
    <w:p w:rsidR="00E508DC" w:rsidRDefault="00E508DC">
      <w:pPr>
        <w:pStyle w:val="ConsPlusNormal"/>
        <w:jc w:val="both"/>
      </w:pPr>
    </w:p>
    <w:p w:rsidR="00E508DC" w:rsidRDefault="00E508DC">
      <w:pPr>
        <w:pStyle w:val="ConsPlusNormal"/>
        <w:ind w:firstLine="540"/>
        <w:jc w:val="both"/>
      </w:pPr>
      <w:r>
        <w:t xml:space="preserve">1. Настоящий Порядок организации и проведения конкурса "Лучшее новогоднее оформление"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w:t>
      </w:r>
    </w:p>
    <w:p w:rsidR="00E508DC" w:rsidRDefault="00E508DC">
      <w:pPr>
        <w:pStyle w:val="ConsPlusNormal"/>
        <w:spacing w:before="220"/>
        <w:ind w:firstLine="540"/>
        <w:jc w:val="both"/>
      </w:pPr>
      <w:r>
        <w:t>2. Настоящий Порядок определяет состав, сроки и порядок работы конкурсной комиссии по проведению конкурса "Лучшее новогоднее оформление" (далее - конкурсная комиссия), порядок проведения конкурсного отбора, условия и порядок предоставления грантов в форме субсидий, требования к отчетности, осуществление контроля (мониторинга) за соблюдением условий и порядка предоставления грантов в форме субсидий субъектам малого и среднего предпринимательства (далее - грант в форме субсидии) из бюджета муниципального образования "Городской округ "Город Нарьян-Мар", сроков возврата гранта в форме субсидии и ответственность за их нарушение.</w:t>
      </w:r>
    </w:p>
    <w:p w:rsidR="00E508DC" w:rsidRDefault="00E508DC">
      <w:pPr>
        <w:pStyle w:val="ConsPlusNormal"/>
        <w:spacing w:before="220"/>
        <w:ind w:firstLine="540"/>
        <w:jc w:val="both"/>
      </w:pPr>
      <w:r>
        <w:t>3. Понятия, используемые в настоящем Порядке:</w:t>
      </w:r>
    </w:p>
    <w:p w:rsidR="00E508DC" w:rsidRDefault="00E508DC">
      <w:pPr>
        <w:pStyle w:val="ConsPlusNormal"/>
        <w:spacing w:before="220"/>
        <w:ind w:firstLine="540"/>
        <w:jc w:val="both"/>
      </w:pPr>
      <w:r>
        <w:t>3.1. Грант в форме субсидии - это бюджетные средства муниципального образования "Городской округ "Город Нарьян-Мар" (далее - городской бюджет), предоставляемые субъектам малого и среднего предпринимательства - победителям конкурсного отбора.</w:t>
      </w:r>
    </w:p>
    <w:p w:rsidR="00E508DC" w:rsidRDefault="00E508DC">
      <w:pPr>
        <w:pStyle w:val="ConsPlusNormal"/>
        <w:spacing w:before="220"/>
        <w:ind w:firstLine="540"/>
        <w:jc w:val="both"/>
      </w:pPr>
      <w:bookmarkStart w:id="1" w:name="P41"/>
      <w:bookmarkEnd w:id="1"/>
      <w:r>
        <w:t xml:space="preserve">3.2.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w:t>
      </w:r>
    </w:p>
    <w:p w:rsidR="00E508DC" w:rsidRDefault="00E508DC">
      <w:pPr>
        <w:pStyle w:val="ConsPlusNormal"/>
        <w:spacing w:before="220"/>
        <w:ind w:firstLine="540"/>
        <w:jc w:val="both"/>
      </w:pPr>
      <w:bookmarkStart w:id="2" w:name="P42"/>
      <w:bookmarkEnd w:id="2"/>
      <w:r>
        <w:t>3.3. Участники конкурсного отбора - субъекты малого и среднего предпринимательства, осуществляющие деятельность на территории муниципального образования "Городской округ "Город Нарьян-Мар", представившие заявку на участие в конкурсном отборе.</w:t>
      </w:r>
    </w:p>
    <w:p w:rsidR="00E508DC" w:rsidRDefault="00E508DC">
      <w:pPr>
        <w:pStyle w:val="ConsPlusNormal"/>
        <w:spacing w:before="220"/>
        <w:ind w:firstLine="540"/>
        <w:jc w:val="both"/>
      </w:pPr>
      <w:r>
        <w:t>3.4. Конкурсный отбор - отбор участников конкурса "Лучшее новогоднее оформление", осуществляемый конкурсной комиссией в соответствии с установленными условиями и требованиями настоящего Порядка.</w:t>
      </w:r>
    </w:p>
    <w:p w:rsidR="00E508DC" w:rsidRDefault="00E508DC">
      <w:pPr>
        <w:pStyle w:val="ConsPlusNormal"/>
        <w:spacing w:before="220"/>
        <w:ind w:firstLine="540"/>
        <w:jc w:val="both"/>
      </w:pPr>
      <w:r>
        <w:t>3.5. Получатель гранта в форме субсидии - победитель, заключивший с Администрацией муниципального образования "Городской округ "Город Нарьян-Мар" договор о предоставлении гранта в форме субсидии (далее - Договор).</w:t>
      </w:r>
    </w:p>
    <w:p w:rsidR="00E508DC" w:rsidRDefault="00E508DC">
      <w:pPr>
        <w:pStyle w:val="ConsPlusNormal"/>
        <w:spacing w:before="220"/>
        <w:ind w:firstLine="540"/>
        <w:jc w:val="both"/>
      </w:pPr>
      <w:r>
        <w:lastRenderedPageBreak/>
        <w:t>3.6. Конкурсная комиссия - комиссия по проведению конкурса "Лучшее новогоднее оформление", осуществляющая рассмотрение заявок на участие в конкурсном отборе и оценку участников конкурсного отбора.</w:t>
      </w:r>
    </w:p>
    <w:p w:rsidR="00E508DC" w:rsidRDefault="00E508DC">
      <w:pPr>
        <w:pStyle w:val="ConsPlusNormal"/>
        <w:spacing w:before="220"/>
        <w:ind w:firstLine="540"/>
        <w:jc w:val="both"/>
      </w:pPr>
      <w:r>
        <w:t xml:space="preserve">3.7.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5">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E508DC" w:rsidRDefault="00E508DC">
      <w:pPr>
        <w:pStyle w:val="ConsPlusNormal"/>
        <w:spacing w:before="220"/>
        <w:ind w:firstLine="540"/>
        <w:jc w:val="both"/>
      </w:pPr>
      <w:r>
        <w:t>3.8.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порядка предоставления гранта в форме субсидии и иных требований, установленных настоящим Порядком.</w:t>
      </w:r>
    </w:p>
    <w:p w:rsidR="00E508DC" w:rsidRDefault="00E508DC">
      <w:pPr>
        <w:pStyle w:val="ConsPlusNormal"/>
        <w:spacing w:before="220"/>
        <w:ind w:firstLine="540"/>
        <w:jc w:val="both"/>
      </w:pPr>
      <w:r>
        <w:t>3.9. Нецелевое использование бюджетных средств - использование средств гранта в форме субсидии в целях, не соответствующих полностью или частично видам затрат, установленных настоящим Порядком и Договором.</w:t>
      </w:r>
    </w:p>
    <w:p w:rsidR="00E508DC" w:rsidRDefault="00E508DC">
      <w:pPr>
        <w:pStyle w:val="ConsPlusNormal"/>
        <w:spacing w:before="220"/>
        <w:ind w:firstLine="540"/>
        <w:jc w:val="both"/>
      </w:pPr>
      <w:bookmarkStart w:id="3" w:name="P49"/>
      <w:bookmarkEnd w:id="3"/>
      <w:r>
        <w:t>4. Целями проведения конкурсного отбора являются содействие развитию малого и среднего предпринимательства на территории муниципального образования "Городской округ "Город Нарьян-Мар", создание праздничного облика города в преддверии новогодних и рождественских праздников, праздничного настроения у жителей города, своевременное создание праздничной атмосферы, активизация деятельности предпринимателей в развитии города.</w:t>
      </w:r>
    </w:p>
    <w:p w:rsidR="00E508DC" w:rsidRDefault="00E508DC">
      <w:pPr>
        <w:pStyle w:val="ConsPlusNormal"/>
        <w:spacing w:before="220"/>
        <w:ind w:firstLine="540"/>
        <w:jc w:val="both"/>
      </w:pPr>
      <w:r>
        <w:t>5. Главным распорядителем бюджетных средств, до которого как получателя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rsidR="00E508DC" w:rsidRDefault="00E508DC">
      <w:pPr>
        <w:pStyle w:val="ConsPlusNormal"/>
        <w:spacing w:before="220"/>
        <w:ind w:firstLine="540"/>
        <w:jc w:val="both"/>
      </w:pPr>
      <w:r>
        <w:t>6. Организатором конкурсного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E508DC" w:rsidRDefault="00E508DC">
      <w:pPr>
        <w:pStyle w:val="ConsPlusNormal"/>
        <w:spacing w:before="220"/>
        <w:ind w:firstLine="540"/>
        <w:jc w:val="both"/>
      </w:pPr>
      <w:r>
        <w:t>7. Победители конкурсного отбора определяются конкурсной комиссией по результатам конкурсного отбора.</w:t>
      </w:r>
    </w:p>
    <w:p w:rsidR="00E508DC" w:rsidRDefault="00E508DC">
      <w:pPr>
        <w:pStyle w:val="ConsPlusNormal"/>
        <w:spacing w:before="220"/>
        <w:ind w:firstLine="540"/>
        <w:jc w:val="both"/>
      </w:pPr>
      <w:r>
        <w:t>8. Грант в форме субсидии предоставляется на безвозмездной и безвозвратной основе в пределах бюджетных ассигнований, предусмотренных решением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лимитов бюджетных обязательств, утвержденных в установленном порядке, на цели, предусмотренные настоящим Порядком.</w:t>
      </w:r>
    </w:p>
    <w:p w:rsidR="00E508DC" w:rsidRDefault="00E508DC">
      <w:pPr>
        <w:pStyle w:val="ConsPlusNormal"/>
        <w:spacing w:before="220"/>
        <w:ind w:firstLine="540"/>
        <w:jc w:val="both"/>
      </w:pPr>
      <w:bookmarkStart w:id="4" w:name="P54"/>
      <w:bookmarkEnd w:id="4"/>
      <w:r>
        <w:t>9. Участники конкурсного отбора должны соответствовать следующим критериям:</w:t>
      </w:r>
    </w:p>
    <w:p w:rsidR="00E508DC" w:rsidRDefault="00E508DC">
      <w:pPr>
        <w:pStyle w:val="ConsPlusNormal"/>
        <w:spacing w:before="220"/>
        <w:ind w:firstLine="540"/>
        <w:jc w:val="both"/>
      </w:pPr>
      <w:r>
        <w:t xml:space="preserve">9.1. Должны соответствовать требованиям </w:t>
      </w:r>
      <w:hyperlink r:id="rId16">
        <w:r>
          <w:rPr>
            <w:color w:val="0000FF"/>
          </w:rPr>
          <w:t>статьи 4</w:t>
        </w:r>
      </w:hyperlink>
      <w:r>
        <w:t xml:space="preserve"> Федерального закона N 209-ФЗ.</w:t>
      </w:r>
    </w:p>
    <w:p w:rsidR="00E508DC" w:rsidRDefault="00E508DC">
      <w:pPr>
        <w:pStyle w:val="ConsPlusNormal"/>
        <w:spacing w:before="220"/>
        <w:ind w:firstLine="540"/>
        <w:jc w:val="both"/>
      </w:pPr>
      <w:r>
        <w:t xml:space="preserve">9.2. Не должны относиться к субъектам малого и среднего предпринимательства, указанным в </w:t>
      </w:r>
      <w:hyperlink r:id="rId17">
        <w:r>
          <w:rPr>
            <w:color w:val="0000FF"/>
          </w:rPr>
          <w:t>частях 3</w:t>
        </w:r>
      </w:hyperlink>
      <w:r>
        <w:t xml:space="preserve">, </w:t>
      </w:r>
      <w:hyperlink r:id="rId18">
        <w:r>
          <w:rPr>
            <w:color w:val="0000FF"/>
          </w:rPr>
          <w:t>4 статьи 14</w:t>
        </w:r>
      </w:hyperlink>
      <w:r>
        <w:t xml:space="preserve"> Федерального закона N 209-ФЗ.</w:t>
      </w:r>
    </w:p>
    <w:p w:rsidR="00E508DC" w:rsidRDefault="00E508DC">
      <w:pPr>
        <w:pStyle w:val="ConsPlusNormal"/>
        <w:spacing w:before="220"/>
        <w:ind w:firstLine="540"/>
        <w:jc w:val="both"/>
      </w:pPr>
      <w:r>
        <w:t>9.3. Должны быть включены в Единый реестр субъектов малого и среднего предпринимательства.</w:t>
      </w:r>
    </w:p>
    <w:p w:rsidR="00E508DC" w:rsidRDefault="00E508DC">
      <w:pPr>
        <w:pStyle w:val="ConsPlusNormal"/>
        <w:spacing w:before="220"/>
        <w:ind w:firstLine="540"/>
        <w:jc w:val="both"/>
      </w:pPr>
      <w:r>
        <w:lastRenderedPageBreak/>
        <w:t>9.4. Должны осуществлять деятельность на территории муниципального образования "Городской округ "Город Нарьян-Мар".</w:t>
      </w:r>
    </w:p>
    <w:p w:rsidR="00E508DC" w:rsidRDefault="00E508DC">
      <w:pPr>
        <w:pStyle w:val="ConsPlusNormal"/>
        <w:spacing w:before="220"/>
        <w:ind w:firstLine="540"/>
        <w:jc w:val="both"/>
      </w:pPr>
      <w:r>
        <w:t>10.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E508DC" w:rsidRDefault="00E508DC">
      <w:pPr>
        <w:pStyle w:val="ConsPlusNormal"/>
        <w:jc w:val="both"/>
      </w:pPr>
    </w:p>
    <w:p w:rsidR="00E508DC" w:rsidRDefault="00E508DC">
      <w:pPr>
        <w:pStyle w:val="ConsPlusTitle"/>
        <w:jc w:val="center"/>
        <w:outlineLvl w:val="1"/>
      </w:pPr>
      <w:r>
        <w:t>II. Конкурсная комиссия</w:t>
      </w:r>
    </w:p>
    <w:p w:rsidR="00E508DC" w:rsidRDefault="00E508DC">
      <w:pPr>
        <w:pStyle w:val="ConsPlusNormal"/>
        <w:jc w:val="both"/>
      </w:pPr>
    </w:p>
    <w:p w:rsidR="00E508DC" w:rsidRDefault="00E508DC">
      <w:pPr>
        <w:pStyle w:val="ConsPlusNormal"/>
        <w:ind w:firstLine="540"/>
        <w:jc w:val="both"/>
      </w:pPr>
      <w:r>
        <w:t>11.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 конкурсной комиссии.</w:t>
      </w:r>
    </w:p>
    <w:p w:rsidR="00E508DC" w:rsidRDefault="00E508DC">
      <w:pPr>
        <w:pStyle w:val="ConsPlusNormal"/>
        <w:spacing w:before="220"/>
        <w:ind w:firstLine="540"/>
        <w:jc w:val="both"/>
      </w:pPr>
      <w:r>
        <w:t>Конкурсная комиссия состоит из 9 человек.</w:t>
      </w:r>
    </w:p>
    <w:p w:rsidR="00E508DC" w:rsidRDefault="00E508DC">
      <w:pPr>
        <w:pStyle w:val="ConsPlusNormal"/>
        <w:spacing w:before="220"/>
        <w:ind w:firstLine="540"/>
        <w:jc w:val="both"/>
      </w:pPr>
      <w:r>
        <w:t>12. Секретарем конкурсной комиссии является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 или лицо, исполняющее его обязанности.</w:t>
      </w:r>
    </w:p>
    <w:p w:rsidR="00E508DC" w:rsidRDefault="00E508DC">
      <w:pPr>
        <w:pStyle w:val="ConsPlusNormal"/>
        <w:spacing w:before="220"/>
        <w:ind w:firstLine="540"/>
        <w:jc w:val="both"/>
      </w:pPr>
      <w:r>
        <w:t>13. Руководит конкурсной комиссией и председательствует на ее заседании председатель конкурсной комиссии.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E508DC" w:rsidRDefault="00E508DC">
      <w:pPr>
        <w:pStyle w:val="ConsPlusNormal"/>
        <w:spacing w:before="220"/>
        <w:ind w:firstLine="540"/>
        <w:jc w:val="both"/>
      </w:pPr>
      <w:r>
        <w:t>14. 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rsidR="00E508DC" w:rsidRDefault="00E508DC">
      <w:pPr>
        <w:pStyle w:val="ConsPlusNormal"/>
        <w:spacing w:before="220"/>
        <w:ind w:firstLine="540"/>
        <w:jc w:val="both"/>
      </w:pPr>
      <w:r>
        <w:t>15. В своей деятельности конкурсная комиссия руководствуется законодательством Российской Федерации и настоящим Порядком.</w:t>
      </w:r>
    </w:p>
    <w:p w:rsidR="00E508DC" w:rsidRDefault="00E508DC">
      <w:pPr>
        <w:pStyle w:val="ConsPlusNormal"/>
        <w:spacing w:before="220"/>
        <w:ind w:firstLine="540"/>
        <w:jc w:val="both"/>
      </w:pPr>
      <w:r>
        <w:t>16. 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конкурсном отборе (далее - заявка), а также должен быть отстранен от участия в заседании конкурсной комиссии.</w:t>
      </w:r>
    </w:p>
    <w:p w:rsidR="00E508DC" w:rsidRDefault="00E508DC">
      <w:pPr>
        <w:pStyle w:val="ConsPlusNormal"/>
        <w:spacing w:before="220"/>
        <w:ind w:firstLine="540"/>
        <w:jc w:val="both"/>
      </w:pPr>
      <w:r>
        <w:t>Для целей настоящего Порядка 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E508DC" w:rsidRDefault="00E508DC">
      <w:pPr>
        <w:pStyle w:val="ConsPlusNormal"/>
        <w:spacing w:before="220"/>
        <w:ind w:firstLine="540"/>
        <w:jc w:val="both"/>
      </w:pPr>
      <w:r>
        <w:t>17. К обстоятельствам, способным повлиять на участие члена конкурсной комиссии в работе конкурсной комиссии, относятся:</w:t>
      </w:r>
    </w:p>
    <w:p w:rsidR="00E508DC" w:rsidRDefault="00E508DC">
      <w:pPr>
        <w:pStyle w:val="ConsPlusNormal"/>
        <w:spacing w:before="220"/>
        <w:ind w:firstLine="540"/>
        <w:jc w:val="both"/>
      </w:pPr>
      <w:r>
        <w:t xml:space="preserve">17.1. Участие члена конкурсной комиссии или его близких родственников в деятельности организации, являющейся участником конкурсного отбора, в качестве учредителя, члена </w:t>
      </w:r>
      <w:r>
        <w:lastRenderedPageBreak/>
        <w:t>коллегиального органа, единоличного исполнительного органа или работника.</w:t>
      </w:r>
    </w:p>
    <w:p w:rsidR="00E508DC" w:rsidRDefault="00E508DC">
      <w:pPr>
        <w:pStyle w:val="ConsPlusNormal"/>
        <w:spacing w:before="220"/>
        <w:ind w:firstLine="540"/>
        <w:jc w:val="both"/>
      </w:pPr>
      <w:r>
        <w:t>17.2. Участие члена конкурсной комиссии или его близких родственников 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rsidR="00E508DC" w:rsidRDefault="00E508DC">
      <w:pPr>
        <w:pStyle w:val="ConsPlusNormal"/>
        <w:spacing w:before="220"/>
        <w:ind w:firstLine="540"/>
        <w:jc w:val="both"/>
      </w:pPr>
      <w:r>
        <w:t>17.3. 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rsidR="00E508DC" w:rsidRDefault="00E508DC">
      <w:pPr>
        <w:pStyle w:val="ConsPlusNormal"/>
        <w:spacing w:before="220"/>
        <w:ind w:firstLine="540"/>
        <w:jc w:val="both"/>
      </w:pPr>
      <w:r>
        <w:t>17.4. 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rsidR="00E508DC" w:rsidRDefault="00E508DC">
      <w:pPr>
        <w:pStyle w:val="ConsPlusNormal"/>
        <w:spacing w:before="220"/>
        <w:ind w:firstLine="540"/>
        <w:jc w:val="both"/>
      </w:pPr>
      <w:r>
        <w:t>17.5. Наличие у члена конкурсной комиссии или его близких родственников судебных споров с организацией, являющейся участником конкурсного отбора, ее учредителем или руководителем.</w:t>
      </w:r>
    </w:p>
    <w:p w:rsidR="00E508DC" w:rsidRDefault="00E508DC">
      <w:pPr>
        <w:pStyle w:val="ConsPlusNormal"/>
        <w:spacing w:before="220"/>
        <w:ind w:firstLine="540"/>
        <w:jc w:val="both"/>
      </w:pPr>
      <w:r>
        <w:t>17.6. Участие члена конкурсной комиссии в работе организации, являющейся участником конкурсного отбора, в качестве добровольца.</w:t>
      </w:r>
    </w:p>
    <w:p w:rsidR="00E508DC" w:rsidRDefault="00E508DC">
      <w:pPr>
        <w:pStyle w:val="ConsPlusNormal"/>
        <w:spacing w:before="220"/>
        <w:ind w:firstLine="540"/>
        <w:jc w:val="both"/>
      </w:pPr>
      <w:r>
        <w:t>18. Конкурсная комиссия, если ей стало известно о наличии обстоятельств, 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E508DC" w:rsidRDefault="00E508DC">
      <w:pPr>
        <w:pStyle w:val="ConsPlusNormal"/>
        <w:spacing w:before="220"/>
        <w:ind w:firstLine="540"/>
        <w:jc w:val="both"/>
      </w:pPr>
      <w:r>
        <w:t>19.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E508DC" w:rsidRDefault="00E508DC">
      <w:pPr>
        <w:pStyle w:val="ConsPlusNormal"/>
        <w:spacing w:before="220"/>
        <w:ind w:firstLine="540"/>
        <w:jc w:val="both"/>
      </w:pPr>
      <w:r>
        <w:t>20. Член конкурсной комиссии (за исключением секретаря конкурсной комиссии) не вправе самостоятельно вступать в личные контакты с участниками конкурсного отбора.</w:t>
      </w:r>
    </w:p>
    <w:p w:rsidR="00E508DC" w:rsidRDefault="00E508DC">
      <w:pPr>
        <w:pStyle w:val="ConsPlusNormal"/>
        <w:spacing w:before="220"/>
        <w:ind w:firstLine="540"/>
        <w:jc w:val="both"/>
      </w:pPr>
      <w:r>
        <w:t>21.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w:t>
      </w:r>
    </w:p>
    <w:p w:rsidR="00E508DC" w:rsidRDefault="00E508DC">
      <w:pPr>
        <w:pStyle w:val="ConsPlusNormal"/>
        <w:spacing w:before="220"/>
        <w:ind w:firstLine="540"/>
        <w:jc w:val="both"/>
      </w:pPr>
      <w:r>
        <w:t>22. В процессе проведения конкурсного отбора секретарем конкурсной комиссии ведутся протоколы заседаний конкурсной комиссии (далее - протокол), которые подписываются председателем и секретарем конкурсной комиссии в течение 2 рабочих дней после проведения заседаний конкурсной комиссии.</w:t>
      </w:r>
    </w:p>
    <w:p w:rsidR="00E508DC" w:rsidRDefault="00E508DC">
      <w:pPr>
        <w:pStyle w:val="ConsPlusNormal"/>
        <w:jc w:val="both"/>
      </w:pPr>
    </w:p>
    <w:p w:rsidR="00E508DC" w:rsidRDefault="00E508DC">
      <w:pPr>
        <w:pStyle w:val="ConsPlusTitle"/>
        <w:jc w:val="center"/>
        <w:outlineLvl w:val="1"/>
      </w:pPr>
      <w:r>
        <w:t>III. Порядок проведения конкурсного отбора</w:t>
      </w:r>
    </w:p>
    <w:p w:rsidR="00E508DC" w:rsidRDefault="00E508DC">
      <w:pPr>
        <w:pStyle w:val="ConsPlusNormal"/>
        <w:jc w:val="both"/>
      </w:pPr>
    </w:p>
    <w:p w:rsidR="00E508DC" w:rsidRDefault="00E508DC">
      <w:pPr>
        <w:pStyle w:val="ConsPlusNormal"/>
        <w:ind w:firstLine="540"/>
        <w:jc w:val="both"/>
      </w:pPr>
      <w:r>
        <w:t>23. Проведение конкурсного отбора осуществляет организатор конкурсного отбора.</w:t>
      </w:r>
    </w:p>
    <w:p w:rsidR="00E508DC" w:rsidRDefault="00E508DC">
      <w:pPr>
        <w:pStyle w:val="ConsPlusNormal"/>
        <w:spacing w:before="220"/>
        <w:ind w:firstLine="540"/>
        <w:jc w:val="both"/>
      </w:pPr>
      <w:r>
        <w:t>24. Победитель конкурсного отбора определяется исходя из наилучших достижений результатов конкурсного отбора.</w:t>
      </w:r>
    </w:p>
    <w:p w:rsidR="00E508DC" w:rsidRDefault="00E508DC">
      <w:pPr>
        <w:pStyle w:val="ConsPlusNormal"/>
        <w:spacing w:before="220"/>
        <w:ind w:firstLine="540"/>
        <w:jc w:val="both"/>
      </w:pPr>
      <w:r>
        <w:t>25. Организатор конкурсного отбора осуществляет следующие действия:</w:t>
      </w:r>
    </w:p>
    <w:p w:rsidR="00E508DC" w:rsidRDefault="00E508DC">
      <w:pPr>
        <w:pStyle w:val="ConsPlusNormal"/>
        <w:spacing w:before="220"/>
        <w:ind w:firstLine="540"/>
        <w:jc w:val="both"/>
      </w:pPr>
      <w:r>
        <w:t>25.1. Издает распоряжение о проведении конкурса "Лучшее новогоднее оформление".</w:t>
      </w:r>
    </w:p>
    <w:p w:rsidR="00E508DC" w:rsidRDefault="00E508DC">
      <w:pPr>
        <w:pStyle w:val="ConsPlusNormal"/>
        <w:spacing w:before="220"/>
        <w:ind w:firstLine="540"/>
        <w:jc w:val="both"/>
      </w:pPr>
      <w:r>
        <w:t xml:space="preserve">25.2. Направляет объявление о проведении конкурсного отбора (далее - объявление) в Управление финансов Администрации муниципального образования "Городской округ "Город </w:t>
      </w:r>
      <w:r>
        <w:lastRenderedPageBreak/>
        <w:t>Нарьян-Мар" (далее - Управление финансов) для опубликования его на едином портале, а также размещает объявление на официальном сайте главного распорядителя бюджетных средств в информационно-телекоммуникационной сети "Интернет". Управление финансов публикует объявление на едином портале до даты начала приема заявок, с указанием:</w:t>
      </w:r>
    </w:p>
    <w:p w:rsidR="00E508DC" w:rsidRDefault="00E508DC">
      <w:pPr>
        <w:pStyle w:val="ConsPlusNormal"/>
        <w:spacing w:before="220"/>
        <w:ind w:firstLine="540"/>
        <w:jc w:val="both"/>
      </w:pPr>
      <w:r>
        <w:t>25.2.1. Сроков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 (при необходимости).</w:t>
      </w:r>
    </w:p>
    <w:p w:rsidR="00E508DC" w:rsidRDefault="00E508DC">
      <w:pPr>
        <w:pStyle w:val="ConsPlusNormal"/>
        <w:spacing w:before="220"/>
        <w:ind w:firstLine="540"/>
        <w:jc w:val="both"/>
      </w:pPr>
      <w:r>
        <w:t>25.2.2.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E508DC" w:rsidRDefault="00E508DC">
      <w:pPr>
        <w:pStyle w:val="ConsPlusNormal"/>
        <w:spacing w:before="220"/>
        <w:ind w:firstLine="540"/>
        <w:jc w:val="both"/>
      </w:pPr>
      <w:r>
        <w:t>25.2.3. Наименования, места нахождения, почтового адреса, адреса электронной почты главного распорядителя бюджетных средств.</w:t>
      </w:r>
    </w:p>
    <w:p w:rsidR="00E508DC" w:rsidRDefault="00E508DC">
      <w:pPr>
        <w:pStyle w:val="ConsPlusNormal"/>
        <w:spacing w:before="220"/>
        <w:ind w:firstLine="540"/>
        <w:jc w:val="both"/>
      </w:pPr>
      <w:r>
        <w:t xml:space="preserve">25.2.4. Результатов предоставления грантов в форме субсидий в соответствии с </w:t>
      </w:r>
      <w:hyperlink w:anchor="P210">
        <w:r>
          <w:rPr>
            <w:color w:val="0000FF"/>
          </w:rPr>
          <w:t>пунктом 64</w:t>
        </w:r>
      </w:hyperlink>
      <w:r>
        <w:t xml:space="preserve"> настоящего Порядка.</w:t>
      </w:r>
    </w:p>
    <w:p w:rsidR="00E508DC" w:rsidRDefault="00E508DC">
      <w:pPr>
        <w:pStyle w:val="ConsPlusNormal"/>
        <w:spacing w:before="220"/>
        <w:ind w:firstLine="540"/>
        <w:jc w:val="both"/>
      </w:pPr>
      <w:r>
        <w:t>25.2.5. Доменного имени или официального сайта главного распорядителя бюджетных средств в информационно-телекоммуникационной сети "Интернет".</w:t>
      </w:r>
    </w:p>
    <w:p w:rsidR="00E508DC" w:rsidRDefault="00E508DC">
      <w:pPr>
        <w:pStyle w:val="ConsPlusNormal"/>
        <w:spacing w:before="220"/>
        <w:ind w:firstLine="540"/>
        <w:jc w:val="both"/>
      </w:pPr>
      <w:r>
        <w:t xml:space="preserve">25.2.6. Требований и критериев к участникам конкурсного отбора в соответствии с </w:t>
      </w:r>
      <w:hyperlink w:anchor="P41">
        <w:r>
          <w:rPr>
            <w:color w:val="0000FF"/>
          </w:rPr>
          <w:t>подпунктами 3.2</w:t>
        </w:r>
      </w:hyperlink>
      <w:r>
        <w:t xml:space="preserve">, </w:t>
      </w:r>
      <w:hyperlink w:anchor="P42">
        <w:r>
          <w:rPr>
            <w:color w:val="0000FF"/>
          </w:rPr>
          <w:t>3.3 пункта 3</w:t>
        </w:r>
      </w:hyperlink>
      <w:r>
        <w:t xml:space="preserve"> и </w:t>
      </w:r>
      <w:hyperlink w:anchor="P54">
        <w:r>
          <w:rPr>
            <w:color w:val="0000FF"/>
          </w:rPr>
          <w:t>пунктами 9</w:t>
        </w:r>
      </w:hyperlink>
      <w:r>
        <w:t xml:space="preserve">, </w:t>
      </w:r>
      <w:hyperlink w:anchor="P118">
        <w:r>
          <w:rPr>
            <w:color w:val="0000FF"/>
          </w:rPr>
          <w:t>26</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E508DC" w:rsidRDefault="00E508DC">
      <w:pPr>
        <w:pStyle w:val="ConsPlusNormal"/>
        <w:spacing w:before="220"/>
        <w:ind w:firstLine="540"/>
        <w:jc w:val="both"/>
      </w:pPr>
      <w:r>
        <w:t>25.2.7. Порядка подачи заявок и установленных настоящим Порядком требований, предъявляемых к форме и содержанию заявок, подаваемых участниками конкурсного отбора.</w:t>
      </w:r>
    </w:p>
    <w:p w:rsidR="00E508DC" w:rsidRDefault="00E508DC">
      <w:pPr>
        <w:pStyle w:val="ConsPlusNormal"/>
        <w:spacing w:before="220"/>
        <w:ind w:firstLine="540"/>
        <w:jc w:val="both"/>
      </w:pPr>
      <w:r>
        <w:t>25.2.8.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E508DC" w:rsidRDefault="00E508DC">
      <w:pPr>
        <w:pStyle w:val="ConsPlusNormal"/>
        <w:spacing w:before="220"/>
        <w:ind w:firstLine="540"/>
        <w:jc w:val="both"/>
      </w:pPr>
      <w:r>
        <w:t>25.2.9. Правил рассмотрения и оценки заявок участников конкурсного отбора.</w:t>
      </w:r>
    </w:p>
    <w:p w:rsidR="00E508DC" w:rsidRDefault="00E508DC">
      <w:pPr>
        <w:pStyle w:val="ConsPlusNormal"/>
        <w:spacing w:before="220"/>
        <w:ind w:firstLine="540"/>
        <w:jc w:val="both"/>
      </w:pPr>
      <w:r>
        <w:t>25.2.10. Порядка предоставления участникам конкурсного отбора разъяснений положений объявления, проведения конкурсного отбора, даты начала и окончания срока их представления.</w:t>
      </w:r>
    </w:p>
    <w:p w:rsidR="00E508DC" w:rsidRDefault="00E508DC">
      <w:pPr>
        <w:pStyle w:val="ConsPlusNormal"/>
        <w:spacing w:before="220"/>
        <w:ind w:firstLine="540"/>
        <w:jc w:val="both"/>
      </w:pPr>
      <w:r>
        <w:t>25.2.11. Срока, в течение которого победители конкурсного отбора должны подписать Договор.</w:t>
      </w:r>
    </w:p>
    <w:p w:rsidR="00E508DC" w:rsidRDefault="00E508DC">
      <w:pPr>
        <w:pStyle w:val="ConsPlusNormal"/>
        <w:spacing w:before="220"/>
        <w:ind w:firstLine="540"/>
        <w:jc w:val="both"/>
      </w:pPr>
      <w:r>
        <w:t>25.2.12. Условий признания победителя конкурсного отбора уклонившимся от заключения Договора, установленных настоящим Порядком.</w:t>
      </w:r>
    </w:p>
    <w:p w:rsidR="00E508DC" w:rsidRDefault="00E508DC">
      <w:pPr>
        <w:pStyle w:val="ConsPlusNormal"/>
        <w:spacing w:before="220"/>
        <w:ind w:firstLine="540"/>
        <w:jc w:val="both"/>
      </w:pPr>
      <w:r>
        <w:t>25.2.13. Даты размещения результатов конкурсного отбора на едином портале, на официальном сайте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победителя конкурсного отбора.</w:t>
      </w:r>
    </w:p>
    <w:p w:rsidR="00E508DC" w:rsidRDefault="00E508DC">
      <w:pPr>
        <w:pStyle w:val="ConsPlusNormal"/>
        <w:spacing w:before="220"/>
        <w:ind w:firstLine="540"/>
        <w:jc w:val="both"/>
      </w:pPr>
      <w:r>
        <w:t>25.3. Размещает информацию о проведении и результатах конкурсного отбора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E508DC" w:rsidRDefault="00E508DC">
      <w:pPr>
        <w:pStyle w:val="ConsPlusNormal"/>
        <w:spacing w:before="220"/>
        <w:ind w:firstLine="540"/>
        <w:jc w:val="both"/>
      </w:pPr>
      <w:r>
        <w:lastRenderedPageBreak/>
        <w:t>25.4. Осуществляет прием и регистрацию заявок.</w:t>
      </w:r>
    </w:p>
    <w:p w:rsidR="00E508DC" w:rsidRDefault="00E508DC">
      <w:pPr>
        <w:pStyle w:val="ConsPlusNormal"/>
        <w:spacing w:before="220"/>
        <w:ind w:firstLine="540"/>
        <w:jc w:val="both"/>
      </w:pPr>
      <w:r>
        <w:t>25.5. Консультирует по вопросам, связанным с оформлением документов для участия в конкурсном отборе, в течение срока приема заявок.</w:t>
      </w:r>
    </w:p>
    <w:p w:rsidR="00E508DC" w:rsidRDefault="00E508DC">
      <w:pPr>
        <w:pStyle w:val="ConsPlusNormal"/>
        <w:spacing w:before="220"/>
        <w:ind w:firstLine="540"/>
        <w:jc w:val="both"/>
      </w:pPr>
      <w:bookmarkStart w:id="5" w:name="P107"/>
      <w:bookmarkEnd w:id="5"/>
      <w:r>
        <w:t>25.6. В течение 5 рабочих дней после окончания приема заявок:</w:t>
      </w:r>
    </w:p>
    <w:p w:rsidR="00E508DC" w:rsidRDefault="00E508DC">
      <w:pPr>
        <w:pStyle w:val="ConsPlusNormal"/>
        <w:spacing w:before="220"/>
        <w:ind w:firstLine="540"/>
        <w:jc w:val="both"/>
      </w:pPr>
      <w:r>
        <w:t xml:space="preserve">25.6.1. Проверяет представленные участником конкурсного отбора документы на комплектность в соответствии с </w:t>
      </w:r>
      <w:hyperlink w:anchor="P178">
        <w:r>
          <w:rPr>
            <w:color w:val="0000FF"/>
          </w:rPr>
          <w:t>пунктом 52</w:t>
        </w:r>
      </w:hyperlink>
      <w:r>
        <w:t xml:space="preserve"> настоящего Порядка и соответствие требованиям, установленным настоящим Порядком.</w:t>
      </w:r>
    </w:p>
    <w:p w:rsidR="00E508DC" w:rsidRDefault="00E508DC">
      <w:pPr>
        <w:pStyle w:val="ConsPlusNormal"/>
        <w:spacing w:before="220"/>
        <w:ind w:firstLine="540"/>
        <w:jc w:val="both"/>
      </w:pPr>
      <w:r>
        <w:t>25.6.2. Проводит проверку соответствия представленных документов требованиям, установленным настоящим Порядком.</w:t>
      </w:r>
    </w:p>
    <w:p w:rsidR="00E508DC" w:rsidRDefault="00E508DC">
      <w:pPr>
        <w:pStyle w:val="ConsPlusNormal"/>
        <w:spacing w:before="220"/>
        <w:ind w:firstLine="540"/>
        <w:jc w:val="both"/>
      </w:pPr>
      <w:r>
        <w:t xml:space="preserve">25.6.3. Проводит проверку соответствия участников конкурсного отбора критериям и требованиям, установленным </w:t>
      </w:r>
      <w:hyperlink w:anchor="P41">
        <w:r>
          <w:rPr>
            <w:color w:val="0000FF"/>
          </w:rPr>
          <w:t>подпунктами 3.2</w:t>
        </w:r>
      </w:hyperlink>
      <w:r>
        <w:t xml:space="preserve">, </w:t>
      </w:r>
      <w:hyperlink w:anchor="P42">
        <w:r>
          <w:rPr>
            <w:color w:val="0000FF"/>
          </w:rPr>
          <w:t>3.3 пункта 3</w:t>
        </w:r>
      </w:hyperlink>
      <w:r>
        <w:t xml:space="preserve"> и </w:t>
      </w:r>
      <w:hyperlink w:anchor="P54">
        <w:r>
          <w:rPr>
            <w:color w:val="0000FF"/>
          </w:rPr>
          <w:t>пунктами 9</w:t>
        </w:r>
      </w:hyperlink>
      <w:r>
        <w:t xml:space="preserve">, </w:t>
      </w:r>
      <w:hyperlink w:anchor="P118">
        <w:r>
          <w:rPr>
            <w:color w:val="0000FF"/>
          </w:rPr>
          <w:t>26</w:t>
        </w:r>
      </w:hyperlink>
      <w:r>
        <w:t xml:space="preserve"> настоящего Порядка.</w:t>
      </w:r>
    </w:p>
    <w:p w:rsidR="00E508DC" w:rsidRDefault="00E508DC">
      <w:pPr>
        <w:pStyle w:val="ConsPlusNormal"/>
        <w:spacing w:before="220"/>
        <w:ind w:firstLine="540"/>
        <w:jc w:val="both"/>
      </w:pPr>
      <w:r>
        <w:t>25.6.4. Проводит проверку наличия решения об оказании участнику конкурсного отбора аналогичной поддержки (условия которой совпадают, включая форму, вид поддержки и цели ее оказания), сроки оказания которой не истекли.</w:t>
      </w:r>
    </w:p>
    <w:p w:rsidR="00E508DC" w:rsidRDefault="00E508DC">
      <w:pPr>
        <w:pStyle w:val="ConsPlusNormal"/>
        <w:spacing w:before="220"/>
        <w:ind w:firstLine="540"/>
        <w:jc w:val="both"/>
      </w:pPr>
      <w:r>
        <w:t>25.6.5. Составляет заключение по каждой поданной заявке, в котором отражает информацию о ее соответствии установленным требованиям.</w:t>
      </w:r>
    </w:p>
    <w:p w:rsidR="00E508DC" w:rsidRDefault="00E508DC">
      <w:pPr>
        <w:pStyle w:val="ConsPlusNormal"/>
        <w:spacing w:before="220"/>
        <w:ind w:firstLine="540"/>
        <w:jc w:val="both"/>
      </w:pPr>
      <w:r>
        <w:t>25.7. Оповещает членов конкурсной комиссии о дате, времени и месте проведения заседания конкурсной комиссии.</w:t>
      </w:r>
    </w:p>
    <w:p w:rsidR="00E508DC" w:rsidRDefault="00E508DC">
      <w:pPr>
        <w:pStyle w:val="ConsPlusNormal"/>
        <w:spacing w:before="220"/>
        <w:ind w:firstLine="540"/>
        <w:jc w:val="both"/>
      </w:pPr>
      <w:r>
        <w:t>25.8. Направляет членам конкурсной комиссии заключение по каждой поданной заявке не менее чем за 2 рабочих дня до начала проведения конкурсного отбора.</w:t>
      </w:r>
    </w:p>
    <w:p w:rsidR="00E508DC" w:rsidRDefault="00E508DC">
      <w:pPr>
        <w:pStyle w:val="ConsPlusNormal"/>
        <w:spacing w:before="220"/>
        <w:ind w:firstLine="540"/>
        <w:jc w:val="both"/>
      </w:pPr>
      <w:r>
        <w:t>25.9. Уведомляет участника конкурсного отбора о результатах конкурсного отбора в течение 5 рабочих дней после подписания протокола заседания членами конкурсной комиссии.</w:t>
      </w:r>
    </w:p>
    <w:p w:rsidR="00E508DC" w:rsidRDefault="00E508DC">
      <w:pPr>
        <w:pStyle w:val="ConsPlusNormal"/>
        <w:spacing w:before="220"/>
        <w:ind w:firstLine="540"/>
        <w:jc w:val="both"/>
      </w:pPr>
      <w:r>
        <w:t>25.10. Ведет фотофиксацию второго этапа конкурсного отбора.</w:t>
      </w:r>
    </w:p>
    <w:p w:rsidR="00E508DC" w:rsidRDefault="00E508DC">
      <w:pPr>
        <w:pStyle w:val="ConsPlusNormal"/>
        <w:spacing w:before="220"/>
        <w:ind w:firstLine="540"/>
        <w:jc w:val="both"/>
      </w:pPr>
      <w:r>
        <w:t>25.11. Организует изготовление дипломов и (или) сувенирной продукции для победителей и участников конкурсного отбора.</w:t>
      </w:r>
    </w:p>
    <w:p w:rsidR="00E508DC" w:rsidRDefault="00E508DC">
      <w:pPr>
        <w:pStyle w:val="ConsPlusNormal"/>
        <w:spacing w:before="220"/>
        <w:ind w:firstLine="540"/>
        <w:jc w:val="both"/>
      </w:pPr>
      <w:bookmarkStart w:id="6" w:name="P118"/>
      <w:bookmarkEnd w:id="6"/>
      <w:r>
        <w:t>26. Требования, которым должны соответствовать участники конкурсного отбора на дату подачи заявки:</w:t>
      </w:r>
    </w:p>
    <w:p w:rsidR="00E508DC" w:rsidRDefault="00E508DC">
      <w:pPr>
        <w:pStyle w:val="ConsPlusNormal"/>
        <w:spacing w:before="220"/>
        <w:ind w:firstLine="540"/>
        <w:jc w:val="both"/>
      </w:pPr>
      <w:r>
        <w:t>26.1.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E508DC" w:rsidRDefault="00E508DC">
      <w:pPr>
        <w:pStyle w:val="ConsPlusNormal"/>
        <w:spacing w:before="220"/>
        <w:ind w:firstLine="540"/>
        <w:jc w:val="both"/>
      </w:pPr>
      <w:r>
        <w:t>26.2.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508DC" w:rsidRDefault="00E508DC">
      <w:pPr>
        <w:pStyle w:val="ConsPlusNormal"/>
        <w:spacing w:before="220"/>
        <w:ind w:firstLine="540"/>
        <w:jc w:val="both"/>
      </w:pPr>
      <w:r>
        <w:lastRenderedPageBreak/>
        <w:t xml:space="preserve">26.3. Не должны являться получателями средств в текущем финансовом году из городского бюджета или из бюджета Ненецкого автономного округа в соответствии с правовым актом, на основании иных правовых актов на цели, установленные </w:t>
      </w:r>
      <w:hyperlink w:anchor="P49">
        <w:r>
          <w:rPr>
            <w:color w:val="0000FF"/>
          </w:rPr>
          <w:t>пунктом 4</w:t>
        </w:r>
      </w:hyperlink>
      <w:r>
        <w:t xml:space="preserve"> настоящего Порядка, если срок действия Договора на такие затраты еще не истек.</w:t>
      </w:r>
    </w:p>
    <w:p w:rsidR="00E508DC" w:rsidRDefault="00E508DC">
      <w:pPr>
        <w:pStyle w:val="ConsPlusNormal"/>
        <w:spacing w:before="220"/>
        <w:ind w:firstLine="540"/>
        <w:jc w:val="both"/>
      </w:pPr>
      <w:r>
        <w:t>26.4. Должны отсутствовать нарушения порядка и условий оказания финансовых поддержек, полученных из городского бюджета, в том числе нецелевое использование средств финансовой поддержки, если с момента признания данного нарушения прошло менее чем 3 года.</w:t>
      </w:r>
    </w:p>
    <w:p w:rsidR="00E508DC" w:rsidRDefault="00E508DC">
      <w:pPr>
        <w:pStyle w:val="ConsPlusNormal"/>
        <w:spacing w:before="220"/>
        <w:ind w:firstLine="540"/>
        <w:jc w:val="both"/>
      </w:pPr>
      <w:r>
        <w:t>27. Каждый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E508DC" w:rsidRDefault="00E508DC">
      <w:pPr>
        <w:pStyle w:val="ConsPlusNormal"/>
        <w:spacing w:before="220"/>
        <w:ind w:firstLine="540"/>
        <w:jc w:val="both"/>
      </w:pPr>
      <w:r>
        <w:t>28. 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E508DC" w:rsidRDefault="00E508DC">
      <w:pPr>
        <w:pStyle w:val="ConsPlusNormal"/>
        <w:spacing w:before="220"/>
        <w:ind w:firstLine="540"/>
        <w:jc w:val="both"/>
      </w:pPr>
      <w:r>
        <w:t>29. Участник конкурсного отбора вправе внести изменения в заявку на участие в конкурсном отборе в любое время до истечения срока приема заявок. Изменения, внесенные участником конкурсного отбора, являются неотъемлемой частью заявки.</w:t>
      </w:r>
    </w:p>
    <w:p w:rsidR="00E508DC" w:rsidRDefault="00E508DC">
      <w:pPr>
        <w:pStyle w:val="ConsPlusNormal"/>
        <w:spacing w:before="220"/>
        <w:ind w:firstLine="540"/>
        <w:jc w:val="both"/>
      </w:pPr>
      <w:r>
        <w:t>30.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E508DC" w:rsidRDefault="00E508DC">
      <w:pPr>
        <w:pStyle w:val="ConsPlusNormal"/>
        <w:spacing w:before="220"/>
        <w:ind w:firstLine="540"/>
        <w:jc w:val="both"/>
      </w:pPr>
      <w:r>
        <w:t xml:space="preserve">31. При приеме заявки на участие в конкурсном отборе организатор конкурсного отбора регистрирует ее в </w:t>
      </w:r>
      <w:hyperlink w:anchor="P280">
        <w:r>
          <w:rPr>
            <w:color w:val="0000FF"/>
          </w:rPr>
          <w:t>журнале</w:t>
        </w:r>
      </w:hyperlink>
      <w:r>
        <w:t xml:space="preserve"> заявок на участие в конкурсе "Лучшее новогоднее оформление" согласно Приложению 1 к настоящему Порядку в день подачи заявки.</w:t>
      </w:r>
    </w:p>
    <w:p w:rsidR="00E508DC" w:rsidRDefault="00E508DC">
      <w:pPr>
        <w:pStyle w:val="ConsPlusNormal"/>
        <w:spacing w:before="220"/>
        <w:ind w:firstLine="540"/>
        <w:jc w:val="both"/>
      </w:pPr>
      <w:r>
        <w:t>32. Заявка, поступившая в адрес организатора конкурсного отбора после окончания срока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E508DC" w:rsidRDefault="00E508DC">
      <w:pPr>
        <w:pStyle w:val="ConsPlusNormal"/>
        <w:spacing w:before="220"/>
        <w:ind w:firstLine="540"/>
        <w:jc w:val="both"/>
      </w:pPr>
      <w:r>
        <w:t>33. Организатор конкурсного отбора не возмещает участнику конкурсного отбора (в том числе победителю) расходы, понесенные им в связи с его участием в конкурсном отборе.</w:t>
      </w:r>
    </w:p>
    <w:p w:rsidR="00E508DC" w:rsidRDefault="00E508DC">
      <w:pPr>
        <w:pStyle w:val="ConsPlusNormal"/>
        <w:spacing w:before="220"/>
        <w:ind w:firstLine="540"/>
        <w:jc w:val="both"/>
      </w:pPr>
      <w:bookmarkStart w:id="7" w:name="P130"/>
      <w:bookmarkEnd w:id="7"/>
      <w:r>
        <w:t>34. Основаниями для отклонения заявки участника конкурсного отбора на стадии рассмотрения заявок являются:</w:t>
      </w:r>
    </w:p>
    <w:p w:rsidR="00E508DC" w:rsidRDefault="00E508DC">
      <w:pPr>
        <w:pStyle w:val="ConsPlusNormal"/>
        <w:spacing w:before="220"/>
        <w:ind w:firstLine="540"/>
        <w:jc w:val="both"/>
      </w:pPr>
      <w:r>
        <w:t xml:space="preserve">34.1. Несоответствие критериям и требованиям, установленным настоящим Порядком и (или) </w:t>
      </w:r>
      <w:hyperlink w:anchor="P41">
        <w:r>
          <w:rPr>
            <w:color w:val="0000FF"/>
          </w:rPr>
          <w:t>подпунктам 3.2</w:t>
        </w:r>
      </w:hyperlink>
      <w:r>
        <w:t xml:space="preserve">, </w:t>
      </w:r>
      <w:hyperlink w:anchor="P42">
        <w:r>
          <w:rPr>
            <w:color w:val="0000FF"/>
          </w:rPr>
          <w:t>3.3 пункта 3</w:t>
        </w:r>
      </w:hyperlink>
      <w:r>
        <w:t xml:space="preserve"> и </w:t>
      </w:r>
      <w:hyperlink w:anchor="P54">
        <w:r>
          <w:rPr>
            <w:color w:val="0000FF"/>
          </w:rPr>
          <w:t>пунктам 9</w:t>
        </w:r>
      </w:hyperlink>
      <w:r>
        <w:t xml:space="preserve">, </w:t>
      </w:r>
      <w:hyperlink w:anchor="P118">
        <w:r>
          <w:rPr>
            <w:color w:val="0000FF"/>
          </w:rPr>
          <w:t>26</w:t>
        </w:r>
      </w:hyperlink>
      <w:r>
        <w:t xml:space="preserve"> настоящего Порядка.</w:t>
      </w:r>
    </w:p>
    <w:p w:rsidR="00E508DC" w:rsidRDefault="00E508DC">
      <w:pPr>
        <w:pStyle w:val="ConsPlusNormal"/>
        <w:spacing w:before="220"/>
        <w:ind w:firstLine="540"/>
        <w:jc w:val="both"/>
      </w:pPr>
      <w:r>
        <w:t xml:space="preserve">34.2. Несоответствие представленных документов, установленных </w:t>
      </w:r>
      <w:hyperlink w:anchor="P178">
        <w:r>
          <w:rPr>
            <w:color w:val="0000FF"/>
          </w:rPr>
          <w:t>пунктом 52</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E508DC" w:rsidRDefault="00E508DC">
      <w:pPr>
        <w:pStyle w:val="ConsPlusNormal"/>
        <w:spacing w:before="220"/>
        <w:ind w:firstLine="540"/>
        <w:jc w:val="both"/>
      </w:pPr>
      <w:r>
        <w:t>34.3. Недостоверность представленной информации, в том числе информации о месте нахождения и адресе участника конкурсного отбора.</w:t>
      </w:r>
    </w:p>
    <w:p w:rsidR="00E508DC" w:rsidRDefault="00E508DC">
      <w:pPr>
        <w:pStyle w:val="ConsPlusNormal"/>
        <w:spacing w:before="220"/>
        <w:ind w:firstLine="540"/>
        <w:jc w:val="both"/>
      </w:pPr>
      <w:r>
        <w:t>34.4. Поступление заявки после окончания срока приема заявок (в том числе по почте), установленного в объявлении о проведении конкурсного отбора.</w:t>
      </w:r>
    </w:p>
    <w:p w:rsidR="00E508DC" w:rsidRDefault="00E508DC">
      <w:pPr>
        <w:pStyle w:val="ConsPlusNormal"/>
        <w:spacing w:before="220"/>
        <w:ind w:firstLine="540"/>
        <w:jc w:val="both"/>
      </w:pPr>
      <w:r>
        <w:t xml:space="preserve">34.5. Наличие обстоятельств, указанных в </w:t>
      </w:r>
      <w:hyperlink r:id="rId19">
        <w:r>
          <w:rPr>
            <w:color w:val="0000FF"/>
          </w:rPr>
          <w:t>части 5 статьи 14</w:t>
        </w:r>
      </w:hyperlink>
      <w:r>
        <w:t xml:space="preserve"> Федерального закона N 209-ФЗ.</w:t>
      </w:r>
    </w:p>
    <w:p w:rsidR="00E508DC" w:rsidRDefault="00E508DC">
      <w:pPr>
        <w:pStyle w:val="ConsPlusNormal"/>
        <w:spacing w:before="220"/>
        <w:ind w:firstLine="540"/>
        <w:jc w:val="both"/>
      </w:pPr>
      <w:r>
        <w:t>35. Конкурсная комиссия оценивает заявки в два этапа.</w:t>
      </w:r>
    </w:p>
    <w:p w:rsidR="00E508DC" w:rsidRDefault="00E508DC">
      <w:pPr>
        <w:pStyle w:val="ConsPlusNormal"/>
        <w:spacing w:before="220"/>
        <w:ind w:firstLine="540"/>
        <w:jc w:val="both"/>
      </w:pPr>
      <w:r>
        <w:t>36. На первом этапе конкурсная комиссия:</w:t>
      </w:r>
    </w:p>
    <w:p w:rsidR="00E508DC" w:rsidRDefault="00E508DC">
      <w:pPr>
        <w:pStyle w:val="ConsPlusNormal"/>
        <w:spacing w:before="220"/>
        <w:ind w:firstLine="540"/>
        <w:jc w:val="both"/>
      </w:pPr>
      <w:r>
        <w:lastRenderedPageBreak/>
        <w:t>36.1. Рассматривает заключения, представленные организатором конкурсного отбора, по каждой поданной заявке на соответствие условиям предоставления гранта в форме субсидии и требованиям, установленным настоящим Порядком.</w:t>
      </w:r>
    </w:p>
    <w:p w:rsidR="00E508DC" w:rsidRDefault="00E508DC">
      <w:pPr>
        <w:pStyle w:val="ConsPlusNormal"/>
        <w:spacing w:before="220"/>
        <w:ind w:firstLine="540"/>
        <w:jc w:val="both"/>
      </w:pPr>
      <w:r>
        <w:t xml:space="preserve">36.2. Составляет и утверждает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 заявки которых отклонены согласно </w:t>
      </w:r>
      <w:hyperlink w:anchor="P130">
        <w:r>
          <w:rPr>
            <w:color w:val="0000FF"/>
          </w:rPr>
          <w:t>пункту 34</w:t>
        </w:r>
      </w:hyperlink>
      <w:r>
        <w:t xml:space="preserve"> настоящего Порядка.</w:t>
      </w:r>
    </w:p>
    <w:p w:rsidR="00E508DC" w:rsidRDefault="00E508DC">
      <w:pPr>
        <w:pStyle w:val="ConsPlusNormal"/>
        <w:spacing w:before="220"/>
        <w:ind w:firstLine="540"/>
        <w:jc w:val="both"/>
      </w:pPr>
      <w:r>
        <w:t>37. Решение конкурсной комиссии фиксируется в протоколе заседания конкурсной комиссии.</w:t>
      </w:r>
    </w:p>
    <w:p w:rsidR="00E508DC" w:rsidRDefault="00E508DC">
      <w:pPr>
        <w:pStyle w:val="ConsPlusNormal"/>
        <w:spacing w:before="220"/>
        <w:ind w:firstLine="540"/>
        <w:jc w:val="both"/>
      </w:pPr>
      <w:r>
        <w:t>38.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об отказе в предоставлении гранта в форме субсидии.</w:t>
      </w:r>
    </w:p>
    <w:p w:rsidR="00E508DC" w:rsidRDefault="00E508DC">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E508DC" w:rsidRDefault="00E508DC">
      <w:pPr>
        <w:pStyle w:val="ConsPlusNormal"/>
        <w:spacing w:before="220"/>
        <w:ind w:firstLine="540"/>
        <w:jc w:val="both"/>
      </w:pPr>
      <w:r>
        <w:t>39.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E508DC" w:rsidRDefault="00E508DC">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E508DC" w:rsidRDefault="00E508DC">
      <w:pPr>
        <w:pStyle w:val="ConsPlusNormal"/>
        <w:spacing w:before="220"/>
        <w:ind w:firstLine="540"/>
        <w:jc w:val="both"/>
      </w:pPr>
      <w:r>
        <w:t>40.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E508DC" w:rsidRDefault="00E508DC">
      <w:pPr>
        <w:pStyle w:val="ConsPlusNormal"/>
        <w:spacing w:before="220"/>
        <w:ind w:firstLine="540"/>
        <w:jc w:val="both"/>
      </w:pPr>
      <w:r>
        <w:t>41. Второй этап конкурсного отбора - осмотр и оценка объекта, заявленного на участие в конкурсном отборе.</w:t>
      </w:r>
    </w:p>
    <w:p w:rsidR="00E508DC" w:rsidRDefault="00E508DC">
      <w:pPr>
        <w:pStyle w:val="ConsPlusNormal"/>
        <w:spacing w:before="220"/>
        <w:ind w:firstLine="540"/>
        <w:jc w:val="both"/>
      </w:pPr>
      <w:r>
        <w:t>42. Каждый член конкурсной комиссии:</w:t>
      </w:r>
    </w:p>
    <w:p w:rsidR="00E508DC" w:rsidRDefault="00E508DC">
      <w:pPr>
        <w:pStyle w:val="ConsPlusNormal"/>
        <w:spacing w:before="220"/>
        <w:ind w:firstLine="540"/>
        <w:jc w:val="both"/>
      </w:pPr>
      <w:r>
        <w:t>42.1. Рассматривает представленные заявки на участие в конкурсном отборе.</w:t>
      </w:r>
    </w:p>
    <w:p w:rsidR="00E508DC" w:rsidRDefault="00E508DC">
      <w:pPr>
        <w:pStyle w:val="ConsPlusNormal"/>
        <w:spacing w:before="220"/>
        <w:ind w:firstLine="540"/>
        <w:jc w:val="both"/>
      </w:pPr>
      <w:r>
        <w:t>42.2. Осуществляет осмотр объекта, заявленного на участие в конкурсном отборе, непосредственно по его местоположению.</w:t>
      </w:r>
    </w:p>
    <w:p w:rsidR="00E508DC" w:rsidRDefault="00E508DC">
      <w:pPr>
        <w:pStyle w:val="ConsPlusNormal"/>
        <w:spacing w:before="220"/>
        <w:ind w:firstLine="540"/>
        <w:jc w:val="both"/>
      </w:pPr>
      <w:r>
        <w:t xml:space="preserve">42.3. Дает оценку объекта, заявленного на участие в конкурсном отборе, и вносит результаты в оценочную </w:t>
      </w:r>
      <w:hyperlink w:anchor="P324">
        <w:r>
          <w:rPr>
            <w:color w:val="0000FF"/>
          </w:rPr>
          <w:t>ведомость</w:t>
        </w:r>
      </w:hyperlink>
      <w:r>
        <w:t xml:space="preserve"> конкурса "Лучшее новогоднее оформление" согласно Приложению 2 к настоящему Порядку по каждой заявке.</w:t>
      </w:r>
    </w:p>
    <w:p w:rsidR="00E508DC" w:rsidRDefault="00E508DC">
      <w:pPr>
        <w:pStyle w:val="ConsPlusNormal"/>
        <w:spacing w:before="220"/>
        <w:ind w:firstLine="540"/>
        <w:jc w:val="both"/>
      </w:pPr>
      <w:r>
        <w:t xml:space="preserve">43. Секретарь конкурсной комиссии формирует итоговую </w:t>
      </w:r>
      <w:hyperlink w:anchor="P455">
        <w:r>
          <w:rPr>
            <w:color w:val="0000FF"/>
          </w:rPr>
          <w:t>ведомость</w:t>
        </w:r>
      </w:hyperlink>
      <w:r>
        <w:t xml:space="preserve"> конкурса "Лучшее новогоднее оформление" и определяет среднее арифметическое значение оценки каждой заявки, рассчитанное как отношение суммы всех значений оценок к числу членов комиссии, принимавших участие в оценке заявок, согласно Приложению 3 к настоящему Порядку.</w:t>
      </w:r>
    </w:p>
    <w:p w:rsidR="00E508DC" w:rsidRDefault="00E508DC">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E508DC" w:rsidRDefault="00E508DC">
      <w:pPr>
        <w:pStyle w:val="ConsPlusNormal"/>
        <w:spacing w:before="220"/>
        <w:ind w:firstLine="540"/>
        <w:jc w:val="both"/>
      </w:pPr>
      <w:r>
        <w:t>44. Победителями конкурсного отбора признаются трое участников конкурсного отбора, заявки которых получили наибольшее количество баллов, которым по мере убывания количества баллов присваиваются первое, второе и третье места.</w:t>
      </w:r>
    </w:p>
    <w:p w:rsidR="00E508DC" w:rsidRDefault="00E508DC">
      <w:pPr>
        <w:pStyle w:val="ConsPlusNormal"/>
        <w:spacing w:before="220"/>
        <w:ind w:firstLine="540"/>
        <w:jc w:val="both"/>
      </w:pPr>
      <w:r>
        <w:t xml:space="preserve">В случае если на участие в конкурсном отборе подано две заявки, конкурсный отбор </w:t>
      </w:r>
      <w:r>
        <w:lastRenderedPageBreak/>
        <w:t>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rsidR="00E508DC" w:rsidRDefault="00E508DC">
      <w:pPr>
        <w:pStyle w:val="ConsPlusNormal"/>
        <w:spacing w:before="220"/>
        <w:ind w:firstLine="540"/>
        <w:jc w:val="both"/>
      </w:pPr>
      <w:r>
        <w:t>В случае если несколько заявок имеют одинаковое количество баллов, победителем конкурсного отбора признается заявка, зарегистрированная ранее.</w:t>
      </w:r>
    </w:p>
    <w:p w:rsidR="00E508DC" w:rsidRDefault="00E508DC">
      <w:pPr>
        <w:pStyle w:val="ConsPlusNormal"/>
        <w:spacing w:before="220"/>
        <w:ind w:firstLine="540"/>
        <w:jc w:val="both"/>
      </w:pPr>
      <w:r>
        <w:t>45. Решение конкурсной комиссии фиксируется в протоколе заседания конкурсной комиссии.</w:t>
      </w:r>
    </w:p>
    <w:p w:rsidR="00E508DC" w:rsidRDefault="00E508DC">
      <w:pPr>
        <w:pStyle w:val="ConsPlusNormal"/>
        <w:spacing w:before="220"/>
        <w:ind w:firstLine="540"/>
        <w:jc w:val="both"/>
      </w:pPr>
      <w:r>
        <w:t>46. Конкурсной комиссией конкурсный отбор признается несостоявшимся в случаях:</w:t>
      </w:r>
    </w:p>
    <w:p w:rsidR="00E508DC" w:rsidRDefault="00E508DC">
      <w:pPr>
        <w:pStyle w:val="ConsPlusNormal"/>
        <w:spacing w:before="220"/>
        <w:ind w:firstLine="540"/>
        <w:jc w:val="both"/>
      </w:pPr>
      <w:r>
        <w:t>46.1. Если в течение срока, установленного для подачи заявок, не подана ни одна заявка на участие в его проведении.</w:t>
      </w:r>
    </w:p>
    <w:p w:rsidR="00E508DC" w:rsidRDefault="00E508DC">
      <w:pPr>
        <w:pStyle w:val="ConsPlusNormal"/>
        <w:spacing w:before="220"/>
        <w:ind w:firstLine="540"/>
        <w:jc w:val="both"/>
      </w:pPr>
      <w:r>
        <w:t>46.2. Если в течение срока, установленного для подачи заявок, подана одна заявка.</w:t>
      </w:r>
    </w:p>
    <w:p w:rsidR="00E508DC" w:rsidRDefault="00E508DC">
      <w:pPr>
        <w:pStyle w:val="ConsPlusNormal"/>
        <w:spacing w:before="220"/>
        <w:ind w:firstLine="540"/>
        <w:jc w:val="both"/>
      </w:pPr>
      <w:r>
        <w:t>46.3. Если все заявки, поданные на участие в конкурсном отборе, не соответствуют требованиям, определенным настоящим Порядком.</w:t>
      </w:r>
    </w:p>
    <w:p w:rsidR="00E508DC" w:rsidRDefault="00E508DC">
      <w:pPr>
        <w:pStyle w:val="ConsPlusNormal"/>
        <w:spacing w:before="220"/>
        <w:ind w:firstLine="540"/>
        <w:jc w:val="both"/>
      </w:pPr>
      <w:r>
        <w:t>47. Решение конкурсной комиссии о признании конкурсного отбора несостоявшимся вносится в протокол проведения конкурсного отбора.</w:t>
      </w:r>
    </w:p>
    <w:p w:rsidR="00E508DC" w:rsidRDefault="00E508DC">
      <w:pPr>
        <w:pStyle w:val="ConsPlusNormal"/>
        <w:spacing w:before="220"/>
        <w:ind w:firstLine="540"/>
        <w:jc w:val="both"/>
      </w:pPr>
      <w:r>
        <w:t>48. Организатор конкурсного отбора:</w:t>
      </w:r>
    </w:p>
    <w:p w:rsidR="00E508DC" w:rsidRDefault="00E508DC">
      <w:pPr>
        <w:pStyle w:val="ConsPlusNormal"/>
        <w:spacing w:before="220"/>
        <w:ind w:firstLine="540"/>
        <w:jc w:val="both"/>
      </w:pPr>
      <w:r>
        <w:t>48.1. Не позднее 14 календарного дня, следующего за днем подписания протокола заседания конкурсной комиссии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направляет в Управление финансов для опубликования на едином портале информацию о результатах конкурсного отбора.</w:t>
      </w:r>
    </w:p>
    <w:p w:rsidR="00E508DC" w:rsidRDefault="00E508DC">
      <w:pPr>
        <w:pStyle w:val="ConsPlusNormal"/>
        <w:spacing w:before="220"/>
        <w:ind w:firstLine="540"/>
        <w:jc w:val="both"/>
      </w:pPr>
      <w:r>
        <w:t>Управление финансов публикует информацию о результатах рассмотрения заявок, содержащую следующие сведения:</w:t>
      </w:r>
    </w:p>
    <w:p w:rsidR="00E508DC" w:rsidRDefault="00E508DC">
      <w:pPr>
        <w:pStyle w:val="ConsPlusNormal"/>
        <w:spacing w:before="220"/>
        <w:ind w:firstLine="540"/>
        <w:jc w:val="both"/>
      </w:pPr>
      <w:r>
        <w:t>48.1.1. Дату, время и место проведения рассмотрения заявок.</w:t>
      </w:r>
    </w:p>
    <w:p w:rsidR="00E508DC" w:rsidRDefault="00E508DC">
      <w:pPr>
        <w:pStyle w:val="ConsPlusNormal"/>
        <w:spacing w:before="220"/>
        <w:ind w:firstLine="540"/>
        <w:jc w:val="both"/>
      </w:pPr>
      <w:r>
        <w:t>48.1.2. Дату, время и место оценки заявок.</w:t>
      </w:r>
    </w:p>
    <w:p w:rsidR="00E508DC" w:rsidRDefault="00E508DC">
      <w:pPr>
        <w:pStyle w:val="ConsPlusNormal"/>
        <w:spacing w:before="220"/>
        <w:ind w:firstLine="540"/>
        <w:jc w:val="both"/>
      </w:pPr>
      <w:r>
        <w:t>48.1.3. Информацию об участнике конкурсного отбора, заявки которого были рассмотрены.</w:t>
      </w:r>
    </w:p>
    <w:p w:rsidR="00E508DC" w:rsidRDefault="00E508DC">
      <w:pPr>
        <w:pStyle w:val="ConsPlusNormal"/>
        <w:spacing w:before="220"/>
        <w:ind w:firstLine="540"/>
        <w:jc w:val="both"/>
      </w:pPr>
      <w:r>
        <w:t>48.1.4. Информацию об участнике конкурсного отбора, которому было отказано в предоставлении гранта в форме субсидии, с указанием оснований отказа, в том числе положений объявления о проведении отбора, которым не соответствуют такие заявки.</w:t>
      </w:r>
    </w:p>
    <w:p w:rsidR="00E508DC" w:rsidRDefault="00E508DC">
      <w:pPr>
        <w:pStyle w:val="ConsPlusNormal"/>
        <w:spacing w:before="220"/>
        <w:ind w:firstLine="540"/>
        <w:jc w:val="both"/>
      </w:pPr>
      <w:r>
        <w:t>48.1.5.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показателей оценки заявок участников конкурсного отбора, принятое на основании результатов оценки заявок решение о присвоении таким заявкам порядковых номеров.</w:t>
      </w:r>
    </w:p>
    <w:p w:rsidR="00E508DC" w:rsidRDefault="00E508DC">
      <w:pPr>
        <w:pStyle w:val="ConsPlusNormal"/>
        <w:spacing w:before="220"/>
        <w:ind w:firstLine="540"/>
        <w:jc w:val="both"/>
      </w:pPr>
      <w:r>
        <w:t>48.1.6. Наименование получателя гранта в форме субсидии, с которым заключается Договор, и размер предоставляемого ему гранта в форме субсидии.</w:t>
      </w:r>
    </w:p>
    <w:p w:rsidR="00E508DC" w:rsidRDefault="00E508DC">
      <w:pPr>
        <w:pStyle w:val="ConsPlusNormal"/>
        <w:spacing w:before="220"/>
        <w:ind w:firstLine="540"/>
        <w:jc w:val="both"/>
      </w:pPr>
      <w:r>
        <w:t>48.2. В течение 5 рабочих дней со дня подписания протокола заседания конкурсной комиссии письменно направляет участнику конкурсного отбора уведомление о результатах проведения конкурсного отбора (далее - уведомление) с предложением победителю конкурсного отбора заключить Договор.</w:t>
      </w:r>
    </w:p>
    <w:p w:rsidR="00E508DC" w:rsidRDefault="00E508DC">
      <w:pPr>
        <w:pStyle w:val="ConsPlusNormal"/>
        <w:spacing w:before="220"/>
        <w:ind w:firstLine="540"/>
        <w:jc w:val="both"/>
      </w:pPr>
      <w:r>
        <w:t xml:space="preserve">49. Победитель конкурсного отбора вправе отказаться от гранта в форме субсидии, направив организатору конкурсного отбора письменный отказ в течение 5 рабочих дней после получения </w:t>
      </w:r>
      <w:r>
        <w:lastRenderedPageBreak/>
        <w:t>уведомления. В случае отказа победителя от гранта в форме субсидии денежные средства не подлежат выплате.</w:t>
      </w:r>
    </w:p>
    <w:p w:rsidR="00E508DC" w:rsidRDefault="00E508DC">
      <w:pPr>
        <w:pStyle w:val="ConsPlusNormal"/>
        <w:spacing w:before="220"/>
        <w:ind w:firstLine="540"/>
        <w:jc w:val="both"/>
      </w:pPr>
      <w:r>
        <w:t>50. 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E508DC" w:rsidRDefault="00E508DC">
      <w:pPr>
        <w:pStyle w:val="ConsPlusNormal"/>
        <w:jc w:val="both"/>
      </w:pPr>
    </w:p>
    <w:p w:rsidR="00E508DC" w:rsidRDefault="00E508DC">
      <w:pPr>
        <w:pStyle w:val="ConsPlusTitle"/>
        <w:jc w:val="center"/>
        <w:outlineLvl w:val="1"/>
      </w:pPr>
      <w:r>
        <w:t>IV. Условия и порядок предоставления гранта в форме субсидии</w:t>
      </w:r>
    </w:p>
    <w:p w:rsidR="00E508DC" w:rsidRDefault="00E508DC">
      <w:pPr>
        <w:pStyle w:val="ConsPlusNormal"/>
        <w:jc w:val="both"/>
      </w:pPr>
    </w:p>
    <w:p w:rsidR="00E508DC" w:rsidRDefault="00E508DC">
      <w:pPr>
        <w:pStyle w:val="ConsPlusNormal"/>
        <w:ind w:firstLine="540"/>
        <w:jc w:val="both"/>
      </w:pPr>
      <w:r>
        <w:t xml:space="preserve">51. На дату подачи заявки участник конкурсного отбора должен соответствовать критериям и требованиям, указанным в </w:t>
      </w:r>
      <w:hyperlink w:anchor="P41">
        <w:r>
          <w:rPr>
            <w:color w:val="0000FF"/>
          </w:rPr>
          <w:t>подпунктах 3.2</w:t>
        </w:r>
      </w:hyperlink>
      <w:r>
        <w:t xml:space="preserve">, </w:t>
      </w:r>
      <w:hyperlink w:anchor="P42">
        <w:r>
          <w:rPr>
            <w:color w:val="0000FF"/>
          </w:rPr>
          <w:t>3.3 пункта 3</w:t>
        </w:r>
      </w:hyperlink>
      <w:r>
        <w:t xml:space="preserve"> и </w:t>
      </w:r>
      <w:hyperlink w:anchor="P54">
        <w:r>
          <w:rPr>
            <w:color w:val="0000FF"/>
          </w:rPr>
          <w:t>пунктах 9</w:t>
        </w:r>
      </w:hyperlink>
      <w:r>
        <w:t xml:space="preserve">, </w:t>
      </w:r>
      <w:hyperlink w:anchor="P118">
        <w:r>
          <w:rPr>
            <w:color w:val="0000FF"/>
          </w:rPr>
          <w:t>26</w:t>
        </w:r>
      </w:hyperlink>
      <w:r>
        <w:t xml:space="preserve"> настоящего Порядка.</w:t>
      </w:r>
    </w:p>
    <w:p w:rsidR="00E508DC" w:rsidRDefault="00E508DC">
      <w:pPr>
        <w:pStyle w:val="ConsPlusNormal"/>
        <w:spacing w:before="220"/>
        <w:ind w:firstLine="540"/>
        <w:jc w:val="both"/>
      </w:pPr>
      <w:bookmarkStart w:id="8" w:name="P178"/>
      <w:bookmarkEnd w:id="8"/>
      <w:r>
        <w:t>52.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E508DC" w:rsidRDefault="00E508DC">
      <w:pPr>
        <w:pStyle w:val="ConsPlusNormal"/>
        <w:spacing w:before="220"/>
        <w:ind w:firstLine="540"/>
        <w:jc w:val="both"/>
      </w:pPr>
      <w:r>
        <w:t xml:space="preserve">52.1. </w:t>
      </w:r>
      <w:hyperlink w:anchor="P550">
        <w:r>
          <w:rPr>
            <w:color w:val="0000FF"/>
          </w:rPr>
          <w:t>Заявку</w:t>
        </w:r>
      </w:hyperlink>
      <w:r>
        <w:t xml:space="preserve"> на участие в конкурсе "Лучшее новогоднее оформление" по форме согласно Приложению 4 к настоящему Порядку.</w:t>
      </w:r>
    </w:p>
    <w:p w:rsidR="00E508DC" w:rsidRDefault="00E508DC">
      <w:pPr>
        <w:pStyle w:val="ConsPlusNormal"/>
        <w:spacing w:before="220"/>
        <w:ind w:firstLine="540"/>
        <w:jc w:val="both"/>
      </w:pPr>
      <w:r>
        <w:t xml:space="preserve">52.2. </w:t>
      </w:r>
      <w:hyperlink w:anchor="P682">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0">
        <w:r>
          <w:rPr>
            <w:color w:val="0000FF"/>
          </w:rPr>
          <w:t>законом</w:t>
        </w:r>
      </w:hyperlink>
      <w:r>
        <w:t xml:space="preserve"> N 209-ФЗ, согласно Приложению 6 к настоящему Порядку. Заявление предоставляется участниками конкурсного отбора, имеющими отметку "вновь созданный" в Едином реестре субъектов малого и среднего предпринимательства на дату подачи заявки.</w:t>
      </w:r>
    </w:p>
    <w:p w:rsidR="00E508DC" w:rsidRDefault="00E508DC">
      <w:pPr>
        <w:pStyle w:val="ConsPlusNormal"/>
        <w:spacing w:before="220"/>
        <w:ind w:firstLine="540"/>
        <w:jc w:val="both"/>
      </w:pPr>
      <w:r>
        <w:t>52.3.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E508DC" w:rsidRDefault="00E508DC">
      <w:pPr>
        <w:pStyle w:val="ConsPlusNormal"/>
        <w:spacing w:before="220"/>
        <w:ind w:firstLine="540"/>
        <w:jc w:val="both"/>
      </w:pPr>
      <w:r>
        <w:t>52.4. Копии документов, подтверждающих владение (пользование) объектами недвижимого имущества (используемого для осуществления предпринимательской деятельности), расположенными на территории муниципального образования "Городской округ "Город Нарьян-Мар".</w:t>
      </w:r>
    </w:p>
    <w:p w:rsidR="00E508DC" w:rsidRDefault="00E508DC">
      <w:pPr>
        <w:pStyle w:val="ConsPlusNormal"/>
        <w:spacing w:before="220"/>
        <w:ind w:firstLine="540"/>
        <w:jc w:val="both"/>
      </w:pPr>
      <w:r>
        <w:t xml:space="preserve">52.5. </w:t>
      </w:r>
      <w:hyperlink w:anchor="P626">
        <w:r>
          <w:rPr>
            <w:color w:val="0000FF"/>
          </w:rPr>
          <w:t>Согласие</w:t>
        </w:r>
      </w:hyperlink>
      <w:r>
        <w:t xml:space="preserve"> участника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 в соответствии с требованиями Федерального </w:t>
      </w:r>
      <w:hyperlink r:id="rId21">
        <w:r>
          <w:rPr>
            <w:color w:val="0000FF"/>
          </w:rPr>
          <w:t>закона</w:t>
        </w:r>
      </w:hyperlink>
      <w:r>
        <w:t xml:space="preserve"> от 27.07.2006 N 152-ФЗ "О персональных данных" согласно Приложению 5 к настоящему Порядку (для индивидуальных предпринимателей).</w:t>
      </w:r>
    </w:p>
    <w:p w:rsidR="00E508DC" w:rsidRDefault="00E508DC">
      <w:pPr>
        <w:pStyle w:val="ConsPlusNormal"/>
        <w:spacing w:before="220"/>
        <w:ind w:firstLine="540"/>
        <w:jc w:val="both"/>
      </w:pPr>
      <w:r>
        <w:t xml:space="preserve">53. Все листы документов, входящих в состав заявки на участие в конкурсном отборе, указанных в </w:t>
      </w:r>
      <w:hyperlink w:anchor="P178">
        <w:r>
          <w:rPr>
            <w:color w:val="0000FF"/>
          </w:rPr>
          <w:t>пункте 52</w:t>
        </w:r>
      </w:hyperlink>
      <w:r>
        <w:t xml:space="preserve"> настоящего Порядка, должны быть сшиты в один том(а),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проставляется надпись: "Всего пронумеровано и прошито ___ листов",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E508DC" w:rsidRDefault="00E508DC">
      <w:pPr>
        <w:pStyle w:val="ConsPlusNormal"/>
        <w:spacing w:before="220"/>
        <w:ind w:firstLine="540"/>
        <w:jc w:val="both"/>
      </w:pPr>
      <w:r>
        <w:t>54. Ответственность за достоверность представленных сведений в составе заявки возлагается на участника конкурсного отбора, предоставляющего заявку.</w:t>
      </w:r>
    </w:p>
    <w:p w:rsidR="00E508DC" w:rsidRDefault="00E508DC">
      <w:pPr>
        <w:pStyle w:val="ConsPlusNormal"/>
        <w:spacing w:before="220"/>
        <w:ind w:firstLine="540"/>
        <w:jc w:val="both"/>
      </w:pPr>
      <w:r>
        <w:t xml:space="preserve">55. Документы, указанные в </w:t>
      </w:r>
      <w:hyperlink w:anchor="P178">
        <w:r>
          <w:rPr>
            <w:color w:val="0000FF"/>
          </w:rPr>
          <w:t>пункте 52</w:t>
        </w:r>
      </w:hyperlink>
      <w:r>
        <w:t xml:space="preserve"> настоящего Порядка, могут быть представлены представителем участника конкурсного отбора.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w:t>
      </w:r>
      <w:r>
        <w:lastRenderedPageBreak/>
        <w:t>имени участника конкурсного отбора, удостоверенной надлежащим образом, выданных на его имя.</w:t>
      </w:r>
    </w:p>
    <w:p w:rsidR="00E508DC" w:rsidRDefault="00E508DC">
      <w:pPr>
        <w:pStyle w:val="ConsPlusNormal"/>
        <w:spacing w:before="220"/>
        <w:ind w:firstLine="540"/>
        <w:jc w:val="both"/>
      </w:pPr>
      <w:r>
        <w:t>56.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 на участие в конкурсном отборе.</w:t>
      </w:r>
    </w:p>
    <w:p w:rsidR="00E508DC" w:rsidRDefault="00E508DC">
      <w:pPr>
        <w:pStyle w:val="ConsPlusNormal"/>
        <w:spacing w:before="220"/>
        <w:ind w:firstLine="540"/>
        <w:jc w:val="both"/>
      </w:pPr>
      <w:r>
        <w:t>57.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E508DC" w:rsidRDefault="00E508DC">
      <w:pPr>
        <w:pStyle w:val="ConsPlusNormal"/>
        <w:spacing w:before="220"/>
        <w:ind w:firstLine="540"/>
        <w:jc w:val="both"/>
      </w:pPr>
      <w:r>
        <w:t>57.1. Выписку из Единого государственного реестра юридических лиц (для участников конкурсного отбора - юридических лиц).</w:t>
      </w:r>
    </w:p>
    <w:p w:rsidR="00E508DC" w:rsidRDefault="00E508DC">
      <w:pPr>
        <w:pStyle w:val="ConsPlusNormal"/>
        <w:spacing w:before="220"/>
        <w:ind w:firstLine="540"/>
        <w:jc w:val="both"/>
      </w:pPr>
      <w:r>
        <w:t>57.2.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E508DC" w:rsidRDefault="00E508DC">
      <w:pPr>
        <w:pStyle w:val="ConsPlusNormal"/>
        <w:spacing w:before="220"/>
        <w:ind w:firstLine="540"/>
        <w:jc w:val="both"/>
      </w:pPr>
      <w:r>
        <w:t xml:space="preserve">58. Порядок и сроки рассмотрения документов указаны в </w:t>
      </w:r>
      <w:hyperlink w:anchor="P107">
        <w:r>
          <w:rPr>
            <w:color w:val="0000FF"/>
          </w:rPr>
          <w:t>подпункте 25.6 пункта 25</w:t>
        </w:r>
      </w:hyperlink>
      <w:r>
        <w:t xml:space="preserve"> настоящего Порядка.</w:t>
      </w:r>
    </w:p>
    <w:p w:rsidR="00E508DC" w:rsidRDefault="00E508DC">
      <w:pPr>
        <w:pStyle w:val="ConsPlusNormal"/>
        <w:spacing w:before="220"/>
        <w:ind w:firstLine="540"/>
        <w:jc w:val="both"/>
      </w:pPr>
      <w:r>
        <w:t>59. В предоставлении гранта в форме субсидии отказывается в случае, если:</w:t>
      </w:r>
    </w:p>
    <w:p w:rsidR="00E508DC" w:rsidRDefault="00E508DC">
      <w:pPr>
        <w:pStyle w:val="ConsPlusNormal"/>
        <w:spacing w:before="220"/>
        <w:ind w:firstLine="540"/>
        <w:jc w:val="both"/>
      </w:pPr>
      <w:r>
        <w:t>59.1. Победитель конкурсного отбора признан уклонившимся от заключения Договора.</w:t>
      </w:r>
    </w:p>
    <w:p w:rsidR="00E508DC" w:rsidRDefault="00E508DC">
      <w:pPr>
        <w:pStyle w:val="ConsPlusNormal"/>
        <w:spacing w:before="220"/>
        <w:ind w:firstLine="540"/>
        <w:jc w:val="both"/>
      </w:pPr>
      <w:r>
        <w:t>59.2. Не соблюдены условия и требования, предусмотренные настоящим Порядком.</w:t>
      </w:r>
    </w:p>
    <w:p w:rsidR="00E508DC" w:rsidRDefault="00E508DC">
      <w:pPr>
        <w:pStyle w:val="ConsPlusNormal"/>
        <w:spacing w:before="220"/>
        <w:ind w:firstLine="540"/>
        <w:jc w:val="both"/>
      </w:pPr>
      <w:r>
        <w:t>60. Победители конкурсного отбора награждаются дипломом и (или) сувенирной продукцией и грантом в форме субсидии в размере:</w:t>
      </w:r>
    </w:p>
    <w:p w:rsidR="00E508DC" w:rsidRDefault="00E508DC">
      <w:pPr>
        <w:pStyle w:val="ConsPlusNormal"/>
        <w:spacing w:before="220"/>
        <w:ind w:firstLine="540"/>
        <w:jc w:val="both"/>
      </w:pPr>
      <w:r>
        <w:t>1 место - 50 000 (Пятьдесят тысяч) рублей;</w:t>
      </w:r>
    </w:p>
    <w:p w:rsidR="00E508DC" w:rsidRDefault="00E508DC">
      <w:pPr>
        <w:pStyle w:val="ConsPlusNormal"/>
        <w:spacing w:before="220"/>
        <w:ind w:firstLine="540"/>
        <w:jc w:val="both"/>
      </w:pPr>
      <w:r>
        <w:t>2 место - 30 000 (Тридцать тысяч) рублей;</w:t>
      </w:r>
    </w:p>
    <w:p w:rsidR="00E508DC" w:rsidRDefault="00E508DC">
      <w:pPr>
        <w:pStyle w:val="ConsPlusNormal"/>
        <w:spacing w:before="220"/>
        <w:ind w:firstLine="540"/>
        <w:jc w:val="both"/>
      </w:pPr>
      <w:r>
        <w:t>3 место - 20 000 (Двадцать тысяч) рублей.</w:t>
      </w:r>
    </w:p>
    <w:p w:rsidR="00E508DC" w:rsidRDefault="00E508DC">
      <w:pPr>
        <w:pStyle w:val="ConsPlusNormal"/>
        <w:spacing w:before="220"/>
        <w:ind w:firstLine="540"/>
        <w:jc w:val="both"/>
      </w:pPr>
      <w:bookmarkStart w:id="9" w:name="P199"/>
      <w:bookmarkEnd w:id="9"/>
      <w:r>
        <w:t>61. С победителем конкурсного отбора в течение 30 календарных дней с даты подписания протокола о результатах конкурсного отбора заключается Договор в соответствии с типовой формой, установленной Управлением финансов.</w:t>
      </w:r>
    </w:p>
    <w:p w:rsidR="00E508DC" w:rsidRDefault="00E508DC">
      <w:pPr>
        <w:pStyle w:val="ConsPlusNormal"/>
        <w:spacing w:before="220"/>
        <w:ind w:firstLine="540"/>
        <w:jc w:val="both"/>
      </w:pPr>
      <w: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E508DC" w:rsidRDefault="00E508DC">
      <w:pPr>
        <w:pStyle w:val="ConsPlusNormal"/>
        <w:spacing w:before="220"/>
        <w:ind w:firstLine="540"/>
        <w:jc w:val="both"/>
      </w:pPr>
      <w:r>
        <w:t xml:space="preserve">62. В случае если по истечении срока, установленного в </w:t>
      </w:r>
      <w:hyperlink w:anchor="P199">
        <w:r>
          <w:rPr>
            <w:color w:val="0000FF"/>
          </w:rPr>
          <w:t>пункте 61</w:t>
        </w:r>
      </w:hyperlink>
      <w:r>
        <w:t xml:space="preserve"> настоящего Порядка, Договор со стороны победителя конкурсного отбора не подписан, то он признается уклонившимся от подписания Договора, грант в форме субсидии не предоставляется.</w:t>
      </w:r>
    </w:p>
    <w:p w:rsidR="00E508DC" w:rsidRDefault="00E508DC">
      <w:pPr>
        <w:pStyle w:val="ConsPlusNormal"/>
        <w:spacing w:before="220"/>
        <w:ind w:firstLine="540"/>
        <w:jc w:val="both"/>
      </w:pPr>
      <w:r>
        <w:t>63. Договор должен содержать:</w:t>
      </w:r>
    </w:p>
    <w:p w:rsidR="00E508DC" w:rsidRDefault="00E508DC">
      <w:pPr>
        <w:pStyle w:val="ConsPlusNormal"/>
        <w:spacing w:before="220"/>
        <w:ind w:firstLine="540"/>
        <w:jc w:val="both"/>
      </w:pPr>
      <w:r>
        <w:t>63.1. Условия и порядок предоставления гранта в форме субсидии.</w:t>
      </w:r>
    </w:p>
    <w:p w:rsidR="00E508DC" w:rsidRDefault="00E508DC">
      <w:pPr>
        <w:pStyle w:val="ConsPlusNormal"/>
        <w:spacing w:before="220"/>
        <w:ind w:firstLine="540"/>
        <w:jc w:val="both"/>
      </w:pPr>
      <w:r>
        <w:t>63.2.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 и порядка предоставления гранта в форме субсидии.</w:t>
      </w:r>
    </w:p>
    <w:p w:rsidR="00E508DC" w:rsidRDefault="00E508DC">
      <w:pPr>
        <w:pStyle w:val="ConsPlusNormal"/>
        <w:spacing w:before="220"/>
        <w:ind w:firstLine="540"/>
        <w:jc w:val="both"/>
      </w:pPr>
      <w:r>
        <w:lastRenderedPageBreak/>
        <w:t>63.3. 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w:t>
      </w:r>
    </w:p>
    <w:p w:rsidR="00E508DC" w:rsidRDefault="00E508DC">
      <w:pPr>
        <w:pStyle w:val="ConsPlusNormal"/>
        <w:spacing w:before="220"/>
        <w:ind w:firstLine="540"/>
        <w:jc w:val="both"/>
      </w:pPr>
      <w:r>
        <w:t>63.4. Порядок возврата гранта в форме субсидии в случае нарушения условий, предусмотренных настоящим Порядком и Договором.</w:t>
      </w:r>
    </w:p>
    <w:p w:rsidR="00E508DC" w:rsidRDefault="00E508DC">
      <w:pPr>
        <w:pStyle w:val="ConsPlusNormal"/>
        <w:spacing w:before="220"/>
        <w:ind w:firstLine="540"/>
        <w:jc w:val="both"/>
      </w:pPr>
      <w:r>
        <w:t>63.5. Требование об уменьшении главному распорядителю как получателю бюджетных средств ранее доведенных лимитов бюджетных обязательств, приводящих к невозможности предоставления гранта в форме субсидии в размере, определенном в соглашении, и условия о согласовании новых условий соглашения или о расторжении соглашения при не достижении согласия по новым условиям.</w:t>
      </w:r>
    </w:p>
    <w:p w:rsidR="00E508DC" w:rsidRDefault="00E508DC">
      <w:pPr>
        <w:pStyle w:val="ConsPlusNormal"/>
        <w:spacing w:before="220"/>
        <w:ind w:firstLine="540"/>
        <w:jc w:val="both"/>
      </w:pPr>
      <w:r>
        <w:t>63.6. Показатели, необходимые для достижения результата предоставления гранта в форме субсидии (далее - показатели результативности).</w:t>
      </w:r>
    </w:p>
    <w:p w:rsidR="00E508DC" w:rsidRDefault="00E508DC">
      <w:pPr>
        <w:pStyle w:val="ConsPlusNormal"/>
        <w:spacing w:before="220"/>
        <w:ind w:firstLine="540"/>
        <w:jc w:val="both"/>
      </w:pPr>
      <w:r>
        <w:t>63.7. Предусмотренные настоящим Порядком сроки предоставления отчетности получателем гранта в форме субсидии.</w:t>
      </w:r>
    </w:p>
    <w:p w:rsidR="00E508DC" w:rsidRDefault="00E508DC">
      <w:pPr>
        <w:pStyle w:val="ConsPlusNormal"/>
        <w:spacing w:before="220"/>
        <w:ind w:firstLine="540"/>
        <w:jc w:val="both"/>
      </w:pPr>
      <w:bookmarkStart w:id="10" w:name="P210"/>
      <w:bookmarkEnd w:id="10"/>
      <w:r>
        <w:t>64. Показателями результативности являются:</w:t>
      </w:r>
    </w:p>
    <w:p w:rsidR="00E508DC" w:rsidRDefault="00E508DC">
      <w:pPr>
        <w:pStyle w:val="ConsPlusNormal"/>
        <w:spacing w:before="220"/>
        <w:ind w:firstLine="540"/>
        <w:jc w:val="both"/>
      </w:pPr>
      <w:r>
        <w:t>64.1. Осуществление предпринимательской деятельности на территории муниципального образования "Городской округ "Город Нарьян-Мар" не менее 1 года с даты заключения Договора.</w:t>
      </w:r>
    </w:p>
    <w:p w:rsidR="00E508DC" w:rsidRDefault="00E508DC">
      <w:pPr>
        <w:pStyle w:val="ConsPlusNormal"/>
        <w:spacing w:before="220"/>
        <w:ind w:firstLine="540"/>
        <w:jc w:val="both"/>
      </w:pPr>
      <w:r>
        <w:t xml:space="preserve">64.2. Осуществление предпринимательской деятельности по виду экономической деятельности </w:t>
      </w:r>
      <w:hyperlink r:id="rId22">
        <w:r>
          <w:rPr>
            <w:color w:val="0000FF"/>
          </w:rPr>
          <w:t>(ОКВЭД)</w:t>
        </w:r>
      </w:hyperlink>
      <w:r>
        <w:t>, по которому предоставлен грант в форме субсидии.</w:t>
      </w:r>
    </w:p>
    <w:p w:rsidR="00E508DC" w:rsidRDefault="00E508DC">
      <w:pPr>
        <w:pStyle w:val="ConsPlusNormal"/>
        <w:spacing w:before="220"/>
        <w:ind w:firstLine="540"/>
        <w:jc w:val="both"/>
      </w:pPr>
      <w:r>
        <w:t>Сроки представления получателем гранта в форме субсидии отчетности о достижении показателей результативности и перечень подтверждающих документов устанавливаются Договором.</w:t>
      </w:r>
    </w:p>
    <w:p w:rsidR="00E508DC" w:rsidRDefault="00E508DC">
      <w:pPr>
        <w:pStyle w:val="ConsPlusNormal"/>
        <w:spacing w:before="220"/>
        <w:ind w:firstLine="540"/>
        <w:jc w:val="both"/>
      </w:pPr>
      <w:r>
        <w:t>65. Значения показателей результативности устанавливаются на период заключения Договора.</w:t>
      </w:r>
    </w:p>
    <w:p w:rsidR="00E508DC" w:rsidRDefault="00E508DC">
      <w:pPr>
        <w:pStyle w:val="ConsPlusNormal"/>
        <w:spacing w:before="220"/>
        <w:ind w:firstLine="540"/>
        <w:jc w:val="both"/>
      </w:pPr>
      <w:r>
        <w:t>66.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w:t>
      </w:r>
    </w:p>
    <w:p w:rsidR="00E508DC" w:rsidRDefault="00E508DC">
      <w:pPr>
        <w:pStyle w:val="ConsPlusNormal"/>
        <w:spacing w:before="220"/>
        <w:ind w:firstLine="540"/>
        <w:jc w:val="both"/>
      </w:pPr>
      <w:bookmarkStart w:id="11" w:name="P216"/>
      <w:bookmarkEnd w:id="11"/>
      <w:r>
        <w:t>67. Средства гранта в форме субсидии используются для осуществления предпринимательской деятельности, а именно на расходы, связанные с:</w:t>
      </w:r>
    </w:p>
    <w:p w:rsidR="00E508DC" w:rsidRDefault="00E508DC">
      <w:pPr>
        <w:pStyle w:val="ConsPlusNormal"/>
        <w:spacing w:before="220"/>
        <w:ind w:firstLine="540"/>
        <w:jc w:val="both"/>
      </w:pPr>
      <w:r>
        <w:t>67.1. Приобретением оборудования, мебели, расходных материалов и инвентаря, необходимых для осуществления предпринимательской деятельности.</w:t>
      </w:r>
    </w:p>
    <w:p w:rsidR="00E508DC" w:rsidRDefault="00E508DC">
      <w:pPr>
        <w:pStyle w:val="ConsPlusNormal"/>
        <w:spacing w:before="220"/>
        <w:ind w:firstLine="540"/>
        <w:jc w:val="both"/>
      </w:pPr>
      <w:r>
        <w:t>67.2. 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E508DC" w:rsidRDefault="00E508DC">
      <w:pPr>
        <w:pStyle w:val="ConsPlusNormal"/>
        <w:spacing w:before="220"/>
        <w:ind w:firstLine="540"/>
        <w:jc w:val="both"/>
      </w:pPr>
      <w:r>
        <w:t>67.3. Рекламой.</w:t>
      </w:r>
    </w:p>
    <w:p w:rsidR="00E508DC" w:rsidRDefault="00E508DC">
      <w:pPr>
        <w:pStyle w:val="ConsPlusNormal"/>
        <w:spacing w:before="220"/>
        <w:ind w:firstLine="540"/>
        <w:jc w:val="both"/>
      </w:pPr>
      <w:r>
        <w:t>67.4. Доставкой и транспортировкой оборудования, мебели, расходных материалов и инвентаря, необходимых для осуществления предпринимательской деятельности.</w:t>
      </w:r>
    </w:p>
    <w:p w:rsidR="00E508DC" w:rsidRDefault="00E508DC">
      <w:pPr>
        <w:pStyle w:val="ConsPlusNormal"/>
        <w:spacing w:before="220"/>
        <w:ind w:firstLine="540"/>
        <w:jc w:val="both"/>
      </w:pPr>
      <w:r>
        <w:t>67.5. Арендой нежилых зданий и помещений.</w:t>
      </w:r>
    </w:p>
    <w:p w:rsidR="00E508DC" w:rsidRDefault="00E508DC">
      <w:pPr>
        <w:pStyle w:val="ConsPlusNormal"/>
        <w:spacing w:before="220"/>
        <w:ind w:firstLine="540"/>
        <w:jc w:val="both"/>
      </w:pPr>
      <w:bookmarkStart w:id="12" w:name="P222"/>
      <w:bookmarkEnd w:id="12"/>
      <w:r>
        <w:t>68. За счет средств гранта в форме субсидии запрещается приобретать:</w:t>
      </w:r>
    </w:p>
    <w:p w:rsidR="00E508DC" w:rsidRDefault="00E508DC">
      <w:pPr>
        <w:pStyle w:val="ConsPlusNormal"/>
        <w:spacing w:before="220"/>
        <w:ind w:firstLine="540"/>
        <w:jc w:val="both"/>
      </w:pPr>
      <w:r>
        <w:t xml:space="preserve">68.1. Иностранную валюту, за исключением операций, осуществляемых в соответствии с </w:t>
      </w:r>
      <w:r>
        <w:lastRenderedPageBreak/>
        <w:t>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508DC" w:rsidRDefault="00E508DC">
      <w:pPr>
        <w:pStyle w:val="ConsPlusNormal"/>
        <w:spacing w:before="220"/>
        <w:ind w:firstLine="540"/>
        <w:jc w:val="both"/>
      </w:pPr>
      <w:r>
        <w:t>68.2. Товары (услуги) у аффилированных лиц.</w:t>
      </w:r>
    </w:p>
    <w:p w:rsidR="00E508DC" w:rsidRDefault="00E508DC">
      <w:pPr>
        <w:pStyle w:val="ConsPlusNormal"/>
        <w:spacing w:before="220"/>
        <w:ind w:firstLine="540"/>
        <w:jc w:val="both"/>
      </w:pPr>
      <w:r>
        <w:t>69.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w:t>
      </w:r>
    </w:p>
    <w:p w:rsidR="00E508DC" w:rsidRDefault="00E508DC">
      <w:pPr>
        <w:pStyle w:val="ConsPlusNormal"/>
        <w:spacing w:before="220"/>
        <w:ind w:firstLine="540"/>
        <w:jc w:val="both"/>
      </w:pPr>
      <w:r>
        <w:t>70.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 конкурсного отбора, открытый в учреждениях Центрального банка Российской Федерации или кредитной организации, по реквизитам, указанным в Договоре.</w:t>
      </w:r>
    </w:p>
    <w:p w:rsidR="00E508DC" w:rsidRDefault="00E508DC">
      <w:pPr>
        <w:pStyle w:val="ConsPlusNormal"/>
        <w:spacing w:before="220"/>
        <w:ind w:firstLine="540"/>
        <w:jc w:val="both"/>
      </w:pPr>
      <w:r>
        <w:t>71. Грант в форме субсидии 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победителя конкурсного отбора.</w:t>
      </w:r>
    </w:p>
    <w:p w:rsidR="00E508DC" w:rsidRDefault="00E508DC">
      <w:pPr>
        <w:pStyle w:val="ConsPlusNormal"/>
        <w:jc w:val="both"/>
      </w:pPr>
    </w:p>
    <w:p w:rsidR="00E508DC" w:rsidRDefault="00E508DC">
      <w:pPr>
        <w:pStyle w:val="ConsPlusTitle"/>
        <w:jc w:val="center"/>
        <w:outlineLvl w:val="1"/>
      </w:pPr>
      <w:r>
        <w:t>V. Требования к отчетности</w:t>
      </w:r>
    </w:p>
    <w:p w:rsidR="00E508DC" w:rsidRDefault="00E508DC">
      <w:pPr>
        <w:pStyle w:val="ConsPlusNormal"/>
        <w:jc w:val="both"/>
      </w:pPr>
    </w:p>
    <w:p w:rsidR="00E508DC" w:rsidRDefault="00E508DC">
      <w:pPr>
        <w:pStyle w:val="ConsPlusNormal"/>
        <w:ind w:firstLine="540"/>
        <w:jc w:val="both"/>
      </w:pPr>
      <w:r>
        <w:t>72.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E508DC" w:rsidRDefault="00E508DC">
      <w:pPr>
        <w:pStyle w:val="ConsPlusNormal"/>
        <w:spacing w:before="220"/>
        <w:ind w:firstLine="540"/>
        <w:jc w:val="both"/>
      </w:pPr>
      <w:r>
        <w:t>73. Получатель гранта в форме субсидии представляет организатору конкурсного отбора:</w:t>
      </w:r>
    </w:p>
    <w:p w:rsidR="00E508DC" w:rsidRDefault="00E508DC">
      <w:pPr>
        <w:pStyle w:val="ConsPlusNormal"/>
        <w:spacing w:before="220"/>
        <w:ind w:firstLine="540"/>
        <w:jc w:val="both"/>
      </w:pPr>
      <w:r>
        <w:t>73.1. В течение 1 года со дня предоставления гранта в форме субсидии -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E508DC" w:rsidRDefault="00E508DC">
      <w:pPr>
        <w:pStyle w:val="ConsPlusNormal"/>
        <w:spacing w:before="220"/>
        <w:ind w:firstLine="540"/>
        <w:jc w:val="both"/>
      </w:pPr>
      <w:r>
        <w:t>73.2. В срок до 15 числа месяца, следующего за месяцем окончания действия Договора, - отчет о достижении показателей результативности в соответствии с формой, установленной Договором (с приложением подтверждающих документов).</w:t>
      </w:r>
    </w:p>
    <w:p w:rsidR="00E508DC" w:rsidRDefault="00E508DC">
      <w:pPr>
        <w:pStyle w:val="ConsPlusNormal"/>
        <w:spacing w:before="220"/>
        <w:ind w:firstLine="540"/>
        <w:jc w:val="both"/>
      </w:pPr>
      <w:r>
        <w:t>73.3. В срок до 15 числа месяца, следующего за месяцем окончания действия Договора, - информацию об уплаченных налогах, сборах, страховых взносах (в разрезе налогов), перечисление которых производилось в период действия настоящего Договора (в произвольной форме).</w:t>
      </w:r>
    </w:p>
    <w:p w:rsidR="00E508DC" w:rsidRDefault="00E508DC">
      <w:pPr>
        <w:pStyle w:val="ConsPlusNormal"/>
        <w:spacing w:before="220"/>
        <w:ind w:firstLine="540"/>
        <w:jc w:val="both"/>
      </w:pPr>
      <w:r>
        <w:t>74. Порядок утверждения отчета об использовании гранта в форме субсидии:</w:t>
      </w:r>
    </w:p>
    <w:p w:rsidR="00E508DC" w:rsidRDefault="00E508DC">
      <w:pPr>
        <w:pStyle w:val="ConsPlusNormal"/>
        <w:spacing w:before="220"/>
        <w:ind w:firstLine="540"/>
        <w:jc w:val="both"/>
      </w:pPr>
      <w:r>
        <w:t>74.1. Проверку отчета проводит организатор конкурсного отбора в течение 10 рабочих дней с даты получения отчета.</w:t>
      </w:r>
    </w:p>
    <w:p w:rsidR="00E508DC" w:rsidRDefault="00E508DC">
      <w:pPr>
        <w:pStyle w:val="ConsPlusNormal"/>
        <w:spacing w:before="220"/>
        <w:ind w:firstLine="540"/>
        <w:jc w:val="both"/>
      </w:pPr>
      <w:r>
        <w:t>74.2. Отчет рассматривается на заседании конкурсной комиссии в течение 20 рабочих дней после проведения проверки.</w:t>
      </w:r>
    </w:p>
    <w:p w:rsidR="00E508DC" w:rsidRDefault="00E508DC">
      <w:pPr>
        <w:pStyle w:val="ConsPlusNormal"/>
        <w:spacing w:before="220"/>
        <w:ind w:firstLine="540"/>
        <w:jc w:val="both"/>
      </w:pPr>
      <w:r>
        <w:t>74.3. При необходимости получатель гранта в форме субсидии может быть приглашен на заседание конкурсной комиссии.</w:t>
      </w:r>
    </w:p>
    <w:p w:rsidR="00E508DC" w:rsidRDefault="00E508DC">
      <w:pPr>
        <w:pStyle w:val="ConsPlusNormal"/>
        <w:spacing w:before="220"/>
        <w:ind w:firstLine="540"/>
        <w:jc w:val="both"/>
      </w:pPr>
      <w:r>
        <w:t>74.4. Решение об утверждении отчета об использовании гранта в форме субсидии оформляется протоколом.</w:t>
      </w:r>
    </w:p>
    <w:p w:rsidR="00E508DC" w:rsidRDefault="00E508DC">
      <w:pPr>
        <w:pStyle w:val="ConsPlusNormal"/>
        <w:jc w:val="both"/>
      </w:pPr>
    </w:p>
    <w:p w:rsidR="00E508DC" w:rsidRDefault="00E508DC">
      <w:pPr>
        <w:pStyle w:val="ConsPlusTitle"/>
        <w:jc w:val="center"/>
        <w:outlineLvl w:val="1"/>
      </w:pPr>
      <w:r>
        <w:lastRenderedPageBreak/>
        <w:t>VI. Требования об осуществлении контроля (мониторинга)</w:t>
      </w:r>
    </w:p>
    <w:p w:rsidR="00E508DC" w:rsidRDefault="00E508DC">
      <w:pPr>
        <w:pStyle w:val="ConsPlusTitle"/>
        <w:jc w:val="center"/>
      </w:pPr>
      <w:r>
        <w:t>за соблюдением условий и порядка предоставления грантов</w:t>
      </w:r>
    </w:p>
    <w:p w:rsidR="00E508DC" w:rsidRDefault="00E508DC">
      <w:pPr>
        <w:pStyle w:val="ConsPlusTitle"/>
        <w:jc w:val="center"/>
      </w:pPr>
      <w:r>
        <w:t>в форме субсидии и ответственность за их нарушение</w:t>
      </w:r>
    </w:p>
    <w:p w:rsidR="00E508DC" w:rsidRDefault="00E508DC">
      <w:pPr>
        <w:pStyle w:val="ConsPlusNormal"/>
        <w:jc w:val="both"/>
      </w:pPr>
    </w:p>
    <w:p w:rsidR="00E508DC" w:rsidRDefault="00E508DC">
      <w:pPr>
        <w:pStyle w:val="ConsPlusNormal"/>
        <w:ind w:firstLine="540"/>
        <w:jc w:val="both"/>
      </w:pPr>
      <w:r>
        <w:t>75. Соблюдение порядка и условий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w:t>
      </w:r>
    </w:p>
    <w:p w:rsidR="00E508DC" w:rsidRDefault="00E508DC">
      <w:pPr>
        <w:pStyle w:val="ConsPlusNormal"/>
        <w:spacing w:before="220"/>
        <w:ind w:firstLine="540"/>
        <w:jc w:val="both"/>
      </w:pPr>
      <w:r>
        <w:t>76. Получатель гранта в форме субсидии обязан предоставлять запрашиваемые документы и сведения при осуществлении контроля (мониторинга) и проведении проверок на предмет целевого использования гранта в форме субсидии в течение 5 рабочих дней с момента получения запроса.</w:t>
      </w:r>
    </w:p>
    <w:p w:rsidR="00E508DC" w:rsidRDefault="00E508DC">
      <w:pPr>
        <w:pStyle w:val="ConsPlusNormal"/>
        <w:spacing w:before="220"/>
        <w:ind w:firstLine="540"/>
        <w:jc w:val="both"/>
      </w:pPr>
      <w:r>
        <w:t xml:space="preserve">77. В случае если средства гранта в форме субсидии не использованы полностью на расходы, связанные с осуществлением предпринимательской деятельности, установленные </w:t>
      </w:r>
      <w:hyperlink w:anchor="P216">
        <w:r>
          <w:rPr>
            <w:color w:val="0000FF"/>
          </w:rPr>
          <w:t>пунктом 67</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соответствии с </w:t>
      </w:r>
      <w:hyperlink w:anchor="P256">
        <w:r>
          <w:rPr>
            <w:color w:val="0000FF"/>
          </w:rPr>
          <w:t>пунктом 79</w:t>
        </w:r>
      </w:hyperlink>
      <w:r>
        <w:t xml:space="preserve"> настоящего Порядка.</w:t>
      </w:r>
    </w:p>
    <w:p w:rsidR="00E508DC" w:rsidRDefault="00E508DC">
      <w:pPr>
        <w:pStyle w:val="ConsPlusNormal"/>
        <w:spacing w:before="220"/>
        <w:ind w:firstLine="540"/>
        <w:jc w:val="both"/>
      </w:pPr>
      <w:bookmarkStart w:id="13" w:name="P249"/>
      <w:bookmarkEnd w:id="13"/>
      <w:r>
        <w:t>78. Грант в форме субсидии подлежит возврату в городской бюджет в случае:</w:t>
      </w:r>
    </w:p>
    <w:p w:rsidR="00E508DC" w:rsidRDefault="00E508DC">
      <w:pPr>
        <w:pStyle w:val="ConsPlusNormal"/>
        <w:spacing w:before="220"/>
        <w:ind w:firstLine="540"/>
        <w:jc w:val="both"/>
      </w:pPr>
      <w:r>
        <w:t>78.1. Неиспользования в течение 1 года гранта в форме субсидии в размере, указанном в Договоре.</w:t>
      </w:r>
    </w:p>
    <w:p w:rsidR="00E508DC" w:rsidRDefault="00E508DC">
      <w:pPr>
        <w:pStyle w:val="ConsPlusNormal"/>
        <w:spacing w:before="220"/>
        <w:ind w:firstLine="540"/>
        <w:jc w:val="both"/>
      </w:pPr>
      <w:r>
        <w:t>78.2. При выявлении факта нецелевого использования гранта в форме субсидии и/или ненадлежащего исполнения Договора.</w:t>
      </w:r>
    </w:p>
    <w:p w:rsidR="00E508DC" w:rsidRDefault="00E508DC">
      <w:pPr>
        <w:pStyle w:val="ConsPlusNormal"/>
        <w:spacing w:before="220"/>
        <w:ind w:firstLine="540"/>
        <w:jc w:val="both"/>
      </w:pPr>
      <w:r>
        <w:t xml:space="preserve">78.3. Использования гранта в форме субсидии на расходы, указанные в </w:t>
      </w:r>
      <w:hyperlink w:anchor="P222">
        <w:r>
          <w:rPr>
            <w:color w:val="0000FF"/>
          </w:rPr>
          <w:t>пункте 68</w:t>
        </w:r>
      </w:hyperlink>
      <w:r>
        <w:t xml:space="preserve"> настоящего Порядка.</w:t>
      </w:r>
    </w:p>
    <w:p w:rsidR="00E508DC" w:rsidRDefault="00E508DC">
      <w:pPr>
        <w:pStyle w:val="ConsPlusNormal"/>
        <w:spacing w:before="220"/>
        <w:ind w:firstLine="540"/>
        <w:jc w:val="both"/>
      </w:pPr>
      <w:r>
        <w:t>78.4. 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бюджетных средств и/или органом муниципального финансового контроля.</w:t>
      </w:r>
    </w:p>
    <w:p w:rsidR="00E508DC" w:rsidRDefault="00E508DC">
      <w:pPr>
        <w:pStyle w:val="ConsPlusNormal"/>
        <w:spacing w:before="220"/>
        <w:ind w:firstLine="540"/>
        <w:jc w:val="both"/>
      </w:pPr>
      <w:r>
        <w:t>78.5. Непредставления получателем гранта в форме субсидии отчетности, предусмотренной настоящим Порядком и заключенным Договором.</w:t>
      </w:r>
    </w:p>
    <w:p w:rsidR="00E508DC" w:rsidRDefault="00E508DC">
      <w:pPr>
        <w:pStyle w:val="ConsPlusNormal"/>
        <w:spacing w:before="220"/>
        <w:ind w:firstLine="540"/>
        <w:jc w:val="both"/>
      </w:pPr>
      <w:r>
        <w:t xml:space="preserve">78.6. Недостижения показателей результативности, установленных в </w:t>
      </w:r>
      <w:hyperlink w:anchor="P210">
        <w:r>
          <w:rPr>
            <w:color w:val="0000FF"/>
          </w:rPr>
          <w:t>пункте 64</w:t>
        </w:r>
      </w:hyperlink>
      <w:r>
        <w:t xml:space="preserve"> настоящего Порядка.</w:t>
      </w:r>
    </w:p>
    <w:p w:rsidR="00E508DC" w:rsidRDefault="00E508DC">
      <w:pPr>
        <w:pStyle w:val="ConsPlusNormal"/>
        <w:spacing w:before="220"/>
        <w:ind w:firstLine="540"/>
        <w:jc w:val="both"/>
      </w:pPr>
      <w:bookmarkStart w:id="14" w:name="P256"/>
      <w:bookmarkEnd w:id="14"/>
      <w:r>
        <w:t>79. 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E508DC" w:rsidRDefault="00E508DC">
      <w:pPr>
        <w:pStyle w:val="ConsPlusNormal"/>
        <w:spacing w:before="220"/>
        <w:ind w:firstLine="540"/>
        <w:jc w:val="both"/>
      </w:pPr>
      <w: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E508DC" w:rsidRDefault="00E508DC">
      <w:pPr>
        <w:pStyle w:val="ConsPlusNormal"/>
        <w:spacing w:before="220"/>
        <w:ind w:firstLine="540"/>
        <w:jc w:val="both"/>
      </w:pPr>
      <w:r>
        <w:t>80.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E508DC" w:rsidRDefault="00E508DC">
      <w:pPr>
        <w:pStyle w:val="ConsPlusNormal"/>
        <w:spacing w:before="220"/>
        <w:ind w:firstLine="540"/>
        <w:jc w:val="both"/>
      </w:pPr>
      <w:r>
        <w:t xml:space="preserve">81. Получатель гранта в форме субсидии, допустивший нарушения условий предоставления гранта в форме субсидии, требований настоящего Порядка и заключенного Договора, в соответствии с Федеральным </w:t>
      </w:r>
      <w:hyperlink r:id="rId23">
        <w:r>
          <w:rPr>
            <w:color w:val="0000FF"/>
          </w:rPr>
          <w:t>законом</w:t>
        </w:r>
      </w:hyperlink>
      <w:r>
        <w:t xml:space="preserve"> N 209-ФЗ лишается права на получение финансовой поддержки в течение 3 лет за счет средств городского бюджета.</w:t>
      </w:r>
    </w:p>
    <w:p w:rsidR="00E508DC" w:rsidRDefault="00E508DC">
      <w:pPr>
        <w:pStyle w:val="ConsPlusNormal"/>
        <w:spacing w:before="220"/>
        <w:ind w:firstLine="540"/>
        <w:jc w:val="both"/>
      </w:pPr>
      <w:r>
        <w:lastRenderedPageBreak/>
        <w:t>82. Возврат средств гранта в форме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E508DC" w:rsidRDefault="00E508DC">
      <w:pPr>
        <w:pStyle w:val="ConsPlusNormal"/>
        <w:spacing w:before="220"/>
        <w:ind w:firstLine="540"/>
        <w:jc w:val="both"/>
      </w:pPr>
      <w:bookmarkStart w:id="15" w:name="P261"/>
      <w:bookmarkEnd w:id="15"/>
      <w:r>
        <w:t xml:space="preserve">82.1.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4">
        <w:r>
          <w:rPr>
            <w:color w:val="0000FF"/>
          </w:rPr>
          <w:t>статьей 401</w:t>
        </w:r>
      </w:hyperlink>
      <w:r>
        <w:t xml:space="preserve"> Гражданского кодекса Российской Федерации).</w:t>
      </w:r>
    </w:p>
    <w:p w:rsidR="00E508DC" w:rsidRDefault="00E508DC">
      <w:pPr>
        <w:pStyle w:val="ConsPlusNormal"/>
        <w:spacing w:before="220"/>
        <w:ind w:firstLine="540"/>
        <w:jc w:val="both"/>
      </w:pPr>
      <w:bookmarkStart w:id="16" w:name="P262"/>
      <w:bookmarkEnd w:id="16"/>
      <w:r>
        <w:t>82.2. В случае смерти получателя гранта в форме субсидии.</w:t>
      </w:r>
    </w:p>
    <w:p w:rsidR="00E508DC" w:rsidRDefault="00E508DC">
      <w:pPr>
        <w:pStyle w:val="ConsPlusNormal"/>
        <w:spacing w:before="220"/>
        <w:ind w:firstLine="540"/>
        <w:jc w:val="both"/>
      </w:pPr>
      <w:bookmarkStart w:id="17" w:name="P263"/>
      <w:bookmarkEnd w:id="17"/>
      <w:r>
        <w:t xml:space="preserve">83. При наличии обстоятельств, указанных в </w:t>
      </w:r>
      <w:hyperlink w:anchor="P261">
        <w:r>
          <w:rPr>
            <w:color w:val="0000FF"/>
          </w:rPr>
          <w:t>подпункте 82.1 пункта 81</w:t>
        </w:r>
      </w:hyperlink>
      <w:r>
        <w:t xml:space="preserve"> настоящего Порядка, получатель гранта в форме субсидии направляет организатору конкурса в срок до 15 числа месяца, следующего за месяцем окончания действия Договора, обращение в произвольной форме с указанием обстоятельств, предусмотренных </w:t>
      </w:r>
      <w:hyperlink w:anchor="P261">
        <w:r>
          <w:rPr>
            <w:color w:val="0000FF"/>
          </w:rPr>
          <w:t>подпунктом 82.1 пункта 81</w:t>
        </w:r>
      </w:hyperlink>
      <w:r>
        <w:t xml:space="preserve"> настоящего Порядка, повлиявших на недостижение значений результата предоставления гранта в форме субсидии, заверенное получателем гранта в форме субсидии и печатью (при наличии печати), с приложением подтверждающих документов.</w:t>
      </w:r>
    </w:p>
    <w:p w:rsidR="00E508DC" w:rsidRDefault="00E508DC">
      <w:pPr>
        <w:pStyle w:val="ConsPlusNormal"/>
        <w:spacing w:before="220"/>
        <w:ind w:firstLine="540"/>
        <w:jc w:val="both"/>
      </w:pPr>
      <w:r>
        <w:t xml:space="preserve">84. Организатор конкурса направляет на рассмотрение конкурсной комиссии представленные в соответствии с </w:t>
      </w:r>
      <w:hyperlink w:anchor="P263">
        <w:r>
          <w:rPr>
            <w:color w:val="0000FF"/>
          </w:rPr>
          <w:t>пунктом 83</w:t>
        </w:r>
      </w:hyperlink>
      <w:r>
        <w:t xml:space="preserve"> настоящего Порядка получателем гранта в форме субсидии обращение и документы.</w:t>
      </w:r>
    </w:p>
    <w:p w:rsidR="00E508DC" w:rsidRDefault="00E508DC">
      <w:pPr>
        <w:pStyle w:val="ConsPlusNormal"/>
        <w:spacing w:before="220"/>
        <w:ind w:firstLine="540"/>
        <w:jc w:val="both"/>
      </w:pPr>
      <w:r>
        <w:t xml:space="preserve">85. Комиссия рассматривает обращение и документы, представленные получателем гранта в форме субсидии в соответствии с </w:t>
      </w:r>
      <w:hyperlink w:anchor="P263">
        <w:r>
          <w:rPr>
            <w:color w:val="0000FF"/>
          </w:rPr>
          <w:t>пунктом 83</w:t>
        </w:r>
      </w:hyperlink>
      <w:r>
        <w:t xml:space="preserve"> настоящего Порядка, и выносит одно из следующих решений:</w:t>
      </w:r>
    </w:p>
    <w:p w:rsidR="00E508DC" w:rsidRDefault="00E508DC">
      <w:pPr>
        <w:pStyle w:val="ConsPlusNormal"/>
        <w:spacing w:before="220"/>
        <w:ind w:firstLine="540"/>
        <w:jc w:val="both"/>
      </w:pPr>
      <w:r>
        <w:t xml:space="preserve">85.1. О признании обстоятельств непреодолимой силы препятствующими достижению значений результата предоставления гранта в форме субсидии и об освобождении получателя гранта в форме субсидии от возврата средств субсидии в городской бюджет в соответствии с </w:t>
      </w:r>
      <w:hyperlink w:anchor="P249">
        <w:r>
          <w:rPr>
            <w:color w:val="0000FF"/>
          </w:rPr>
          <w:t>пунктами 78</w:t>
        </w:r>
      </w:hyperlink>
      <w:r>
        <w:t xml:space="preserve"> настоящего Порядка.</w:t>
      </w:r>
    </w:p>
    <w:p w:rsidR="00E508DC" w:rsidRDefault="00E508DC">
      <w:pPr>
        <w:pStyle w:val="ConsPlusNormal"/>
        <w:spacing w:before="220"/>
        <w:ind w:firstLine="540"/>
        <w:jc w:val="both"/>
      </w:pPr>
      <w:r>
        <w:t xml:space="preserve">85.2. О непризнании обстоятельств непреодолимой силы препятствующими достижению значений результата предоставления гранта в форме субсидии и об отказе в освобождении Получателя гранта в форме субсидии от возврата средств гранта в форме субсидии в городской бюджет в соответствии с </w:t>
      </w:r>
      <w:hyperlink w:anchor="P249">
        <w:r>
          <w:rPr>
            <w:color w:val="0000FF"/>
          </w:rPr>
          <w:t>пунктами 78</w:t>
        </w:r>
      </w:hyperlink>
      <w:r>
        <w:t xml:space="preserve"> и </w:t>
      </w:r>
      <w:hyperlink w:anchor="P256">
        <w:r>
          <w:rPr>
            <w:color w:val="0000FF"/>
          </w:rPr>
          <w:t>79</w:t>
        </w:r>
      </w:hyperlink>
      <w:r>
        <w:t xml:space="preserve"> настоящего Порядка.</w:t>
      </w:r>
    </w:p>
    <w:p w:rsidR="00E508DC" w:rsidRDefault="00E508DC">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E508DC" w:rsidRDefault="00E508DC">
      <w:pPr>
        <w:pStyle w:val="ConsPlusNormal"/>
        <w:spacing w:before="220"/>
        <w:ind w:firstLine="540"/>
        <w:jc w:val="both"/>
      </w:pPr>
      <w:r>
        <w:t xml:space="preserve">86. При наличии обстоятельств, указанных в </w:t>
      </w:r>
      <w:hyperlink w:anchor="P262">
        <w:r>
          <w:rPr>
            <w:color w:val="0000FF"/>
          </w:rPr>
          <w:t>подпункте 82.2 пункта 82</w:t>
        </w:r>
      </w:hyperlink>
      <w:r>
        <w:t xml:space="preserve"> настоящего Порядка, решение об освобождении гранта в форме субсидии от возврата средств субсидии в городской бюджет в соответствии с </w:t>
      </w:r>
      <w:hyperlink w:anchor="P249">
        <w:r>
          <w:rPr>
            <w:color w:val="0000FF"/>
          </w:rPr>
          <w:t>пунктом 78</w:t>
        </w:r>
      </w:hyperlink>
      <w:r>
        <w:t xml:space="preserve"> настоящего Порядка принимается конкурсной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1</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Title"/>
        <w:jc w:val="center"/>
      </w:pPr>
      <w:bookmarkStart w:id="18" w:name="P280"/>
      <w:bookmarkEnd w:id="18"/>
      <w:r>
        <w:lastRenderedPageBreak/>
        <w:t>Журнал</w:t>
      </w:r>
    </w:p>
    <w:p w:rsidR="00E508DC" w:rsidRDefault="00E508DC">
      <w:pPr>
        <w:pStyle w:val="ConsPlusTitle"/>
        <w:jc w:val="center"/>
      </w:pPr>
      <w:r>
        <w:t>регистрации заявок на участие в конкурсе</w:t>
      </w:r>
    </w:p>
    <w:p w:rsidR="00E508DC" w:rsidRDefault="00E508DC">
      <w:pPr>
        <w:pStyle w:val="ConsPlusTitle"/>
        <w:jc w:val="center"/>
      </w:pPr>
      <w:r>
        <w:t>"Лучшее новогоднее оформление"</w:t>
      </w:r>
    </w:p>
    <w:p w:rsidR="00E508DC" w:rsidRDefault="00E50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134"/>
        <w:gridCol w:w="3118"/>
        <w:gridCol w:w="1418"/>
      </w:tblGrid>
      <w:tr w:rsidR="00E508DC">
        <w:tc>
          <w:tcPr>
            <w:tcW w:w="704" w:type="dxa"/>
          </w:tcPr>
          <w:p w:rsidR="00E508DC" w:rsidRDefault="00E508DC">
            <w:pPr>
              <w:pStyle w:val="ConsPlusNormal"/>
              <w:jc w:val="center"/>
            </w:pPr>
            <w:r>
              <w:t>N п/п</w:t>
            </w:r>
          </w:p>
        </w:tc>
        <w:tc>
          <w:tcPr>
            <w:tcW w:w="2693" w:type="dxa"/>
          </w:tcPr>
          <w:p w:rsidR="00E508DC" w:rsidRDefault="00E508DC">
            <w:pPr>
              <w:pStyle w:val="ConsPlusNormal"/>
              <w:jc w:val="center"/>
            </w:pPr>
            <w:r>
              <w:t>Ф.И.О. участника конкурсного отбора (представителя участника конкурсного отбора)</w:t>
            </w:r>
          </w:p>
        </w:tc>
        <w:tc>
          <w:tcPr>
            <w:tcW w:w="1134" w:type="dxa"/>
          </w:tcPr>
          <w:p w:rsidR="00E508DC" w:rsidRDefault="00E508DC">
            <w:pPr>
              <w:pStyle w:val="ConsPlusNormal"/>
              <w:jc w:val="center"/>
            </w:pPr>
            <w:r>
              <w:t>Дата и время подачи заявки</w:t>
            </w:r>
          </w:p>
        </w:tc>
        <w:tc>
          <w:tcPr>
            <w:tcW w:w="3118" w:type="dxa"/>
          </w:tcPr>
          <w:p w:rsidR="00E508DC" w:rsidRDefault="00E508DC">
            <w:pPr>
              <w:pStyle w:val="ConsPlusNormal"/>
              <w:jc w:val="center"/>
            </w:pPr>
            <w:r>
              <w:t>Документ, подтверждающий полномочия участника конкурсного отбора (представителя участника конкурсного отбора)</w:t>
            </w:r>
          </w:p>
        </w:tc>
        <w:tc>
          <w:tcPr>
            <w:tcW w:w="1418" w:type="dxa"/>
          </w:tcPr>
          <w:p w:rsidR="00E508DC" w:rsidRDefault="00E508DC">
            <w:pPr>
              <w:pStyle w:val="ConsPlusNormal"/>
              <w:jc w:val="center"/>
            </w:pPr>
            <w:r>
              <w:t>Номер контактного телефона</w:t>
            </w:r>
          </w:p>
        </w:tc>
      </w:tr>
      <w:tr w:rsidR="00E508DC">
        <w:tc>
          <w:tcPr>
            <w:tcW w:w="704" w:type="dxa"/>
          </w:tcPr>
          <w:p w:rsidR="00E508DC" w:rsidRDefault="00E508DC">
            <w:pPr>
              <w:pStyle w:val="ConsPlusNormal"/>
            </w:pPr>
          </w:p>
        </w:tc>
        <w:tc>
          <w:tcPr>
            <w:tcW w:w="2693" w:type="dxa"/>
          </w:tcPr>
          <w:p w:rsidR="00E508DC" w:rsidRDefault="00E508DC">
            <w:pPr>
              <w:pStyle w:val="ConsPlusNormal"/>
            </w:pPr>
          </w:p>
        </w:tc>
        <w:tc>
          <w:tcPr>
            <w:tcW w:w="1134" w:type="dxa"/>
          </w:tcPr>
          <w:p w:rsidR="00E508DC" w:rsidRDefault="00E508DC">
            <w:pPr>
              <w:pStyle w:val="ConsPlusNormal"/>
            </w:pPr>
          </w:p>
        </w:tc>
        <w:tc>
          <w:tcPr>
            <w:tcW w:w="3118" w:type="dxa"/>
          </w:tcPr>
          <w:p w:rsidR="00E508DC" w:rsidRDefault="00E508DC">
            <w:pPr>
              <w:pStyle w:val="ConsPlusNormal"/>
            </w:pPr>
          </w:p>
        </w:tc>
        <w:tc>
          <w:tcPr>
            <w:tcW w:w="1418" w:type="dxa"/>
          </w:tcPr>
          <w:p w:rsidR="00E508DC" w:rsidRDefault="00E508DC">
            <w:pPr>
              <w:pStyle w:val="ConsPlusNormal"/>
            </w:pPr>
          </w:p>
        </w:tc>
      </w:tr>
      <w:tr w:rsidR="00E508DC">
        <w:tc>
          <w:tcPr>
            <w:tcW w:w="704" w:type="dxa"/>
          </w:tcPr>
          <w:p w:rsidR="00E508DC" w:rsidRDefault="00E508DC">
            <w:pPr>
              <w:pStyle w:val="ConsPlusNormal"/>
            </w:pPr>
          </w:p>
        </w:tc>
        <w:tc>
          <w:tcPr>
            <w:tcW w:w="2693" w:type="dxa"/>
          </w:tcPr>
          <w:p w:rsidR="00E508DC" w:rsidRDefault="00E508DC">
            <w:pPr>
              <w:pStyle w:val="ConsPlusNormal"/>
            </w:pPr>
          </w:p>
        </w:tc>
        <w:tc>
          <w:tcPr>
            <w:tcW w:w="1134" w:type="dxa"/>
          </w:tcPr>
          <w:p w:rsidR="00E508DC" w:rsidRDefault="00E508DC">
            <w:pPr>
              <w:pStyle w:val="ConsPlusNormal"/>
            </w:pPr>
          </w:p>
        </w:tc>
        <w:tc>
          <w:tcPr>
            <w:tcW w:w="3118" w:type="dxa"/>
          </w:tcPr>
          <w:p w:rsidR="00E508DC" w:rsidRDefault="00E508DC">
            <w:pPr>
              <w:pStyle w:val="ConsPlusNormal"/>
            </w:pPr>
          </w:p>
        </w:tc>
        <w:tc>
          <w:tcPr>
            <w:tcW w:w="1418" w:type="dxa"/>
          </w:tcPr>
          <w:p w:rsidR="00E508DC" w:rsidRDefault="00E508DC">
            <w:pPr>
              <w:pStyle w:val="ConsPlusNormal"/>
            </w:pPr>
          </w:p>
        </w:tc>
      </w:tr>
      <w:tr w:rsidR="00E508DC">
        <w:tc>
          <w:tcPr>
            <w:tcW w:w="704" w:type="dxa"/>
          </w:tcPr>
          <w:p w:rsidR="00E508DC" w:rsidRDefault="00E508DC">
            <w:pPr>
              <w:pStyle w:val="ConsPlusNormal"/>
            </w:pPr>
          </w:p>
        </w:tc>
        <w:tc>
          <w:tcPr>
            <w:tcW w:w="2693" w:type="dxa"/>
          </w:tcPr>
          <w:p w:rsidR="00E508DC" w:rsidRDefault="00E508DC">
            <w:pPr>
              <w:pStyle w:val="ConsPlusNormal"/>
            </w:pPr>
          </w:p>
        </w:tc>
        <w:tc>
          <w:tcPr>
            <w:tcW w:w="1134" w:type="dxa"/>
          </w:tcPr>
          <w:p w:rsidR="00E508DC" w:rsidRDefault="00E508DC">
            <w:pPr>
              <w:pStyle w:val="ConsPlusNormal"/>
            </w:pPr>
          </w:p>
        </w:tc>
        <w:tc>
          <w:tcPr>
            <w:tcW w:w="3118" w:type="dxa"/>
          </w:tcPr>
          <w:p w:rsidR="00E508DC" w:rsidRDefault="00E508DC">
            <w:pPr>
              <w:pStyle w:val="ConsPlusNormal"/>
            </w:pPr>
          </w:p>
        </w:tc>
        <w:tc>
          <w:tcPr>
            <w:tcW w:w="1418" w:type="dxa"/>
          </w:tcPr>
          <w:p w:rsidR="00E508DC" w:rsidRDefault="00E508DC">
            <w:pPr>
              <w:pStyle w:val="ConsPlusNormal"/>
            </w:pPr>
          </w:p>
        </w:tc>
      </w:tr>
      <w:tr w:rsidR="00E508DC">
        <w:tc>
          <w:tcPr>
            <w:tcW w:w="704" w:type="dxa"/>
          </w:tcPr>
          <w:p w:rsidR="00E508DC" w:rsidRDefault="00E508DC">
            <w:pPr>
              <w:pStyle w:val="ConsPlusNormal"/>
            </w:pPr>
          </w:p>
        </w:tc>
        <w:tc>
          <w:tcPr>
            <w:tcW w:w="2693" w:type="dxa"/>
          </w:tcPr>
          <w:p w:rsidR="00E508DC" w:rsidRDefault="00E508DC">
            <w:pPr>
              <w:pStyle w:val="ConsPlusNormal"/>
            </w:pPr>
          </w:p>
        </w:tc>
        <w:tc>
          <w:tcPr>
            <w:tcW w:w="1134" w:type="dxa"/>
          </w:tcPr>
          <w:p w:rsidR="00E508DC" w:rsidRDefault="00E508DC">
            <w:pPr>
              <w:pStyle w:val="ConsPlusNormal"/>
            </w:pPr>
          </w:p>
        </w:tc>
        <w:tc>
          <w:tcPr>
            <w:tcW w:w="3118" w:type="dxa"/>
          </w:tcPr>
          <w:p w:rsidR="00E508DC" w:rsidRDefault="00E508DC">
            <w:pPr>
              <w:pStyle w:val="ConsPlusNormal"/>
            </w:pPr>
          </w:p>
        </w:tc>
        <w:tc>
          <w:tcPr>
            <w:tcW w:w="1418" w:type="dxa"/>
          </w:tcPr>
          <w:p w:rsidR="00E508DC" w:rsidRDefault="00E508DC">
            <w:pPr>
              <w:pStyle w:val="ConsPlusNormal"/>
            </w:pPr>
          </w:p>
        </w:tc>
      </w:tr>
      <w:tr w:rsidR="00E508DC">
        <w:tc>
          <w:tcPr>
            <w:tcW w:w="704" w:type="dxa"/>
          </w:tcPr>
          <w:p w:rsidR="00E508DC" w:rsidRDefault="00E508DC">
            <w:pPr>
              <w:pStyle w:val="ConsPlusNormal"/>
            </w:pPr>
          </w:p>
        </w:tc>
        <w:tc>
          <w:tcPr>
            <w:tcW w:w="2693" w:type="dxa"/>
          </w:tcPr>
          <w:p w:rsidR="00E508DC" w:rsidRDefault="00E508DC">
            <w:pPr>
              <w:pStyle w:val="ConsPlusNormal"/>
            </w:pPr>
          </w:p>
        </w:tc>
        <w:tc>
          <w:tcPr>
            <w:tcW w:w="1134" w:type="dxa"/>
          </w:tcPr>
          <w:p w:rsidR="00E508DC" w:rsidRDefault="00E508DC">
            <w:pPr>
              <w:pStyle w:val="ConsPlusNormal"/>
            </w:pPr>
          </w:p>
        </w:tc>
        <w:tc>
          <w:tcPr>
            <w:tcW w:w="3118" w:type="dxa"/>
          </w:tcPr>
          <w:p w:rsidR="00E508DC" w:rsidRDefault="00E508DC">
            <w:pPr>
              <w:pStyle w:val="ConsPlusNormal"/>
            </w:pPr>
          </w:p>
        </w:tc>
        <w:tc>
          <w:tcPr>
            <w:tcW w:w="1418" w:type="dxa"/>
          </w:tcPr>
          <w:p w:rsidR="00E508DC" w:rsidRDefault="00E508DC">
            <w:pPr>
              <w:pStyle w:val="ConsPlusNormal"/>
            </w:pPr>
          </w:p>
        </w:tc>
      </w:tr>
    </w:tbl>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2</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Nonformat"/>
        <w:jc w:val="both"/>
      </w:pPr>
      <w:bookmarkStart w:id="19" w:name="P324"/>
      <w:bookmarkEnd w:id="19"/>
      <w:r>
        <w:t xml:space="preserve">                            Оценочная ведомость</w:t>
      </w:r>
    </w:p>
    <w:p w:rsidR="00E508DC" w:rsidRDefault="00E508DC">
      <w:pPr>
        <w:pStyle w:val="ConsPlusNonformat"/>
        <w:jc w:val="both"/>
      </w:pPr>
      <w:r>
        <w:t xml:space="preserve">                  конкурса "Лучшее новогоднее оформление"</w:t>
      </w:r>
    </w:p>
    <w:p w:rsidR="00E508DC" w:rsidRDefault="00E508DC">
      <w:pPr>
        <w:pStyle w:val="ConsPlusNonformat"/>
        <w:jc w:val="both"/>
      </w:pPr>
    </w:p>
    <w:p w:rsidR="00E508DC" w:rsidRDefault="00E508DC">
      <w:pPr>
        <w:pStyle w:val="ConsPlusNonformat"/>
        <w:jc w:val="both"/>
      </w:pPr>
      <w:r>
        <w:t>Фамилия И.О. члена конкурсной комиссии ____________________________________</w:t>
      </w:r>
    </w:p>
    <w:p w:rsidR="00E508DC" w:rsidRDefault="00E508DC">
      <w:pPr>
        <w:pStyle w:val="ConsPlusNonformat"/>
        <w:jc w:val="both"/>
      </w:pPr>
    </w:p>
    <w:p w:rsidR="00E508DC" w:rsidRDefault="00E508DC">
      <w:pPr>
        <w:pStyle w:val="ConsPlusNonformat"/>
        <w:jc w:val="both"/>
      </w:pPr>
      <w:r>
        <w:t xml:space="preserve">    Наименование субъекта малого и среднего предпринимательства - участника</w:t>
      </w:r>
    </w:p>
    <w:p w:rsidR="00E508DC" w:rsidRDefault="00E508DC">
      <w:pPr>
        <w:pStyle w:val="ConsPlusNonformat"/>
        <w:jc w:val="both"/>
      </w:pPr>
      <w:r>
        <w:t>конкурсного отбора ________________________________________________________</w:t>
      </w:r>
    </w:p>
    <w:p w:rsidR="00E508DC" w:rsidRDefault="00E50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964"/>
        <w:gridCol w:w="1275"/>
        <w:gridCol w:w="1247"/>
        <w:gridCol w:w="1247"/>
      </w:tblGrid>
      <w:tr w:rsidR="00E508DC">
        <w:tc>
          <w:tcPr>
            <w:tcW w:w="567" w:type="dxa"/>
            <w:vMerge w:val="restart"/>
          </w:tcPr>
          <w:p w:rsidR="00E508DC" w:rsidRDefault="00E508DC">
            <w:pPr>
              <w:pStyle w:val="ConsPlusNormal"/>
              <w:jc w:val="center"/>
            </w:pPr>
            <w:r>
              <w:t>N п/п</w:t>
            </w:r>
          </w:p>
        </w:tc>
        <w:tc>
          <w:tcPr>
            <w:tcW w:w="3742" w:type="dxa"/>
            <w:vMerge w:val="restart"/>
          </w:tcPr>
          <w:p w:rsidR="00E508DC" w:rsidRDefault="00E508DC">
            <w:pPr>
              <w:pStyle w:val="ConsPlusNormal"/>
              <w:jc w:val="center"/>
            </w:pPr>
            <w:r>
              <w:t>Наименование показателей оценки</w:t>
            </w:r>
          </w:p>
        </w:tc>
        <w:tc>
          <w:tcPr>
            <w:tcW w:w="964" w:type="dxa"/>
            <w:vMerge w:val="restart"/>
          </w:tcPr>
          <w:p w:rsidR="00E508DC" w:rsidRDefault="00E508DC">
            <w:pPr>
              <w:pStyle w:val="ConsPlusNormal"/>
              <w:jc w:val="center"/>
            </w:pPr>
            <w:r>
              <w:t>Оценка в баллах</w:t>
            </w:r>
          </w:p>
        </w:tc>
        <w:tc>
          <w:tcPr>
            <w:tcW w:w="3769" w:type="dxa"/>
            <w:gridSpan w:val="3"/>
          </w:tcPr>
          <w:p w:rsidR="00E508DC" w:rsidRDefault="00E508DC">
            <w:pPr>
              <w:pStyle w:val="ConsPlusNormal"/>
              <w:jc w:val="center"/>
            </w:pPr>
            <w:r>
              <w:t>Оценки члена конкурсной комиссии</w:t>
            </w:r>
          </w:p>
        </w:tc>
      </w:tr>
      <w:tr w:rsidR="00E508DC">
        <w:tc>
          <w:tcPr>
            <w:tcW w:w="567" w:type="dxa"/>
            <w:vMerge/>
          </w:tcPr>
          <w:p w:rsidR="00E508DC" w:rsidRDefault="00E508DC">
            <w:pPr>
              <w:pStyle w:val="ConsPlusNormal"/>
            </w:pPr>
          </w:p>
        </w:tc>
        <w:tc>
          <w:tcPr>
            <w:tcW w:w="3742" w:type="dxa"/>
            <w:vMerge/>
          </w:tcPr>
          <w:p w:rsidR="00E508DC" w:rsidRDefault="00E508DC">
            <w:pPr>
              <w:pStyle w:val="ConsPlusNormal"/>
            </w:pPr>
          </w:p>
        </w:tc>
        <w:tc>
          <w:tcPr>
            <w:tcW w:w="964" w:type="dxa"/>
            <w:vMerge/>
          </w:tcPr>
          <w:p w:rsidR="00E508DC" w:rsidRDefault="00E508DC">
            <w:pPr>
              <w:pStyle w:val="ConsPlusNormal"/>
            </w:pPr>
          </w:p>
        </w:tc>
        <w:tc>
          <w:tcPr>
            <w:tcW w:w="1275" w:type="dxa"/>
          </w:tcPr>
          <w:p w:rsidR="00E508DC" w:rsidRDefault="00E508DC">
            <w:pPr>
              <w:pStyle w:val="ConsPlusNormal"/>
              <w:jc w:val="center"/>
            </w:pPr>
            <w:r>
              <w:t>Участник конкурсного отбора N _____</w:t>
            </w:r>
          </w:p>
        </w:tc>
        <w:tc>
          <w:tcPr>
            <w:tcW w:w="1247" w:type="dxa"/>
          </w:tcPr>
          <w:p w:rsidR="00E508DC" w:rsidRDefault="00E508DC">
            <w:pPr>
              <w:pStyle w:val="ConsPlusNormal"/>
              <w:jc w:val="center"/>
            </w:pPr>
            <w:r>
              <w:t>Участник конкурсного отбора N _____</w:t>
            </w:r>
          </w:p>
        </w:tc>
        <w:tc>
          <w:tcPr>
            <w:tcW w:w="1247" w:type="dxa"/>
          </w:tcPr>
          <w:p w:rsidR="00E508DC" w:rsidRDefault="00E508DC">
            <w:pPr>
              <w:pStyle w:val="ConsPlusNormal"/>
              <w:jc w:val="center"/>
            </w:pPr>
            <w:r>
              <w:t>Участник конкурсного отбора N _____</w:t>
            </w:r>
          </w:p>
        </w:tc>
      </w:tr>
      <w:tr w:rsidR="00E508DC">
        <w:tc>
          <w:tcPr>
            <w:tcW w:w="567" w:type="dxa"/>
          </w:tcPr>
          <w:p w:rsidR="00E508DC" w:rsidRDefault="00E508DC">
            <w:pPr>
              <w:pStyle w:val="ConsPlusNormal"/>
              <w:jc w:val="center"/>
            </w:pPr>
            <w:r>
              <w:t>1</w:t>
            </w:r>
          </w:p>
        </w:tc>
        <w:tc>
          <w:tcPr>
            <w:tcW w:w="8475" w:type="dxa"/>
            <w:gridSpan w:val="5"/>
          </w:tcPr>
          <w:p w:rsidR="00E508DC" w:rsidRDefault="00E508DC">
            <w:pPr>
              <w:pStyle w:val="ConsPlusNormal"/>
              <w:jc w:val="center"/>
            </w:pPr>
            <w:r>
              <w:t>Оформление прилегающей территории по новогодней тематике</w:t>
            </w:r>
          </w:p>
        </w:tc>
      </w:tr>
      <w:tr w:rsidR="00E508DC">
        <w:tc>
          <w:tcPr>
            <w:tcW w:w="567" w:type="dxa"/>
            <w:vMerge w:val="restart"/>
          </w:tcPr>
          <w:p w:rsidR="00E508DC" w:rsidRDefault="00E508DC">
            <w:pPr>
              <w:pStyle w:val="ConsPlusNormal"/>
              <w:jc w:val="center"/>
            </w:pPr>
            <w:r>
              <w:t>1.1</w:t>
            </w:r>
          </w:p>
        </w:tc>
        <w:tc>
          <w:tcPr>
            <w:tcW w:w="8475" w:type="dxa"/>
            <w:gridSpan w:val="5"/>
          </w:tcPr>
          <w:p w:rsidR="00E508DC" w:rsidRDefault="00E508DC">
            <w:pPr>
              <w:pStyle w:val="ConsPlusNormal"/>
              <w:jc w:val="center"/>
            </w:pPr>
            <w:r>
              <w:t>Наличие украшенной ели</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Нет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Да</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1.2</w:t>
            </w:r>
          </w:p>
        </w:tc>
        <w:tc>
          <w:tcPr>
            <w:tcW w:w="8475" w:type="dxa"/>
            <w:gridSpan w:val="5"/>
          </w:tcPr>
          <w:p w:rsidR="00E508DC" w:rsidRDefault="00E508DC">
            <w:pPr>
              <w:pStyle w:val="ConsPlusNormal"/>
              <w:jc w:val="center"/>
            </w:pPr>
            <w:r>
              <w:t>Наличие фигур тематических сказочных, новогодних персонажей</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Нет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Да</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1.3</w:t>
            </w:r>
          </w:p>
        </w:tc>
        <w:tc>
          <w:tcPr>
            <w:tcW w:w="8475" w:type="dxa"/>
            <w:gridSpan w:val="5"/>
          </w:tcPr>
          <w:p w:rsidR="00E508DC" w:rsidRDefault="00E508DC">
            <w:pPr>
              <w:pStyle w:val="ConsPlusNormal"/>
              <w:jc w:val="center"/>
            </w:pPr>
            <w:r>
              <w:t>Наличие снежных скульптур</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Нет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Да</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1.4</w:t>
            </w:r>
          </w:p>
        </w:tc>
        <w:tc>
          <w:tcPr>
            <w:tcW w:w="8475" w:type="dxa"/>
            <w:gridSpan w:val="5"/>
          </w:tcPr>
          <w:p w:rsidR="00E508DC" w:rsidRDefault="00E508DC">
            <w:pPr>
              <w:pStyle w:val="ConsPlusNormal"/>
              <w:jc w:val="center"/>
            </w:pPr>
            <w:r>
              <w:t>Целостность композиции (сценка, эпизод из сказки, библейская история)</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Частично присутствуют элементы из сценки, эпизода сказки, библейской истории</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В полном объеме отражена композиция (сценка, эпизод из сказки, библейская история)</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1.5</w:t>
            </w:r>
          </w:p>
        </w:tc>
        <w:tc>
          <w:tcPr>
            <w:tcW w:w="8475" w:type="dxa"/>
            <w:gridSpan w:val="5"/>
          </w:tcPr>
          <w:p w:rsidR="00E508DC" w:rsidRDefault="00E508DC">
            <w:pPr>
              <w:pStyle w:val="ConsPlusNormal"/>
              <w:jc w:val="center"/>
            </w:pPr>
            <w:r>
              <w:t>Наличие комплексного цветового решения при использовании светодиодных гирлянд (световая сетка, световой дождь и т.д.)</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Оформлены фасады или входные группы</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Оформлены фасады и входные группы</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Оформлены фасады, входные группы и ели</w:t>
            </w:r>
          </w:p>
        </w:tc>
        <w:tc>
          <w:tcPr>
            <w:tcW w:w="964" w:type="dxa"/>
          </w:tcPr>
          <w:p w:rsidR="00E508DC" w:rsidRDefault="00E508DC">
            <w:pPr>
              <w:pStyle w:val="ConsPlusNormal"/>
              <w:jc w:val="center"/>
            </w:pPr>
            <w:r>
              <w:t>15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tcPr>
          <w:p w:rsidR="00E508DC" w:rsidRDefault="00E508DC">
            <w:pPr>
              <w:pStyle w:val="ConsPlusNormal"/>
              <w:jc w:val="center"/>
            </w:pPr>
            <w:r>
              <w:t>2</w:t>
            </w:r>
          </w:p>
        </w:tc>
        <w:tc>
          <w:tcPr>
            <w:tcW w:w="8475" w:type="dxa"/>
            <w:gridSpan w:val="5"/>
          </w:tcPr>
          <w:p w:rsidR="00E508DC" w:rsidRDefault="00E508DC">
            <w:pPr>
              <w:pStyle w:val="ConsPlusNormal"/>
              <w:jc w:val="center"/>
            </w:pPr>
            <w:r>
              <w:t>Декоративно-художественное и световое оформление интерьеров помещений</w:t>
            </w:r>
          </w:p>
        </w:tc>
      </w:tr>
      <w:tr w:rsidR="00E508DC">
        <w:tc>
          <w:tcPr>
            <w:tcW w:w="567" w:type="dxa"/>
            <w:vMerge w:val="restart"/>
          </w:tcPr>
          <w:p w:rsidR="00E508DC" w:rsidRDefault="00E508DC">
            <w:pPr>
              <w:pStyle w:val="ConsPlusNormal"/>
              <w:jc w:val="center"/>
            </w:pPr>
            <w:r>
              <w:t>2.1</w:t>
            </w:r>
          </w:p>
        </w:tc>
        <w:tc>
          <w:tcPr>
            <w:tcW w:w="8475" w:type="dxa"/>
            <w:gridSpan w:val="5"/>
          </w:tcPr>
          <w:p w:rsidR="00E508DC" w:rsidRDefault="00E508DC">
            <w:pPr>
              <w:pStyle w:val="ConsPlusNormal"/>
              <w:jc w:val="center"/>
            </w:pPr>
            <w:r>
              <w:t>Авторская идея и оригинальность праздничного оформления ценников, прейскурантов, меню и т.п.</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Частично отражена авторская идея и оригинальность праздничного оформления ценников, прейскурантов, меню и т.п.</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В полном объеме отражена авторская идея и оригинальность праздничного оформления ценников, прейскурантов, меню и т.п.</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2.2</w:t>
            </w:r>
          </w:p>
        </w:tc>
        <w:tc>
          <w:tcPr>
            <w:tcW w:w="8475" w:type="dxa"/>
            <w:gridSpan w:val="5"/>
          </w:tcPr>
          <w:p w:rsidR="00E508DC" w:rsidRDefault="00E508DC">
            <w:pPr>
              <w:pStyle w:val="ConsPlusNormal"/>
              <w:jc w:val="center"/>
            </w:pPr>
            <w:r>
              <w:t>Наличие новогоднего образа участника конкурсного отбора (сотрудника)</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Присутствуют частичные элементы новогоднего образа</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Целостность новогоднего образа</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2.3</w:t>
            </w:r>
          </w:p>
        </w:tc>
        <w:tc>
          <w:tcPr>
            <w:tcW w:w="8475" w:type="dxa"/>
            <w:gridSpan w:val="5"/>
          </w:tcPr>
          <w:p w:rsidR="00E508DC" w:rsidRDefault="00E508DC">
            <w:pPr>
              <w:pStyle w:val="ConsPlusNormal"/>
              <w:jc w:val="center"/>
            </w:pPr>
            <w:r>
              <w:t>Новогодние оформление помещения</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Отсутствует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Частично присутствуют элементы новогоднего оформления помещения</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Композиционная целостность и оригинальность художественного новогоднего оформления помещения</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val="restart"/>
          </w:tcPr>
          <w:p w:rsidR="00E508DC" w:rsidRDefault="00E508DC">
            <w:pPr>
              <w:pStyle w:val="ConsPlusNormal"/>
              <w:jc w:val="center"/>
            </w:pPr>
            <w:r>
              <w:t>3</w:t>
            </w:r>
          </w:p>
        </w:tc>
        <w:tc>
          <w:tcPr>
            <w:tcW w:w="8475" w:type="dxa"/>
            <w:gridSpan w:val="5"/>
          </w:tcPr>
          <w:p w:rsidR="00E508DC" w:rsidRDefault="00E508DC">
            <w:pPr>
              <w:pStyle w:val="ConsPlusNormal"/>
              <w:jc w:val="center"/>
            </w:pPr>
            <w:r>
              <w:t>Творческие работы, изготовленные вручную</w:t>
            </w:r>
          </w:p>
        </w:tc>
      </w:tr>
      <w:tr w:rsidR="00E508DC">
        <w:tc>
          <w:tcPr>
            <w:tcW w:w="567" w:type="dxa"/>
            <w:vMerge/>
          </w:tcPr>
          <w:p w:rsidR="00E508DC" w:rsidRDefault="00E508DC">
            <w:pPr>
              <w:pStyle w:val="ConsPlusNormal"/>
            </w:pPr>
          </w:p>
        </w:tc>
        <w:tc>
          <w:tcPr>
            <w:tcW w:w="3742" w:type="dxa"/>
          </w:tcPr>
          <w:p w:rsidR="00E508DC" w:rsidRDefault="00E508DC">
            <w:pPr>
              <w:pStyle w:val="ConsPlusNormal"/>
            </w:pPr>
            <w:r>
              <w:t>Отсутствуют</w:t>
            </w:r>
          </w:p>
        </w:tc>
        <w:tc>
          <w:tcPr>
            <w:tcW w:w="964" w:type="dxa"/>
          </w:tcPr>
          <w:p w:rsidR="00E508DC" w:rsidRDefault="00E508DC">
            <w:pPr>
              <w:pStyle w:val="ConsPlusNormal"/>
              <w:jc w:val="center"/>
            </w:pPr>
            <w:r>
              <w:t>0</w:t>
            </w:r>
          </w:p>
        </w:tc>
        <w:tc>
          <w:tcPr>
            <w:tcW w:w="1275" w:type="dxa"/>
            <w:vMerge w:val="restart"/>
          </w:tcPr>
          <w:p w:rsidR="00E508DC" w:rsidRDefault="00E508DC">
            <w:pPr>
              <w:pStyle w:val="ConsPlusNormal"/>
            </w:pPr>
          </w:p>
        </w:tc>
        <w:tc>
          <w:tcPr>
            <w:tcW w:w="1247" w:type="dxa"/>
            <w:vMerge w:val="restart"/>
          </w:tcPr>
          <w:p w:rsidR="00E508DC" w:rsidRDefault="00E508DC">
            <w:pPr>
              <w:pStyle w:val="ConsPlusNormal"/>
            </w:pPr>
          </w:p>
        </w:tc>
        <w:tc>
          <w:tcPr>
            <w:tcW w:w="1247" w:type="dxa"/>
            <w:vMerge w:val="restart"/>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Работы демонстрирует некоторую креативность и стиль в оформлении</w:t>
            </w:r>
          </w:p>
        </w:tc>
        <w:tc>
          <w:tcPr>
            <w:tcW w:w="964" w:type="dxa"/>
          </w:tcPr>
          <w:p w:rsidR="00E508DC" w:rsidRDefault="00E508DC">
            <w:pPr>
              <w:pStyle w:val="ConsPlusNormal"/>
              <w:jc w:val="center"/>
            </w:pPr>
            <w:r>
              <w:t>5</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67" w:type="dxa"/>
            <w:vMerge/>
          </w:tcPr>
          <w:p w:rsidR="00E508DC" w:rsidRDefault="00E508DC">
            <w:pPr>
              <w:pStyle w:val="ConsPlusNormal"/>
            </w:pPr>
          </w:p>
        </w:tc>
        <w:tc>
          <w:tcPr>
            <w:tcW w:w="3742" w:type="dxa"/>
          </w:tcPr>
          <w:p w:rsidR="00E508DC" w:rsidRDefault="00E508DC">
            <w:pPr>
              <w:pStyle w:val="ConsPlusNormal"/>
            </w:pPr>
            <w:r>
              <w:t>Работы оригинальны, креативны, выдержаны в едином стиле</w:t>
            </w:r>
          </w:p>
        </w:tc>
        <w:tc>
          <w:tcPr>
            <w:tcW w:w="964" w:type="dxa"/>
          </w:tcPr>
          <w:p w:rsidR="00E508DC" w:rsidRDefault="00E508DC">
            <w:pPr>
              <w:pStyle w:val="ConsPlusNormal"/>
              <w:jc w:val="center"/>
            </w:pPr>
            <w:r>
              <w:t>10</w:t>
            </w:r>
          </w:p>
        </w:tc>
        <w:tc>
          <w:tcPr>
            <w:tcW w:w="1275" w:type="dxa"/>
            <w:vMerge/>
          </w:tcPr>
          <w:p w:rsidR="00E508DC" w:rsidRDefault="00E508DC">
            <w:pPr>
              <w:pStyle w:val="ConsPlusNormal"/>
            </w:pPr>
          </w:p>
        </w:tc>
        <w:tc>
          <w:tcPr>
            <w:tcW w:w="1247" w:type="dxa"/>
            <w:vMerge/>
          </w:tcPr>
          <w:p w:rsidR="00E508DC" w:rsidRDefault="00E508DC">
            <w:pPr>
              <w:pStyle w:val="ConsPlusNormal"/>
            </w:pPr>
          </w:p>
        </w:tc>
        <w:tc>
          <w:tcPr>
            <w:tcW w:w="1247" w:type="dxa"/>
            <w:vMerge/>
          </w:tcPr>
          <w:p w:rsidR="00E508DC" w:rsidRDefault="00E508DC">
            <w:pPr>
              <w:pStyle w:val="ConsPlusNormal"/>
            </w:pPr>
          </w:p>
        </w:tc>
      </w:tr>
      <w:tr w:rsidR="00E508DC">
        <w:tc>
          <w:tcPr>
            <w:tcW w:w="5273" w:type="dxa"/>
            <w:gridSpan w:val="3"/>
          </w:tcPr>
          <w:p w:rsidR="00E508DC" w:rsidRDefault="00E508DC">
            <w:pPr>
              <w:pStyle w:val="ConsPlusNormal"/>
            </w:pPr>
            <w:r>
              <w:t>Итого</w:t>
            </w:r>
          </w:p>
        </w:tc>
        <w:tc>
          <w:tcPr>
            <w:tcW w:w="1275" w:type="dxa"/>
          </w:tcPr>
          <w:p w:rsidR="00E508DC" w:rsidRDefault="00E508DC">
            <w:pPr>
              <w:pStyle w:val="ConsPlusNormal"/>
            </w:pPr>
          </w:p>
        </w:tc>
        <w:tc>
          <w:tcPr>
            <w:tcW w:w="1247" w:type="dxa"/>
          </w:tcPr>
          <w:p w:rsidR="00E508DC" w:rsidRDefault="00E508DC">
            <w:pPr>
              <w:pStyle w:val="ConsPlusNormal"/>
            </w:pPr>
          </w:p>
        </w:tc>
        <w:tc>
          <w:tcPr>
            <w:tcW w:w="1247" w:type="dxa"/>
          </w:tcPr>
          <w:p w:rsidR="00E508DC" w:rsidRDefault="00E508DC">
            <w:pPr>
              <w:pStyle w:val="ConsPlusNormal"/>
            </w:pPr>
          </w:p>
        </w:tc>
      </w:tr>
    </w:tbl>
    <w:p w:rsidR="00E508DC" w:rsidRDefault="00E508DC">
      <w:pPr>
        <w:pStyle w:val="ConsPlusNormal"/>
        <w:jc w:val="both"/>
      </w:pPr>
    </w:p>
    <w:p w:rsidR="00E508DC" w:rsidRDefault="00E508DC">
      <w:pPr>
        <w:pStyle w:val="ConsPlusNonformat"/>
        <w:jc w:val="both"/>
      </w:pPr>
      <w:r>
        <w:t>Член конкурсной комиссии    ______________    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3</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Title"/>
        <w:jc w:val="center"/>
      </w:pPr>
      <w:bookmarkStart w:id="20" w:name="P455"/>
      <w:bookmarkEnd w:id="20"/>
      <w:r>
        <w:t>Итоговая ведомость конкурса "Лучшее новогоднее оформление"</w:t>
      </w:r>
    </w:p>
    <w:p w:rsidR="00E508DC" w:rsidRDefault="00E50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041"/>
        <w:gridCol w:w="1612"/>
        <w:gridCol w:w="1612"/>
        <w:gridCol w:w="1612"/>
        <w:gridCol w:w="1615"/>
      </w:tblGrid>
      <w:tr w:rsidR="00E508DC">
        <w:tc>
          <w:tcPr>
            <w:tcW w:w="562" w:type="dxa"/>
            <w:vMerge w:val="restart"/>
          </w:tcPr>
          <w:p w:rsidR="00E508DC" w:rsidRDefault="00E508DC">
            <w:pPr>
              <w:pStyle w:val="ConsPlusNormal"/>
              <w:jc w:val="center"/>
            </w:pPr>
            <w:r>
              <w:t>N п/п</w:t>
            </w:r>
          </w:p>
        </w:tc>
        <w:tc>
          <w:tcPr>
            <w:tcW w:w="2041" w:type="dxa"/>
            <w:vMerge w:val="restart"/>
          </w:tcPr>
          <w:p w:rsidR="00E508DC" w:rsidRDefault="00E508DC">
            <w:pPr>
              <w:pStyle w:val="ConsPlusNormal"/>
              <w:jc w:val="center"/>
            </w:pPr>
            <w:r>
              <w:t>Ф.И.О. члена конкурсной комиссии</w:t>
            </w:r>
          </w:p>
        </w:tc>
        <w:tc>
          <w:tcPr>
            <w:tcW w:w="6451" w:type="dxa"/>
            <w:gridSpan w:val="4"/>
          </w:tcPr>
          <w:p w:rsidR="00E508DC" w:rsidRDefault="00E508DC">
            <w:pPr>
              <w:pStyle w:val="ConsPlusNormal"/>
              <w:jc w:val="center"/>
            </w:pPr>
            <w:r>
              <w:t>Оценки членов конкурсной комиссии, балл</w:t>
            </w:r>
          </w:p>
        </w:tc>
      </w:tr>
      <w:tr w:rsidR="00E508DC">
        <w:tc>
          <w:tcPr>
            <w:tcW w:w="562" w:type="dxa"/>
            <w:vMerge/>
          </w:tcPr>
          <w:p w:rsidR="00E508DC" w:rsidRDefault="00E508DC">
            <w:pPr>
              <w:pStyle w:val="ConsPlusNormal"/>
            </w:pPr>
          </w:p>
        </w:tc>
        <w:tc>
          <w:tcPr>
            <w:tcW w:w="2041" w:type="dxa"/>
            <w:vMerge/>
          </w:tcPr>
          <w:p w:rsidR="00E508DC" w:rsidRDefault="00E508DC">
            <w:pPr>
              <w:pStyle w:val="ConsPlusNormal"/>
            </w:pPr>
          </w:p>
        </w:tc>
        <w:tc>
          <w:tcPr>
            <w:tcW w:w="1612" w:type="dxa"/>
          </w:tcPr>
          <w:p w:rsidR="00E508DC" w:rsidRDefault="00E508DC">
            <w:pPr>
              <w:pStyle w:val="ConsPlusNormal"/>
              <w:jc w:val="center"/>
            </w:pPr>
            <w:r>
              <w:t>Участник конкурсного отбора N ____</w:t>
            </w:r>
          </w:p>
        </w:tc>
        <w:tc>
          <w:tcPr>
            <w:tcW w:w="1612" w:type="dxa"/>
          </w:tcPr>
          <w:p w:rsidR="00E508DC" w:rsidRDefault="00E508DC">
            <w:pPr>
              <w:pStyle w:val="ConsPlusNormal"/>
              <w:jc w:val="center"/>
            </w:pPr>
            <w:r>
              <w:t>Участник конкурсного отбора N ____</w:t>
            </w:r>
          </w:p>
        </w:tc>
        <w:tc>
          <w:tcPr>
            <w:tcW w:w="1612" w:type="dxa"/>
          </w:tcPr>
          <w:p w:rsidR="00E508DC" w:rsidRDefault="00E508DC">
            <w:pPr>
              <w:pStyle w:val="ConsPlusNormal"/>
              <w:jc w:val="center"/>
            </w:pPr>
            <w:r>
              <w:t>Участник конкурсного отбора N ____</w:t>
            </w:r>
          </w:p>
        </w:tc>
        <w:tc>
          <w:tcPr>
            <w:tcW w:w="1615" w:type="dxa"/>
          </w:tcPr>
          <w:p w:rsidR="00E508DC" w:rsidRDefault="00E508DC">
            <w:pPr>
              <w:pStyle w:val="ConsPlusNormal"/>
              <w:jc w:val="center"/>
            </w:pPr>
            <w:r>
              <w:t>Участник конкурсного отбора N ____</w:t>
            </w:r>
          </w:p>
        </w:tc>
      </w:tr>
      <w:tr w:rsidR="00E508DC">
        <w:tc>
          <w:tcPr>
            <w:tcW w:w="562" w:type="dxa"/>
          </w:tcPr>
          <w:p w:rsidR="00E508DC" w:rsidRDefault="00E508DC">
            <w:pPr>
              <w:pStyle w:val="ConsPlusNormal"/>
              <w:jc w:val="center"/>
            </w:pPr>
            <w:r>
              <w:t>1</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2</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3</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4</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5</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6</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lastRenderedPageBreak/>
              <w:t>7</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8</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562" w:type="dxa"/>
          </w:tcPr>
          <w:p w:rsidR="00E508DC" w:rsidRDefault="00E508DC">
            <w:pPr>
              <w:pStyle w:val="ConsPlusNormal"/>
              <w:jc w:val="center"/>
            </w:pPr>
            <w:r>
              <w:t>9</w:t>
            </w:r>
          </w:p>
        </w:tc>
        <w:tc>
          <w:tcPr>
            <w:tcW w:w="2041"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2603" w:type="dxa"/>
            <w:gridSpan w:val="2"/>
          </w:tcPr>
          <w:p w:rsidR="00E508DC" w:rsidRDefault="00E508DC">
            <w:pPr>
              <w:pStyle w:val="ConsPlusNormal"/>
            </w:pPr>
            <w:r>
              <w:t>Итоговая оценка членов конкурсной комиссии</w:t>
            </w: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r w:rsidR="00E508DC">
        <w:tc>
          <w:tcPr>
            <w:tcW w:w="2603" w:type="dxa"/>
            <w:gridSpan w:val="2"/>
          </w:tcPr>
          <w:p w:rsidR="00E508DC" w:rsidRDefault="00E508DC">
            <w:pPr>
              <w:pStyle w:val="ConsPlusNormal"/>
            </w:pPr>
            <w:r>
              <w:t>Среднее значение оценки</w:t>
            </w:r>
          </w:p>
        </w:tc>
        <w:tc>
          <w:tcPr>
            <w:tcW w:w="1612" w:type="dxa"/>
          </w:tcPr>
          <w:p w:rsidR="00E508DC" w:rsidRDefault="00E508DC">
            <w:pPr>
              <w:pStyle w:val="ConsPlusNormal"/>
            </w:pPr>
          </w:p>
        </w:tc>
        <w:tc>
          <w:tcPr>
            <w:tcW w:w="1612" w:type="dxa"/>
          </w:tcPr>
          <w:p w:rsidR="00E508DC" w:rsidRDefault="00E508DC">
            <w:pPr>
              <w:pStyle w:val="ConsPlusNormal"/>
            </w:pPr>
          </w:p>
        </w:tc>
        <w:tc>
          <w:tcPr>
            <w:tcW w:w="1612" w:type="dxa"/>
          </w:tcPr>
          <w:p w:rsidR="00E508DC" w:rsidRDefault="00E508DC">
            <w:pPr>
              <w:pStyle w:val="ConsPlusNormal"/>
            </w:pPr>
          </w:p>
        </w:tc>
        <w:tc>
          <w:tcPr>
            <w:tcW w:w="1615" w:type="dxa"/>
          </w:tcPr>
          <w:p w:rsidR="00E508DC" w:rsidRDefault="00E508DC">
            <w:pPr>
              <w:pStyle w:val="ConsPlusNormal"/>
            </w:pPr>
          </w:p>
        </w:tc>
      </w:tr>
    </w:tbl>
    <w:p w:rsidR="00E508DC" w:rsidRDefault="00E508DC">
      <w:pPr>
        <w:pStyle w:val="ConsPlusNormal"/>
        <w:jc w:val="both"/>
      </w:pPr>
    </w:p>
    <w:p w:rsidR="00E508DC" w:rsidRDefault="00E508DC">
      <w:pPr>
        <w:pStyle w:val="ConsPlusNonformat"/>
        <w:jc w:val="both"/>
      </w:pPr>
      <w:r>
        <w:t>Председатель комиссии      ______________    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nformat"/>
        <w:jc w:val="both"/>
      </w:pPr>
    </w:p>
    <w:p w:rsidR="00E508DC" w:rsidRDefault="00E508DC">
      <w:pPr>
        <w:pStyle w:val="ConsPlusNonformat"/>
        <w:jc w:val="both"/>
      </w:pPr>
      <w:r>
        <w:t>Секретарь комиссии         ______________    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4</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Nonformat"/>
        <w:jc w:val="both"/>
      </w:pPr>
      <w:r>
        <w:t xml:space="preserve">                                                   Главе города Нарьян-Мара</w:t>
      </w:r>
    </w:p>
    <w:p w:rsidR="00E508DC" w:rsidRDefault="00E508DC">
      <w:pPr>
        <w:pStyle w:val="ConsPlusNonformat"/>
        <w:jc w:val="both"/>
      </w:pPr>
      <w:r>
        <w:t xml:space="preserve">                                     ______________________________________</w:t>
      </w:r>
    </w:p>
    <w:p w:rsidR="00E508DC" w:rsidRDefault="00E508DC">
      <w:pPr>
        <w:pStyle w:val="ConsPlusNonformat"/>
        <w:jc w:val="both"/>
      </w:pPr>
      <w:r>
        <w:t xml:space="preserve">                                     от ___________________________________</w:t>
      </w:r>
    </w:p>
    <w:p w:rsidR="00E508DC" w:rsidRDefault="00E508DC">
      <w:pPr>
        <w:pStyle w:val="ConsPlusNonformat"/>
        <w:jc w:val="both"/>
      </w:pPr>
      <w:r>
        <w:t xml:space="preserve">                                     адрес: _______________________________</w:t>
      </w:r>
    </w:p>
    <w:p w:rsidR="00E508DC" w:rsidRDefault="00E508DC">
      <w:pPr>
        <w:pStyle w:val="ConsPlusNonformat"/>
        <w:jc w:val="both"/>
      </w:pPr>
      <w:r>
        <w:t xml:space="preserve">                                     тел. _________________________________</w:t>
      </w:r>
    </w:p>
    <w:p w:rsidR="00E508DC" w:rsidRDefault="00E508DC">
      <w:pPr>
        <w:pStyle w:val="ConsPlusNonformat"/>
        <w:jc w:val="both"/>
      </w:pPr>
    </w:p>
    <w:p w:rsidR="00E508DC" w:rsidRDefault="00E508DC">
      <w:pPr>
        <w:pStyle w:val="ConsPlusNonformat"/>
        <w:jc w:val="both"/>
      </w:pPr>
      <w:bookmarkStart w:id="21" w:name="P550"/>
      <w:bookmarkEnd w:id="21"/>
      <w:r>
        <w:t xml:space="preserve">                                  Заявка</w:t>
      </w:r>
    </w:p>
    <w:p w:rsidR="00E508DC" w:rsidRDefault="00E508DC">
      <w:pPr>
        <w:pStyle w:val="ConsPlusNonformat"/>
        <w:jc w:val="both"/>
      </w:pPr>
      <w:r>
        <w:t xml:space="preserve">           на участие в конкурсе "Лучшее новогоднее оформление"</w:t>
      </w:r>
    </w:p>
    <w:p w:rsidR="00E508DC" w:rsidRDefault="00E508DC">
      <w:pPr>
        <w:pStyle w:val="ConsPlusNonformat"/>
        <w:jc w:val="both"/>
      </w:pPr>
      <w:r>
        <w:t>___________________________________________________________________________</w:t>
      </w:r>
    </w:p>
    <w:p w:rsidR="00E508DC" w:rsidRDefault="00E508DC">
      <w:pPr>
        <w:pStyle w:val="ConsPlusNonformat"/>
        <w:jc w:val="both"/>
      </w:pPr>
      <w:r>
        <w:t xml:space="preserve"> (полное наименование юридического лица, индивидуального предпринимателя)</w:t>
      </w:r>
    </w:p>
    <w:p w:rsidR="00E508DC" w:rsidRDefault="00E508DC">
      <w:pPr>
        <w:pStyle w:val="ConsPlusNonformat"/>
        <w:jc w:val="both"/>
      </w:pPr>
      <w:r>
        <w:t>___________________________________________________________________________</w:t>
      </w:r>
    </w:p>
    <w:p w:rsidR="00E508DC" w:rsidRDefault="00E508DC">
      <w:pPr>
        <w:pStyle w:val="ConsPlusNonformat"/>
        <w:jc w:val="both"/>
      </w:pPr>
      <w:r>
        <w:t xml:space="preserve">            (с указанием места регистрации (места жительства))</w:t>
      </w:r>
    </w:p>
    <w:p w:rsidR="00E508DC" w:rsidRDefault="00E508DC">
      <w:pPr>
        <w:pStyle w:val="ConsPlusNonformat"/>
        <w:jc w:val="both"/>
      </w:pPr>
      <w:r>
        <w:t>Юридический адрес: ________________________________________________________</w:t>
      </w:r>
    </w:p>
    <w:p w:rsidR="00E508DC" w:rsidRDefault="00E508DC">
      <w:pPr>
        <w:pStyle w:val="ConsPlusNonformat"/>
        <w:jc w:val="both"/>
      </w:pPr>
      <w:r>
        <w:t>Фактическое местонахождение: ______________________________________________</w:t>
      </w:r>
    </w:p>
    <w:p w:rsidR="00E508DC" w:rsidRDefault="00E508DC">
      <w:pPr>
        <w:pStyle w:val="ConsPlusNonformat"/>
        <w:jc w:val="both"/>
      </w:pPr>
      <w:r>
        <w:t>Почтовый адрес: ___________________________________________________________</w:t>
      </w:r>
    </w:p>
    <w:p w:rsidR="00E508DC" w:rsidRDefault="00E508DC">
      <w:pPr>
        <w:pStyle w:val="ConsPlusNonformat"/>
        <w:jc w:val="both"/>
      </w:pPr>
      <w:r>
        <w:t>Номер контактного телефона/факса: _________________________________________</w:t>
      </w:r>
    </w:p>
    <w:p w:rsidR="00E508DC" w:rsidRDefault="00E508DC">
      <w:pPr>
        <w:pStyle w:val="ConsPlusNonformat"/>
        <w:jc w:val="both"/>
      </w:pPr>
      <w:r>
        <w:t>Электронная почта _________________________________________________________</w:t>
      </w:r>
    </w:p>
    <w:p w:rsidR="00E508DC" w:rsidRDefault="00E508DC">
      <w:pPr>
        <w:pStyle w:val="ConsPlusNonformat"/>
        <w:jc w:val="both"/>
      </w:pPr>
      <w:r>
        <w:t>ИНН/КПП ___________________________________________________________________</w:t>
      </w:r>
    </w:p>
    <w:p w:rsidR="00E508DC" w:rsidRDefault="00E508DC">
      <w:pPr>
        <w:pStyle w:val="ConsPlusNonformat"/>
        <w:jc w:val="both"/>
      </w:pPr>
      <w:r>
        <w:t>ОГРН N _____________________________________ дата _________________________</w:t>
      </w:r>
    </w:p>
    <w:p w:rsidR="00E508DC" w:rsidRDefault="00E508DC">
      <w:pPr>
        <w:pStyle w:val="ConsPlusNonformat"/>
        <w:jc w:val="both"/>
      </w:pPr>
      <w:r>
        <w:t>ОКПО ______________________________________________________________________</w:t>
      </w:r>
    </w:p>
    <w:p w:rsidR="00E508DC" w:rsidRDefault="00E508DC">
      <w:pPr>
        <w:pStyle w:val="ConsPlusNonformat"/>
        <w:jc w:val="both"/>
      </w:pPr>
      <w:r>
        <w:t>Дата регистрации юридического лица (индивидуального предпринимателя) ______</w:t>
      </w:r>
    </w:p>
    <w:p w:rsidR="00E508DC" w:rsidRDefault="00E508DC">
      <w:pPr>
        <w:pStyle w:val="ConsPlusNonformat"/>
        <w:jc w:val="both"/>
      </w:pPr>
      <w:r>
        <w:t>Фамилия, имя, отчество ____________________________________________________</w:t>
      </w:r>
    </w:p>
    <w:p w:rsidR="00E508DC" w:rsidRDefault="00E508DC">
      <w:pPr>
        <w:pStyle w:val="ConsPlusNonformat"/>
        <w:jc w:val="both"/>
      </w:pPr>
      <w:proofErr w:type="gramStart"/>
      <w:r>
        <w:t>Паспортные  данные</w:t>
      </w:r>
      <w:proofErr w:type="gramEnd"/>
      <w:r>
        <w:t xml:space="preserve">  (серия,  номер,  кем и когда выдан), для индивидуальных</w:t>
      </w:r>
    </w:p>
    <w:p w:rsidR="00E508DC" w:rsidRDefault="00E508DC">
      <w:pPr>
        <w:pStyle w:val="ConsPlusNonformat"/>
        <w:jc w:val="both"/>
      </w:pPr>
      <w:r>
        <w:t>предпринимателей __________________________________________________________</w:t>
      </w:r>
    </w:p>
    <w:p w:rsidR="00E508DC" w:rsidRDefault="00E508DC">
      <w:pPr>
        <w:pStyle w:val="ConsPlusNonformat"/>
        <w:jc w:val="both"/>
      </w:pPr>
      <w:r>
        <w:t>Расчетный счет ____________________________________________________________</w:t>
      </w:r>
    </w:p>
    <w:p w:rsidR="00E508DC" w:rsidRDefault="00E508DC">
      <w:pPr>
        <w:pStyle w:val="ConsPlusNonformat"/>
        <w:jc w:val="both"/>
      </w:pPr>
      <w:r>
        <w:t>Банк получателя ___________________________________________________________</w:t>
      </w:r>
    </w:p>
    <w:p w:rsidR="00E508DC" w:rsidRDefault="00E508DC">
      <w:pPr>
        <w:pStyle w:val="ConsPlusNonformat"/>
        <w:jc w:val="both"/>
      </w:pPr>
      <w:r>
        <w:t>Корреспондентский счет ____________________________________________________</w:t>
      </w:r>
    </w:p>
    <w:p w:rsidR="00E508DC" w:rsidRDefault="00E508DC">
      <w:pPr>
        <w:pStyle w:val="ConsPlusNonformat"/>
        <w:jc w:val="both"/>
      </w:pPr>
      <w:r>
        <w:t>БИК _______________________________________________________________________</w:t>
      </w:r>
    </w:p>
    <w:p w:rsidR="00E508DC" w:rsidRDefault="00E508DC">
      <w:pPr>
        <w:pStyle w:val="ConsPlusNonformat"/>
        <w:jc w:val="both"/>
      </w:pPr>
    </w:p>
    <w:p w:rsidR="00E508DC" w:rsidRDefault="00E508DC">
      <w:pPr>
        <w:pStyle w:val="ConsPlusNonformat"/>
        <w:jc w:val="both"/>
      </w:pPr>
      <w:r>
        <w:t xml:space="preserve">    К   участию</w:t>
      </w:r>
      <w:proofErr w:type="gramStart"/>
      <w:r>
        <w:t xml:space="preserve">   (</w:t>
      </w:r>
      <w:proofErr w:type="gramEnd"/>
      <w:r>
        <w:t>осмотру)   в   конкурсе  представляю  следующий  объект:</w:t>
      </w:r>
    </w:p>
    <w:p w:rsidR="00E508DC" w:rsidRDefault="00E508DC">
      <w:pPr>
        <w:pStyle w:val="ConsPlusNonformat"/>
        <w:jc w:val="both"/>
      </w:pPr>
      <w:r>
        <w:t>___________________________________________________________________________</w:t>
      </w:r>
    </w:p>
    <w:p w:rsidR="00E508DC" w:rsidRDefault="00E508DC">
      <w:pPr>
        <w:pStyle w:val="ConsPlusNonformat"/>
        <w:jc w:val="both"/>
      </w:pPr>
      <w:r>
        <w:t xml:space="preserve">                        (месторасположение объекта)</w:t>
      </w:r>
    </w:p>
    <w:p w:rsidR="00E508DC" w:rsidRDefault="00E508DC">
      <w:pPr>
        <w:pStyle w:val="ConsPlusNonformat"/>
        <w:jc w:val="both"/>
      </w:pPr>
    </w:p>
    <w:p w:rsidR="00E508DC" w:rsidRDefault="00E508DC">
      <w:pPr>
        <w:pStyle w:val="ConsPlusNonformat"/>
        <w:jc w:val="both"/>
      </w:pPr>
      <w:r>
        <w:t xml:space="preserve">    </w:t>
      </w:r>
      <w:proofErr w:type="gramStart"/>
      <w:r>
        <w:t>Прошу  рассмотреть</w:t>
      </w:r>
      <w:proofErr w:type="gramEnd"/>
      <w:r>
        <w:t xml:space="preserve">  документы для участия в конкурсе "Лучшее новогоднее</w:t>
      </w:r>
    </w:p>
    <w:p w:rsidR="00E508DC" w:rsidRDefault="00E508DC">
      <w:pPr>
        <w:pStyle w:val="ConsPlusNonformat"/>
        <w:jc w:val="both"/>
      </w:pPr>
      <w:r>
        <w:lastRenderedPageBreak/>
        <w:t>оформление</w:t>
      </w:r>
      <w:proofErr w:type="gramStart"/>
      <w:r>
        <w:t>"  на</w:t>
      </w:r>
      <w:proofErr w:type="gramEnd"/>
      <w:r>
        <w:t xml:space="preserve">  условиях,  установленных Порядком организации и проведения</w:t>
      </w:r>
    </w:p>
    <w:p w:rsidR="00E508DC" w:rsidRDefault="00E508DC">
      <w:pPr>
        <w:pStyle w:val="ConsPlusNonformat"/>
        <w:jc w:val="both"/>
      </w:pPr>
      <w:r>
        <w:t xml:space="preserve">конкурса   "Лучшее   </w:t>
      </w:r>
      <w:proofErr w:type="gramStart"/>
      <w:r>
        <w:t>новогоднее  оформление</w:t>
      </w:r>
      <w:proofErr w:type="gramEnd"/>
      <w:r>
        <w:t>",  утвержденным  постановлением</w:t>
      </w:r>
    </w:p>
    <w:p w:rsidR="00E508DC" w:rsidRDefault="00E508DC">
      <w:pPr>
        <w:pStyle w:val="ConsPlusNonformat"/>
        <w:jc w:val="both"/>
      </w:pPr>
      <w:r>
        <w:t>Администрации    муниципального   образования   "Городской   округ   "Город</w:t>
      </w:r>
    </w:p>
    <w:p w:rsidR="00E508DC" w:rsidRDefault="00E508DC">
      <w:pPr>
        <w:pStyle w:val="ConsPlusNonformat"/>
        <w:jc w:val="both"/>
      </w:pPr>
      <w:r>
        <w:t>Нарьян-Мар" от ____________ N _________ (далее - Порядок).</w:t>
      </w:r>
    </w:p>
    <w:p w:rsidR="00E508DC" w:rsidRDefault="00E508DC">
      <w:pPr>
        <w:pStyle w:val="ConsPlusNonformat"/>
        <w:jc w:val="both"/>
      </w:pPr>
      <w:r>
        <w:t>К заявке прилагаются следующие документы:</w:t>
      </w:r>
    </w:p>
    <w:p w:rsidR="00E508DC" w:rsidRDefault="00E508DC">
      <w:pPr>
        <w:pStyle w:val="ConsPlusNonformat"/>
        <w:jc w:val="both"/>
      </w:pPr>
      <w:r>
        <w:t>1. _______________________________________________________________________;</w:t>
      </w:r>
    </w:p>
    <w:p w:rsidR="00E508DC" w:rsidRDefault="00E508DC">
      <w:pPr>
        <w:pStyle w:val="ConsPlusNonformat"/>
        <w:jc w:val="both"/>
      </w:pPr>
      <w:r>
        <w:t>2. _______________________________________________________________________;</w:t>
      </w:r>
    </w:p>
    <w:p w:rsidR="00E508DC" w:rsidRDefault="00E508DC">
      <w:pPr>
        <w:pStyle w:val="ConsPlusNonformat"/>
        <w:jc w:val="both"/>
      </w:pPr>
      <w:r>
        <w:t>3. _______________________________________________________________________;</w:t>
      </w:r>
    </w:p>
    <w:p w:rsidR="00E508DC" w:rsidRDefault="00E508DC">
      <w:pPr>
        <w:pStyle w:val="ConsPlusNonformat"/>
        <w:jc w:val="both"/>
      </w:pPr>
      <w:r>
        <w:t xml:space="preserve">    Заявляю о том, что на день подачи настоящей заявки в отношении меня как</w:t>
      </w:r>
    </w:p>
    <w:p w:rsidR="00E508DC" w:rsidRDefault="00E508DC">
      <w:pPr>
        <w:pStyle w:val="ConsPlusNonformat"/>
        <w:jc w:val="both"/>
      </w:pPr>
      <w:proofErr w:type="gramStart"/>
      <w:r>
        <w:t>субъекта  хозяйственных</w:t>
      </w:r>
      <w:proofErr w:type="gramEnd"/>
      <w:r>
        <w:t xml:space="preserve">  правоотношений не проводятся процедуры ликвидации,</w:t>
      </w:r>
    </w:p>
    <w:p w:rsidR="00E508DC" w:rsidRDefault="00E508DC">
      <w:pPr>
        <w:pStyle w:val="ConsPlusNonformat"/>
        <w:jc w:val="both"/>
      </w:pPr>
      <w:r>
        <w:t xml:space="preserve">отсутствует   решение   </w:t>
      </w:r>
      <w:proofErr w:type="gramStart"/>
      <w:r>
        <w:t>арбитражного  суда</w:t>
      </w:r>
      <w:proofErr w:type="gramEnd"/>
      <w:r>
        <w:t xml:space="preserve">  о  банкротстве  и  об  открытии</w:t>
      </w:r>
    </w:p>
    <w:p w:rsidR="00E508DC" w:rsidRDefault="00E508DC">
      <w:pPr>
        <w:pStyle w:val="ConsPlusNonformat"/>
        <w:jc w:val="both"/>
      </w:pPr>
      <w:r>
        <w:t xml:space="preserve">конкурсного   </w:t>
      </w:r>
      <w:proofErr w:type="gramStart"/>
      <w:r>
        <w:t xml:space="preserve">производства,   </w:t>
      </w:r>
      <w:proofErr w:type="gramEnd"/>
      <w:r>
        <w:t>не  приостановлена  деятельность  в  порядке,</w:t>
      </w:r>
    </w:p>
    <w:p w:rsidR="00E508DC" w:rsidRDefault="00E508DC">
      <w:pPr>
        <w:pStyle w:val="ConsPlusNonformat"/>
        <w:jc w:val="both"/>
      </w:pPr>
      <w:r>
        <w:t>предусмотренном   Кодексом   Российской   Федерации   об   административных</w:t>
      </w:r>
    </w:p>
    <w:p w:rsidR="00E508DC" w:rsidRDefault="00E508DC">
      <w:pPr>
        <w:pStyle w:val="ConsPlusNonformat"/>
        <w:jc w:val="both"/>
      </w:pPr>
      <w:proofErr w:type="gramStart"/>
      <w:r>
        <w:t>правонарушениях,  а</w:t>
      </w:r>
      <w:proofErr w:type="gramEnd"/>
      <w:r>
        <w:t xml:space="preserve">  также  не имею просроченной задолженности по налоговым</w:t>
      </w:r>
    </w:p>
    <w:p w:rsidR="00E508DC" w:rsidRDefault="00E508DC">
      <w:pPr>
        <w:pStyle w:val="ConsPlusNonformat"/>
        <w:jc w:val="both"/>
      </w:pPr>
      <w:r>
        <w:t xml:space="preserve">платежам   и   иным   обязательным   </w:t>
      </w:r>
      <w:proofErr w:type="gramStart"/>
      <w:r>
        <w:t>платежам  в</w:t>
      </w:r>
      <w:proofErr w:type="gramEnd"/>
      <w:r>
        <w:t xml:space="preserve">  бюджеты  всех  уровней  и</w:t>
      </w:r>
    </w:p>
    <w:p w:rsidR="00E508DC" w:rsidRDefault="00E508DC">
      <w:pPr>
        <w:pStyle w:val="ConsPlusNonformat"/>
        <w:jc w:val="both"/>
      </w:pPr>
      <w:r>
        <w:t>государственные внебюджетные фонды. Исполнительное производство в отношении</w:t>
      </w:r>
    </w:p>
    <w:p w:rsidR="00E508DC" w:rsidRDefault="00E508DC">
      <w:pPr>
        <w:pStyle w:val="ConsPlusNonformat"/>
        <w:jc w:val="both"/>
      </w:pPr>
      <w:r>
        <w:t>меня не возбуждено.</w:t>
      </w:r>
    </w:p>
    <w:p w:rsidR="00E508DC" w:rsidRDefault="00E508DC">
      <w:pPr>
        <w:pStyle w:val="ConsPlusNonformat"/>
        <w:jc w:val="both"/>
      </w:pPr>
      <w:r>
        <w:t xml:space="preserve">    Подтверждаю, что все изложенные в заявке сведения полностью достоверны;</w:t>
      </w:r>
    </w:p>
    <w:p w:rsidR="00E508DC" w:rsidRDefault="00E508DC">
      <w:pPr>
        <w:pStyle w:val="ConsPlusNonformat"/>
        <w:jc w:val="both"/>
      </w:pPr>
      <w:r>
        <w:t>все приложенные к заявке документы действующие и подлинные, все приложенные</w:t>
      </w:r>
    </w:p>
    <w:p w:rsidR="00E508DC" w:rsidRDefault="00E508DC">
      <w:pPr>
        <w:pStyle w:val="ConsPlusNonformat"/>
        <w:jc w:val="both"/>
      </w:pPr>
      <w:proofErr w:type="gramStart"/>
      <w:r>
        <w:t>к  заявке</w:t>
      </w:r>
      <w:proofErr w:type="gramEnd"/>
      <w:r>
        <w:t xml:space="preserve">  копии выполнены с действующих и подлинных документов; не получал</w:t>
      </w:r>
    </w:p>
    <w:p w:rsidR="00E508DC" w:rsidRDefault="00E508DC">
      <w:pPr>
        <w:pStyle w:val="ConsPlusNonformat"/>
        <w:jc w:val="both"/>
      </w:pPr>
      <w:r>
        <w:t>средства из соответствующего бюджета бюджетной системы Российской Федерации</w:t>
      </w:r>
    </w:p>
    <w:p w:rsidR="00E508DC" w:rsidRDefault="00E508DC">
      <w:pPr>
        <w:pStyle w:val="ConsPlusNonformat"/>
        <w:jc w:val="both"/>
      </w:pPr>
      <w:proofErr w:type="gramStart"/>
      <w:r>
        <w:t>в  соответствии</w:t>
      </w:r>
      <w:proofErr w:type="gramEnd"/>
      <w:r>
        <w:t xml:space="preserve">  с  иными  нормативными  правовыми  актами,  муниципальными</w:t>
      </w:r>
    </w:p>
    <w:p w:rsidR="00E508DC" w:rsidRDefault="00E508DC">
      <w:pPr>
        <w:pStyle w:val="ConsPlusNonformat"/>
        <w:jc w:val="both"/>
      </w:pPr>
      <w:r>
        <w:t>правовыми актами на цели, указанные в Порядке.</w:t>
      </w:r>
    </w:p>
    <w:p w:rsidR="00E508DC" w:rsidRDefault="00E508DC">
      <w:pPr>
        <w:pStyle w:val="ConsPlusNonformat"/>
        <w:jc w:val="both"/>
      </w:pPr>
      <w:r>
        <w:t xml:space="preserve">    Предупрежден(</w:t>
      </w:r>
      <w:proofErr w:type="gramStart"/>
      <w:r>
        <w:t>а)  о</w:t>
      </w:r>
      <w:proofErr w:type="gramEnd"/>
      <w:r>
        <w:t xml:space="preserve">  возможности  утраты  права  на участие в конкурсном</w:t>
      </w:r>
    </w:p>
    <w:p w:rsidR="00E508DC" w:rsidRDefault="00E508DC">
      <w:pPr>
        <w:pStyle w:val="ConsPlusNonformat"/>
        <w:jc w:val="both"/>
      </w:pPr>
      <w:proofErr w:type="gramStart"/>
      <w:r>
        <w:t>отборе  и</w:t>
      </w:r>
      <w:proofErr w:type="gramEnd"/>
      <w:r>
        <w:t xml:space="preserve">  получения  гранта в форме субсидии в случае выявления заявленных</w:t>
      </w:r>
    </w:p>
    <w:p w:rsidR="00E508DC" w:rsidRDefault="00E508DC">
      <w:pPr>
        <w:pStyle w:val="ConsPlusNonformat"/>
        <w:jc w:val="both"/>
      </w:pPr>
      <w:r>
        <w:t>мной недостоверных сведений или документов.</w:t>
      </w:r>
    </w:p>
    <w:p w:rsidR="00E508DC" w:rsidRDefault="00E508DC">
      <w:pPr>
        <w:pStyle w:val="ConsPlusNonformat"/>
        <w:jc w:val="both"/>
      </w:pPr>
      <w:r>
        <w:t xml:space="preserve">    </w:t>
      </w:r>
      <w:proofErr w:type="gramStart"/>
      <w:r>
        <w:t>В  случае</w:t>
      </w:r>
      <w:proofErr w:type="gramEnd"/>
      <w:r>
        <w:t xml:space="preserve">  получения  гранта  в  форме  субсидии  выражаю  согласие  на</w:t>
      </w:r>
    </w:p>
    <w:p w:rsidR="00E508DC" w:rsidRDefault="00E508DC">
      <w:pPr>
        <w:pStyle w:val="ConsPlusNonformat"/>
        <w:jc w:val="both"/>
      </w:pPr>
      <w:proofErr w:type="gramStart"/>
      <w:r>
        <w:t>осуществление  главным</w:t>
      </w:r>
      <w:proofErr w:type="gramEnd"/>
      <w:r>
        <w:t xml:space="preserve">  распорядителем  бюджетных  средств,  предоставившим</w:t>
      </w:r>
    </w:p>
    <w:p w:rsidR="00E508DC" w:rsidRDefault="00E508DC">
      <w:pPr>
        <w:pStyle w:val="ConsPlusNonformat"/>
        <w:jc w:val="both"/>
      </w:pPr>
      <w:proofErr w:type="gramStart"/>
      <w:r>
        <w:t>грант  в</w:t>
      </w:r>
      <w:proofErr w:type="gramEnd"/>
      <w:r>
        <w:t xml:space="preserve">  форме субсидии, и/или органом муниципального финансового контроля</w:t>
      </w:r>
    </w:p>
    <w:p w:rsidR="00E508DC" w:rsidRDefault="00E508DC">
      <w:pPr>
        <w:pStyle w:val="ConsPlusNonformat"/>
        <w:jc w:val="both"/>
      </w:pPr>
      <w:proofErr w:type="gramStart"/>
      <w:r>
        <w:t>проверок  соблюдения</w:t>
      </w:r>
      <w:proofErr w:type="gramEnd"/>
      <w:r>
        <w:t xml:space="preserve">  условий  и  порядка  предоставления  гранта  в  форме</w:t>
      </w:r>
    </w:p>
    <w:p w:rsidR="00E508DC" w:rsidRDefault="00E508DC">
      <w:pPr>
        <w:pStyle w:val="ConsPlusNonformat"/>
        <w:jc w:val="both"/>
      </w:pPr>
      <w:proofErr w:type="gramStart"/>
      <w:r>
        <w:t xml:space="preserve">субсидии,   </w:t>
      </w:r>
      <w:proofErr w:type="gramEnd"/>
      <w:r>
        <w:t>организатором   конкурсного  отбора  самостоятельно  направлять</w:t>
      </w:r>
    </w:p>
    <w:p w:rsidR="00E508DC" w:rsidRDefault="00E508DC">
      <w:pPr>
        <w:pStyle w:val="ConsPlusNonformat"/>
        <w:jc w:val="both"/>
      </w:pPr>
      <w:r>
        <w:t>запросы в уполномоченные органы на получение необходимой информации.</w:t>
      </w:r>
    </w:p>
    <w:p w:rsidR="00E508DC" w:rsidRDefault="00E508DC">
      <w:pPr>
        <w:pStyle w:val="ConsPlusNonformat"/>
        <w:jc w:val="both"/>
      </w:pPr>
    </w:p>
    <w:p w:rsidR="00E508DC" w:rsidRDefault="00E508DC">
      <w:pPr>
        <w:pStyle w:val="ConsPlusNonformat"/>
        <w:jc w:val="both"/>
      </w:pPr>
      <w:r>
        <w:t xml:space="preserve">    С Порядком ознакомлен(а) и согласен(а).</w:t>
      </w:r>
    </w:p>
    <w:p w:rsidR="00E508DC" w:rsidRDefault="00E508DC">
      <w:pPr>
        <w:pStyle w:val="ConsPlusNonformat"/>
        <w:jc w:val="both"/>
      </w:pPr>
      <w:r>
        <w:t>_______________     _______________________________________________________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nformat"/>
        <w:jc w:val="both"/>
      </w:pPr>
    </w:p>
    <w:p w:rsidR="00E508DC" w:rsidRDefault="00E508DC">
      <w:pPr>
        <w:pStyle w:val="ConsPlusNonformat"/>
        <w:jc w:val="both"/>
      </w:pPr>
      <w:r>
        <w:t>Дата подачи заявки: "___" ____________ 20____ г. МП (при наличии)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5</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Nonformat"/>
        <w:jc w:val="both"/>
      </w:pPr>
      <w:bookmarkStart w:id="22" w:name="P626"/>
      <w:bookmarkEnd w:id="22"/>
      <w:r>
        <w:t xml:space="preserve">                                 Согласие</w:t>
      </w:r>
    </w:p>
    <w:p w:rsidR="00E508DC" w:rsidRDefault="00E508DC">
      <w:pPr>
        <w:pStyle w:val="ConsPlusNonformat"/>
        <w:jc w:val="both"/>
      </w:pPr>
      <w:r>
        <w:t xml:space="preserve">                     на обработку персональных данных</w:t>
      </w:r>
    </w:p>
    <w:p w:rsidR="00E508DC" w:rsidRDefault="00E508DC">
      <w:pPr>
        <w:pStyle w:val="ConsPlusNonformat"/>
        <w:jc w:val="both"/>
      </w:pPr>
    </w:p>
    <w:p w:rsidR="00E508DC" w:rsidRDefault="00E508DC">
      <w:pPr>
        <w:pStyle w:val="ConsPlusNonformat"/>
        <w:jc w:val="both"/>
      </w:pPr>
      <w:r>
        <w:t>Я, _______________________________________________________________________,</w:t>
      </w:r>
    </w:p>
    <w:p w:rsidR="00E508DC" w:rsidRDefault="00E508DC">
      <w:pPr>
        <w:pStyle w:val="ConsPlusNonformat"/>
        <w:jc w:val="both"/>
      </w:pPr>
      <w:r>
        <w:t xml:space="preserve">                   (фамилия, имя, отчество (при наличии)</w:t>
      </w:r>
    </w:p>
    <w:p w:rsidR="00E508DC" w:rsidRDefault="00E508DC">
      <w:pPr>
        <w:pStyle w:val="ConsPlusNonformat"/>
        <w:jc w:val="both"/>
      </w:pPr>
      <w:r>
        <w:t>документ, удостоверяющий личность: ________________________________________</w:t>
      </w:r>
    </w:p>
    <w:p w:rsidR="00E508DC" w:rsidRDefault="00E508DC">
      <w:pPr>
        <w:pStyle w:val="ConsPlusNonformat"/>
        <w:jc w:val="both"/>
      </w:pPr>
      <w:r>
        <w:t xml:space="preserve">                         (наименование документа, номер, когда и кем выдан)</w:t>
      </w:r>
    </w:p>
    <w:p w:rsidR="00E508DC" w:rsidRDefault="00E508DC">
      <w:pPr>
        <w:pStyle w:val="ConsPlusNonformat"/>
        <w:jc w:val="both"/>
      </w:pPr>
      <w:r>
        <w:t>зарегистрирован(а) по адресу: _____________________________________________</w:t>
      </w:r>
    </w:p>
    <w:p w:rsidR="00E508DC" w:rsidRDefault="00E508DC">
      <w:pPr>
        <w:pStyle w:val="ConsPlusNonformat"/>
        <w:jc w:val="both"/>
      </w:pPr>
      <w:r>
        <w:t>__________________________________________________________________________,</w:t>
      </w:r>
    </w:p>
    <w:p w:rsidR="00E508DC" w:rsidRDefault="00E508DC">
      <w:pPr>
        <w:pStyle w:val="ConsPlusNormal"/>
        <w:jc w:val="both"/>
      </w:pPr>
      <w:r>
        <w:t xml:space="preserve">в соответствии с Федеральным </w:t>
      </w:r>
      <w:hyperlink r:id="rId25">
        <w:r>
          <w:rPr>
            <w:color w:val="0000FF"/>
          </w:rPr>
          <w:t>законом</w:t>
        </w:r>
      </w:hyperlink>
      <w:r>
        <w:t xml:space="preserve"> от 27.07.2006 N 152-ФЗ "О персональных данных", в целях участия в конкурсе "Лучшее новогоднее оформление" согласно Порядку организации и проведения конкурса "Лучшее новогоднее оформление", утвержденному постановлением Администрации муниципального образования "Городской округ "Город Нарьян-Мар" от _________ N _______, даю </w:t>
      </w:r>
      <w:r>
        <w:lastRenderedPageBreak/>
        <w:t>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субсидии, установленные Порядком.</w:t>
      </w:r>
    </w:p>
    <w:p w:rsidR="00E508DC" w:rsidRDefault="00E508DC">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6">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E508DC" w:rsidRDefault="00E508DC">
      <w:pPr>
        <w:pStyle w:val="ConsPlusNormal"/>
        <w:spacing w:before="220"/>
        <w:ind w:firstLine="540"/>
        <w:jc w:val="both"/>
      </w:pPr>
      <w:r>
        <w:t>Настоящее согласие действует со дня его подписания до дня отзыва в письменной форме.</w:t>
      </w:r>
    </w:p>
    <w:p w:rsidR="00E508DC" w:rsidRDefault="00E508DC">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27">
        <w:r>
          <w:rPr>
            <w:color w:val="0000FF"/>
          </w:rPr>
          <w:t>пунктах 2</w:t>
        </w:r>
      </w:hyperlink>
      <w:r>
        <w:t xml:space="preserve"> - </w:t>
      </w:r>
      <w:hyperlink r:id="rId28">
        <w:r>
          <w:rPr>
            <w:color w:val="0000FF"/>
          </w:rPr>
          <w:t>11 части 1 статьи 6</w:t>
        </w:r>
      </w:hyperlink>
      <w:r>
        <w:t xml:space="preserve">, </w:t>
      </w:r>
      <w:hyperlink r:id="rId29">
        <w:r>
          <w:rPr>
            <w:color w:val="0000FF"/>
          </w:rPr>
          <w:t>части 2 статьи 10</w:t>
        </w:r>
      </w:hyperlink>
      <w:r>
        <w:t xml:space="preserve"> и </w:t>
      </w:r>
      <w:hyperlink r:id="rId30">
        <w:r>
          <w:rPr>
            <w:color w:val="0000FF"/>
          </w:rPr>
          <w:t>части 2 статьи 11</w:t>
        </w:r>
      </w:hyperlink>
      <w:r>
        <w:t xml:space="preserve"> Федерального закона от 27.07.2006 N 152-ФЗ "О персональных данных".</w:t>
      </w:r>
    </w:p>
    <w:p w:rsidR="00E508DC" w:rsidRDefault="00E508DC">
      <w:pPr>
        <w:pStyle w:val="ConsPlusNormal"/>
        <w:jc w:val="both"/>
      </w:pPr>
    </w:p>
    <w:p w:rsidR="00E508DC" w:rsidRDefault="00E508DC">
      <w:pPr>
        <w:pStyle w:val="ConsPlusNonformat"/>
        <w:jc w:val="both"/>
      </w:pPr>
      <w:r>
        <w:t>_______________     _______________________________________________________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nformat"/>
        <w:jc w:val="both"/>
      </w:pPr>
    </w:p>
    <w:p w:rsidR="00E508DC" w:rsidRDefault="00E508DC">
      <w:pPr>
        <w:pStyle w:val="ConsPlusNonformat"/>
        <w:jc w:val="both"/>
      </w:pPr>
      <w:r>
        <w:t>"___" __________ 20____ г. МП (при наличии)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nformat"/>
        <w:jc w:val="both"/>
      </w:pPr>
      <w:r>
        <w:t xml:space="preserve">                                 Согласие</w:t>
      </w:r>
    </w:p>
    <w:p w:rsidR="00E508DC" w:rsidRDefault="00E508DC">
      <w:pPr>
        <w:pStyle w:val="ConsPlusNonformat"/>
        <w:jc w:val="both"/>
      </w:pPr>
      <w:r>
        <w:t xml:space="preserve">          на обработку персональных данных, разрешенных субъектом</w:t>
      </w:r>
    </w:p>
    <w:p w:rsidR="00E508DC" w:rsidRDefault="00E508DC">
      <w:pPr>
        <w:pStyle w:val="ConsPlusNonformat"/>
        <w:jc w:val="both"/>
      </w:pPr>
      <w:r>
        <w:t xml:space="preserve">                  персональных данных для распространения</w:t>
      </w:r>
    </w:p>
    <w:p w:rsidR="00E508DC" w:rsidRDefault="00E508DC">
      <w:pPr>
        <w:pStyle w:val="ConsPlusNonformat"/>
        <w:jc w:val="both"/>
      </w:pPr>
    </w:p>
    <w:p w:rsidR="00E508DC" w:rsidRDefault="00E508DC">
      <w:pPr>
        <w:pStyle w:val="ConsPlusNonformat"/>
        <w:jc w:val="both"/>
      </w:pPr>
      <w:r>
        <w:t>Я, _______________________________________________________________________,</w:t>
      </w:r>
    </w:p>
    <w:p w:rsidR="00E508DC" w:rsidRDefault="00E508DC">
      <w:pPr>
        <w:pStyle w:val="ConsPlusNonformat"/>
        <w:jc w:val="both"/>
      </w:pPr>
      <w:r>
        <w:t xml:space="preserve">                   (фамилия, имя, отчество (при наличии)</w:t>
      </w:r>
    </w:p>
    <w:p w:rsidR="00E508DC" w:rsidRDefault="00E508DC">
      <w:pPr>
        <w:pStyle w:val="ConsPlusNonformat"/>
        <w:jc w:val="both"/>
      </w:pPr>
      <w:r>
        <w:t>документ, удостоверяющий личность: ________________________________________</w:t>
      </w:r>
    </w:p>
    <w:p w:rsidR="00E508DC" w:rsidRDefault="00E508DC">
      <w:pPr>
        <w:pStyle w:val="ConsPlusNonformat"/>
        <w:jc w:val="both"/>
      </w:pPr>
      <w:r>
        <w:t xml:space="preserve">                         (наименование документа, номер, когда и кем выдан)</w:t>
      </w:r>
    </w:p>
    <w:p w:rsidR="00E508DC" w:rsidRDefault="00E508DC">
      <w:pPr>
        <w:pStyle w:val="ConsPlusNonformat"/>
        <w:jc w:val="both"/>
      </w:pPr>
      <w:r>
        <w:t>зарегистрирован(а) по адресу: _____________________________________________</w:t>
      </w:r>
    </w:p>
    <w:p w:rsidR="00E508DC" w:rsidRDefault="00E508DC">
      <w:pPr>
        <w:pStyle w:val="ConsPlusNonformat"/>
        <w:jc w:val="both"/>
      </w:pPr>
      <w:r>
        <w:t>__________________________________________________________________________,</w:t>
      </w:r>
    </w:p>
    <w:p w:rsidR="00E508DC" w:rsidRDefault="00E508DC">
      <w:pPr>
        <w:pStyle w:val="ConsPlusNormal"/>
        <w:jc w:val="both"/>
      </w:pPr>
      <w:r>
        <w:t xml:space="preserve">в соответствии со </w:t>
      </w:r>
      <w:hyperlink r:id="rId31">
        <w:r>
          <w:rPr>
            <w:color w:val="0000FF"/>
          </w:rPr>
          <w:t>ст. 10.1</w:t>
        </w:r>
      </w:hyperlink>
      <w:r>
        <w:t xml:space="preserve"> Федерального закона от 27.07.2006 N 152-ФЗ "О персональных данных", в целях участия в конкурсе "Лучшее новогоднее оформление" согласно Порядку организации и проведения конкурса "Лучшее новогоднее оформление", утвержденному постановлением Администрации муниципального образования "Городской округ "Город Нарьян-Мар" от ______________ N ___________,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субсидии, установленные Порядком.</w:t>
      </w:r>
    </w:p>
    <w:p w:rsidR="00E508DC" w:rsidRDefault="00E508DC">
      <w:pPr>
        <w:pStyle w:val="ConsPlusNormal"/>
        <w:spacing w:before="220"/>
        <w:ind w:firstLine="540"/>
        <w:jc w:val="both"/>
      </w:pPr>
      <w:r>
        <w:t xml:space="preserve">Настоящее согласие на обработку персональных данных предоставляется мной на </w:t>
      </w:r>
      <w:r>
        <w:lastRenderedPageBreak/>
        <w:t xml:space="preserve">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E508DC" w:rsidRDefault="00E508DC">
      <w:pPr>
        <w:pStyle w:val="ConsPlusNormal"/>
        <w:spacing w:before="220"/>
        <w:ind w:firstLine="540"/>
        <w:jc w:val="both"/>
      </w:pPr>
      <w:r>
        <w:t>Настоящее согласие действует со дня его подписания до дня отзыва в письменной форме.</w:t>
      </w:r>
    </w:p>
    <w:p w:rsidR="00E508DC" w:rsidRDefault="00E508DC">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r>
          <w:rPr>
            <w:color w:val="0000FF"/>
          </w:rPr>
          <w:t>пунктах 2</w:t>
        </w:r>
      </w:hyperlink>
      <w:r>
        <w:t xml:space="preserve"> - </w:t>
      </w:r>
      <w:hyperlink r:id="rId34">
        <w:r>
          <w:rPr>
            <w:color w:val="0000FF"/>
          </w:rPr>
          <w:t>11 части 1 статьи 6</w:t>
        </w:r>
      </w:hyperlink>
      <w:r>
        <w:t xml:space="preserve">, </w:t>
      </w:r>
      <w:hyperlink r:id="rId35">
        <w:r>
          <w:rPr>
            <w:color w:val="0000FF"/>
          </w:rPr>
          <w:t>части 2 статьи 10</w:t>
        </w:r>
      </w:hyperlink>
      <w:r>
        <w:t xml:space="preserve"> и </w:t>
      </w:r>
      <w:hyperlink r:id="rId36">
        <w:r>
          <w:rPr>
            <w:color w:val="0000FF"/>
          </w:rPr>
          <w:t>части 2 статьи 11</w:t>
        </w:r>
      </w:hyperlink>
      <w:r>
        <w:t xml:space="preserve"> Федерального закона от 27.07.2006 N 152-ФЗ "О персональных данных".</w:t>
      </w:r>
    </w:p>
    <w:p w:rsidR="00E508DC" w:rsidRDefault="00E508DC">
      <w:pPr>
        <w:pStyle w:val="ConsPlusNormal"/>
        <w:jc w:val="both"/>
      </w:pPr>
    </w:p>
    <w:p w:rsidR="00E508DC" w:rsidRDefault="00E508DC">
      <w:pPr>
        <w:pStyle w:val="ConsPlusNonformat"/>
        <w:jc w:val="both"/>
      </w:pPr>
      <w:r>
        <w:t>_______________     _______________________________________________________</w:t>
      </w:r>
    </w:p>
    <w:p w:rsidR="00E508DC" w:rsidRDefault="00E508DC">
      <w:pPr>
        <w:pStyle w:val="ConsPlusNonformat"/>
        <w:jc w:val="both"/>
      </w:pPr>
      <w:r>
        <w:t xml:space="preserve">    (</w:t>
      </w:r>
      <w:proofErr w:type="gramStart"/>
      <w:r>
        <w:t xml:space="preserve">подпись)   </w:t>
      </w:r>
      <w:proofErr w:type="gramEnd"/>
      <w:r>
        <w:t xml:space="preserve">                    (расшифровка подписи)</w:t>
      </w:r>
    </w:p>
    <w:p w:rsidR="00E508DC" w:rsidRDefault="00E508DC">
      <w:pPr>
        <w:pStyle w:val="ConsPlusNonformat"/>
        <w:jc w:val="both"/>
      </w:pPr>
    </w:p>
    <w:p w:rsidR="00E508DC" w:rsidRDefault="00E508DC">
      <w:pPr>
        <w:pStyle w:val="ConsPlusNonformat"/>
        <w:jc w:val="both"/>
      </w:pPr>
      <w:r>
        <w:t>"___" __________ 20____ г. МП (при наличии)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1"/>
      </w:pPr>
      <w:r>
        <w:t>Приложение 6</w:t>
      </w:r>
    </w:p>
    <w:p w:rsidR="00E508DC" w:rsidRDefault="00E508DC">
      <w:pPr>
        <w:pStyle w:val="ConsPlusNormal"/>
        <w:jc w:val="right"/>
      </w:pPr>
      <w:r>
        <w:t>к Порядку организации</w:t>
      </w:r>
    </w:p>
    <w:p w:rsidR="00E508DC" w:rsidRDefault="00E508DC">
      <w:pPr>
        <w:pStyle w:val="ConsPlusNormal"/>
        <w:jc w:val="right"/>
      </w:pPr>
      <w:r>
        <w:t>и проведения конкурса</w:t>
      </w:r>
    </w:p>
    <w:p w:rsidR="00E508DC" w:rsidRDefault="00E508DC">
      <w:pPr>
        <w:pStyle w:val="ConsPlusNormal"/>
        <w:jc w:val="right"/>
      </w:pPr>
      <w:r>
        <w:t>"Лучшее новогоднее оформление"</w:t>
      </w:r>
    </w:p>
    <w:p w:rsidR="00E508DC" w:rsidRDefault="00E508DC">
      <w:pPr>
        <w:pStyle w:val="ConsPlusNormal"/>
        <w:jc w:val="both"/>
      </w:pPr>
    </w:p>
    <w:p w:rsidR="00E508DC" w:rsidRDefault="00E508DC">
      <w:pPr>
        <w:pStyle w:val="ConsPlusNonformat"/>
        <w:jc w:val="both"/>
      </w:pPr>
      <w:r>
        <w:t xml:space="preserve">                                     Главе города Нарьян-Мара</w:t>
      </w:r>
    </w:p>
    <w:p w:rsidR="00E508DC" w:rsidRDefault="00E508DC">
      <w:pPr>
        <w:pStyle w:val="ConsPlusNonformat"/>
        <w:jc w:val="both"/>
      </w:pPr>
      <w:r>
        <w:t xml:space="preserve">                                     ______________________________________</w:t>
      </w:r>
    </w:p>
    <w:p w:rsidR="00E508DC" w:rsidRDefault="00E508DC">
      <w:pPr>
        <w:pStyle w:val="ConsPlusNonformat"/>
        <w:jc w:val="both"/>
      </w:pPr>
      <w:r>
        <w:t xml:space="preserve">                                     от ___________________________________</w:t>
      </w:r>
    </w:p>
    <w:p w:rsidR="00E508DC" w:rsidRDefault="00E508DC">
      <w:pPr>
        <w:pStyle w:val="ConsPlusNonformat"/>
        <w:jc w:val="both"/>
      </w:pPr>
      <w:r>
        <w:t xml:space="preserve">                                     адрес: _______________________________</w:t>
      </w:r>
    </w:p>
    <w:p w:rsidR="00E508DC" w:rsidRDefault="00E508DC">
      <w:pPr>
        <w:pStyle w:val="ConsPlusNonformat"/>
        <w:jc w:val="both"/>
      </w:pPr>
      <w:r>
        <w:t xml:space="preserve">                                     тел. _________________________________</w:t>
      </w:r>
    </w:p>
    <w:p w:rsidR="00E508DC" w:rsidRDefault="00E508DC">
      <w:pPr>
        <w:pStyle w:val="ConsPlusNonformat"/>
        <w:jc w:val="both"/>
      </w:pPr>
    </w:p>
    <w:p w:rsidR="00E508DC" w:rsidRDefault="00E508DC">
      <w:pPr>
        <w:pStyle w:val="ConsPlusNonformat"/>
        <w:jc w:val="both"/>
      </w:pPr>
      <w:bookmarkStart w:id="23" w:name="P682"/>
      <w:bookmarkEnd w:id="23"/>
      <w:r>
        <w:t xml:space="preserve">                                 Заявление</w:t>
      </w:r>
    </w:p>
    <w:p w:rsidR="00E508DC" w:rsidRDefault="00E508DC">
      <w:pPr>
        <w:pStyle w:val="ConsPlusNonformat"/>
        <w:jc w:val="both"/>
      </w:pPr>
      <w:r>
        <w:t xml:space="preserve">         о соответствии вновь созданного юридического лица и вновь</w:t>
      </w:r>
    </w:p>
    <w:p w:rsidR="00E508DC" w:rsidRDefault="00E508DC">
      <w:pPr>
        <w:pStyle w:val="ConsPlusNonformat"/>
        <w:jc w:val="both"/>
      </w:pPr>
      <w:r>
        <w:t xml:space="preserve"> зарегистрированного индивидуального предпринимателя условиям отнесения к</w:t>
      </w:r>
    </w:p>
    <w:p w:rsidR="00E508DC" w:rsidRDefault="00E508DC">
      <w:pPr>
        <w:pStyle w:val="ConsPlusNonformat"/>
        <w:jc w:val="both"/>
      </w:pPr>
      <w:r>
        <w:t>субъектам малого и среднего предпринимательства, установленным Федеральным</w:t>
      </w:r>
    </w:p>
    <w:p w:rsidR="00E508DC" w:rsidRDefault="00E508DC">
      <w:pPr>
        <w:pStyle w:val="ConsPlusNonformat"/>
        <w:jc w:val="both"/>
      </w:pPr>
      <w:r>
        <w:t xml:space="preserve">       </w:t>
      </w:r>
      <w:hyperlink r:id="rId37">
        <w:r>
          <w:rPr>
            <w:color w:val="0000FF"/>
          </w:rPr>
          <w:t>законом</w:t>
        </w:r>
      </w:hyperlink>
      <w:r>
        <w:t xml:space="preserve"> от 24.07.2007 N 209-ФЗ "О развитии малого и среднего</w:t>
      </w:r>
    </w:p>
    <w:p w:rsidR="00E508DC" w:rsidRDefault="00E508DC">
      <w:pPr>
        <w:pStyle w:val="ConsPlusNonformat"/>
        <w:jc w:val="both"/>
      </w:pPr>
      <w:r>
        <w:t xml:space="preserve">                предпринимательства в Российской Федерации"</w:t>
      </w:r>
    </w:p>
    <w:p w:rsidR="00E508DC" w:rsidRDefault="00E508DC">
      <w:pPr>
        <w:pStyle w:val="ConsPlusNonformat"/>
        <w:jc w:val="both"/>
      </w:pPr>
    </w:p>
    <w:p w:rsidR="00E508DC" w:rsidRDefault="00E508DC">
      <w:pPr>
        <w:pStyle w:val="ConsPlusNonformat"/>
        <w:jc w:val="both"/>
      </w:pPr>
      <w:r>
        <w:t xml:space="preserve">    Настоящим заявляю, что ________________________________________________</w:t>
      </w:r>
    </w:p>
    <w:p w:rsidR="00E508DC" w:rsidRDefault="00E508DC">
      <w:pPr>
        <w:pStyle w:val="ConsPlusNonformat"/>
        <w:jc w:val="both"/>
      </w:pPr>
      <w:r>
        <w:t>___________________________________________________________________________</w:t>
      </w:r>
    </w:p>
    <w:p w:rsidR="00E508DC" w:rsidRDefault="00E508DC">
      <w:pPr>
        <w:pStyle w:val="ConsPlusNonformat"/>
        <w:jc w:val="both"/>
      </w:pPr>
      <w:r>
        <w:t>(указывается полное наименование юридического лица, фамилия, имя, отчество</w:t>
      </w:r>
    </w:p>
    <w:p w:rsidR="00E508DC" w:rsidRDefault="00E508DC">
      <w:pPr>
        <w:pStyle w:val="ConsPlusNonformat"/>
        <w:jc w:val="both"/>
      </w:pPr>
      <w:r>
        <w:t xml:space="preserve">        (последнее - при наличии) индивидуального предпринимателя)</w:t>
      </w:r>
    </w:p>
    <w:p w:rsidR="00E508DC" w:rsidRDefault="00E508DC">
      <w:pPr>
        <w:pStyle w:val="ConsPlusNonformat"/>
        <w:jc w:val="both"/>
      </w:pPr>
      <w:r>
        <w:t>ИНН: ______________________________________________________________________</w:t>
      </w:r>
    </w:p>
    <w:p w:rsidR="00E508DC" w:rsidRDefault="00E508DC">
      <w:pPr>
        <w:pStyle w:val="ConsPlusNonformat"/>
        <w:jc w:val="both"/>
      </w:pPr>
      <w:r>
        <w:t xml:space="preserve"> (указывается идентификационный номер налогоплательщика (ИНН) юридического</w:t>
      </w:r>
    </w:p>
    <w:p w:rsidR="00E508DC" w:rsidRDefault="00E508DC">
      <w:pPr>
        <w:pStyle w:val="ConsPlusNonformat"/>
        <w:jc w:val="both"/>
      </w:pPr>
      <w:r>
        <w:t xml:space="preserve"> лица или физического лица, зарегистрированного в качестве индивидуального</w:t>
      </w:r>
    </w:p>
    <w:p w:rsidR="00E508DC" w:rsidRDefault="00E508DC">
      <w:pPr>
        <w:pStyle w:val="ConsPlusNonformat"/>
        <w:jc w:val="both"/>
      </w:pPr>
      <w:r>
        <w:t xml:space="preserve">                             предпринимателя)</w:t>
      </w:r>
    </w:p>
    <w:p w:rsidR="00E508DC" w:rsidRDefault="00E508DC">
      <w:pPr>
        <w:pStyle w:val="ConsPlusNonformat"/>
        <w:jc w:val="both"/>
      </w:pPr>
    </w:p>
    <w:p w:rsidR="00E508DC" w:rsidRDefault="00E508DC">
      <w:pPr>
        <w:pStyle w:val="ConsPlusNonformat"/>
        <w:jc w:val="both"/>
      </w:pPr>
      <w:r>
        <w:t>дата государственной регистрации: _________________________________________</w:t>
      </w:r>
    </w:p>
    <w:p w:rsidR="00E508DC" w:rsidRDefault="00E508DC">
      <w:pPr>
        <w:pStyle w:val="ConsPlusNonformat"/>
        <w:jc w:val="both"/>
      </w:pPr>
      <w:r>
        <w:t xml:space="preserve">            (указывается дата государственной регистрации юридического лица</w:t>
      </w:r>
    </w:p>
    <w:p w:rsidR="00E508DC" w:rsidRDefault="00E508DC">
      <w:pPr>
        <w:pStyle w:val="ConsPlusNonformat"/>
        <w:jc w:val="both"/>
      </w:pPr>
      <w:r>
        <w:t xml:space="preserve">                         или индивидуального предпринимателя)</w:t>
      </w:r>
    </w:p>
    <w:p w:rsidR="00E508DC" w:rsidRDefault="00E508DC">
      <w:pPr>
        <w:pStyle w:val="ConsPlusNonformat"/>
        <w:jc w:val="both"/>
      </w:pPr>
      <w:r>
        <w:t xml:space="preserve">соответствует   условиям   отнесения   к   субъектам   малого   </w:t>
      </w:r>
      <w:proofErr w:type="gramStart"/>
      <w:r>
        <w:t>и  среднего</w:t>
      </w:r>
      <w:proofErr w:type="gramEnd"/>
    </w:p>
    <w:p w:rsidR="00E508DC" w:rsidRDefault="00E508DC">
      <w:pPr>
        <w:pStyle w:val="ConsPlusNonformat"/>
        <w:jc w:val="both"/>
      </w:pPr>
      <w:proofErr w:type="gramStart"/>
      <w:r>
        <w:t xml:space="preserve">предпринимательства,   </w:t>
      </w:r>
      <w:proofErr w:type="gramEnd"/>
      <w:r>
        <w:t xml:space="preserve">установленным   Федеральным   </w:t>
      </w:r>
      <w:hyperlink r:id="rId38">
        <w:r>
          <w:rPr>
            <w:color w:val="0000FF"/>
          </w:rPr>
          <w:t>законом</w:t>
        </w:r>
      </w:hyperlink>
      <w:r>
        <w:t xml:space="preserve">  от 24.07.2007</w:t>
      </w:r>
    </w:p>
    <w:p w:rsidR="00E508DC" w:rsidRDefault="00E508DC">
      <w:pPr>
        <w:pStyle w:val="ConsPlusNonformat"/>
        <w:jc w:val="both"/>
      </w:pPr>
      <w:proofErr w:type="gramStart"/>
      <w:r>
        <w:lastRenderedPageBreak/>
        <w:t>N  209</w:t>
      </w:r>
      <w:proofErr w:type="gramEnd"/>
      <w:r>
        <w:t>-ФЗ  "О  развитии  малого и среднего предпринимательства в Российской</w:t>
      </w:r>
    </w:p>
    <w:p w:rsidR="00E508DC" w:rsidRDefault="00E508DC">
      <w:pPr>
        <w:pStyle w:val="ConsPlusNonformat"/>
        <w:jc w:val="both"/>
      </w:pPr>
      <w:r>
        <w:t>Федерации".</w:t>
      </w:r>
    </w:p>
    <w:p w:rsidR="00E508DC" w:rsidRDefault="00E508DC">
      <w:pPr>
        <w:pStyle w:val="ConsPlusNonformat"/>
        <w:jc w:val="both"/>
      </w:pPr>
    </w:p>
    <w:p w:rsidR="00E508DC" w:rsidRDefault="00E508DC">
      <w:pPr>
        <w:pStyle w:val="ConsPlusNonformat"/>
        <w:jc w:val="both"/>
      </w:pPr>
      <w:r>
        <w:t>Руководитель юридического лица/</w:t>
      </w:r>
    </w:p>
    <w:p w:rsidR="00E508DC" w:rsidRDefault="00E508DC">
      <w:pPr>
        <w:pStyle w:val="ConsPlusNonformat"/>
        <w:jc w:val="both"/>
      </w:pPr>
      <w:r>
        <w:t>индивидуальный предприниматель         ____________/ _____________________/</w:t>
      </w:r>
    </w:p>
    <w:p w:rsidR="00E508DC" w:rsidRDefault="00E508DC">
      <w:pPr>
        <w:pStyle w:val="ConsPlusNonformat"/>
        <w:jc w:val="both"/>
      </w:pPr>
      <w:r>
        <w:t xml:space="preserve">                                        (</w:t>
      </w:r>
      <w:proofErr w:type="gramStart"/>
      <w:r>
        <w:t xml:space="preserve">подпись)   </w:t>
      </w:r>
      <w:proofErr w:type="gramEnd"/>
      <w:r>
        <w:t xml:space="preserve">         (ФИО)</w:t>
      </w:r>
    </w:p>
    <w:p w:rsidR="00E508DC" w:rsidRDefault="00E508DC">
      <w:pPr>
        <w:pStyle w:val="ConsPlusNonformat"/>
        <w:jc w:val="both"/>
      </w:pPr>
      <w:r>
        <w:t>"___" __________________ г.</w:t>
      </w:r>
    </w:p>
    <w:p w:rsidR="00E508DC" w:rsidRDefault="00E508DC">
      <w:pPr>
        <w:pStyle w:val="ConsPlusNonformat"/>
        <w:jc w:val="both"/>
      </w:pPr>
    </w:p>
    <w:p w:rsidR="00E508DC" w:rsidRDefault="00E508DC">
      <w:pPr>
        <w:pStyle w:val="ConsPlusNonformat"/>
        <w:jc w:val="both"/>
      </w:pPr>
      <w:r>
        <w:t>МП (при наличии)</w:t>
      </w: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both"/>
      </w:pPr>
    </w:p>
    <w:p w:rsidR="00E508DC" w:rsidRDefault="00E508DC">
      <w:pPr>
        <w:pStyle w:val="ConsPlusNormal"/>
        <w:jc w:val="right"/>
        <w:outlineLvl w:val="0"/>
      </w:pPr>
      <w:r>
        <w:t>Приложение 2</w:t>
      </w:r>
    </w:p>
    <w:p w:rsidR="00E508DC" w:rsidRDefault="00E508DC">
      <w:pPr>
        <w:pStyle w:val="ConsPlusNormal"/>
        <w:jc w:val="right"/>
      </w:pPr>
      <w:r>
        <w:t>к постановлению Администрации</w:t>
      </w:r>
    </w:p>
    <w:p w:rsidR="00E508DC" w:rsidRDefault="00E508DC">
      <w:pPr>
        <w:pStyle w:val="ConsPlusNormal"/>
        <w:jc w:val="right"/>
      </w:pPr>
      <w:r>
        <w:t>муниципального образования</w:t>
      </w:r>
    </w:p>
    <w:p w:rsidR="00E508DC" w:rsidRDefault="00E508DC">
      <w:pPr>
        <w:pStyle w:val="ConsPlusNormal"/>
        <w:jc w:val="right"/>
      </w:pPr>
      <w:r>
        <w:t>"Городской округ "Город Нарьян-Мар"</w:t>
      </w:r>
    </w:p>
    <w:p w:rsidR="00E508DC" w:rsidRDefault="00E508DC">
      <w:pPr>
        <w:pStyle w:val="ConsPlusNormal"/>
        <w:jc w:val="right"/>
      </w:pPr>
      <w:r>
        <w:t>от 15.11.2022 N 1437</w:t>
      </w:r>
    </w:p>
    <w:p w:rsidR="00E508DC" w:rsidRDefault="00E508DC">
      <w:pPr>
        <w:pStyle w:val="ConsPlusNormal"/>
        <w:jc w:val="both"/>
      </w:pPr>
    </w:p>
    <w:p w:rsidR="00E508DC" w:rsidRDefault="00E508DC">
      <w:pPr>
        <w:pStyle w:val="ConsPlusTitle"/>
        <w:jc w:val="center"/>
      </w:pPr>
      <w:bookmarkStart w:id="24" w:name="P723"/>
      <w:bookmarkEnd w:id="24"/>
      <w:r>
        <w:t>СОСТАВ</w:t>
      </w:r>
    </w:p>
    <w:p w:rsidR="00E508DC" w:rsidRDefault="00E508DC">
      <w:pPr>
        <w:pStyle w:val="ConsPlusTitle"/>
        <w:jc w:val="center"/>
      </w:pPr>
      <w:r>
        <w:t>КОНКУРСНОЙ КОМИССИИ ПО ПРОВЕДЕНИЮ КОНКУРСА</w:t>
      </w:r>
    </w:p>
    <w:p w:rsidR="00E508DC" w:rsidRDefault="00E508DC">
      <w:pPr>
        <w:pStyle w:val="ConsPlusTitle"/>
        <w:jc w:val="center"/>
      </w:pPr>
      <w:r>
        <w:t>"ЛУЧШЕЕ НОВОГОДНЕЕ ОФОРМЛЕНИЕ"</w:t>
      </w:r>
    </w:p>
    <w:p w:rsidR="00E508DC" w:rsidRDefault="00E508D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5"/>
        <w:gridCol w:w="7087"/>
      </w:tblGrid>
      <w:tr w:rsidR="00E508DC">
        <w:tc>
          <w:tcPr>
            <w:tcW w:w="1985" w:type="dxa"/>
            <w:tcBorders>
              <w:top w:val="nil"/>
              <w:left w:val="nil"/>
              <w:bottom w:val="nil"/>
              <w:right w:val="nil"/>
            </w:tcBorders>
          </w:tcPr>
          <w:p w:rsidR="00E508DC" w:rsidRDefault="00E508DC">
            <w:pPr>
              <w:pStyle w:val="ConsPlusNormal"/>
            </w:pPr>
            <w:r>
              <w:t>Жукова О.В.</w:t>
            </w:r>
          </w:p>
        </w:tc>
        <w:tc>
          <w:tcPr>
            <w:tcW w:w="7087" w:type="dxa"/>
            <w:tcBorders>
              <w:top w:val="nil"/>
              <w:left w:val="nil"/>
              <w:bottom w:val="nil"/>
              <w:right w:val="nil"/>
            </w:tcBorders>
          </w:tcPr>
          <w:p w:rsidR="00E508DC" w:rsidRDefault="00E508DC">
            <w:pPr>
              <w:pStyle w:val="ConsPlusNormal"/>
            </w:pPr>
            <w:r>
              <w:t>- заместитель главы Администрации МО "Городской округ "Город Нарьян-Мар" по экономике и финансам, председатель конкурсной комиссии;</w:t>
            </w:r>
          </w:p>
        </w:tc>
      </w:tr>
      <w:tr w:rsidR="00E508DC">
        <w:tc>
          <w:tcPr>
            <w:tcW w:w="1985" w:type="dxa"/>
            <w:tcBorders>
              <w:top w:val="nil"/>
              <w:left w:val="nil"/>
              <w:bottom w:val="nil"/>
              <w:right w:val="nil"/>
            </w:tcBorders>
          </w:tcPr>
          <w:p w:rsidR="00E508DC" w:rsidRDefault="00E508DC">
            <w:pPr>
              <w:pStyle w:val="ConsPlusNormal"/>
            </w:pPr>
            <w:r>
              <w:t>Анохин Д.В.</w:t>
            </w:r>
          </w:p>
        </w:tc>
        <w:tc>
          <w:tcPr>
            <w:tcW w:w="7087" w:type="dxa"/>
            <w:tcBorders>
              <w:top w:val="nil"/>
              <w:left w:val="nil"/>
              <w:bottom w:val="nil"/>
              <w:right w:val="nil"/>
            </w:tcBorders>
          </w:tcPr>
          <w:p w:rsidR="00E508DC" w:rsidRDefault="00E508DC">
            <w:pPr>
              <w:pStyle w:val="ConsPlusNormal"/>
            </w:pPr>
            <w:r>
              <w:t>- заместитель главы Администрации МО "Городской округ "Город Нарьян-Мар" по взаимодействию с органами государственной власти и общественными организациями, заместитель председателя комиссии;</w:t>
            </w:r>
          </w:p>
        </w:tc>
      </w:tr>
      <w:tr w:rsidR="00E508DC">
        <w:tc>
          <w:tcPr>
            <w:tcW w:w="1985" w:type="dxa"/>
            <w:tcBorders>
              <w:top w:val="nil"/>
              <w:left w:val="nil"/>
              <w:bottom w:val="nil"/>
              <w:right w:val="nil"/>
            </w:tcBorders>
          </w:tcPr>
          <w:p w:rsidR="00E508DC" w:rsidRDefault="00E508DC">
            <w:pPr>
              <w:pStyle w:val="ConsPlusNormal"/>
            </w:pPr>
            <w:r>
              <w:t>Оленицкая В.С.</w:t>
            </w:r>
          </w:p>
        </w:tc>
        <w:tc>
          <w:tcPr>
            <w:tcW w:w="7087" w:type="dxa"/>
            <w:tcBorders>
              <w:top w:val="nil"/>
              <w:left w:val="nil"/>
              <w:bottom w:val="nil"/>
              <w:right w:val="nil"/>
            </w:tcBorders>
          </w:tcPr>
          <w:p w:rsidR="00E508DC" w:rsidRDefault="00E508DC">
            <w:pPr>
              <w:pStyle w:val="ConsPlusNormal"/>
            </w:pPr>
            <w:r>
              <w:t>-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 секретарь конкурсной комиссии;</w:t>
            </w:r>
          </w:p>
        </w:tc>
      </w:tr>
      <w:tr w:rsidR="00E508DC">
        <w:tc>
          <w:tcPr>
            <w:tcW w:w="1985" w:type="dxa"/>
            <w:tcBorders>
              <w:top w:val="nil"/>
              <w:left w:val="nil"/>
              <w:bottom w:val="nil"/>
              <w:right w:val="nil"/>
            </w:tcBorders>
          </w:tcPr>
          <w:p w:rsidR="00E508DC" w:rsidRDefault="00E508DC">
            <w:pPr>
              <w:pStyle w:val="ConsPlusNormal"/>
            </w:pPr>
            <w:r>
              <w:t>Дроздова В.А.</w:t>
            </w:r>
          </w:p>
        </w:tc>
        <w:tc>
          <w:tcPr>
            <w:tcW w:w="7087" w:type="dxa"/>
            <w:tcBorders>
              <w:top w:val="nil"/>
              <w:left w:val="nil"/>
              <w:bottom w:val="nil"/>
              <w:right w:val="nil"/>
            </w:tcBorders>
          </w:tcPr>
          <w:p w:rsidR="00E508DC" w:rsidRDefault="00E508DC">
            <w:pPr>
              <w:pStyle w:val="ConsPlusNormal"/>
            </w:pPr>
            <w:r>
              <w:t>- депутат Совета городского округа "Город Нарьян-Мар" (по согласованию);</w:t>
            </w:r>
          </w:p>
        </w:tc>
      </w:tr>
      <w:tr w:rsidR="00E508DC">
        <w:tc>
          <w:tcPr>
            <w:tcW w:w="1985" w:type="dxa"/>
            <w:tcBorders>
              <w:top w:val="nil"/>
              <w:left w:val="nil"/>
              <w:bottom w:val="nil"/>
              <w:right w:val="nil"/>
            </w:tcBorders>
          </w:tcPr>
          <w:p w:rsidR="00E508DC" w:rsidRDefault="00E508DC">
            <w:pPr>
              <w:pStyle w:val="ConsPlusNormal"/>
            </w:pPr>
            <w:r>
              <w:t>Кислякова Н.Л.</w:t>
            </w:r>
          </w:p>
        </w:tc>
        <w:tc>
          <w:tcPr>
            <w:tcW w:w="7087" w:type="dxa"/>
            <w:tcBorders>
              <w:top w:val="nil"/>
              <w:left w:val="nil"/>
              <w:bottom w:val="nil"/>
              <w:right w:val="nil"/>
            </w:tcBorders>
          </w:tcPr>
          <w:p w:rsidR="00E508DC" w:rsidRDefault="00E508DC">
            <w:pPr>
              <w:pStyle w:val="ConsPlusNormal"/>
            </w:pPr>
            <w:r>
              <w:t>- начальник управления экономического и инвестиционного развития Администрации муниципального образования "Городской округ "Город Нарьян-Мар";</w:t>
            </w:r>
          </w:p>
        </w:tc>
      </w:tr>
      <w:tr w:rsidR="00E508DC">
        <w:tc>
          <w:tcPr>
            <w:tcW w:w="1985" w:type="dxa"/>
            <w:tcBorders>
              <w:top w:val="nil"/>
              <w:left w:val="nil"/>
              <w:bottom w:val="nil"/>
              <w:right w:val="nil"/>
            </w:tcBorders>
          </w:tcPr>
          <w:p w:rsidR="00E508DC" w:rsidRDefault="00E508DC">
            <w:pPr>
              <w:pStyle w:val="ConsPlusNormal"/>
            </w:pPr>
            <w:r>
              <w:t>Ляпунова А.Н.</w:t>
            </w:r>
          </w:p>
        </w:tc>
        <w:tc>
          <w:tcPr>
            <w:tcW w:w="7087" w:type="dxa"/>
            <w:tcBorders>
              <w:top w:val="nil"/>
              <w:left w:val="nil"/>
              <w:bottom w:val="nil"/>
              <w:right w:val="nil"/>
            </w:tcBorders>
          </w:tcPr>
          <w:p w:rsidR="00E508DC" w:rsidRDefault="00E508DC">
            <w:pPr>
              <w:pStyle w:val="ConsPlusNormal"/>
            </w:pPr>
            <w:r>
              <w:t>- депутат Совета городского округа "Город Нарьян-Мар" (по согласованию);</w:t>
            </w:r>
          </w:p>
        </w:tc>
      </w:tr>
      <w:tr w:rsidR="00E508DC">
        <w:tc>
          <w:tcPr>
            <w:tcW w:w="1985" w:type="dxa"/>
            <w:tcBorders>
              <w:top w:val="nil"/>
              <w:left w:val="nil"/>
              <w:bottom w:val="nil"/>
              <w:right w:val="nil"/>
            </w:tcBorders>
          </w:tcPr>
          <w:p w:rsidR="00E508DC" w:rsidRDefault="00E508DC">
            <w:pPr>
              <w:pStyle w:val="ConsPlusNormal"/>
            </w:pPr>
            <w:r>
              <w:t>Максимова А.А.</w:t>
            </w:r>
          </w:p>
        </w:tc>
        <w:tc>
          <w:tcPr>
            <w:tcW w:w="7087" w:type="dxa"/>
            <w:tcBorders>
              <w:top w:val="nil"/>
              <w:left w:val="nil"/>
              <w:bottom w:val="nil"/>
              <w:right w:val="nil"/>
            </w:tcBorders>
          </w:tcPr>
          <w:p w:rsidR="00E508DC" w:rsidRDefault="00E508DC">
            <w:pPr>
              <w:pStyle w:val="ConsPlusNormal"/>
            </w:pPr>
            <w:r>
              <w:t>- начальник управления организационно-информационного обеспечения Администрации муниципального образования "Городской округ "Город Нарьян-Мар";</w:t>
            </w:r>
          </w:p>
        </w:tc>
      </w:tr>
      <w:tr w:rsidR="00E508DC">
        <w:tc>
          <w:tcPr>
            <w:tcW w:w="1985" w:type="dxa"/>
            <w:tcBorders>
              <w:top w:val="nil"/>
              <w:left w:val="nil"/>
              <w:bottom w:val="nil"/>
              <w:right w:val="nil"/>
            </w:tcBorders>
          </w:tcPr>
          <w:p w:rsidR="00E508DC" w:rsidRDefault="00E508DC">
            <w:pPr>
              <w:pStyle w:val="ConsPlusNormal"/>
            </w:pPr>
            <w:r>
              <w:t>Мосеева О.В.</w:t>
            </w:r>
          </w:p>
        </w:tc>
        <w:tc>
          <w:tcPr>
            <w:tcW w:w="7087" w:type="dxa"/>
            <w:tcBorders>
              <w:top w:val="nil"/>
              <w:left w:val="nil"/>
              <w:bottom w:val="nil"/>
              <w:right w:val="nil"/>
            </w:tcBorders>
          </w:tcPr>
          <w:p w:rsidR="00E508DC" w:rsidRDefault="00E508DC">
            <w:pPr>
              <w:pStyle w:val="ConsPlusNormal"/>
            </w:pPr>
            <w:r>
              <w:t>- начальник отдела по работе с общественными организациями Администрации муниципального образования "Городской округ "Город Нарьян-Мар";</w:t>
            </w:r>
          </w:p>
        </w:tc>
      </w:tr>
      <w:tr w:rsidR="00E508DC">
        <w:tc>
          <w:tcPr>
            <w:tcW w:w="1985" w:type="dxa"/>
            <w:tcBorders>
              <w:top w:val="nil"/>
              <w:left w:val="nil"/>
              <w:bottom w:val="nil"/>
              <w:right w:val="nil"/>
            </w:tcBorders>
          </w:tcPr>
          <w:p w:rsidR="00E508DC" w:rsidRDefault="00E508DC">
            <w:pPr>
              <w:pStyle w:val="ConsPlusNormal"/>
            </w:pPr>
            <w:r>
              <w:t>Синявина З.М.</w:t>
            </w:r>
          </w:p>
        </w:tc>
        <w:tc>
          <w:tcPr>
            <w:tcW w:w="7087" w:type="dxa"/>
            <w:tcBorders>
              <w:top w:val="nil"/>
              <w:left w:val="nil"/>
              <w:bottom w:val="nil"/>
              <w:right w:val="nil"/>
            </w:tcBorders>
          </w:tcPr>
          <w:p w:rsidR="00E508DC" w:rsidRDefault="00E508DC">
            <w:pPr>
              <w:pStyle w:val="ConsPlusNormal"/>
            </w:pPr>
            <w:r>
              <w:t xml:space="preserve">- специалист по связям с общественностью 2 категории отдела </w:t>
            </w:r>
            <w:r>
              <w:lastRenderedPageBreak/>
              <w:t>организационной работы и общественных связей управления организационно-информационного обеспечения Администрации муниципального образования "Городской округ "Город Нарьян-Мар"</w:t>
            </w:r>
          </w:p>
        </w:tc>
      </w:tr>
    </w:tbl>
    <w:p w:rsidR="00E508DC" w:rsidRDefault="00E508DC">
      <w:pPr>
        <w:pStyle w:val="ConsPlusNormal"/>
        <w:jc w:val="both"/>
      </w:pPr>
    </w:p>
    <w:p w:rsidR="00E508DC" w:rsidRDefault="00E508DC">
      <w:pPr>
        <w:pStyle w:val="ConsPlusNormal"/>
        <w:jc w:val="both"/>
      </w:pPr>
    </w:p>
    <w:p w:rsidR="00E508DC" w:rsidRDefault="00E508DC">
      <w:pPr>
        <w:pStyle w:val="ConsPlusNormal"/>
        <w:pBdr>
          <w:bottom w:val="single" w:sz="6" w:space="0" w:color="auto"/>
        </w:pBdr>
        <w:spacing w:before="100" w:after="100"/>
        <w:jc w:val="both"/>
        <w:rPr>
          <w:sz w:val="2"/>
          <w:szCs w:val="2"/>
        </w:rPr>
      </w:pPr>
    </w:p>
    <w:p w:rsidR="00DF7244" w:rsidRDefault="00DF7244">
      <w:bookmarkStart w:id="25" w:name="_GoBack"/>
      <w:bookmarkEnd w:id="25"/>
    </w:p>
    <w:sectPr w:rsidR="00DF7244" w:rsidSect="00AA5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DC"/>
    <w:rsid w:val="00DF7244"/>
    <w:rsid w:val="00E5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4CBE4-2FD7-4E63-9D0B-F7D6588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08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08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08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08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08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08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08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C8EC4B0377448D0F2AF9F955B8E015D927459C7EEB94CDCD9D24A32F96FD2B4315CF36C6C4A96E90849E13FRC5FI" TargetMode="External"/><Relationship Id="rId13" Type="http://schemas.openxmlformats.org/officeDocument/2006/relationships/hyperlink" Target="consultantplus://offline/ref=EC7C8EC4B0377448D0F2B1928337D90D5A9B2D56C6EAB21B8386891765F06585E17E5DBD29605596E1164AE136982DE4F97D5E2A8DCBE368273C91RD5BI" TargetMode="External"/><Relationship Id="rId18" Type="http://schemas.openxmlformats.org/officeDocument/2006/relationships/hyperlink" Target="consultantplus://offline/ref=EC7C8EC4B0377448D0F2AF9F955B8E015D947559C2EFB94CDCD9D24A32F96FD2A63104FF6D6D5791E41D1FB0799971A1AD6E5F238DC9EB74R256I" TargetMode="External"/><Relationship Id="rId26" Type="http://schemas.openxmlformats.org/officeDocument/2006/relationships/hyperlink" Target="consultantplus://offline/ref=EC7C8EC4B0377448D0F2AF9F955B8E015D937A59C2EBB94CDCD9D24A32F96FD2B4315CF36C6C4A96E90849E13FRC5F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7C8EC4B0377448D0F2AF9F955B8E015D937A59C2EBB94CDCD9D24A32F96FD2B4315CF36C6C4A96E90849E13FRC5FI" TargetMode="External"/><Relationship Id="rId34" Type="http://schemas.openxmlformats.org/officeDocument/2006/relationships/hyperlink" Target="consultantplus://offline/ref=EC7C8EC4B0377448D0F2AF9F955B8E015D937A59C2EBB94CDCD9D24A32F96FD2A63104FF6D6D5690E81D1FB0799971A1AD6E5F238DC9EB74R256I" TargetMode="External"/><Relationship Id="rId7" Type="http://schemas.openxmlformats.org/officeDocument/2006/relationships/hyperlink" Target="consultantplus://offline/ref=EC7C8EC4B0377448D0F2AF9F955B8E015D947559C2EFB94CDCD9D24A32F96FD2B4315CF36C6C4A96E90849E13FRC5FI" TargetMode="External"/><Relationship Id="rId12" Type="http://schemas.openxmlformats.org/officeDocument/2006/relationships/hyperlink" Target="consultantplus://offline/ref=EC7C8EC4B0377448D0F2AF9F955B8E015D95725CC5EDB94CDCD9D24A32F96FD2A63104FF6D6C579EE91D1FB0799971A1AD6E5F238DC9EB74R256I" TargetMode="External"/><Relationship Id="rId17" Type="http://schemas.openxmlformats.org/officeDocument/2006/relationships/hyperlink" Target="consultantplus://offline/ref=EC7C8EC4B0377448D0F2AF9F955B8E015D947559C2EFB94CDCD9D24A32F96FD2A63104FF6D6D5595E91D1FB0799971A1AD6E5F238DC9EB74R256I" TargetMode="External"/><Relationship Id="rId25" Type="http://schemas.openxmlformats.org/officeDocument/2006/relationships/hyperlink" Target="consultantplus://offline/ref=EC7C8EC4B0377448D0F2AF9F955B8E015D937A59C2EBB94CDCD9D24A32F96FD2B4315CF36C6C4A96E90849E13FRC5FI" TargetMode="External"/><Relationship Id="rId33" Type="http://schemas.openxmlformats.org/officeDocument/2006/relationships/hyperlink" Target="consultantplus://offline/ref=EC7C8EC4B0377448D0F2AF9F955B8E015D937A59C2EBB94CDCD9D24A32F96FD2A63104FF6D6D5690E11D1FB0799971A1AD6E5F238DC9EB74R256I" TargetMode="External"/><Relationship Id="rId38" Type="http://schemas.openxmlformats.org/officeDocument/2006/relationships/hyperlink" Target="consultantplus://offline/ref=EC7C8EC4B0377448D0F2AF9F955B8E015D947559C2EFB94CDCD9D24A32F96FD2B4315CF36C6C4A96E90849E13FRC5FI" TargetMode="External"/><Relationship Id="rId2" Type="http://schemas.openxmlformats.org/officeDocument/2006/relationships/settings" Target="settings.xml"/><Relationship Id="rId16" Type="http://schemas.openxmlformats.org/officeDocument/2006/relationships/hyperlink" Target="consultantplus://offline/ref=EC7C8EC4B0377448D0F2AF9F955B8E015D947559C2EFB94CDCD9D24A32F96FD2A63104FF6D6D5497E81D1FB0799971A1AD6E5F238DC9EB74R256I" TargetMode="External"/><Relationship Id="rId20" Type="http://schemas.openxmlformats.org/officeDocument/2006/relationships/hyperlink" Target="consultantplus://offline/ref=EC7C8EC4B0377448D0F2AF9F955B8E015D947559C2EFB94CDCD9D24A32F96FD2B4315CF36C6C4A96E90849E13FRC5FI" TargetMode="External"/><Relationship Id="rId29" Type="http://schemas.openxmlformats.org/officeDocument/2006/relationships/hyperlink" Target="consultantplus://offline/ref=EC7C8EC4B0377448D0F2AF9F955B8E015D937A59C2EBB94CDCD9D24A32F96FD2A63104FF6D6D549EE31D1FB0799971A1AD6E5F238DC9EB74R256I" TargetMode="External"/><Relationship Id="rId1" Type="http://schemas.openxmlformats.org/officeDocument/2006/relationships/styles" Target="styles.xml"/><Relationship Id="rId6" Type="http://schemas.openxmlformats.org/officeDocument/2006/relationships/hyperlink" Target="consultantplus://offline/ref=EC7C8EC4B0377448D0F2AF9F955B8E015D95725CC5EDB94CDCD9D24A32F96FD2A63104FF6D6C579EE91D1FB0799971A1AD6E5F238DC9EB74R256I" TargetMode="External"/><Relationship Id="rId11" Type="http://schemas.openxmlformats.org/officeDocument/2006/relationships/hyperlink" Target="consultantplus://offline/ref=EC7C8EC4B0377448D0F2B1928337D90D5A9B2D56C7EAB01E8986891765F06585E17E5DAF29385997E0084BE923CE7CA2RA5FI" TargetMode="External"/><Relationship Id="rId24" Type="http://schemas.openxmlformats.org/officeDocument/2006/relationships/hyperlink" Target="consultantplus://offline/ref=EC7C8EC4B0377448D0F2AF9F955B8E015D957152C0EEB94CDCD9D24A32F96FD2A63104FF6D6C5D97E91D1FB0799971A1AD6E5F238DC9EB74R256I" TargetMode="External"/><Relationship Id="rId32" Type="http://schemas.openxmlformats.org/officeDocument/2006/relationships/hyperlink" Target="consultantplus://offline/ref=EC7C8EC4B0377448D0F2AF9F955B8E015D937A59C2EBB94CDCD9D24A32F96FD2B4315CF36C6C4A96E90849E13FRC5FI" TargetMode="External"/><Relationship Id="rId37" Type="http://schemas.openxmlformats.org/officeDocument/2006/relationships/hyperlink" Target="consultantplus://offline/ref=EC7C8EC4B0377448D0F2AF9F955B8E015D947559C2EFB94CDCD9D24A32F96FD2B4315CF36C6C4A96E90849E13FRC5FI" TargetMode="External"/><Relationship Id="rId40" Type="http://schemas.openxmlformats.org/officeDocument/2006/relationships/theme" Target="theme/theme1.xml"/><Relationship Id="rId5" Type="http://schemas.openxmlformats.org/officeDocument/2006/relationships/hyperlink" Target="consultantplus://offline/ref=EC7C8EC4B0377448D0F2AF9F955B8E015D937159C1EAB94CDCD9D24A32F96FD2A63104FF6D6E5096E41D1FB0799971A1AD6E5F238DC9EB74R256I" TargetMode="External"/><Relationship Id="rId15" Type="http://schemas.openxmlformats.org/officeDocument/2006/relationships/hyperlink" Target="consultantplus://offline/ref=EC7C8EC4B0377448D0F2AF9F955B8E015F917A5CC5E1E446D480DE4835F630C5A17808FE6D6D5691EA421AA568C17DA1B270573591CBE9R755I" TargetMode="External"/><Relationship Id="rId23" Type="http://schemas.openxmlformats.org/officeDocument/2006/relationships/hyperlink" Target="consultantplus://offline/ref=EC7C8EC4B0377448D0F2AF9F955B8E015D947559C2EFB94CDCD9D24A32F96FD2B4315CF36C6C4A96E90849E13FRC5FI" TargetMode="External"/><Relationship Id="rId28" Type="http://schemas.openxmlformats.org/officeDocument/2006/relationships/hyperlink" Target="consultantplus://offline/ref=EC7C8EC4B0377448D0F2AF9F955B8E015D937A59C2EBB94CDCD9D24A32F96FD2A63104FF6D6D5690E81D1FB0799971A1AD6E5F238DC9EB74R256I" TargetMode="External"/><Relationship Id="rId36" Type="http://schemas.openxmlformats.org/officeDocument/2006/relationships/hyperlink" Target="consultantplus://offline/ref=EC7C8EC4B0377448D0F2AF9F955B8E015D937A59C2EBB94CDCD9D24A32F96FD2A63104FC6A6600C7A54346E03CD27CA8B2725F29R950I" TargetMode="External"/><Relationship Id="rId10" Type="http://schemas.openxmlformats.org/officeDocument/2006/relationships/hyperlink" Target="consultantplus://offline/ref=EC7C8EC4B0377448D0F2B1928337D90D5A9B2D56C7EAB11B8886891765F06585E17E5DAF29385997E0084BE923CE7CA2RA5FI" TargetMode="External"/><Relationship Id="rId19" Type="http://schemas.openxmlformats.org/officeDocument/2006/relationships/hyperlink" Target="consultantplus://offline/ref=EC7C8EC4B0377448D0F2AF9F955B8E015D947559C2EFB94CDCD9D24A32F96FD2A63104FF6D6D5592E51D1FB0799971A1AD6E5F238DC9EB74R256I" TargetMode="External"/><Relationship Id="rId31" Type="http://schemas.openxmlformats.org/officeDocument/2006/relationships/hyperlink" Target="consultantplus://offline/ref=EC7C8EC4B0377448D0F2AF9F955B8E015D937A59C2EBB94CDCD9D24A32F96FD2A63104FD696600C7A54346E03CD27CA8B2725F29R95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7C8EC4B0377448D0F2B1928337D90D5A9B2D56C6EAB21B8386891765F06585E17E5DBD29605596E1164AE136982DE4F97D5E2A8DCBE368273C91RD5BI" TargetMode="External"/><Relationship Id="rId14" Type="http://schemas.openxmlformats.org/officeDocument/2006/relationships/hyperlink" Target="consultantplus://offline/ref=EC7C8EC4B0377448D0F2AF9F955B8E015D947559C2EFB94CDCD9D24A32F96FD2B4315CF36C6C4A96E90849E13FRC5FI" TargetMode="External"/><Relationship Id="rId22" Type="http://schemas.openxmlformats.org/officeDocument/2006/relationships/hyperlink" Target="consultantplus://offline/ref=EC7C8EC4B0377448D0F2AF9F955B8E015D947458C2E3B94CDCD9D24A32F96FD2B4315CF36C6C4A96E90849E13FRC5FI" TargetMode="External"/><Relationship Id="rId27" Type="http://schemas.openxmlformats.org/officeDocument/2006/relationships/hyperlink" Target="consultantplus://offline/ref=EC7C8EC4B0377448D0F2AF9F955B8E015D937A59C2EBB94CDCD9D24A32F96FD2A63104FF6D6D5690E11D1FB0799971A1AD6E5F238DC9EB74R256I" TargetMode="External"/><Relationship Id="rId30" Type="http://schemas.openxmlformats.org/officeDocument/2006/relationships/hyperlink" Target="consultantplus://offline/ref=EC7C8EC4B0377448D0F2AF9F955B8E015D937A59C2EBB94CDCD9D24A32F96FD2A63104FC6A6600C7A54346E03CD27CA8B2725F29R950I" TargetMode="External"/><Relationship Id="rId35" Type="http://schemas.openxmlformats.org/officeDocument/2006/relationships/hyperlink" Target="consultantplus://offline/ref=EC7C8EC4B0377448D0F2AF9F955B8E015D937A59C2EBB94CDCD9D24A32F96FD2A63104FF6D6D549EE31D1FB0799971A1AD6E5F238DC9EB74R25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10772</Words>
  <Characters>61402</Characters>
  <Application>Microsoft Office Word</Application>
  <DocSecurity>0</DocSecurity>
  <Lines>511</Lines>
  <Paragraphs>144</Paragraphs>
  <ScaleCrop>false</ScaleCrop>
  <Company/>
  <LinksUpToDate>false</LinksUpToDate>
  <CharactersWithSpaces>72030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2023-08-11T08:57:00Z</dcterms:created>
  <dcterms:modified xsi:type="dcterms:W3CDTF">2023-08-11T08:57:00Z</dcterms:modified>
</cp:coreProperties>
</file>