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АДМИНИСТРАЦИЯ МУНИЦИПАЛЬНОГО ОБРАЗОВАНИЯ</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"ГОРОДСКОЙ ОКРУГ "ГОРОД НАРЬЯН-МАР"</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ПОСТАНОВЛЕНИЕ</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1 декабря 2020 г. N 939</w:t>
      </w:r>
    </w:p>
    <w:p w:rsidR="001D49CE" w:rsidRDefault="001D49CE" w:rsidP="001D49CE">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УТВЕРЖДЕНИИ ПОРЯДКА ПРЕДОСТАВЛЕНИЯ СУБСИДИЙ В ЦЕЛЯХ</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ФИНАНСОВОГО ВОЗМЕЩЕНИЯ ЗАТРАТ, ВОЗНИКАЮЩИХ В СВЯЗИ</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 ОКАЗАНИЕМ ГАРАНТИРОВАННОГО ПЕРЕЧНЯ УСЛУГ ПО ПОГРЕБЕНИЮ</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ТЕРРИТОРИИ МУНИЦИПАЛЬНОГО ОБРАЗОВАНИЯ</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"ГОРОДСКОЙ ОКРУГ "ГОРОД НАРЬЯН-МАР"</w:t>
      </w:r>
    </w:p>
    <w:p w:rsidR="001D49CE" w:rsidRDefault="001D49CE" w:rsidP="001D49CE">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D49C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D49CE" w:rsidRDefault="001D49CE">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1D49CE" w:rsidRDefault="001D49CE">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(в ред. постановлений Администрации муниципального образования</w:t>
            </w:r>
          </w:p>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"Городской округ "Город Нарьян-Мар" от 30.12.2020 </w:t>
            </w:r>
            <w:hyperlink r:id="rId4" w:history="1">
              <w:r>
                <w:rPr>
                  <w:rFonts w:ascii="Arial" w:hAnsi="Arial" w:cs="Arial"/>
                  <w:color w:val="0000FF"/>
                  <w:sz w:val="20"/>
                  <w:szCs w:val="20"/>
                </w:rPr>
                <w:t>N 1179</w:t>
              </w:r>
            </w:hyperlink>
            <w:r>
              <w:rPr>
                <w:rFonts w:ascii="Arial" w:hAnsi="Arial" w:cs="Arial"/>
                <w:color w:val="392C69"/>
                <w:sz w:val="20"/>
                <w:szCs w:val="20"/>
              </w:rPr>
              <w:t>,</w:t>
            </w:r>
          </w:p>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19.06.2023 </w:t>
            </w:r>
            <w:hyperlink r:id="rId5" w:history="1">
              <w:r>
                <w:rPr>
                  <w:rFonts w:ascii="Arial" w:hAnsi="Arial" w:cs="Arial"/>
                  <w:color w:val="0000FF"/>
                  <w:sz w:val="20"/>
                  <w:szCs w:val="20"/>
                </w:rPr>
                <w:t>N 956</w:t>
              </w:r>
            </w:hyperlink>
            <w:r>
              <w:rPr>
                <w:rFonts w:ascii="Arial" w:hAnsi="Arial" w:cs="Arial"/>
                <w:color w:val="392C69"/>
                <w:sz w:val="20"/>
                <w:szCs w:val="20"/>
              </w:rPr>
              <w:t xml:space="preserve">, от 13.12.2024 </w:t>
            </w:r>
            <w:hyperlink r:id="rId6" w:history="1">
              <w:r>
                <w:rPr>
                  <w:rFonts w:ascii="Arial" w:hAnsi="Arial" w:cs="Arial"/>
                  <w:color w:val="0000FF"/>
                  <w:sz w:val="20"/>
                  <w:szCs w:val="20"/>
                </w:rPr>
                <w:t>N 1728</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1D49CE" w:rsidRDefault="001D49CE">
            <w:pPr>
              <w:autoSpaceDE w:val="0"/>
              <w:autoSpaceDN w:val="0"/>
              <w:adjustRightInd w:val="0"/>
              <w:spacing w:after="0" w:line="240" w:lineRule="auto"/>
              <w:jc w:val="center"/>
              <w:rPr>
                <w:rFonts w:ascii="Arial" w:hAnsi="Arial" w:cs="Arial"/>
                <w:color w:val="392C69"/>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со </w:t>
      </w:r>
      <w:hyperlink r:id="rId7" w:history="1">
        <w:r>
          <w:rPr>
            <w:rFonts w:ascii="Arial" w:hAnsi="Arial" w:cs="Arial"/>
            <w:color w:val="0000FF"/>
            <w:sz w:val="20"/>
            <w:szCs w:val="20"/>
          </w:rPr>
          <w:t>статьей 78</w:t>
        </w:r>
      </w:hyperlink>
      <w:r>
        <w:rPr>
          <w:rFonts w:ascii="Arial" w:hAnsi="Arial" w:cs="Arial"/>
          <w:sz w:val="20"/>
          <w:szCs w:val="20"/>
        </w:rPr>
        <w:t xml:space="preserve"> Бюджетного кодекса Российской Федерации, </w:t>
      </w:r>
      <w:hyperlink r:id="rId8" w:history="1">
        <w:r>
          <w:rPr>
            <w:rFonts w:ascii="Arial" w:hAnsi="Arial" w:cs="Arial"/>
            <w:color w:val="0000FF"/>
            <w:sz w:val="20"/>
            <w:szCs w:val="20"/>
          </w:rPr>
          <w:t>подпунктом 23 пункта 1 статьи 16</w:t>
        </w:r>
      </w:hyperlink>
      <w:r>
        <w:rPr>
          <w:rFonts w:ascii="Arial" w:hAnsi="Arial" w:cs="Arial"/>
          <w:sz w:val="20"/>
          <w:szCs w:val="20"/>
        </w:rPr>
        <w:t xml:space="preserve"> Федерального закона от 06.10.2003 N 131-ФЗ "Об общих принципах организации местного самоуправления в Российской Федерации", Федеральным </w:t>
      </w:r>
      <w:hyperlink r:id="rId9" w:history="1">
        <w:r>
          <w:rPr>
            <w:rFonts w:ascii="Arial" w:hAnsi="Arial" w:cs="Arial"/>
            <w:color w:val="0000FF"/>
            <w:sz w:val="20"/>
            <w:szCs w:val="20"/>
          </w:rPr>
          <w:t>законом</w:t>
        </w:r>
      </w:hyperlink>
      <w:r>
        <w:rPr>
          <w:rFonts w:ascii="Arial" w:hAnsi="Arial" w:cs="Arial"/>
          <w:sz w:val="20"/>
          <w:szCs w:val="20"/>
        </w:rPr>
        <w:t xml:space="preserve"> от 12.01.1996 N 8-ФЗ "О погребении и похоронном деле", </w:t>
      </w:r>
      <w:hyperlink r:id="rId10" w:history="1">
        <w:r>
          <w:rPr>
            <w:rFonts w:ascii="Arial" w:hAnsi="Arial" w:cs="Arial"/>
            <w:color w:val="0000FF"/>
            <w:sz w:val="20"/>
            <w:szCs w:val="20"/>
          </w:rPr>
          <w:t>пунктом 2</w:t>
        </w:r>
      </w:hyperlink>
      <w:r>
        <w:rPr>
          <w:rFonts w:ascii="Arial" w:hAnsi="Arial" w:cs="Arial"/>
          <w:sz w:val="20"/>
          <w:szCs w:val="20"/>
        </w:rPr>
        <w:t xml:space="preserve"> Указа Президента РФ от 29.06.1996 N 1001 "О гарантиях прав граждан на предоставление услуг по погребению умерших" Администрация муниципального образования "Городской округ "Город Нарьян-Мар" постановляет:</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w:t>
      </w:r>
      <w:hyperlink w:anchor="Par33" w:history="1">
        <w:r>
          <w:rPr>
            <w:rFonts w:ascii="Arial" w:hAnsi="Arial" w:cs="Arial"/>
            <w:color w:val="0000FF"/>
            <w:sz w:val="20"/>
            <w:szCs w:val="20"/>
          </w:rPr>
          <w:t>Порядок</w:t>
        </w:r>
      </w:hyperlink>
      <w:r>
        <w:rPr>
          <w:rFonts w:ascii="Arial" w:hAnsi="Arial" w:cs="Arial"/>
          <w:sz w:val="20"/>
          <w:szCs w:val="20"/>
        </w:rPr>
        <w:t xml:space="preserve"> предоставления субсидий в целях финансового возмещения затрат, возникающих в связи с оказанием гарантированного перечня услуг по погребению на территории муниципального образования "Городской округ "Город Нарьян-Мар" (Приложение).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Настоящее постановление вступает в силу после его официального опубликования и распространяется на правоотношения, возникшие с 01.12.2020.</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Глава города Нарьян-Мара</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О.О.БЕЛАК</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Администрации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01.12.2020 N 939</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0" w:name="Par33"/>
      <w:bookmarkEnd w:id="0"/>
      <w:r>
        <w:rPr>
          <w:rFonts w:ascii="Arial" w:eastAsiaTheme="minorHAnsi" w:hAnsi="Arial" w:cs="Arial"/>
          <w:b/>
          <w:bCs/>
          <w:color w:val="auto"/>
          <w:sz w:val="20"/>
          <w:szCs w:val="20"/>
        </w:rPr>
        <w:t>ПОРЯДОК</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ПРЕДОСТАВЛЕНИЯ СУБСИДИЙ В ЦЕЛЯХ ФИНАНСОВОГО ВОЗМЕЩЕНИЯ</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ЗАТРАТ, ВОЗНИКАЮЩИХ В СВЯЗИ С ОКАЗАНИЕМ ГАРАНТИРОВАННОГО</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ПЕРЕЧНЯ УСЛУГ ПО ПОГРЕБЕНИЮ НА ТЕРРИТОРИИ МУНИЦИПАЛЬНОГО</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ОБРАЗОВАНИЯ "ГОРОДСКОЙ ОКРУГ "ГОРОД НАРЬЯН-МАР"</w:t>
      </w:r>
    </w:p>
    <w:p w:rsidR="001D49CE" w:rsidRDefault="001D49CE" w:rsidP="001D49CE">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D49C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D49CE" w:rsidRDefault="001D49CE">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1D49CE" w:rsidRDefault="001D49CE">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11" w:history="1">
              <w:r>
                <w:rPr>
                  <w:rFonts w:ascii="Arial" w:hAnsi="Arial" w:cs="Arial"/>
                  <w:color w:val="0000FF"/>
                  <w:sz w:val="20"/>
                  <w:szCs w:val="20"/>
                </w:rPr>
                <w:t>постановления</w:t>
              </w:r>
            </w:hyperlink>
            <w:r>
              <w:rPr>
                <w:rFonts w:ascii="Arial" w:hAnsi="Arial" w:cs="Arial"/>
                <w:color w:val="392C69"/>
                <w:sz w:val="20"/>
                <w:szCs w:val="20"/>
              </w:rPr>
              <w:t xml:space="preserve"> Администрации муниципального образования "Городской</w:t>
            </w:r>
          </w:p>
          <w:p w:rsidR="001D49CE" w:rsidRDefault="001D49C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округ "Город Нарьян-Мар" от 13.12.2024 N 1728)</w:t>
            </w:r>
          </w:p>
        </w:tc>
        <w:tc>
          <w:tcPr>
            <w:tcW w:w="113" w:type="dxa"/>
            <w:shd w:val="clear" w:color="auto" w:fill="F4F3F8"/>
            <w:tcMar>
              <w:top w:w="0" w:type="dxa"/>
              <w:left w:w="0" w:type="dxa"/>
              <w:bottom w:w="0" w:type="dxa"/>
              <w:right w:w="0" w:type="dxa"/>
            </w:tcMar>
          </w:tcPr>
          <w:p w:rsidR="001D49CE" w:rsidRDefault="001D49CE">
            <w:pPr>
              <w:autoSpaceDE w:val="0"/>
              <w:autoSpaceDN w:val="0"/>
              <w:adjustRightInd w:val="0"/>
              <w:spacing w:after="0" w:line="240" w:lineRule="auto"/>
              <w:jc w:val="center"/>
              <w:rPr>
                <w:rFonts w:ascii="Arial" w:hAnsi="Arial" w:cs="Arial"/>
                <w:color w:val="392C69"/>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Раздел I</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Общие положения</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Настоящий Порядок определяет категории получателей субсидий и требования к участникам отбора, способ проведения отбора, размер, условия и порядок предоставления субсидий в целях финансового возмещения затрат, возникающих в связи с оказанием гарантированного перечня услуг по погребению на территории муниципального образования "Городской округ "Город Нарьян-Мар" (далее - Порядок, субсидии, субсидия на возмещение затрат), порядок и сроки возврата субсидий в случае нарушения условий, установленных при их предоставлении.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Субсидии на возмещение затрат предоставляется Администрацией муниципального образования "Городской округ "Город Нарьян-Мар" (далее - Администрация, Главный распорядитель) в рамках реализации </w:t>
      </w:r>
      <w:hyperlink r:id="rId12" w:history="1">
        <w:r>
          <w:rPr>
            <w:rFonts w:ascii="Arial" w:hAnsi="Arial" w:cs="Arial"/>
            <w:color w:val="0000FF"/>
            <w:sz w:val="20"/>
            <w:szCs w:val="20"/>
          </w:rPr>
          <w:t>подпрограммы 5</w:t>
        </w:r>
      </w:hyperlink>
      <w:r>
        <w:rPr>
          <w:rFonts w:ascii="Arial" w:hAnsi="Arial" w:cs="Arial"/>
          <w:sz w:val="20"/>
          <w:szCs w:val="20"/>
        </w:rPr>
        <w:t xml:space="preserve"> "Обеспечение комфортных условий проживания на территории муниципального образования "Городской округ "Город Нарьян-Мар" муниципальной программы муниципального образования "Городской округ "Город Нарьян-Мар" "Повышение уровня жизнеобеспечения и безопасности жизнедеятельности населения муниципального образования "Городской округ "Город Нарьян-Мар", утвержденной постановлением Администрации МО "Городской округ "Город Нарьян-Мар" от 31.08.2018 N 587, ежемесячно на безвозмездной основе в пределах средств, утвержденных решением Совета городского округа "Город Нарьян-Мар" о бюджете муниципального образования "Городской округ "Город Нарьян-Мар" на соответствующий финансовый год (далее - решение о городском бюджете), сводной бюджетной росписью, лимитами бюджетных обязательств, доведенных в установленном порядке Администрации как получателю средств городского бюджета на цели, предусмотренные пунктом 1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в течение 10 рабочих дней со дня, следующего за днем доведения бюджетных ассигнований на предоставление субсидий до Администрации как главного распорядителя бюджетных средств, которому предусматриваются бюджетные ассигнования на предоставление субсидий на соответствующий финансовый год (соответствующий финансовый год и плановый период).</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Категорией получателей субсидий, имеющих право на получение субсидий, является специализированная служба по вопросам похоронного дела (далее - Специализированная служба, Заявитель, Получатель субсидии), оказывающая населению на территории муниципального образования "Городской округ "Город Нарьян-Мар" гарантированный перечень услуг по погребению, предусмотренный Федеральным </w:t>
      </w:r>
      <w:hyperlink r:id="rId13" w:history="1">
        <w:r>
          <w:rPr>
            <w:rFonts w:ascii="Arial" w:hAnsi="Arial" w:cs="Arial"/>
            <w:color w:val="0000FF"/>
            <w:sz w:val="20"/>
            <w:szCs w:val="20"/>
          </w:rPr>
          <w:t>законом</w:t>
        </w:r>
      </w:hyperlink>
      <w:r>
        <w:rPr>
          <w:rFonts w:ascii="Arial" w:hAnsi="Arial" w:cs="Arial"/>
          <w:sz w:val="20"/>
          <w:szCs w:val="20"/>
        </w:rPr>
        <w:t xml:space="preserve"> от 12.01.1996 N 8-ФЗ "О погребении и похоронном деле" (далее - Заявитель, Получатель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Результатом предоставления субсидий является оказание гарантированного перечня услуг по погребению на территории города Нарьян-Мара.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Способ проведения отбора Получателей субсидий - запрос предложений на основании предложений (заявок), направленных участниками отбора для участия в отборе, исходя из соответствия участников отбора требованиям, категории Получателя субсидии, очередности поступления заявок на участие в отборе (далее - отбор, запрос предложений, заявка).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Администрацией в форме распоряжения принимаются следующие решения: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проведении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 заключении соглашения о предоставлении субсидии (далее - Соглашение);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предоставлении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Администрация в течение 3 рабочих дней со дня принятия решения, указанного в подпункте 2 пункта 7 настоящего Порядка, направляет участнику отбора, Получателю субсидии копию решения посредством почтового отправления с уведомлением о вручении или по электронной почте (если Получатель субсидии указал такой способ в заявке), либо в случае явки Получателя субсидии вручает лично под подпись.</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Раздел II</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Порядок проведения отбора Получателей субсидий</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Глава 1. Требования к участникам отбора</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9. Отборы объявляются Администрацией в текущем финансовом году в сроки, указанные в распоряжении о проведении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Дополнительный отбор проводится в случае наличия нераспределенных лимитов бюджетных обязательств, доведенных в установленном порядке до Администрации на цели, указанные в пункте 1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Организацию и проведение отбора осуществляет управление экономического и инвестиционного развития Администрации (далее - Управление экономики) и в том числе: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подготавливает распоряжение о проведении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готовит объявление о проведении отбора (далее - объявление) и размещает его на официальном сайте Администрации в информационно-телекоммуникационной сети "Интернет" по ссылке: goradm@adm-nmar.ru (далее - официальный сайт), а также на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осуществляет прием и регистрацию заявок участников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определяет победителей отбора - участников отбора, в отношении которых принимается решение о заключении Соглашения;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готовит информацию о результатах рассмотрения поступивших заявок участников отбора и размерах, предоставляемых победителям отбора субсидий.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целях проведения отбора Управление экономики в течение 3 рабочих дней со дня принятия решения о проведении отбора размещает на едином портале (в случае проведения отбора в ГИИС "Электронный бюджет") и на официальном сайте Администрации в информационно-телекоммуникационной сети "Интернет" объявление, предусматривающее: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сроки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дату начала подачи и окончания приема заявок участников отбора, при этом дата окончания приема заявок не может быть ранее: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10-го календарного дня, следующего за днем размещения объявления, в случае если отсутствует информация о количестве Получателей субсидии, соответствующих категории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5-го календарного дня, следующего за днем размещения объявления, в случае если имеется информация о количестве Получателей субсидии, соответствующих категории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наименование, место нахождения, почтовый адрес, адрес электронной почты Главного распорядителя;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результат предоставления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доменное имя и (или) указатели страниц сайта в информационно-телекоммуникационной сети "Интернет", на котором обеспечивается проведение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требования к участникам отбора в соответствии с </w:t>
      </w:r>
      <w:hyperlink w:anchor="Par92" w:history="1">
        <w:r>
          <w:rPr>
            <w:rFonts w:ascii="Arial" w:hAnsi="Arial" w:cs="Arial"/>
            <w:color w:val="0000FF"/>
            <w:sz w:val="20"/>
            <w:szCs w:val="20"/>
          </w:rPr>
          <w:t>пунктом 14</w:t>
        </w:r>
      </w:hyperlink>
      <w:r>
        <w:rPr>
          <w:rFonts w:ascii="Arial" w:hAnsi="Arial" w:cs="Arial"/>
          <w:sz w:val="20"/>
          <w:szCs w:val="20"/>
        </w:rPr>
        <w:t xml:space="preserve"> настоящего Порядка и к перечню документов, предоставляемых участниками отбора для подтверждения соответствия указанным требованиям;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порядок подачи заявок участниками отбора и требования, предъявляемые к их форме и содержанию подаваемых участниками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категории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порядок отзыва заявки участником отбора, порядок возврата заявки участником отбора, определяющий в том числе основания для возврата заявки участнику отбора, порядок внесения изменений в заявку участником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10) правила рассмотрения заявок участников отбора, в том числе порядок отклонения заявок, а также информации об основаниях их отклонения;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порядок представления участникам отбора разъяснений положений объявления, даты начала и окончания срока такого представления;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срок, в течение которого победитель (победители) отбора должен подписать Соглашение;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условия признания победителя (победителей) отбора уклонившимся от заключения Соглашения;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дату размещения результатов отбора на едином портале (в случае проведения отбора в ГИИС "Электронный бюджет"), официальном сайте, которая не может быть позднее 14-го календарного дня, следующего за днем определения победителя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порядок расчета размера субсидии, установленный правовым актом, правила распределения субсидии по результатам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Проведение отбора может быть отменено по решению Администрации не позднее, чем за 2 рабочих дня до даты окончания срока подачи заявок участниками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проведения отбора в ГИИС "Электронный бюджет"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главы Администрации (уполномоченного им лица), размещается на едином портале.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Участники отбора, подавшие заявки, информируются об отмене проведения отбора Получателей субсидии в ГИИС "Электронный бюджет" в день размещения объявления об отмене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Отбор Получателей субсидии считается отмененным со дня размещения объявления о его отмене на едином портале.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 w:name="Par92"/>
      <w:bookmarkEnd w:id="1"/>
      <w:r>
        <w:rPr>
          <w:rFonts w:ascii="Arial" w:hAnsi="Arial" w:cs="Arial"/>
          <w:sz w:val="20"/>
          <w:szCs w:val="20"/>
        </w:rPr>
        <w:t>14. Участник отбора должен соответствовать следующим требованиям: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с учетом требований </w:t>
      </w:r>
      <w:hyperlink w:anchor="Par125" w:history="1">
        <w:r>
          <w:rPr>
            <w:rFonts w:ascii="Arial" w:hAnsi="Arial" w:cs="Arial"/>
            <w:color w:val="0000FF"/>
            <w:sz w:val="20"/>
            <w:szCs w:val="20"/>
          </w:rPr>
          <w:t>пунктов 20</w:t>
        </w:r>
      </w:hyperlink>
      <w:r>
        <w:rPr>
          <w:rFonts w:ascii="Arial" w:hAnsi="Arial" w:cs="Arial"/>
          <w:sz w:val="20"/>
          <w:szCs w:val="20"/>
        </w:rPr>
        <w:t xml:space="preserve"> и </w:t>
      </w:r>
      <w:hyperlink w:anchor="Par130" w:history="1">
        <w:r>
          <w:rPr>
            <w:rFonts w:ascii="Arial" w:hAnsi="Arial" w:cs="Arial"/>
            <w:color w:val="0000FF"/>
            <w:sz w:val="20"/>
            <w:szCs w:val="20"/>
          </w:rPr>
          <w:t>21</w:t>
        </w:r>
      </w:hyperlink>
      <w:r>
        <w:rPr>
          <w:rFonts w:ascii="Arial" w:hAnsi="Arial" w:cs="Arial"/>
          <w:sz w:val="20"/>
          <w:szCs w:val="20"/>
        </w:rPr>
        <w:t xml:space="preserve">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 дату подачи заявки: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а также российским юридическим лицом, в уставном (складочном) капитале которого доля прямого или косвенного (через третьих лиц) участия офшорной компании в совокупности превышает 25 процентов (если иное не предусмотрено законодательством Российской Федерации). При расчете доли участия офшорной компании в капитале российских юридических лиц не учитывается прямое и (или) косвенное участие офшорной компании в капитале публичных акционерных обществ (в том числе со статусом международная компания), акции которой обращаются на организованных торгах в Российской Федерации, а также косвенное участие такой офшорной компании в капитале других российских юридических лиц, реализованное через участие в капитале указанных публичных акционерных обществ;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получать средства из городского бюджета в соответствии с иными нормативными правовыми актами муниципального образования "Городской округ "Город Нарьян-Мар" на цели, указанные в пункте 1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находиться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w:t>
      </w:r>
      <w:r>
        <w:rPr>
          <w:rFonts w:ascii="Arial" w:hAnsi="Arial" w:cs="Arial"/>
          <w:sz w:val="20"/>
          <w:szCs w:val="20"/>
        </w:rPr>
        <w:lastRenderedPageBreak/>
        <w:t>индивидуальный предприниматель не должен прекратить деятельность в качестве индивидуального предпринимателя;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иметь просроченной (неурегулированной) задолженности по денежным обязательствам перед городским бюджетом;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прекращать деятельность в качестве индивидуального предпринимателя (для участников отбора индивидуальных предпринимателей);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находиться в составляемых в рамках реализации полномочий, предусмотренных </w:t>
      </w:r>
      <w:hyperlink r:id="rId14" w:history="1">
        <w:r>
          <w:rPr>
            <w:rFonts w:ascii="Arial" w:hAnsi="Arial" w:cs="Arial"/>
            <w:color w:val="0000FF"/>
            <w:sz w:val="20"/>
            <w:szCs w:val="20"/>
          </w:rPr>
          <w:t>главой VII</w:t>
        </w:r>
      </w:hyperlink>
      <w:r>
        <w:rPr>
          <w:rFonts w:ascii="Arial" w:hAnsi="Arial" w:cs="Arial"/>
          <w:sz w:val="20"/>
          <w:szCs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являться иностранным агентом в соответствии с Федеральным </w:t>
      </w:r>
      <w:hyperlink r:id="rId15" w:history="1">
        <w:r>
          <w:rPr>
            <w:rFonts w:ascii="Arial" w:hAnsi="Arial" w:cs="Arial"/>
            <w:color w:val="0000FF"/>
            <w:sz w:val="20"/>
            <w:szCs w:val="20"/>
          </w:rPr>
          <w:t>законом</w:t>
        </w:r>
      </w:hyperlink>
      <w:r>
        <w:rPr>
          <w:rFonts w:ascii="Arial" w:hAnsi="Arial" w:cs="Arial"/>
          <w:sz w:val="20"/>
          <w:szCs w:val="20"/>
        </w:rPr>
        <w:t xml:space="preserve"> "О контроле за деятельностью лиц, находящихся под иностранным влиянием";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 едином налоговом счете отсутствует или не превышает размер, определенный </w:t>
      </w:r>
      <w:hyperlink r:id="rId16" w:history="1">
        <w:r>
          <w:rPr>
            <w:rFonts w:ascii="Arial" w:hAnsi="Arial" w:cs="Arial"/>
            <w:color w:val="0000FF"/>
            <w:sz w:val="20"/>
            <w:szCs w:val="20"/>
          </w:rPr>
          <w:t>пунктом 3 статьи 47</w:t>
        </w:r>
      </w:hyperlink>
      <w:r>
        <w:rPr>
          <w:rFonts w:ascii="Arial" w:hAnsi="Arial" w:cs="Arial"/>
          <w:sz w:val="20"/>
          <w:szCs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должен быть зарегистрированным на территории муниципального образования "Городской округ "Город Нарьян-Мар";</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являться организацией, уполномоченной муниципальным образованием "Городской округ "Город Нарьян-Мар" на оказание гарантированного перечня услуг по погребению;</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вести раздельный бухгалтерский учет затрат и результатов финансово-хозяйственной деятельности в разрезе видов деятельности с выделением субсидируемого вида деятельности (при применении получателем субсидии общей системы налогообложения).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В случае проведения отбора в ГИИС "Электронный бюджет" проверка участника отбора на соответствие требованиям, указанным в </w:t>
      </w:r>
      <w:hyperlink w:anchor="Par92" w:history="1">
        <w:r>
          <w:rPr>
            <w:rFonts w:ascii="Arial" w:hAnsi="Arial" w:cs="Arial"/>
            <w:color w:val="0000FF"/>
            <w:sz w:val="20"/>
            <w:szCs w:val="20"/>
          </w:rPr>
          <w:t>пункте 14</w:t>
        </w:r>
      </w:hyperlink>
      <w:r>
        <w:rPr>
          <w:rFonts w:ascii="Arial" w:hAnsi="Arial" w:cs="Arial"/>
          <w:sz w:val="20"/>
          <w:szCs w:val="20"/>
        </w:rPr>
        <w:t xml:space="preserve"> настоящего Порядка,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Подтверждение соответствия участника отбора требованиям, указанным в </w:t>
      </w:r>
      <w:hyperlink w:anchor="Par92" w:history="1">
        <w:r>
          <w:rPr>
            <w:rFonts w:ascii="Arial" w:hAnsi="Arial" w:cs="Arial"/>
            <w:color w:val="0000FF"/>
            <w:sz w:val="20"/>
            <w:szCs w:val="20"/>
          </w:rPr>
          <w:t>пункте 14</w:t>
        </w:r>
      </w:hyperlink>
      <w:r>
        <w:rPr>
          <w:rFonts w:ascii="Arial" w:hAnsi="Arial" w:cs="Arial"/>
          <w:sz w:val="20"/>
          <w:szCs w:val="20"/>
        </w:rPr>
        <w:t xml:space="preserve"> настоящего Порядка,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2" w:name="Par110"/>
      <w:bookmarkEnd w:id="2"/>
      <w:r>
        <w:rPr>
          <w:rFonts w:ascii="Arial" w:hAnsi="Arial" w:cs="Arial"/>
          <w:sz w:val="20"/>
          <w:szCs w:val="20"/>
        </w:rPr>
        <w:t>16. Для участия в отборе участник отбора в течение срока, указанного в объявлении, представляет в Администрацию следующие документы:</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w:anchor="Par285" w:history="1">
        <w:r>
          <w:rPr>
            <w:rFonts w:ascii="Arial" w:hAnsi="Arial" w:cs="Arial"/>
            <w:color w:val="0000FF"/>
            <w:sz w:val="20"/>
            <w:szCs w:val="20"/>
          </w:rPr>
          <w:t>заявку</w:t>
        </w:r>
      </w:hyperlink>
      <w:r>
        <w:rPr>
          <w:rFonts w:ascii="Arial" w:hAnsi="Arial" w:cs="Arial"/>
          <w:sz w:val="20"/>
          <w:szCs w:val="20"/>
        </w:rPr>
        <w:t xml:space="preserve"> по форме согласно Приложению 1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подтверждающие назначение участника отбора организацией, уполномоченной муниципальным образованием "Городской округ "Город Нарьян-Мар" на оказание гарантированного перечня услуг по погребению;</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w:t>
      </w:r>
      <w:hyperlink w:anchor="Par429" w:history="1">
        <w:r>
          <w:rPr>
            <w:rFonts w:ascii="Arial" w:hAnsi="Arial" w:cs="Arial"/>
            <w:color w:val="0000FF"/>
            <w:sz w:val="20"/>
            <w:szCs w:val="20"/>
          </w:rPr>
          <w:t>расчеты</w:t>
        </w:r>
      </w:hyperlink>
      <w:r>
        <w:rPr>
          <w:rFonts w:ascii="Arial" w:hAnsi="Arial" w:cs="Arial"/>
          <w:sz w:val="20"/>
          <w:szCs w:val="20"/>
        </w:rPr>
        <w:t>, необходимые для определения годового объема субсидии, по форме согласно Приложению 2 к настоящему Порядку с приложением подтверждающих документов;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доверенность, удостоверяющую полномочия представителя участника отбора на подписание и (или) представление заявки (в случае подписания и (или) представления заявки представителем участника отбора);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w:anchor="Par829" w:history="1">
        <w:r>
          <w:rPr>
            <w:rFonts w:ascii="Arial" w:hAnsi="Arial" w:cs="Arial"/>
            <w:color w:val="0000FF"/>
            <w:sz w:val="20"/>
            <w:szCs w:val="20"/>
          </w:rPr>
          <w:t>согласие</w:t>
        </w:r>
      </w:hyperlink>
      <w:r>
        <w:rPr>
          <w:rFonts w:ascii="Arial" w:hAnsi="Arial" w:cs="Arial"/>
          <w:sz w:val="20"/>
          <w:szCs w:val="20"/>
        </w:rPr>
        <w:t xml:space="preserve"> участника отбора (являющегося индивидуальным предпринимателем)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участнике отбора, связанной с отбором по предоставлению субсидии, в соответствии с требованиями Федерального </w:t>
      </w:r>
      <w:hyperlink r:id="rId17" w:history="1">
        <w:r>
          <w:rPr>
            <w:rFonts w:ascii="Arial" w:hAnsi="Arial" w:cs="Arial"/>
            <w:color w:val="0000FF"/>
            <w:sz w:val="20"/>
            <w:szCs w:val="20"/>
          </w:rPr>
          <w:t>закона</w:t>
        </w:r>
      </w:hyperlink>
      <w:r>
        <w:rPr>
          <w:rFonts w:ascii="Arial" w:hAnsi="Arial" w:cs="Arial"/>
          <w:sz w:val="20"/>
          <w:szCs w:val="20"/>
        </w:rPr>
        <w:t xml:space="preserve"> от 27.07.2006 N 152-ФЗ "О персональных данных" согласно Приложению 7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сведения о применяемой системе налогообложения, подтвержденные налоговым органом;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учетную политику, утвержденную участником отбора с приложением утвержденного рабочего плана счетов бухгалтерского учета, содержащего синтетические и аналитические счета (при наличии), необходимые для ведения бухгалтерского учета (в том числе в части бюджетного финансирования) - для организаций, осуществляющих субсидируемый вид деятельности, обязанных вести бухгалтерский (налоговый) учет в соответствии с законодательством Российской Федерации;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сведения бухгалтерской (финансовой) отчетности), а также расшифровку дебиторской и кредиторской задолженности по состоянию на последнюю отчетную дату - для организаций, осуществляющих субсидируемый вид деятельности, обязанных вести бухгалтерский учет в соответствии с законодательством Российской Федерации;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сведения налоговой отчетности, а также расшифровку дебиторской и кредиторской задолженности по состоянию на последнюю отчетную дату - для организаций, осуществляющих субсидируемый вид деятельности, обязанных вести налоговый учет в соответствии с законодательством Российской Федерации.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В случае проведения отбора в ГИИС "Электронный бюджет" взаимодействие Администрации с участниками отбора в рамках проведения отбора Получателей субсидии осуществляется с использованием документов в электронной форме в ГИИС "Электронный бюджет".</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В целях обеспечения проведения отбора в ГИИС "Электронный бюджет" участник отбора должен обеспечить доступ к ГИИС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В случае проведения отбора в ГИИС "Электронный бюджет" заявки формируются участниками отбора в электронной форме посредством заполнения соответствующих экранных форм веб-интерфейса ГИИС "Электронный бюджет" с предоставлением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Заявки подписываются усиленной квалифицированной электронной подписью руководителя участника отбора или уполномоченного им лица (для индивидуальных предпринимателей).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Датой представления участником отбора заявки считается день подписания участником отбора заявки с присвоением ей регистрационного номера в ГИИС "Электронный бюджет".</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3" w:name="Par125"/>
      <w:bookmarkEnd w:id="3"/>
      <w:r>
        <w:rPr>
          <w:rFonts w:ascii="Arial" w:hAnsi="Arial" w:cs="Arial"/>
          <w:sz w:val="20"/>
          <w:szCs w:val="20"/>
        </w:rPr>
        <w:t>20. Управлением экономики в срок не позднее 3 рабочих дней со дня окончания срока приема заявок запрашиваются документы и сведения в уполномоченном органе, в распоряжении которого они находятся: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4" w:name="Par126"/>
      <w:bookmarkEnd w:id="4"/>
      <w:r>
        <w:rPr>
          <w:rFonts w:ascii="Arial" w:hAnsi="Arial" w:cs="Arial"/>
          <w:sz w:val="20"/>
          <w:szCs w:val="20"/>
        </w:rPr>
        <w:t>1) выписка из Единого государственного реестра юридических лиц;</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выписка из Единого государственного реестра индивидуальных предпринимателей;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5" w:name="Par128"/>
      <w:bookmarkEnd w:id="5"/>
      <w:r>
        <w:rPr>
          <w:rFonts w:ascii="Arial" w:hAnsi="Arial" w:cs="Arial"/>
          <w:sz w:val="20"/>
          <w:szCs w:val="20"/>
        </w:rPr>
        <w:lastRenderedPageBreak/>
        <w:t>3)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сведения о наличии (отсутствии) просроченной (неурегулированной) задолженности по денежным обязательствам перед городским бюджетом.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6" w:name="Par130"/>
      <w:bookmarkEnd w:id="6"/>
      <w:r>
        <w:rPr>
          <w:rFonts w:ascii="Arial" w:hAnsi="Arial" w:cs="Arial"/>
          <w:sz w:val="20"/>
          <w:szCs w:val="20"/>
        </w:rPr>
        <w:t xml:space="preserve">21. Участник отбора вправе представить документы, указанные в </w:t>
      </w:r>
      <w:hyperlink w:anchor="Par126" w:history="1">
        <w:r>
          <w:rPr>
            <w:rFonts w:ascii="Arial" w:hAnsi="Arial" w:cs="Arial"/>
            <w:color w:val="0000FF"/>
            <w:sz w:val="20"/>
            <w:szCs w:val="20"/>
          </w:rPr>
          <w:t>подпунктах 1</w:t>
        </w:r>
      </w:hyperlink>
      <w:r>
        <w:rPr>
          <w:rFonts w:ascii="Arial" w:hAnsi="Arial" w:cs="Arial"/>
          <w:sz w:val="20"/>
          <w:szCs w:val="20"/>
        </w:rPr>
        <w:t xml:space="preserve"> - </w:t>
      </w:r>
      <w:hyperlink w:anchor="Par128" w:history="1">
        <w:r>
          <w:rPr>
            <w:rFonts w:ascii="Arial" w:hAnsi="Arial" w:cs="Arial"/>
            <w:color w:val="0000FF"/>
            <w:sz w:val="20"/>
            <w:szCs w:val="20"/>
          </w:rPr>
          <w:t>3 пункта 20</w:t>
        </w:r>
      </w:hyperlink>
      <w:r>
        <w:rPr>
          <w:rFonts w:ascii="Arial" w:hAnsi="Arial" w:cs="Arial"/>
          <w:sz w:val="20"/>
          <w:szCs w:val="20"/>
        </w:rPr>
        <w:t xml:space="preserve"> настоящего Порядка по собственной инициативе.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28" w:history="1">
        <w:r>
          <w:rPr>
            <w:rFonts w:ascii="Arial" w:hAnsi="Arial" w:cs="Arial"/>
            <w:color w:val="0000FF"/>
            <w:sz w:val="20"/>
            <w:szCs w:val="20"/>
          </w:rPr>
          <w:t>подпункте 3 пункта 20</w:t>
        </w:r>
      </w:hyperlink>
      <w:r>
        <w:rPr>
          <w:rFonts w:ascii="Arial" w:hAnsi="Arial" w:cs="Arial"/>
          <w:sz w:val="20"/>
          <w:szCs w:val="20"/>
        </w:rPr>
        <w:t xml:space="preserve"> настоящего Порядка, запрашиваются участником отбора в налоговом органе по утвержденной приказом Федеральной налоговой службы России от 23.11.2022 N ЕД-7-8/1123@ </w:t>
      </w:r>
      <w:hyperlink r:id="rId18" w:history="1">
        <w:r>
          <w:rPr>
            <w:rFonts w:ascii="Arial" w:hAnsi="Arial" w:cs="Arial"/>
            <w:color w:val="0000FF"/>
            <w:sz w:val="20"/>
            <w:szCs w:val="20"/>
          </w:rPr>
          <w:t>форме</w:t>
        </w:r>
      </w:hyperlink>
      <w:r>
        <w:rPr>
          <w:rFonts w:ascii="Arial" w:hAnsi="Arial" w:cs="Arial"/>
          <w:sz w:val="20"/>
          <w:szCs w:val="20"/>
        </w:rPr>
        <w:t xml:space="preserve">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дату формирования, но не ранее чем за 15 рабочих дней до даты подачи заявки.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Глава 2. Требования к документам, представляемым участником отбора</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bookmarkStart w:id="7" w:name="Par135"/>
      <w:bookmarkEnd w:id="7"/>
      <w:r>
        <w:rPr>
          <w:rFonts w:ascii="Arial" w:hAnsi="Arial" w:cs="Arial"/>
          <w:sz w:val="20"/>
          <w:szCs w:val="20"/>
        </w:rPr>
        <w:t xml:space="preserve">22. Документы, указанные в </w:t>
      </w:r>
      <w:hyperlink w:anchor="Par110" w:history="1">
        <w:r>
          <w:rPr>
            <w:rFonts w:ascii="Arial" w:hAnsi="Arial" w:cs="Arial"/>
            <w:color w:val="0000FF"/>
            <w:sz w:val="20"/>
            <w:szCs w:val="20"/>
          </w:rPr>
          <w:t>пунктах 16</w:t>
        </w:r>
      </w:hyperlink>
      <w:r>
        <w:rPr>
          <w:rFonts w:ascii="Arial" w:hAnsi="Arial" w:cs="Arial"/>
          <w:sz w:val="20"/>
          <w:szCs w:val="20"/>
        </w:rPr>
        <w:t xml:space="preserve">, </w:t>
      </w:r>
      <w:hyperlink w:anchor="Par211" w:history="1">
        <w:r>
          <w:rPr>
            <w:rFonts w:ascii="Arial" w:hAnsi="Arial" w:cs="Arial"/>
            <w:color w:val="0000FF"/>
            <w:sz w:val="20"/>
            <w:szCs w:val="20"/>
          </w:rPr>
          <w:t>48</w:t>
        </w:r>
      </w:hyperlink>
      <w:r>
        <w:rPr>
          <w:rFonts w:ascii="Arial" w:hAnsi="Arial" w:cs="Arial"/>
          <w:sz w:val="20"/>
          <w:szCs w:val="20"/>
        </w:rPr>
        <w:t xml:space="preserve"> настоящего Порядка, заполняются от руки или машинописным способом. Документы не должны быть заполнены карандашом. Тексты документов должны быть написаны разборчиво. В документах не должно содержаться подчисток, приписок, зачеркнутых слов и иных не оговоренных в них исправлений. Документы не должны иметь повреждений, наличие которых не позволяет однозначно истолковать их содержание.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8" w:name="Par136"/>
      <w:bookmarkEnd w:id="8"/>
      <w:r>
        <w:rPr>
          <w:rFonts w:ascii="Arial" w:hAnsi="Arial" w:cs="Arial"/>
          <w:sz w:val="20"/>
          <w:szCs w:val="20"/>
        </w:rPr>
        <w:t>23. Копии документов должны быть удостоверены нотариусом или другим должностным лицом, имеющим право совершать нотариальные действия, либо заверяются подписью руководителя организации с указанием фамилии, имени, отчества (последнее - при наличии) и печатью организации (при наличии), индивидуальным предпринимателем с указанием фамилии, имени, отчества (последнее - при наличии) и печатью (при наличии).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Копии документов, представленные с предъявлением подлинника, заверяются специалистом Администрации, осуществляющим прием документов.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От имени Участника отбора вправе выступать:</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руководитель юридического лица, индивидуальный предприниматель;</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представитель при наличии доверенности, подписанной руководителем юридического лица, индивидуальным предпринимателем.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9" w:name="Par141"/>
      <w:bookmarkEnd w:id="9"/>
      <w:r>
        <w:rPr>
          <w:rFonts w:ascii="Arial" w:hAnsi="Arial" w:cs="Arial"/>
          <w:sz w:val="20"/>
          <w:szCs w:val="20"/>
        </w:rPr>
        <w:t>25. В случае проведения отбора в ГИИС "Электронный бюджет" в Администрацию предоставляются электронные копии документов и материалы, включаемые в заявку, которые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Глава 3. Порядок отзыва и внесения изменений в заявку участником отбора, порядок возврата заявки, порядок получения разъяснений положений объявления</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26. Участник отбора вправе подать одну заявку на участие в отборе.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27. Участник отбора несет ответственность за достоверность представляемых сведений (документов).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28. Участник отбора вправе отозвать или изменить свою заявку до истечения установленного в объявлении срока подачи заявок.</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Отзыв заявки участником отбора осуществляется путем направления в адрес Администрации письменного обращения участника отбора, составленного в свободной форме, с указанием наименования участника отбора, даты подачи заявки, почтового адреса для возврата заявки.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30. Внесение изменений в заявку осуществляется путем подачи в Администрацию письменного обращения, составленного в свободной форме, с указанием наименования участника отбора, даты подачи заявки, оснований для внесения изменений в заявку, списка документов, подлежащих изменению. К заявке прилагаются документы, заменяющие ранее представленные документы.</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Основанием для возврата заявки является поступление в адрес Администрации письменного обращения участника отбора об отзыве заявки, которое подлежит регистрации.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Возврат заявки осуществляется в течение 5 рабочих дней со дня поступления письменного обращения участника отбора для возврата заявки на указанный участником отбора почтовый адрес.</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Участник отбора в течение срока проведения отбора, указанного в объявлении, вправе обратиться в Администрацию за разъяснением положений объявления письменно или устно.</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Устная консультация оказывается по контактным номерам должностных лиц Администрации, указанным в объявлении.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В случае письменного обращения участника отбора за разъяснениями положений объявления Администрация в течение 5 рабочих дней со дня поступления обращения направляет ответ с разъяснениями участнику отбора.</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Глава 4. Порядок проведения отбора</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36. Управление экономики в сроки проведения отбора, указанные в объявлении, осуществляет прием и регистрацию заявок в день их поступления в порядке очередности.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проведения отбора в ГИИС "Электронный бюджет" доступ к заявкам участников отбора открывается Администрации в ГИИС "Электронный бюджет" на следующий рабочий день за днем подачи заявок.</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37. Протокол вскрытия заявок (в случае проведения отбора в ГИИС "Электронный бюджет") формируется на едином портале автоматически и подписывается усиленной квалифицированной электронной подписью главы Администрации (уполномоченного им лица) в ГИИС "Электронный бюджет", а также размещается на едином портале не позднее рабочего дня, следующего за днем его подписания.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Рассмотрение и оценка заявок осуществляются в течение 14 календарных дней со дня, следующего за днем подписания протокола вскрытия заявок.</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38. По результатам рассмотрения и оценки заявок не позднее одного рабочего дня со дня окончания срока рассмотрения заявок подготавливается протокол рассмотрения заявок, включающий: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дату, время и место проведения рассмотрения заявок;</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информацию об участниках отбора, заявки которых рассмотрены;</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информацию об участниках отбора, заявки которых отклонены, с указанием причин их отклонения, в том числе положений объявления, которым не соответствуют такие заявки;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наименования участников отбора, с которыми заключаются Соглашения.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39.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главы Администрации (уполномоченного им лица) в ГИИС "Электронный бюджет", а также размещается на едином портале не позднее рабочего дня, следующего за днем его подписания.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40. Основаниями для отклонения заявки участника отбора являются: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несоответствие участника отбора категориям, указанным в пункте 4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несоответствие участника отбора требованиям, установленным </w:t>
      </w:r>
      <w:hyperlink w:anchor="Par92" w:history="1">
        <w:r>
          <w:rPr>
            <w:rFonts w:ascii="Arial" w:hAnsi="Arial" w:cs="Arial"/>
            <w:color w:val="0000FF"/>
            <w:sz w:val="20"/>
            <w:szCs w:val="20"/>
          </w:rPr>
          <w:t>пунктом 14</w:t>
        </w:r>
      </w:hyperlink>
      <w:r>
        <w:rPr>
          <w:rFonts w:ascii="Arial" w:hAnsi="Arial" w:cs="Arial"/>
          <w:sz w:val="20"/>
          <w:szCs w:val="20"/>
        </w:rPr>
        <w:t xml:space="preserve">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документы, указанные в </w:t>
      </w:r>
      <w:hyperlink w:anchor="Par110" w:history="1">
        <w:r>
          <w:rPr>
            <w:rFonts w:ascii="Arial" w:hAnsi="Arial" w:cs="Arial"/>
            <w:color w:val="0000FF"/>
            <w:sz w:val="20"/>
            <w:szCs w:val="20"/>
          </w:rPr>
          <w:t>пункте 16</w:t>
        </w:r>
      </w:hyperlink>
      <w:r>
        <w:rPr>
          <w:rFonts w:ascii="Arial" w:hAnsi="Arial" w:cs="Arial"/>
          <w:sz w:val="20"/>
          <w:szCs w:val="20"/>
        </w:rPr>
        <w:t xml:space="preserve"> настоящего Порядка, представлены не в полном объеме или с нарушением требований, установленных </w:t>
      </w:r>
      <w:hyperlink w:anchor="Par135" w:history="1">
        <w:r>
          <w:rPr>
            <w:rFonts w:ascii="Arial" w:hAnsi="Arial" w:cs="Arial"/>
            <w:color w:val="0000FF"/>
            <w:sz w:val="20"/>
            <w:szCs w:val="20"/>
          </w:rPr>
          <w:t>пунктами 22</w:t>
        </w:r>
      </w:hyperlink>
      <w:r>
        <w:rPr>
          <w:rFonts w:ascii="Arial" w:hAnsi="Arial" w:cs="Arial"/>
          <w:sz w:val="20"/>
          <w:szCs w:val="20"/>
        </w:rPr>
        <w:t xml:space="preserve">, </w:t>
      </w:r>
      <w:hyperlink w:anchor="Par136" w:history="1">
        <w:r>
          <w:rPr>
            <w:rFonts w:ascii="Arial" w:hAnsi="Arial" w:cs="Arial"/>
            <w:color w:val="0000FF"/>
            <w:sz w:val="20"/>
            <w:szCs w:val="20"/>
          </w:rPr>
          <w:t>23</w:t>
        </w:r>
      </w:hyperlink>
      <w:r>
        <w:rPr>
          <w:rFonts w:ascii="Arial" w:hAnsi="Arial" w:cs="Arial"/>
          <w:sz w:val="20"/>
          <w:szCs w:val="20"/>
        </w:rPr>
        <w:t xml:space="preserve"> и </w:t>
      </w:r>
      <w:hyperlink w:anchor="Par141" w:history="1">
        <w:r>
          <w:rPr>
            <w:rFonts w:ascii="Arial" w:hAnsi="Arial" w:cs="Arial"/>
            <w:color w:val="0000FF"/>
            <w:sz w:val="20"/>
            <w:szCs w:val="20"/>
          </w:rPr>
          <w:t>25</w:t>
        </w:r>
      </w:hyperlink>
      <w:r>
        <w:rPr>
          <w:rFonts w:ascii="Arial" w:hAnsi="Arial" w:cs="Arial"/>
          <w:sz w:val="20"/>
          <w:szCs w:val="20"/>
        </w:rPr>
        <w:t xml:space="preserve">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недостоверность представленной участником отбора информации об адресе места нахождения или адресе фактического осуществления деятельности юридического лица или индивидуального предпринимателя, реорганизации юридического лица, изменении наименования юридического лица, а также изменении фамилии, имени и отчества (последнее - при наличии) индивидуального предпринимателя;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нарушение срока представления документов, указанного в объявлении.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Раздел III</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Порядок заключения Соглашения</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bookmarkStart w:id="10" w:name="Par178"/>
      <w:bookmarkEnd w:id="10"/>
      <w:r>
        <w:rPr>
          <w:rFonts w:ascii="Arial" w:hAnsi="Arial" w:cs="Arial"/>
          <w:sz w:val="20"/>
          <w:szCs w:val="20"/>
        </w:rPr>
        <w:t>41. Соглашение заключается между Администрацией и участником отбора, в отношении которого принято решение о заключении Соглашения (далее - победитель отбора), в течение 15 рабочих дней со дня принятия такого решения.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Соглашение (дополнительное соглашение к Соглашению, в том числе дополнительное соглашение о расторжении Соглашения) может заключаться с Получателем субсидии в ГИИС "Электронный бюджет" в соответствии с типовыми формами, утвержденными Управлением финансов Администрации (далее - Управление финансов).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Управление жилищно-коммунального хозяйства Администрации (далее - Управление ЖКХ) в течение 3 рабочих дней со дня принятия решения о заключении Соглашения направляет победителю отбора проект Соглашения.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Победитель отбора в течение 5 рабочих дней с даты получения Соглашения подписывает два экземпляра Соглашения и направляет их в Администрацию для подписания или письменно извещает Администрацию об отказе от подписания Соглашения с указанием причин.</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победитель отбора не представил в Администрацию подписанное Соглашение или не подписал Соглашение в ГИИС "Электронный бюджет" (в случае принятия решения о заключении соглашения в ГИИС "Электронный бюджет") в срок, указанный в </w:t>
      </w:r>
      <w:hyperlink w:anchor="Par178" w:history="1">
        <w:r>
          <w:rPr>
            <w:rFonts w:ascii="Arial" w:hAnsi="Arial" w:cs="Arial"/>
            <w:color w:val="0000FF"/>
            <w:sz w:val="20"/>
            <w:szCs w:val="20"/>
          </w:rPr>
          <w:t>пункте 41</w:t>
        </w:r>
      </w:hyperlink>
      <w:r>
        <w:rPr>
          <w:rFonts w:ascii="Arial" w:hAnsi="Arial" w:cs="Arial"/>
          <w:sz w:val="20"/>
          <w:szCs w:val="20"/>
        </w:rPr>
        <w:t xml:space="preserve"> настоящего Порядка, победитель отбора признается уклонившимся от заключения Соглашения.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Соглашение, заключаемое Администрацией с победителем отбора на соответствующий финансовый год по типовой форме, утвержденной Управлением финансов Администрации (далее - Управление финансов), должно предусматривать в том числе: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согласие Получателя субсидии на осуществление Администрацией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19" w:history="1">
        <w:r>
          <w:rPr>
            <w:rFonts w:ascii="Arial" w:hAnsi="Arial" w:cs="Arial"/>
            <w:color w:val="0000FF"/>
            <w:sz w:val="20"/>
            <w:szCs w:val="20"/>
          </w:rPr>
          <w:t>статьями 268.1</w:t>
        </w:r>
      </w:hyperlink>
      <w:r>
        <w:rPr>
          <w:rFonts w:ascii="Arial" w:hAnsi="Arial" w:cs="Arial"/>
          <w:sz w:val="20"/>
          <w:szCs w:val="20"/>
        </w:rPr>
        <w:t xml:space="preserve"> и </w:t>
      </w:r>
      <w:hyperlink r:id="rId20" w:history="1">
        <w:r>
          <w:rPr>
            <w:rFonts w:ascii="Arial" w:hAnsi="Arial" w:cs="Arial"/>
            <w:color w:val="0000FF"/>
            <w:sz w:val="20"/>
            <w:szCs w:val="20"/>
          </w:rPr>
          <w:t>269.2</w:t>
        </w:r>
      </w:hyperlink>
      <w:r>
        <w:rPr>
          <w:rFonts w:ascii="Arial" w:hAnsi="Arial" w:cs="Arial"/>
          <w:sz w:val="20"/>
          <w:szCs w:val="20"/>
        </w:rPr>
        <w:t xml:space="preserve"> Бюджетного кодекса Российской Федерации;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положение, при котором в случае уменьшения Администрации как получателю бюджетных средств ранее доведенных лимитов бюджетных обязательств, указанных в пункте 2 настоящего Порядка, приводящего к невозможности предоставления субсидии в размере, определенном в Соглашении, производится согласование новых условий Соглашения или расторжение Соглашения при </w:t>
      </w:r>
      <w:proofErr w:type="spellStart"/>
      <w:r>
        <w:rPr>
          <w:rFonts w:ascii="Arial" w:hAnsi="Arial" w:cs="Arial"/>
          <w:sz w:val="20"/>
          <w:szCs w:val="20"/>
        </w:rPr>
        <w:t>недостижении</w:t>
      </w:r>
      <w:proofErr w:type="spellEnd"/>
      <w:r>
        <w:rPr>
          <w:rFonts w:ascii="Arial" w:hAnsi="Arial" w:cs="Arial"/>
          <w:sz w:val="20"/>
          <w:szCs w:val="20"/>
        </w:rPr>
        <w:t xml:space="preserve"> согласия по новым условиям;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значение результата предоставления субсидии согласно </w:t>
      </w:r>
      <w:hyperlink w:anchor="Par793" w:history="1">
        <w:r>
          <w:rPr>
            <w:rFonts w:ascii="Arial" w:hAnsi="Arial" w:cs="Arial"/>
            <w:color w:val="0000FF"/>
            <w:sz w:val="20"/>
            <w:szCs w:val="20"/>
          </w:rPr>
          <w:t>Приложению 6</w:t>
        </w:r>
      </w:hyperlink>
      <w:r>
        <w:rPr>
          <w:rFonts w:ascii="Arial" w:hAnsi="Arial" w:cs="Arial"/>
          <w:sz w:val="20"/>
          <w:szCs w:val="20"/>
        </w:rPr>
        <w:t xml:space="preserve">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сроки и форму представления Получателем субсидии дополнительной отчетности;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положение, при котором в случае непредставления Получателем субсидии отчета о достижении результата предоставления субсидии в установленные Соглашением сроки Получатель субсидии обязан возвратить средства субсидии в полном объеме в указанный Соглашением срок, перечислив их на лицевой счет Администрации.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Раздел IV</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Условия и порядок предоставления субсидии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bookmarkStart w:id="11" w:name="Par193"/>
      <w:bookmarkEnd w:id="11"/>
      <w:r>
        <w:rPr>
          <w:rFonts w:ascii="Arial" w:hAnsi="Arial" w:cs="Arial"/>
          <w:sz w:val="20"/>
          <w:szCs w:val="20"/>
        </w:rPr>
        <w:t>45. Субсидии предоставляются при соблюдении следующих условий: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наличие Соглашения, заключенного между Администрацией и Заявителем;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осуществление Получателем субсидий деятельности по оказанию гарантированного перечня услуг по погребению на территории муниципального образования "Городской округ "Город Нарьян-Мар" по установленной постановлением Администрации стоимости услуг;</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исполнение Заявителем обязательств по возврату средств городского бюджета в случае нарушения условий, установленных при их предоставлении (в случае, если Заявителю ранее предоставлялись субсидии на цели, предусмотренные пунктом 1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46. Размер субсидии на возмещение затрат определяется по следующей формуле:</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Pr="001D49CE" w:rsidRDefault="001D49CE" w:rsidP="001D49CE">
      <w:pPr>
        <w:autoSpaceDE w:val="0"/>
        <w:autoSpaceDN w:val="0"/>
        <w:adjustRightInd w:val="0"/>
        <w:spacing w:after="0" w:line="240" w:lineRule="auto"/>
        <w:ind w:firstLine="540"/>
        <w:jc w:val="both"/>
        <w:rPr>
          <w:rFonts w:ascii="Arial" w:hAnsi="Arial" w:cs="Arial"/>
          <w:sz w:val="20"/>
          <w:szCs w:val="20"/>
          <w:lang w:val="en-US"/>
        </w:rPr>
      </w:pPr>
      <w:proofErr w:type="spellStart"/>
      <w:r>
        <w:rPr>
          <w:rFonts w:ascii="Arial" w:hAnsi="Arial" w:cs="Arial"/>
          <w:sz w:val="20"/>
          <w:szCs w:val="20"/>
        </w:rPr>
        <w:t>Рс</w:t>
      </w:r>
      <w:proofErr w:type="spellEnd"/>
      <w:r w:rsidRPr="001D49CE">
        <w:rPr>
          <w:rFonts w:ascii="Arial" w:hAnsi="Arial" w:cs="Arial"/>
          <w:sz w:val="20"/>
          <w:szCs w:val="20"/>
          <w:lang w:val="en-US"/>
        </w:rPr>
        <w:t xml:space="preserve"> = </w:t>
      </w:r>
      <w:proofErr w:type="gramStart"/>
      <w:r w:rsidRPr="001D49CE">
        <w:rPr>
          <w:rFonts w:ascii="Arial" w:hAnsi="Arial" w:cs="Arial"/>
          <w:sz w:val="20"/>
          <w:szCs w:val="20"/>
          <w:lang w:val="en-US"/>
        </w:rPr>
        <w:t>SUM(</w:t>
      </w:r>
      <w:proofErr w:type="gramEnd"/>
      <w:r w:rsidRPr="001D49CE">
        <w:rPr>
          <w:rFonts w:ascii="Arial" w:hAnsi="Arial" w:cs="Arial"/>
          <w:sz w:val="20"/>
          <w:szCs w:val="20"/>
          <w:lang w:val="en-US"/>
        </w:rPr>
        <w:t>K</w:t>
      </w:r>
      <w:r w:rsidRPr="001D49CE">
        <w:rPr>
          <w:rFonts w:ascii="Arial" w:hAnsi="Arial" w:cs="Arial"/>
          <w:sz w:val="20"/>
          <w:szCs w:val="20"/>
          <w:vertAlign w:val="subscript"/>
          <w:lang w:val="en-US"/>
        </w:rPr>
        <w:t>1</w:t>
      </w:r>
      <w:r w:rsidRPr="001D49CE">
        <w:rPr>
          <w:rFonts w:ascii="Arial" w:hAnsi="Arial" w:cs="Arial"/>
          <w:sz w:val="20"/>
          <w:szCs w:val="20"/>
          <w:lang w:val="en-US"/>
        </w:rPr>
        <w:t xml:space="preserve"> x (S</w:t>
      </w:r>
      <w:r w:rsidRPr="001D49CE">
        <w:rPr>
          <w:rFonts w:ascii="Arial" w:hAnsi="Arial" w:cs="Arial"/>
          <w:sz w:val="20"/>
          <w:szCs w:val="20"/>
          <w:vertAlign w:val="subscript"/>
          <w:lang w:val="en-US"/>
        </w:rPr>
        <w:t>1</w:t>
      </w:r>
      <w:r w:rsidRPr="001D49CE">
        <w:rPr>
          <w:rFonts w:ascii="Arial" w:hAnsi="Arial" w:cs="Arial"/>
          <w:sz w:val="20"/>
          <w:szCs w:val="20"/>
          <w:lang w:val="en-US"/>
        </w:rPr>
        <w:t xml:space="preserve"> - N) + K</w:t>
      </w:r>
      <w:r w:rsidRPr="001D49CE">
        <w:rPr>
          <w:rFonts w:ascii="Arial" w:hAnsi="Arial" w:cs="Arial"/>
          <w:sz w:val="20"/>
          <w:szCs w:val="20"/>
          <w:vertAlign w:val="subscript"/>
          <w:lang w:val="en-US"/>
        </w:rPr>
        <w:t>2</w:t>
      </w:r>
      <w:r w:rsidRPr="001D49CE">
        <w:rPr>
          <w:rFonts w:ascii="Arial" w:hAnsi="Arial" w:cs="Arial"/>
          <w:sz w:val="20"/>
          <w:szCs w:val="20"/>
          <w:lang w:val="en-US"/>
        </w:rPr>
        <w:t xml:space="preserve"> x S</w:t>
      </w:r>
      <w:r w:rsidRPr="001D49CE">
        <w:rPr>
          <w:rFonts w:ascii="Arial" w:hAnsi="Arial" w:cs="Arial"/>
          <w:sz w:val="20"/>
          <w:szCs w:val="20"/>
          <w:vertAlign w:val="subscript"/>
          <w:lang w:val="en-US"/>
        </w:rPr>
        <w:t>2</w:t>
      </w:r>
      <w:r w:rsidRPr="001D49CE">
        <w:rPr>
          <w:rFonts w:ascii="Arial" w:hAnsi="Arial" w:cs="Arial"/>
          <w:sz w:val="20"/>
          <w:szCs w:val="20"/>
          <w:lang w:val="en-US"/>
        </w:rPr>
        <w:t xml:space="preserve">), </w:t>
      </w:r>
      <w:r>
        <w:rPr>
          <w:rFonts w:ascii="Arial" w:hAnsi="Arial" w:cs="Arial"/>
          <w:sz w:val="20"/>
          <w:szCs w:val="20"/>
        </w:rPr>
        <w:t>где</w:t>
      </w:r>
      <w:r w:rsidRPr="001D49CE">
        <w:rPr>
          <w:rFonts w:ascii="Arial" w:hAnsi="Arial" w:cs="Arial"/>
          <w:sz w:val="20"/>
          <w:szCs w:val="20"/>
          <w:lang w:val="en-US"/>
        </w:rPr>
        <w:t>:</w:t>
      </w:r>
    </w:p>
    <w:p w:rsidR="001D49CE" w:rsidRPr="001D49CE" w:rsidRDefault="001D49CE" w:rsidP="001D49CE">
      <w:pPr>
        <w:autoSpaceDE w:val="0"/>
        <w:autoSpaceDN w:val="0"/>
        <w:adjustRightInd w:val="0"/>
        <w:spacing w:after="0" w:line="240" w:lineRule="auto"/>
        <w:ind w:firstLine="540"/>
        <w:jc w:val="both"/>
        <w:rPr>
          <w:rFonts w:ascii="Arial" w:hAnsi="Arial" w:cs="Arial"/>
          <w:sz w:val="20"/>
          <w:szCs w:val="20"/>
          <w:lang w:val="en-US"/>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roofErr w:type="spellStart"/>
      <w:r>
        <w:rPr>
          <w:rFonts w:ascii="Arial" w:hAnsi="Arial" w:cs="Arial"/>
          <w:sz w:val="20"/>
          <w:szCs w:val="20"/>
        </w:rPr>
        <w:t>Рс</w:t>
      </w:r>
      <w:proofErr w:type="spellEnd"/>
      <w:r>
        <w:rPr>
          <w:rFonts w:ascii="Arial" w:hAnsi="Arial" w:cs="Arial"/>
          <w:sz w:val="20"/>
          <w:szCs w:val="20"/>
        </w:rPr>
        <w:t xml:space="preserve"> - размер субсидии, рублей;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K</w:t>
      </w:r>
      <w:r>
        <w:rPr>
          <w:rFonts w:ascii="Arial" w:hAnsi="Arial" w:cs="Arial"/>
          <w:sz w:val="20"/>
          <w:szCs w:val="20"/>
          <w:vertAlign w:val="subscript"/>
        </w:rPr>
        <w:t>1</w:t>
      </w:r>
      <w:r>
        <w:rPr>
          <w:rFonts w:ascii="Arial" w:hAnsi="Arial" w:cs="Arial"/>
          <w:sz w:val="20"/>
          <w:szCs w:val="20"/>
        </w:rPr>
        <w:t xml:space="preserve"> - количество умерших, погребение которых произведено Получателем субсидии в рамках оказания гарантированного перечня услуг по погребению в случае наличия супруга, близких родственников, иных родственников, законных представителей или иных лиц, взявших на себя обязанность, а также в случае отсутствия лиц, взявших на себя обязанность осуществить погребение умерших;</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S</w:t>
      </w:r>
      <w:r>
        <w:rPr>
          <w:rFonts w:ascii="Arial" w:hAnsi="Arial" w:cs="Arial"/>
          <w:sz w:val="20"/>
          <w:szCs w:val="20"/>
          <w:vertAlign w:val="subscript"/>
        </w:rPr>
        <w:t>1</w:t>
      </w:r>
      <w:r>
        <w:rPr>
          <w:rFonts w:ascii="Arial" w:hAnsi="Arial" w:cs="Arial"/>
          <w:sz w:val="20"/>
          <w:szCs w:val="20"/>
        </w:rPr>
        <w:t xml:space="preserve"> - установленная постановлением Администрации стоимость услуг в рамках гарантированного перечня услуг по погребению в расчете на одного умершего, которые фактически оказаны Получателем субсидии в случае наличия супруга, близких родственников, иных родственников, законных представителей или иных лиц, взявших на себя обязанность, а также в случае отсутствия лиц, взявших на себя обязанность осуществить погребение умерших;</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N</w:t>
      </w:r>
      <w:r>
        <w:rPr>
          <w:rFonts w:ascii="Arial" w:hAnsi="Arial" w:cs="Arial"/>
          <w:sz w:val="20"/>
          <w:szCs w:val="20"/>
          <w:vertAlign w:val="subscript"/>
        </w:rPr>
        <w:t>1</w:t>
      </w:r>
      <w:r>
        <w:rPr>
          <w:rFonts w:ascii="Arial" w:hAnsi="Arial" w:cs="Arial"/>
          <w:sz w:val="20"/>
          <w:szCs w:val="20"/>
        </w:rPr>
        <w:t xml:space="preserve"> - установленная </w:t>
      </w:r>
      <w:hyperlink r:id="rId21" w:history="1">
        <w:r>
          <w:rPr>
            <w:rFonts w:ascii="Arial" w:hAnsi="Arial" w:cs="Arial"/>
            <w:color w:val="0000FF"/>
            <w:sz w:val="20"/>
            <w:szCs w:val="20"/>
          </w:rPr>
          <w:t>частью 3 статьи 9</w:t>
        </w:r>
      </w:hyperlink>
      <w:r>
        <w:rPr>
          <w:rFonts w:ascii="Arial" w:hAnsi="Arial" w:cs="Arial"/>
          <w:sz w:val="20"/>
          <w:szCs w:val="20"/>
        </w:rPr>
        <w:t xml:space="preserve"> Федерального закона от 12.01.1996 N 8-ФЗ "О погребении и похоронном деле" стоимость услуг, предоставляемых согласно гарантированному перечню услуг по погребению в расчете на одного умершего, подлежащая возмещению Получателю субсидии из бюджетов других уровней бюджетной системы Российской Федерации;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K</w:t>
      </w:r>
      <w:r>
        <w:rPr>
          <w:rFonts w:ascii="Arial" w:hAnsi="Arial" w:cs="Arial"/>
          <w:sz w:val="20"/>
          <w:szCs w:val="20"/>
          <w:vertAlign w:val="subscript"/>
        </w:rPr>
        <w:t>2</w:t>
      </w:r>
      <w:r>
        <w:rPr>
          <w:rFonts w:ascii="Arial" w:hAnsi="Arial" w:cs="Arial"/>
          <w:sz w:val="20"/>
          <w:szCs w:val="20"/>
        </w:rPr>
        <w:t xml:space="preserve"> - количество умерших, личность которых не установлена, а также граждан, относящихся к категориям, не указанным в </w:t>
      </w:r>
      <w:hyperlink r:id="rId22" w:history="1">
        <w:r>
          <w:rPr>
            <w:rFonts w:ascii="Arial" w:hAnsi="Arial" w:cs="Arial"/>
            <w:color w:val="0000FF"/>
            <w:sz w:val="20"/>
            <w:szCs w:val="20"/>
          </w:rPr>
          <w:t>части 3 статьи 9</w:t>
        </w:r>
      </w:hyperlink>
      <w:r>
        <w:rPr>
          <w:rFonts w:ascii="Arial" w:hAnsi="Arial" w:cs="Arial"/>
          <w:sz w:val="20"/>
          <w:szCs w:val="20"/>
        </w:rPr>
        <w:t xml:space="preserve"> Федерального закона от 12.01.1996 N 8-ФЗ "О погребении и похоронном деле", погребение которых произведено Получателем субсидии в рамках оказания гарантированного перечня услуг по погребению;</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S</w:t>
      </w:r>
      <w:r>
        <w:rPr>
          <w:rFonts w:ascii="Arial" w:hAnsi="Arial" w:cs="Arial"/>
          <w:sz w:val="20"/>
          <w:szCs w:val="20"/>
          <w:vertAlign w:val="subscript"/>
        </w:rPr>
        <w:t>2</w:t>
      </w:r>
      <w:r>
        <w:rPr>
          <w:rFonts w:ascii="Arial" w:hAnsi="Arial" w:cs="Arial"/>
          <w:sz w:val="20"/>
          <w:szCs w:val="20"/>
        </w:rPr>
        <w:t xml:space="preserve"> - установленная постановлением Администрации стоимость услуг в рамках гарантированного перечня услуг по погребению в расчете на одного умершего, личность которых не установлена, а также граждан, относящихся к категориям, не указанным в </w:t>
      </w:r>
      <w:hyperlink r:id="rId23" w:history="1">
        <w:r>
          <w:rPr>
            <w:rFonts w:ascii="Arial" w:hAnsi="Arial" w:cs="Arial"/>
            <w:color w:val="0000FF"/>
            <w:sz w:val="20"/>
            <w:szCs w:val="20"/>
          </w:rPr>
          <w:t>части 3 статьи 9</w:t>
        </w:r>
      </w:hyperlink>
      <w:r>
        <w:rPr>
          <w:rFonts w:ascii="Arial" w:hAnsi="Arial" w:cs="Arial"/>
          <w:sz w:val="20"/>
          <w:szCs w:val="20"/>
        </w:rPr>
        <w:t xml:space="preserve"> Федерального закона от 12.01.1996 N 8-ФЗ "О погребении и похоронном деле", которые фактически оказаны Получателем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2" w:name="Par207"/>
      <w:bookmarkEnd w:id="12"/>
      <w:r>
        <w:rPr>
          <w:rFonts w:ascii="Arial" w:hAnsi="Arial" w:cs="Arial"/>
          <w:sz w:val="20"/>
          <w:szCs w:val="20"/>
        </w:rPr>
        <w:t xml:space="preserve">Стоимость услуг в рамках гарантированного перечня услуг по погребению в расчете на одного умершего рассчитывается в соответствии с </w:t>
      </w:r>
      <w:hyperlink r:id="rId24" w:history="1">
        <w:r>
          <w:rPr>
            <w:rFonts w:ascii="Arial" w:hAnsi="Arial" w:cs="Arial"/>
            <w:color w:val="0000FF"/>
            <w:sz w:val="20"/>
            <w:szCs w:val="20"/>
          </w:rPr>
          <w:t>пунктом 5.1</w:t>
        </w:r>
      </w:hyperlink>
      <w:r>
        <w:rPr>
          <w:rFonts w:ascii="Arial" w:hAnsi="Arial" w:cs="Arial"/>
          <w:sz w:val="20"/>
          <w:szCs w:val="20"/>
        </w:rPr>
        <w:t xml:space="preserve"> Порядка принятия решений об установлении тарифов на услуги (работы) муниципальных предприятий и учреждений муниципального образования "Городской округ "Город Нарьян-Мар", утвержденного решением Совета городского округа "Город Нарьян-Мар" от 22.11.2012 N 477-р на основании документов, представленных Заявителями.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 размера субсидии производится один раз в три года. В период между расчетами размер субсидии ежегодно увеличивается на индекс-дефлятор потребительских цен (ИПЦ), установленный Министерством экономического развития Российской Федерации (путем индексации стоимости услуг в рамках гарантированного перечня услуг по погребению в расчете на одного умершего, установленной постановлением Администрации).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за прошедший календарный год уровень инфляции составляет 10 и более процентов по данным Федеральной службы государственной статистики (статистические данные индекса потребительских цен по Российской Федерации), размер субсидии пересчитывается в соответствии с </w:t>
      </w:r>
      <w:hyperlink w:anchor="Par207" w:history="1">
        <w:r>
          <w:rPr>
            <w:rFonts w:ascii="Arial" w:hAnsi="Arial" w:cs="Arial"/>
            <w:color w:val="0000FF"/>
            <w:sz w:val="20"/>
            <w:szCs w:val="20"/>
          </w:rPr>
          <w:t>абзацем девятым</w:t>
        </w:r>
      </w:hyperlink>
      <w:r>
        <w:rPr>
          <w:rFonts w:ascii="Arial" w:hAnsi="Arial" w:cs="Arial"/>
          <w:sz w:val="20"/>
          <w:szCs w:val="20"/>
        </w:rPr>
        <w:t xml:space="preserve"> настоящего пункта.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47. В соответствии положениями </w:t>
      </w:r>
      <w:hyperlink r:id="rId25" w:history="1">
        <w:r>
          <w:rPr>
            <w:rFonts w:ascii="Arial" w:hAnsi="Arial" w:cs="Arial"/>
            <w:color w:val="0000FF"/>
            <w:sz w:val="20"/>
            <w:szCs w:val="20"/>
          </w:rPr>
          <w:t>подпункта 8 пункта 2 статьи 149</w:t>
        </w:r>
      </w:hyperlink>
      <w:r>
        <w:rPr>
          <w:rFonts w:ascii="Arial" w:hAnsi="Arial" w:cs="Arial"/>
          <w:sz w:val="20"/>
          <w:szCs w:val="20"/>
        </w:rPr>
        <w:t xml:space="preserve"> Налогового кодекса Российской Федерации субсидия на возмещение затрат предоставляется без учета суммы НДС.</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3" w:name="Par211"/>
      <w:bookmarkEnd w:id="13"/>
      <w:r>
        <w:rPr>
          <w:rFonts w:ascii="Arial" w:hAnsi="Arial" w:cs="Arial"/>
          <w:sz w:val="20"/>
          <w:szCs w:val="20"/>
        </w:rPr>
        <w:lastRenderedPageBreak/>
        <w:t>48. Для получения субсидии Получатель субсидии, заключивший Соглашение, представляет в Управление ЖКХ ежемесячно, не позднее 20-го числа месяца, следующего за отчетным, следующие документы:</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w:anchor="Par568" w:history="1">
        <w:r>
          <w:rPr>
            <w:rFonts w:ascii="Arial" w:hAnsi="Arial" w:cs="Arial"/>
            <w:color w:val="0000FF"/>
            <w:sz w:val="20"/>
            <w:szCs w:val="20"/>
          </w:rPr>
          <w:t>заявление</w:t>
        </w:r>
      </w:hyperlink>
      <w:r>
        <w:rPr>
          <w:rFonts w:ascii="Arial" w:hAnsi="Arial" w:cs="Arial"/>
          <w:sz w:val="20"/>
          <w:szCs w:val="20"/>
        </w:rPr>
        <w:t xml:space="preserve"> о предоставлении субсидии по форме согласно Приложению 3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w:anchor="Par619" w:history="1">
        <w:r>
          <w:rPr>
            <w:rFonts w:ascii="Arial" w:hAnsi="Arial" w:cs="Arial"/>
            <w:color w:val="0000FF"/>
            <w:sz w:val="20"/>
            <w:szCs w:val="20"/>
          </w:rPr>
          <w:t>расчеты</w:t>
        </w:r>
      </w:hyperlink>
      <w:r>
        <w:rPr>
          <w:rFonts w:ascii="Arial" w:hAnsi="Arial" w:cs="Arial"/>
          <w:sz w:val="20"/>
          <w:szCs w:val="20"/>
        </w:rPr>
        <w:t xml:space="preserve"> на предоставление субсидии по форме согласно Приложению 4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копии документов, подтверждающих фактическое оказание гарантированного перечня услуг по погребению (в том числе копии справок о смерти умерших по форме N 33, погребение которых произведено Получателем субсидии, справка ОВД, в которой указано, что личность не установлена (при необходимости), копии свидетельства о смерти, копии акта о захоронении, заявления о выдаче разрешения на захоронение умершего, копии накладных по форме, установленной Получателем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49. Администрация регистрирует представленные Получателем субсидии документы, указанные в </w:t>
      </w:r>
      <w:hyperlink w:anchor="Par211" w:history="1">
        <w:r>
          <w:rPr>
            <w:rFonts w:ascii="Arial" w:hAnsi="Arial" w:cs="Arial"/>
            <w:color w:val="0000FF"/>
            <w:sz w:val="20"/>
            <w:szCs w:val="20"/>
          </w:rPr>
          <w:t>пункте 48</w:t>
        </w:r>
      </w:hyperlink>
      <w:r>
        <w:rPr>
          <w:rFonts w:ascii="Arial" w:hAnsi="Arial" w:cs="Arial"/>
          <w:sz w:val="20"/>
          <w:szCs w:val="20"/>
        </w:rPr>
        <w:t xml:space="preserve"> настоящего Порядка, в день их поступления.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50. Управление ЖКХ в течение 7 рабочих дней со дня получения (регистрации) от Получателя субсидии документов на предоставление субсидии проводит их проверку. При отсутствии замечаний формирует заключение о подтверждении заявленного количества захоронений за отчетный период и направляет его с </w:t>
      </w:r>
      <w:hyperlink w:anchor="Par429" w:history="1">
        <w:r>
          <w:rPr>
            <w:rFonts w:ascii="Arial" w:hAnsi="Arial" w:cs="Arial"/>
            <w:color w:val="0000FF"/>
            <w:sz w:val="20"/>
            <w:szCs w:val="20"/>
          </w:rPr>
          <w:t>расчетом</w:t>
        </w:r>
      </w:hyperlink>
      <w:r>
        <w:rPr>
          <w:rFonts w:ascii="Arial" w:hAnsi="Arial" w:cs="Arial"/>
          <w:sz w:val="20"/>
          <w:szCs w:val="20"/>
        </w:rPr>
        <w:t xml:space="preserve"> суммы субсидии за отчетный месяц по форме согласно Приложению 2 к настоящему Порядку в Управление экономики.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Управление экономики в течение 5 рабочих дней со дня получения от Управления ЖКХ документов на предоставление субсидии проводит проверку расчета заявленного размера субсидии. При отсутствии замечаний готовит проект распоряжения на предоставление субсидии и направляет его на подписание.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52. Документы, полученные от Получателя субсидии в соответствии с </w:t>
      </w:r>
      <w:hyperlink w:anchor="Par211" w:history="1">
        <w:r>
          <w:rPr>
            <w:rFonts w:ascii="Arial" w:hAnsi="Arial" w:cs="Arial"/>
            <w:color w:val="0000FF"/>
            <w:sz w:val="20"/>
            <w:szCs w:val="20"/>
          </w:rPr>
          <w:t>пунктом 48</w:t>
        </w:r>
      </w:hyperlink>
      <w:r>
        <w:rPr>
          <w:rFonts w:ascii="Arial" w:hAnsi="Arial" w:cs="Arial"/>
          <w:sz w:val="20"/>
          <w:szCs w:val="20"/>
        </w:rPr>
        <w:t xml:space="preserve"> настоящего Порядка, передаются Управлением ЖКХ в отдел бухгалтерского учета и отчетности Администрации (далее - Отдел бухгалтерского учета и отчетности).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Отдел бухгалтерского учета и отчетности в течение 10 рабочих дней с момента принятия решения о предоставлении субсидии перечисляет полностью или частично субсидию на расчетный счет Получателя субсидии, указанный в Соглашении, в соответствии с показателями кассового плана исполнения городского бюджета на текущий финансовый год в установленном порядке.</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Решение об отказе в предоставлении субсидии принимается Главным распорядителем по представлению Управления ЖКХ или Управления экономики в письменной форме и направляется Получателю субсидии в течение 15 рабочих дней со дня поступления (регистрации) документов.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Основаниями для принятия решения об отказе в предоставлении субсидии на возмещение затрат являются: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несоблюдение условий предоставления субсидий, установленных </w:t>
      </w:r>
      <w:hyperlink w:anchor="Par193" w:history="1">
        <w:r>
          <w:rPr>
            <w:rFonts w:ascii="Arial" w:hAnsi="Arial" w:cs="Arial"/>
            <w:color w:val="0000FF"/>
            <w:sz w:val="20"/>
            <w:szCs w:val="20"/>
          </w:rPr>
          <w:t>пунктом 45</w:t>
        </w:r>
      </w:hyperlink>
      <w:r>
        <w:rPr>
          <w:rFonts w:ascii="Arial" w:hAnsi="Arial" w:cs="Arial"/>
          <w:sz w:val="20"/>
          <w:szCs w:val="20"/>
        </w:rPr>
        <w:t xml:space="preserve">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4" w:name="Par223"/>
      <w:bookmarkEnd w:id="14"/>
      <w:r>
        <w:rPr>
          <w:rFonts w:ascii="Arial" w:hAnsi="Arial" w:cs="Arial"/>
          <w:sz w:val="20"/>
          <w:szCs w:val="20"/>
        </w:rPr>
        <w:t xml:space="preserve">2) документы, указанные в </w:t>
      </w:r>
      <w:hyperlink w:anchor="Par211" w:history="1">
        <w:r>
          <w:rPr>
            <w:rFonts w:ascii="Arial" w:hAnsi="Arial" w:cs="Arial"/>
            <w:color w:val="0000FF"/>
            <w:sz w:val="20"/>
            <w:szCs w:val="20"/>
          </w:rPr>
          <w:t>пункте 48</w:t>
        </w:r>
      </w:hyperlink>
      <w:r>
        <w:rPr>
          <w:rFonts w:ascii="Arial" w:hAnsi="Arial" w:cs="Arial"/>
          <w:sz w:val="20"/>
          <w:szCs w:val="20"/>
        </w:rPr>
        <w:t xml:space="preserve"> настоящего Порядка, представлены не в полном объеме или с нарушением требований, установленных </w:t>
      </w:r>
      <w:hyperlink w:anchor="Par135" w:history="1">
        <w:r>
          <w:rPr>
            <w:rFonts w:ascii="Arial" w:hAnsi="Arial" w:cs="Arial"/>
            <w:color w:val="0000FF"/>
            <w:sz w:val="20"/>
            <w:szCs w:val="20"/>
          </w:rPr>
          <w:t>пунктами 22</w:t>
        </w:r>
      </w:hyperlink>
      <w:r>
        <w:rPr>
          <w:rFonts w:ascii="Arial" w:hAnsi="Arial" w:cs="Arial"/>
          <w:sz w:val="20"/>
          <w:szCs w:val="20"/>
        </w:rPr>
        <w:t xml:space="preserve">, </w:t>
      </w:r>
      <w:hyperlink w:anchor="Par136" w:history="1">
        <w:r>
          <w:rPr>
            <w:rFonts w:ascii="Arial" w:hAnsi="Arial" w:cs="Arial"/>
            <w:color w:val="0000FF"/>
            <w:sz w:val="20"/>
            <w:szCs w:val="20"/>
          </w:rPr>
          <w:t>23</w:t>
        </w:r>
      </w:hyperlink>
      <w:r>
        <w:rPr>
          <w:rFonts w:ascii="Arial" w:hAnsi="Arial" w:cs="Arial"/>
          <w:sz w:val="20"/>
          <w:szCs w:val="20"/>
        </w:rPr>
        <w:t xml:space="preserve">, </w:t>
      </w:r>
      <w:hyperlink w:anchor="Par141" w:history="1">
        <w:r>
          <w:rPr>
            <w:rFonts w:ascii="Arial" w:hAnsi="Arial" w:cs="Arial"/>
            <w:color w:val="0000FF"/>
            <w:sz w:val="20"/>
            <w:szCs w:val="20"/>
          </w:rPr>
          <w:t>25</w:t>
        </w:r>
      </w:hyperlink>
      <w:r>
        <w:rPr>
          <w:rFonts w:ascii="Arial" w:hAnsi="Arial" w:cs="Arial"/>
          <w:sz w:val="20"/>
          <w:szCs w:val="20"/>
        </w:rPr>
        <w:t xml:space="preserve"> настоящего Порядка;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5" w:name="Par224"/>
      <w:bookmarkEnd w:id="15"/>
      <w:r>
        <w:rPr>
          <w:rFonts w:ascii="Arial" w:hAnsi="Arial" w:cs="Arial"/>
          <w:sz w:val="20"/>
          <w:szCs w:val="20"/>
        </w:rPr>
        <w:t>3) недостоверность предоставленных сведений (документов);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6" w:name="Par225"/>
      <w:bookmarkEnd w:id="16"/>
      <w:r>
        <w:rPr>
          <w:rFonts w:ascii="Arial" w:hAnsi="Arial" w:cs="Arial"/>
          <w:sz w:val="20"/>
          <w:szCs w:val="20"/>
        </w:rPr>
        <w:t>4) отсутствие лимитов бюджетных обязательств на дату принятия решения;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отсутствие Соглашения, заключенного между Администрацией и Получателем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56. В случае принятия решения об отказе в предоставлении субсидии по основаниям, установленным </w:t>
      </w:r>
      <w:hyperlink w:anchor="Par223" w:history="1">
        <w:r>
          <w:rPr>
            <w:rFonts w:ascii="Arial" w:hAnsi="Arial" w:cs="Arial"/>
            <w:color w:val="0000FF"/>
            <w:sz w:val="20"/>
            <w:szCs w:val="20"/>
          </w:rPr>
          <w:t>подпунктами 2</w:t>
        </w:r>
      </w:hyperlink>
      <w:r>
        <w:rPr>
          <w:rFonts w:ascii="Arial" w:hAnsi="Arial" w:cs="Arial"/>
          <w:sz w:val="20"/>
          <w:szCs w:val="20"/>
        </w:rPr>
        <w:t xml:space="preserve">, </w:t>
      </w:r>
      <w:hyperlink w:anchor="Par224" w:history="1">
        <w:r>
          <w:rPr>
            <w:rFonts w:ascii="Arial" w:hAnsi="Arial" w:cs="Arial"/>
            <w:color w:val="0000FF"/>
            <w:sz w:val="20"/>
            <w:szCs w:val="20"/>
          </w:rPr>
          <w:t>3 пункта 55</w:t>
        </w:r>
      </w:hyperlink>
      <w:r>
        <w:rPr>
          <w:rFonts w:ascii="Arial" w:hAnsi="Arial" w:cs="Arial"/>
          <w:sz w:val="20"/>
          <w:szCs w:val="20"/>
        </w:rPr>
        <w:t xml:space="preserve"> настоящего Порядка, Получатель субсидии в течение 5 рабочих дней со дня получения указанного решения вправе повторно представить Главному распорядителю документы с учетом требований </w:t>
      </w:r>
      <w:hyperlink w:anchor="Par135" w:history="1">
        <w:r>
          <w:rPr>
            <w:rFonts w:ascii="Arial" w:hAnsi="Arial" w:cs="Arial"/>
            <w:color w:val="0000FF"/>
            <w:sz w:val="20"/>
            <w:szCs w:val="20"/>
          </w:rPr>
          <w:t>пунктов 22</w:t>
        </w:r>
      </w:hyperlink>
      <w:r>
        <w:rPr>
          <w:rFonts w:ascii="Arial" w:hAnsi="Arial" w:cs="Arial"/>
          <w:sz w:val="20"/>
          <w:szCs w:val="20"/>
        </w:rPr>
        <w:t xml:space="preserve">, </w:t>
      </w:r>
      <w:hyperlink w:anchor="Par136" w:history="1">
        <w:r>
          <w:rPr>
            <w:rFonts w:ascii="Arial" w:hAnsi="Arial" w:cs="Arial"/>
            <w:color w:val="0000FF"/>
            <w:sz w:val="20"/>
            <w:szCs w:val="20"/>
          </w:rPr>
          <w:t>23</w:t>
        </w:r>
      </w:hyperlink>
      <w:r>
        <w:rPr>
          <w:rFonts w:ascii="Arial" w:hAnsi="Arial" w:cs="Arial"/>
          <w:sz w:val="20"/>
          <w:szCs w:val="20"/>
        </w:rPr>
        <w:t xml:space="preserve">, </w:t>
      </w:r>
      <w:hyperlink w:anchor="Par141" w:history="1">
        <w:r>
          <w:rPr>
            <w:rFonts w:ascii="Arial" w:hAnsi="Arial" w:cs="Arial"/>
            <w:color w:val="0000FF"/>
            <w:sz w:val="20"/>
            <w:szCs w:val="20"/>
          </w:rPr>
          <w:t>25</w:t>
        </w:r>
      </w:hyperlink>
      <w:r>
        <w:rPr>
          <w:rFonts w:ascii="Arial" w:hAnsi="Arial" w:cs="Arial"/>
          <w:sz w:val="20"/>
          <w:szCs w:val="20"/>
        </w:rPr>
        <w:t xml:space="preserve"> настоящего Порядка, при условии устранения замечаний, послуживших основанием для отказа в предоставлении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57. В случае внесения изменений в решение о городском бюджете в части увеличения бюджетных ассигнований на цели, указанные в пункте 1 настоящего Порядка, заявления, по которым принято решение </w:t>
      </w:r>
      <w:r>
        <w:rPr>
          <w:rFonts w:ascii="Arial" w:hAnsi="Arial" w:cs="Arial"/>
          <w:sz w:val="20"/>
          <w:szCs w:val="20"/>
        </w:rPr>
        <w:lastRenderedPageBreak/>
        <w:t xml:space="preserve">об отказе в предоставлении субсидии на возмещение затрат на основании </w:t>
      </w:r>
      <w:hyperlink w:anchor="Par225" w:history="1">
        <w:r>
          <w:rPr>
            <w:rFonts w:ascii="Arial" w:hAnsi="Arial" w:cs="Arial"/>
            <w:color w:val="0000FF"/>
            <w:sz w:val="20"/>
            <w:szCs w:val="20"/>
          </w:rPr>
          <w:t>подпункта 4 пункта 55</w:t>
        </w:r>
      </w:hyperlink>
      <w:r>
        <w:rPr>
          <w:rFonts w:ascii="Arial" w:hAnsi="Arial" w:cs="Arial"/>
          <w:sz w:val="20"/>
          <w:szCs w:val="20"/>
        </w:rPr>
        <w:t xml:space="preserve"> настоящего Порядка, рассматриваются повторно в порядке очередности, исходя из даты и времени регистрации заявлений, в течение 30 рабочих дней со дня принятия решения об увеличении бюджетных ассигнований.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58. В случае невозможности предоставления субсидии в текущем финансовом году в связи с недостаточностью лимитов бюджетных обязательств перечисление средств субсидии получателю субсидии осуществляется в очередном финансовом году без повторного прохождения проверки на соответствие условиям в течение 10 рабочих дней со дня доведения лимитов бюджетных обязательств Администрации.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59. Окончательный расчет за предыдущий год производится на основании расчета, представленного Получателем субсидии, не позднее 1 февраля года, следующего за отчетным, в пределах лимитов бюджетных обязательств.</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Раздел V</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Требования к отчетности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60. Основным показателем результативности предоставления субсидий является доля оказанных по гарантированному перечню услуг по погребению.</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Доля оказанных по гарантированному перечню услуг по погребению определяется по формуле:</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D = K</w:t>
      </w:r>
      <w:r>
        <w:rPr>
          <w:rFonts w:ascii="Arial" w:hAnsi="Arial" w:cs="Arial"/>
          <w:sz w:val="20"/>
          <w:szCs w:val="20"/>
          <w:vertAlign w:val="subscript"/>
        </w:rPr>
        <w:t>1</w:t>
      </w:r>
      <w:r>
        <w:rPr>
          <w:rFonts w:ascii="Arial" w:hAnsi="Arial" w:cs="Arial"/>
          <w:sz w:val="20"/>
          <w:szCs w:val="20"/>
        </w:rPr>
        <w:t xml:space="preserve"> / K</w:t>
      </w:r>
      <w:r>
        <w:rPr>
          <w:rFonts w:ascii="Arial" w:hAnsi="Arial" w:cs="Arial"/>
          <w:sz w:val="20"/>
          <w:szCs w:val="20"/>
          <w:vertAlign w:val="subscript"/>
        </w:rPr>
        <w:t>2</w:t>
      </w:r>
      <w:r>
        <w:rPr>
          <w:rFonts w:ascii="Arial" w:hAnsi="Arial" w:cs="Arial"/>
          <w:sz w:val="20"/>
          <w:szCs w:val="20"/>
        </w:rPr>
        <w:t xml:space="preserve"> x 100, где:</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D - доля оказанных по гарантированному перечню услуг по погребению;</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K</w:t>
      </w:r>
      <w:r>
        <w:rPr>
          <w:rFonts w:ascii="Arial" w:hAnsi="Arial" w:cs="Arial"/>
          <w:sz w:val="20"/>
          <w:szCs w:val="20"/>
          <w:vertAlign w:val="subscript"/>
        </w:rPr>
        <w:t>1</w:t>
      </w:r>
      <w:r>
        <w:rPr>
          <w:rFonts w:ascii="Arial" w:hAnsi="Arial" w:cs="Arial"/>
          <w:sz w:val="20"/>
          <w:szCs w:val="20"/>
        </w:rPr>
        <w:t xml:space="preserve"> - количество оказанных специализированной службой по гарантированному перечню услуг по погребению;</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K</w:t>
      </w:r>
      <w:r>
        <w:rPr>
          <w:rFonts w:ascii="Arial" w:hAnsi="Arial" w:cs="Arial"/>
          <w:sz w:val="20"/>
          <w:szCs w:val="20"/>
          <w:vertAlign w:val="subscript"/>
        </w:rPr>
        <w:t>2</w:t>
      </w:r>
      <w:r>
        <w:rPr>
          <w:rFonts w:ascii="Arial" w:hAnsi="Arial" w:cs="Arial"/>
          <w:sz w:val="20"/>
          <w:szCs w:val="20"/>
        </w:rPr>
        <w:t xml:space="preserve"> - количество поступивших заявлений на оказание гарантированного перечня услуг по погребению с приложением подтверждающих документов.</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Значение результата предоставления субсидий и </w:t>
      </w:r>
      <w:hyperlink w:anchor="Par793" w:history="1">
        <w:r>
          <w:rPr>
            <w:rFonts w:ascii="Arial" w:hAnsi="Arial" w:cs="Arial"/>
            <w:color w:val="0000FF"/>
            <w:sz w:val="20"/>
            <w:szCs w:val="20"/>
          </w:rPr>
          <w:t>показатель</w:t>
        </w:r>
      </w:hyperlink>
      <w:r>
        <w:rPr>
          <w:rFonts w:ascii="Arial" w:hAnsi="Arial" w:cs="Arial"/>
          <w:sz w:val="20"/>
          <w:szCs w:val="20"/>
        </w:rPr>
        <w:t>, необходимый для его достижения, устанавливается в Соглашении согласно Приложению 6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Эффективность расходования субсидий оценивается ежегодно на основании достижения значения результата предоставления субсидий.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эффективности использования субсидий в отчетном финансовом году осуществляется Администрацией путем сравнения установленных Соглашением и фактически достигнутых Получателем субсидий значений результатов использования субсидий по итогам отчетного финансового года.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Достижение результата предоставления субсидий определяется на основании </w:t>
      </w:r>
      <w:hyperlink w:anchor="Par732" w:history="1">
        <w:r>
          <w:rPr>
            <w:rFonts w:ascii="Arial" w:hAnsi="Arial" w:cs="Arial"/>
            <w:color w:val="0000FF"/>
            <w:sz w:val="20"/>
            <w:szCs w:val="20"/>
          </w:rPr>
          <w:t>отчета</w:t>
        </w:r>
      </w:hyperlink>
      <w:r>
        <w:rPr>
          <w:rFonts w:ascii="Arial" w:hAnsi="Arial" w:cs="Arial"/>
          <w:sz w:val="20"/>
          <w:szCs w:val="20"/>
        </w:rPr>
        <w:t xml:space="preserve"> о достижении результата предоставления субсидии, представленного Получателем субсидии в Администрацию согласно Приложению 5 к настоящему Порядку.</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63. Получатель субсидии представляет в Администрацию отчет о достижении результата предоставления субсидии по форме и в сроки, установленные Соглашением.</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При непредставлении Получателем субсидии отчета о достижении результата предоставления субсидии в установленные Соглашением сроки Получатель субсидии обязан возвратить средства субсидии в полном объеме в указанный Соглашением срок, перечислив их на лицевой счет Администрации.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Мониторинг достижения результатов предоставления субсидии проводится в соответствии с </w:t>
      </w:r>
      <w:hyperlink r:id="rId26" w:history="1">
        <w:r>
          <w:rPr>
            <w:rFonts w:ascii="Arial" w:hAnsi="Arial" w:cs="Arial"/>
            <w:color w:val="0000FF"/>
            <w:sz w:val="20"/>
            <w:szCs w:val="20"/>
          </w:rPr>
          <w:t>приказом</w:t>
        </w:r>
      </w:hyperlink>
      <w:r>
        <w:rPr>
          <w:rFonts w:ascii="Arial" w:hAnsi="Arial" w:cs="Arial"/>
          <w:sz w:val="20"/>
          <w:szCs w:val="20"/>
        </w:rPr>
        <w:t xml:space="preserve"> Минфина России от 27.04.2024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Раздел VI</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Требования об осуществлении контроля за соблюдением условий</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порядка предоставления субсидий и ответственности</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 их нарушение. Порядок и сроки возврата субсидий в случае</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нарушения условий, установленных при их предоставлении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65. Главный распорядитель и (или) органы финансового контроля проводят обязательные проверки соблюдения Получателями субсидий условий, целей и порядка их предоставления.</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Получатель субсидии обязан предоставлять запрашиваемые документы и сведения при осуществлении контроля и проведении проверок на предмет целевого использования субсидии в течение 5 рабочих дней с даты получения запроса.</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За нарушение целей и условий порядка предоставления субсидий предусматриваются следующие меры ответственности: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случае нарушения Получателем субсидии условий, целей и порядка предоставления субсидии, выявленного по фактам проверок, проведенных Главным распорядителем и (или) органами финансового контроля, суммы субсидии подлежат возврату в городской бюджет;</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том числе подлежат возврату излишне выплаченные суммы субсидии по причинам несоответствия расчетов, завышения объемов, установления фактов предоставления недостоверных сведений.</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w:t>
      </w:r>
      <w:proofErr w:type="spellStart"/>
      <w:r>
        <w:rPr>
          <w:rFonts w:ascii="Arial" w:hAnsi="Arial" w:cs="Arial"/>
          <w:sz w:val="20"/>
          <w:szCs w:val="20"/>
        </w:rPr>
        <w:t>недостижения</w:t>
      </w:r>
      <w:proofErr w:type="spellEnd"/>
      <w:r>
        <w:rPr>
          <w:rFonts w:ascii="Arial" w:hAnsi="Arial" w:cs="Arial"/>
          <w:sz w:val="20"/>
          <w:szCs w:val="20"/>
        </w:rPr>
        <w:t xml:space="preserve"> </w:t>
      </w:r>
      <w:hyperlink w:anchor="Par793" w:history="1">
        <w:r>
          <w:rPr>
            <w:rFonts w:ascii="Arial" w:hAnsi="Arial" w:cs="Arial"/>
            <w:color w:val="0000FF"/>
            <w:sz w:val="20"/>
            <w:szCs w:val="20"/>
          </w:rPr>
          <w:t>показателей</w:t>
        </w:r>
      </w:hyperlink>
      <w:r>
        <w:rPr>
          <w:rFonts w:ascii="Arial" w:hAnsi="Arial" w:cs="Arial"/>
          <w:sz w:val="20"/>
          <w:szCs w:val="20"/>
        </w:rPr>
        <w:t>, установленных в Приложении 6 к настоящему Порядку, сумма субсидии подлежит возврату в городской бюджет в размере 0,1 процента от суммы фактически профинансированной субсидии за отчетный период.</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bookmarkStart w:id="17" w:name="Par263"/>
      <w:bookmarkEnd w:id="17"/>
      <w:r>
        <w:rPr>
          <w:rFonts w:ascii="Arial" w:hAnsi="Arial" w:cs="Arial"/>
          <w:sz w:val="20"/>
          <w:szCs w:val="20"/>
        </w:rPr>
        <w:t>67. Получатель осуществляет возврат бюджетных средств на расчетный счет Администрации в течение 10 рабочих дней со дня получения уведомления о возврате полученной субсидии.</w:t>
      </w:r>
    </w:p>
    <w:p w:rsidR="001D49CE" w:rsidRDefault="001D49CE" w:rsidP="001D49C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случае неисполнения Получателем субсидии обязательства по возврату субсидии, предусмотренного </w:t>
      </w:r>
      <w:hyperlink w:anchor="Par263" w:history="1">
        <w:r>
          <w:rPr>
            <w:rFonts w:ascii="Arial" w:hAnsi="Arial" w:cs="Arial"/>
            <w:color w:val="0000FF"/>
            <w:sz w:val="20"/>
            <w:szCs w:val="20"/>
          </w:rPr>
          <w:t>пунктом 67</w:t>
        </w:r>
      </w:hyperlink>
      <w:r>
        <w:rPr>
          <w:rFonts w:ascii="Arial" w:hAnsi="Arial" w:cs="Arial"/>
          <w:sz w:val="20"/>
          <w:szCs w:val="20"/>
        </w:rPr>
        <w:t xml:space="preserve"> настоящего Порядка, взыскание средств бюджета муниципального образования "Городской округ "Город Нарьян-Мар" осуществляется в соответствии с законодательством Российской Федерации.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1</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Главе города Нарьян-Мара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участника отбора)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18" w:name="Par285"/>
      <w:bookmarkEnd w:id="18"/>
      <w:r>
        <w:rPr>
          <w:rFonts w:ascii="Courier New" w:hAnsi="Courier New" w:cs="Courier New"/>
          <w:sz w:val="20"/>
          <w:szCs w:val="20"/>
        </w:rPr>
        <w:t xml:space="preserve">                                  Заявка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Сведения об участнике отбора: ____________________________________________</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40"/>
        <w:gridCol w:w="1814"/>
        <w:gridCol w:w="2211"/>
        <w:gridCol w:w="2438"/>
      </w:tblGrid>
      <w:tr w:rsidR="001D49CE">
        <w:tc>
          <w:tcPr>
            <w:tcW w:w="254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ОГРН/ОГРНИП</w:t>
            </w:r>
          </w:p>
        </w:tc>
        <w:tc>
          <w:tcPr>
            <w:tcW w:w="181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ИНН</w:t>
            </w:r>
          </w:p>
        </w:tc>
        <w:tc>
          <w:tcPr>
            <w:tcW w:w="243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254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Юридический адрес</w:t>
            </w:r>
          </w:p>
        </w:tc>
        <w:tc>
          <w:tcPr>
            <w:tcW w:w="6463" w:type="dxa"/>
            <w:gridSpan w:val="3"/>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254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Фактический адрес</w:t>
            </w:r>
          </w:p>
        </w:tc>
        <w:tc>
          <w:tcPr>
            <w:tcW w:w="6463" w:type="dxa"/>
            <w:gridSpan w:val="3"/>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254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Почтовый адрес</w:t>
            </w:r>
          </w:p>
        </w:tc>
        <w:tc>
          <w:tcPr>
            <w:tcW w:w="6463" w:type="dxa"/>
            <w:gridSpan w:val="3"/>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254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Номер телефона/факса</w:t>
            </w:r>
          </w:p>
        </w:tc>
        <w:tc>
          <w:tcPr>
            <w:tcW w:w="181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Адрес электронной почты</w:t>
            </w:r>
          </w:p>
        </w:tc>
        <w:tc>
          <w:tcPr>
            <w:tcW w:w="243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Банковские реквизиты</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23"/>
        <w:gridCol w:w="5159"/>
      </w:tblGrid>
      <w:tr w:rsidR="001D49CE">
        <w:tc>
          <w:tcPr>
            <w:tcW w:w="3823"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Расчетный или корреспондентский счет получателя субсидии</w:t>
            </w:r>
          </w:p>
        </w:tc>
        <w:tc>
          <w:tcPr>
            <w:tcW w:w="5159"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3823"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Наименование банка</w:t>
            </w:r>
          </w:p>
        </w:tc>
        <w:tc>
          <w:tcPr>
            <w:tcW w:w="5159"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3823"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К/счет банка</w:t>
            </w:r>
          </w:p>
        </w:tc>
        <w:tc>
          <w:tcPr>
            <w:tcW w:w="5159"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3823"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БИК</w:t>
            </w:r>
          </w:p>
        </w:tc>
        <w:tc>
          <w:tcPr>
            <w:tcW w:w="5159"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  соответствии</w:t>
      </w:r>
      <w:proofErr w:type="gramEnd"/>
      <w:r>
        <w:rPr>
          <w:rFonts w:ascii="Courier New" w:hAnsi="Courier New" w:cs="Courier New"/>
          <w:sz w:val="20"/>
          <w:szCs w:val="20"/>
        </w:rPr>
        <w:t xml:space="preserve">  с </w:t>
      </w:r>
      <w:hyperlink w:anchor="Par33" w:history="1">
        <w:r>
          <w:rPr>
            <w:rFonts w:ascii="Courier New" w:hAnsi="Courier New" w:cs="Courier New"/>
            <w:color w:val="0000FF"/>
            <w:sz w:val="20"/>
            <w:szCs w:val="20"/>
          </w:rPr>
          <w:t>Порядком</w:t>
        </w:r>
      </w:hyperlink>
      <w:r>
        <w:rPr>
          <w:rFonts w:ascii="Courier New" w:hAnsi="Courier New" w:cs="Courier New"/>
          <w:sz w:val="20"/>
          <w:szCs w:val="20"/>
        </w:rPr>
        <w:t xml:space="preserve"> предоставления субсидий в целях финансового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возмещения затрат, возникающих в связи с оказанием гарантированного перечня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услуг  по</w:t>
      </w:r>
      <w:proofErr w:type="gramEnd"/>
      <w:r>
        <w:rPr>
          <w:rFonts w:ascii="Courier New" w:hAnsi="Courier New" w:cs="Courier New"/>
          <w:sz w:val="20"/>
          <w:szCs w:val="20"/>
        </w:rPr>
        <w:t xml:space="preserve">  погребению  на  территории муниципального образования "Городской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округ   "Город   Нарьян-Мар</w:t>
      </w:r>
      <w:proofErr w:type="gramStart"/>
      <w:r>
        <w:rPr>
          <w:rFonts w:ascii="Courier New" w:hAnsi="Courier New" w:cs="Courier New"/>
          <w:sz w:val="20"/>
          <w:szCs w:val="20"/>
        </w:rPr>
        <w:t xml:space="preserve">",   </w:t>
      </w:r>
      <w:proofErr w:type="gramEnd"/>
      <w:r>
        <w:rPr>
          <w:rFonts w:ascii="Courier New" w:hAnsi="Courier New" w:cs="Courier New"/>
          <w:sz w:val="20"/>
          <w:szCs w:val="20"/>
        </w:rPr>
        <w:t>утвержденным  постановлением  Администрации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муниципального    образования    "Городской    округ   "Город   Нарьян-Мар"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от  01.12.2020</w:t>
      </w:r>
      <w:proofErr w:type="gramEnd"/>
      <w:r>
        <w:rPr>
          <w:rFonts w:ascii="Courier New" w:hAnsi="Courier New" w:cs="Courier New"/>
          <w:sz w:val="20"/>
          <w:szCs w:val="20"/>
        </w:rPr>
        <w:t xml:space="preserve">  N  939  (далее - Порядок), прошу рассмотреть представленные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документы   </w:t>
      </w:r>
      <w:proofErr w:type="gramStart"/>
      <w:r>
        <w:rPr>
          <w:rFonts w:ascii="Courier New" w:hAnsi="Courier New" w:cs="Courier New"/>
          <w:sz w:val="20"/>
          <w:szCs w:val="20"/>
        </w:rPr>
        <w:t>для  получения</w:t>
      </w:r>
      <w:proofErr w:type="gramEnd"/>
      <w:r>
        <w:rPr>
          <w:rFonts w:ascii="Courier New" w:hAnsi="Courier New" w:cs="Courier New"/>
          <w:sz w:val="20"/>
          <w:szCs w:val="20"/>
        </w:rPr>
        <w:t xml:space="preserve">  в  20___  году  субсидии  в  целях  финансового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возмещения затрат, возникающих в связи с оказанием гарантированного перечня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услуг  по</w:t>
      </w:r>
      <w:proofErr w:type="gramEnd"/>
      <w:r>
        <w:rPr>
          <w:rFonts w:ascii="Courier New" w:hAnsi="Courier New" w:cs="Courier New"/>
          <w:sz w:val="20"/>
          <w:szCs w:val="20"/>
        </w:rPr>
        <w:t xml:space="preserve">  погребению  на  территории муниципального образования "Городской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округ  "</w:t>
      </w:r>
      <w:proofErr w:type="gramEnd"/>
      <w:r>
        <w:rPr>
          <w:rFonts w:ascii="Courier New" w:hAnsi="Courier New" w:cs="Courier New"/>
          <w:sz w:val="20"/>
          <w:szCs w:val="20"/>
        </w:rPr>
        <w:t>Город  Нарьян-Мар",  посредством  проведения  отбора  путем запроса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предложений и заключить Соглашение.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Настоящим подтверждаю, что 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и (или) сокращенное наименование участника отбора)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roofErr w:type="gramStart"/>
      <w:r>
        <w:rPr>
          <w:rFonts w:ascii="Courier New" w:hAnsi="Courier New" w:cs="Courier New"/>
          <w:sz w:val="20"/>
          <w:szCs w:val="20"/>
        </w:rPr>
        <w:t>не  имеет</w:t>
      </w:r>
      <w:proofErr w:type="gramEnd"/>
      <w:r>
        <w:rPr>
          <w:rFonts w:ascii="Courier New" w:hAnsi="Courier New" w:cs="Courier New"/>
          <w:sz w:val="20"/>
          <w:szCs w:val="20"/>
        </w:rPr>
        <w:t xml:space="preserve">  неисполненной  обязанности  по  уплате  налогов, сборов,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страховых   </w:t>
      </w:r>
      <w:proofErr w:type="gramStart"/>
      <w:r>
        <w:rPr>
          <w:rFonts w:ascii="Courier New" w:hAnsi="Courier New" w:cs="Courier New"/>
          <w:sz w:val="20"/>
          <w:szCs w:val="20"/>
        </w:rPr>
        <w:t xml:space="preserve">взносов,   </w:t>
      </w:r>
      <w:proofErr w:type="gramEnd"/>
      <w:r>
        <w:rPr>
          <w:rFonts w:ascii="Courier New" w:hAnsi="Courier New" w:cs="Courier New"/>
          <w:sz w:val="20"/>
          <w:szCs w:val="20"/>
        </w:rPr>
        <w:t>пеней,   штрафов,  процентов,  подлежащих  уплате  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соответствии с законодательством Российской Федерации о налогах и сборах;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   </w:t>
      </w:r>
      <w:proofErr w:type="gramStart"/>
      <w:r>
        <w:rPr>
          <w:rFonts w:ascii="Courier New" w:hAnsi="Courier New" w:cs="Courier New"/>
          <w:sz w:val="20"/>
          <w:szCs w:val="20"/>
        </w:rPr>
        <w:t>дату  представления</w:t>
      </w:r>
      <w:proofErr w:type="gramEnd"/>
      <w:r>
        <w:rPr>
          <w:rFonts w:ascii="Courier New" w:hAnsi="Courier New" w:cs="Courier New"/>
          <w:sz w:val="20"/>
          <w:szCs w:val="20"/>
        </w:rPr>
        <w:t xml:space="preserve">  заявки  в  Администрацию  муниципального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образования "Городской округ "Город Нарьян-Мар":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не  имеет</w:t>
      </w:r>
      <w:proofErr w:type="gramEnd"/>
      <w:r>
        <w:rPr>
          <w:rFonts w:ascii="Courier New" w:hAnsi="Courier New" w:cs="Courier New"/>
          <w:sz w:val="20"/>
          <w:szCs w:val="20"/>
        </w:rPr>
        <w:t xml:space="preserve">  просроченной  (неурегулированной)  задолженности по денежным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обязательствам перед городским бюджетом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является   </w:t>
      </w:r>
      <w:proofErr w:type="gramStart"/>
      <w:r>
        <w:rPr>
          <w:rFonts w:ascii="Courier New" w:hAnsi="Courier New" w:cs="Courier New"/>
          <w:sz w:val="20"/>
          <w:szCs w:val="20"/>
        </w:rPr>
        <w:t>иностранным  юридическим</w:t>
      </w:r>
      <w:proofErr w:type="gramEnd"/>
      <w:r>
        <w:rPr>
          <w:rFonts w:ascii="Courier New" w:hAnsi="Courier New" w:cs="Courier New"/>
          <w:sz w:val="20"/>
          <w:szCs w:val="20"/>
        </w:rPr>
        <w:t xml:space="preserve">  лицом,  в  том  числе  местом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регистрации  которого</w:t>
      </w:r>
      <w:proofErr w:type="gramEnd"/>
      <w:r>
        <w:rPr>
          <w:rFonts w:ascii="Courier New" w:hAnsi="Courier New" w:cs="Courier New"/>
          <w:sz w:val="20"/>
          <w:szCs w:val="20"/>
        </w:rPr>
        <w:t xml:space="preserve">  является  государство  или  территория, включенные 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утверждаемый   Министерством   финансов   Российской   Федерации   перечень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   </w:t>
      </w:r>
      <w:proofErr w:type="gramStart"/>
      <w:r>
        <w:rPr>
          <w:rFonts w:ascii="Courier New" w:hAnsi="Courier New" w:cs="Courier New"/>
          <w:sz w:val="20"/>
          <w:szCs w:val="20"/>
        </w:rPr>
        <w:t>и  территорий</w:t>
      </w:r>
      <w:proofErr w:type="gramEnd"/>
      <w:r>
        <w:rPr>
          <w:rFonts w:ascii="Courier New" w:hAnsi="Courier New" w:cs="Courier New"/>
          <w:sz w:val="20"/>
          <w:szCs w:val="20"/>
        </w:rPr>
        <w:t>,  используемых  для  промежуточного  (офшорного)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владения  активами</w:t>
      </w:r>
      <w:proofErr w:type="gramEnd"/>
      <w:r>
        <w:rPr>
          <w:rFonts w:ascii="Courier New" w:hAnsi="Courier New" w:cs="Courier New"/>
          <w:sz w:val="20"/>
          <w:szCs w:val="20"/>
        </w:rPr>
        <w:t xml:space="preserve">  в  Российской  Федерации (далее - офшорная компания), 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также  российским</w:t>
      </w:r>
      <w:proofErr w:type="gramEnd"/>
      <w:r>
        <w:rPr>
          <w:rFonts w:ascii="Courier New" w:hAnsi="Courier New" w:cs="Courier New"/>
          <w:sz w:val="20"/>
          <w:szCs w:val="20"/>
        </w:rPr>
        <w:t xml:space="preserve">  юридическим  лицом,  в  уставном  (складочном)  капитале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которого  доля</w:t>
      </w:r>
      <w:proofErr w:type="gramEnd"/>
      <w:r>
        <w:rPr>
          <w:rFonts w:ascii="Courier New" w:hAnsi="Courier New" w:cs="Courier New"/>
          <w:sz w:val="20"/>
          <w:szCs w:val="20"/>
        </w:rPr>
        <w:t xml:space="preserve">  прямого или косвенного (через третьих лиц) участия офшорной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компании  в</w:t>
      </w:r>
      <w:proofErr w:type="gramEnd"/>
      <w:r>
        <w:rPr>
          <w:rFonts w:ascii="Courier New" w:hAnsi="Courier New" w:cs="Courier New"/>
          <w:sz w:val="20"/>
          <w:szCs w:val="20"/>
        </w:rPr>
        <w:t xml:space="preserve"> совокупности превышает 25 процентов (если иное не предусмотрено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законодательством  Российской</w:t>
      </w:r>
      <w:proofErr w:type="gramEnd"/>
      <w:r>
        <w:rPr>
          <w:rFonts w:ascii="Courier New" w:hAnsi="Courier New" w:cs="Courier New"/>
          <w:sz w:val="20"/>
          <w:szCs w:val="20"/>
        </w:rPr>
        <w:t xml:space="preserve"> Федерации). При расчете доли участия офшорной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компании  в</w:t>
      </w:r>
      <w:proofErr w:type="gramEnd"/>
      <w:r>
        <w:rPr>
          <w:rFonts w:ascii="Courier New" w:hAnsi="Courier New" w:cs="Courier New"/>
          <w:sz w:val="20"/>
          <w:szCs w:val="20"/>
        </w:rPr>
        <w:t xml:space="preserve">  капитале  российских  юридических  лиц не учитывается прямое 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или)  косвенное</w:t>
      </w:r>
      <w:proofErr w:type="gramEnd"/>
      <w:r>
        <w:rPr>
          <w:rFonts w:ascii="Courier New" w:hAnsi="Courier New" w:cs="Courier New"/>
          <w:sz w:val="20"/>
          <w:szCs w:val="20"/>
        </w:rPr>
        <w:t xml:space="preserve"> участие офшорной компании в капитале публичных акционерных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обществ  (</w:t>
      </w:r>
      <w:proofErr w:type="gramEnd"/>
      <w:r>
        <w:rPr>
          <w:rFonts w:ascii="Courier New" w:hAnsi="Courier New" w:cs="Courier New"/>
          <w:sz w:val="20"/>
          <w:szCs w:val="20"/>
        </w:rPr>
        <w:t>в  том  числе  со статусом международная компания), акции которой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обращаются  на</w:t>
      </w:r>
      <w:proofErr w:type="gramEnd"/>
      <w:r>
        <w:rPr>
          <w:rFonts w:ascii="Courier New" w:hAnsi="Courier New" w:cs="Courier New"/>
          <w:sz w:val="20"/>
          <w:szCs w:val="20"/>
        </w:rPr>
        <w:t xml:space="preserve">  организованных  торгах  в  Российской  Федерации,  а  также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косвенное  участие</w:t>
      </w:r>
      <w:proofErr w:type="gramEnd"/>
      <w:r>
        <w:rPr>
          <w:rFonts w:ascii="Courier New" w:hAnsi="Courier New" w:cs="Courier New"/>
          <w:sz w:val="20"/>
          <w:szCs w:val="20"/>
        </w:rPr>
        <w:t xml:space="preserve">  такой  офшорной  компании  в капитале других российских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юридических лиц, реализованное через участие в капитале указанных публичных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акционерных обществ;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не  получает</w:t>
      </w:r>
      <w:proofErr w:type="gramEnd"/>
      <w:r>
        <w:rPr>
          <w:rFonts w:ascii="Courier New" w:hAnsi="Courier New" w:cs="Courier New"/>
          <w:sz w:val="20"/>
          <w:szCs w:val="20"/>
        </w:rPr>
        <w:t xml:space="preserve">  средства  из  городского  бюджета  в соответствии с иными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нормативными  правовыми</w:t>
      </w:r>
      <w:proofErr w:type="gramEnd"/>
      <w:r>
        <w:rPr>
          <w:rFonts w:ascii="Courier New" w:hAnsi="Courier New" w:cs="Courier New"/>
          <w:sz w:val="20"/>
          <w:szCs w:val="20"/>
        </w:rPr>
        <w:t xml:space="preserve">  актами муниципального образования "Городской округ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"Город Нарьян-Мар" на цели, указанные в пункте 1 настоящего Порядка;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не  находится</w:t>
      </w:r>
      <w:proofErr w:type="gramEnd"/>
      <w:r>
        <w:rPr>
          <w:rFonts w:ascii="Courier New" w:hAnsi="Courier New" w:cs="Courier New"/>
          <w:sz w:val="20"/>
          <w:szCs w:val="20"/>
        </w:rPr>
        <w:t xml:space="preserve">  в процессе реорганизации (за исключением реорганизации 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форме  присоединения</w:t>
      </w:r>
      <w:proofErr w:type="gramEnd"/>
      <w:r>
        <w:rPr>
          <w:rFonts w:ascii="Courier New" w:hAnsi="Courier New" w:cs="Courier New"/>
          <w:sz w:val="20"/>
          <w:szCs w:val="20"/>
        </w:rPr>
        <w:t xml:space="preserve">  к  нему  другого  юридического  лица),  ликвидации, 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отношении  него</w:t>
      </w:r>
      <w:proofErr w:type="gramEnd"/>
      <w:r>
        <w:rPr>
          <w:rFonts w:ascii="Courier New" w:hAnsi="Courier New" w:cs="Courier New"/>
          <w:sz w:val="20"/>
          <w:szCs w:val="20"/>
        </w:rPr>
        <w:t xml:space="preserve">  не  введена  процедура  банкротства,  его  деятельность не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lastRenderedPageBreak/>
        <w:t>приостановлена  в</w:t>
      </w:r>
      <w:proofErr w:type="gramEnd"/>
      <w:r>
        <w:rPr>
          <w:rFonts w:ascii="Courier New" w:hAnsi="Courier New" w:cs="Courier New"/>
          <w:sz w:val="20"/>
          <w:szCs w:val="20"/>
        </w:rPr>
        <w:t xml:space="preserve">  порядке,  предусмотренном  законодательством  Российской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Федерации,   </w:t>
      </w:r>
      <w:proofErr w:type="gramEnd"/>
      <w:r>
        <w:rPr>
          <w:rFonts w:ascii="Courier New" w:hAnsi="Courier New" w:cs="Courier New"/>
          <w:sz w:val="20"/>
          <w:szCs w:val="20"/>
        </w:rPr>
        <w:t>а   индивидуальный   предприниматель   не   должен  прекратить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деятельность в качестве индивидуального предпринимателя;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не  прекращает</w:t>
      </w:r>
      <w:proofErr w:type="gramEnd"/>
      <w:r>
        <w:rPr>
          <w:rFonts w:ascii="Courier New" w:hAnsi="Courier New" w:cs="Courier New"/>
          <w:sz w:val="20"/>
          <w:szCs w:val="20"/>
        </w:rPr>
        <w:t xml:space="preserve">  деятельность в качестве индивидуального предпринимателя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(для участников отбора индивидуальных предпринимателей);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не  находится</w:t>
      </w:r>
      <w:proofErr w:type="gramEnd"/>
      <w:r>
        <w:rPr>
          <w:rFonts w:ascii="Courier New" w:hAnsi="Courier New" w:cs="Courier New"/>
          <w:sz w:val="20"/>
          <w:szCs w:val="20"/>
        </w:rPr>
        <w:t xml:space="preserve">  в  перечне  организаций  и  физических  лиц, в отношении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которых  имеются</w:t>
      </w:r>
      <w:proofErr w:type="gramEnd"/>
      <w:r>
        <w:rPr>
          <w:rFonts w:ascii="Courier New" w:hAnsi="Courier New" w:cs="Courier New"/>
          <w:sz w:val="20"/>
          <w:szCs w:val="20"/>
        </w:rPr>
        <w:t xml:space="preserve">  сведения об их причастности к экстремистской деятельности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или терроризму;</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находится   в   составляемых   в   </w:t>
      </w:r>
      <w:proofErr w:type="gramStart"/>
      <w:r>
        <w:rPr>
          <w:rFonts w:ascii="Courier New" w:hAnsi="Courier New" w:cs="Courier New"/>
          <w:sz w:val="20"/>
          <w:szCs w:val="20"/>
        </w:rPr>
        <w:t>рамках  реализации</w:t>
      </w:r>
      <w:proofErr w:type="gramEnd"/>
      <w:r>
        <w:rPr>
          <w:rFonts w:ascii="Courier New" w:hAnsi="Courier New" w:cs="Courier New"/>
          <w:sz w:val="20"/>
          <w:szCs w:val="20"/>
        </w:rPr>
        <w:t xml:space="preserve">  полномочий,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предусмотренных  </w:t>
      </w:r>
      <w:hyperlink r:id="rId27" w:history="1">
        <w:r>
          <w:rPr>
            <w:rFonts w:ascii="Courier New" w:hAnsi="Courier New" w:cs="Courier New"/>
            <w:color w:val="0000FF"/>
            <w:sz w:val="20"/>
            <w:szCs w:val="20"/>
          </w:rPr>
          <w:t>главой</w:t>
        </w:r>
        <w:proofErr w:type="gramEnd"/>
        <w:r>
          <w:rPr>
            <w:rFonts w:ascii="Courier New" w:hAnsi="Courier New" w:cs="Courier New"/>
            <w:color w:val="0000FF"/>
            <w:sz w:val="20"/>
            <w:szCs w:val="20"/>
          </w:rPr>
          <w:t xml:space="preserve">  VII</w:t>
        </w:r>
      </w:hyperlink>
      <w:r>
        <w:rPr>
          <w:rFonts w:ascii="Courier New" w:hAnsi="Courier New" w:cs="Courier New"/>
          <w:sz w:val="20"/>
          <w:szCs w:val="20"/>
        </w:rPr>
        <w:t xml:space="preserve">  Устава  ООН,  Советом  Безопасности  ООН  или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органами, специально созданными решениями Совета Безопасности ООН, перечнях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организаций и физических лиц, связанных с террористическими организациями 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террористами или с распространением оружия массового уничтожения;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является иностранным агентом в </w:t>
      </w:r>
      <w:proofErr w:type="gramStart"/>
      <w:r>
        <w:rPr>
          <w:rFonts w:ascii="Courier New" w:hAnsi="Courier New" w:cs="Courier New"/>
          <w:sz w:val="20"/>
          <w:szCs w:val="20"/>
        </w:rPr>
        <w:t>соответствии  с</w:t>
      </w:r>
      <w:proofErr w:type="gramEnd"/>
      <w:r>
        <w:rPr>
          <w:rFonts w:ascii="Courier New" w:hAnsi="Courier New" w:cs="Courier New"/>
          <w:sz w:val="20"/>
          <w:szCs w:val="20"/>
        </w:rPr>
        <w:t xml:space="preserve">  Федеральным  </w:t>
      </w:r>
      <w:hyperlink r:id="rId28" w:history="1">
        <w:r>
          <w:rPr>
            <w:rFonts w:ascii="Courier New" w:hAnsi="Courier New" w:cs="Courier New"/>
            <w:color w:val="0000FF"/>
            <w:sz w:val="20"/>
            <w:szCs w:val="20"/>
          </w:rPr>
          <w:t>законом</w:t>
        </w:r>
      </w:hyperlink>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 контроле за деятельностью лиц, находящихся под иностранным влиянием";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w:t>
      </w:r>
      <w:proofErr w:type="gramStart"/>
      <w:r>
        <w:rPr>
          <w:rFonts w:ascii="Courier New" w:hAnsi="Courier New" w:cs="Courier New"/>
          <w:sz w:val="20"/>
          <w:szCs w:val="20"/>
        </w:rPr>
        <w:t>едином  налоговом</w:t>
      </w:r>
      <w:proofErr w:type="gramEnd"/>
      <w:r>
        <w:rPr>
          <w:rFonts w:ascii="Courier New" w:hAnsi="Courier New" w:cs="Courier New"/>
          <w:sz w:val="20"/>
          <w:szCs w:val="20"/>
        </w:rPr>
        <w:t xml:space="preserve">  счете  отсутствует  или  не  превышает  размер,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определенный  </w:t>
      </w:r>
      <w:hyperlink r:id="rId29" w:history="1">
        <w:r>
          <w:rPr>
            <w:rFonts w:ascii="Courier New" w:hAnsi="Courier New" w:cs="Courier New"/>
            <w:color w:val="0000FF"/>
            <w:sz w:val="20"/>
            <w:szCs w:val="20"/>
          </w:rPr>
          <w:t>пунктом</w:t>
        </w:r>
        <w:proofErr w:type="gramEnd"/>
        <w:r>
          <w:rPr>
            <w:rFonts w:ascii="Courier New" w:hAnsi="Courier New" w:cs="Courier New"/>
            <w:color w:val="0000FF"/>
            <w:sz w:val="20"/>
            <w:szCs w:val="20"/>
          </w:rPr>
          <w:t xml:space="preserve">  3 статьи 47</w:t>
        </w:r>
      </w:hyperlink>
      <w:r>
        <w:rPr>
          <w:rFonts w:ascii="Courier New" w:hAnsi="Courier New" w:cs="Courier New"/>
          <w:sz w:val="20"/>
          <w:szCs w:val="20"/>
        </w:rPr>
        <w:t xml:space="preserve"> Налогового кодекса Российской Федерации,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задолженность  по</w:t>
      </w:r>
      <w:proofErr w:type="gramEnd"/>
      <w:r>
        <w:rPr>
          <w:rFonts w:ascii="Courier New" w:hAnsi="Courier New" w:cs="Courier New"/>
          <w:sz w:val="20"/>
          <w:szCs w:val="20"/>
        </w:rPr>
        <w:t xml:space="preserve">  уплате  налогов,  сборов  и  страховых взносов в бюджеты</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бюджетной системы Российской Федерации;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реестре    дисквалифицированных   лиц   отсутствуют   сведения   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дисквалифицированных  руководителе</w:t>
      </w:r>
      <w:proofErr w:type="gramEnd"/>
      <w:r>
        <w:rPr>
          <w:rFonts w:ascii="Courier New" w:hAnsi="Courier New" w:cs="Courier New"/>
          <w:sz w:val="20"/>
          <w:szCs w:val="20"/>
        </w:rPr>
        <w:t>,  членах  коллегиального исполнительного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органа,  лице</w:t>
      </w:r>
      <w:proofErr w:type="gramEnd"/>
      <w:r>
        <w:rPr>
          <w:rFonts w:ascii="Courier New" w:hAnsi="Courier New" w:cs="Courier New"/>
          <w:sz w:val="20"/>
          <w:szCs w:val="20"/>
        </w:rPr>
        <w:t>, исполняющем функции единоличного исполнительного органа, или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главном  бухгалтере</w:t>
      </w:r>
      <w:proofErr w:type="gramEnd"/>
      <w:r>
        <w:rPr>
          <w:rFonts w:ascii="Courier New" w:hAnsi="Courier New" w:cs="Courier New"/>
          <w:sz w:val="20"/>
          <w:szCs w:val="20"/>
        </w:rPr>
        <w:t xml:space="preserve">  (при  наличии) получателя субсидии (участника отбора),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являющегося  юридическим</w:t>
      </w:r>
      <w:proofErr w:type="gramEnd"/>
      <w:r>
        <w:rPr>
          <w:rFonts w:ascii="Courier New" w:hAnsi="Courier New" w:cs="Courier New"/>
          <w:sz w:val="20"/>
          <w:szCs w:val="20"/>
        </w:rPr>
        <w:t xml:space="preserve">  лицом,  об  индивидуальном  предпринимателе  и  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физическом   лице   -   </w:t>
      </w:r>
      <w:proofErr w:type="gramStart"/>
      <w:r>
        <w:rPr>
          <w:rFonts w:ascii="Courier New" w:hAnsi="Courier New" w:cs="Courier New"/>
          <w:sz w:val="20"/>
          <w:szCs w:val="20"/>
        </w:rPr>
        <w:t>производителе  товаров</w:t>
      </w:r>
      <w:proofErr w:type="gramEnd"/>
      <w:r>
        <w:rPr>
          <w:rFonts w:ascii="Courier New" w:hAnsi="Courier New" w:cs="Courier New"/>
          <w:sz w:val="20"/>
          <w:szCs w:val="20"/>
        </w:rPr>
        <w:t>,  работ,  услуг,  являющихся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получателями субсидии (участниками отбора);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зарегистрирован  на</w:t>
      </w:r>
      <w:proofErr w:type="gramEnd"/>
      <w:r>
        <w:rPr>
          <w:rFonts w:ascii="Courier New" w:hAnsi="Courier New" w:cs="Courier New"/>
          <w:sz w:val="20"/>
          <w:szCs w:val="20"/>
        </w:rPr>
        <w:t xml:space="preserve">  территории  муниципального  образования "Городской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округ "Город Нарьян-Мар";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является   </w:t>
      </w:r>
      <w:proofErr w:type="gramStart"/>
      <w:r>
        <w:rPr>
          <w:rFonts w:ascii="Courier New" w:hAnsi="Courier New" w:cs="Courier New"/>
          <w:sz w:val="20"/>
          <w:szCs w:val="20"/>
        </w:rPr>
        <w:t xml:space="preserve">организацией,   </w:t>
      </w:r>
      <w:proofErr w:type="gramEnd"/>
      <w:r>
        <w:rPr>
          <w:rFonts w:ascii="Courier New" w:hAnsi="Courier New" w:cs="Courier New"/>
          <w:sz w:val="20"/>
          <w:szCs w:val="20"/>
        </w:rPr>
        <w:t>уполномоченной   муниципальным  образованием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Городской  округ</w:t>
      </w:r>
      <w:proofErr w:type="gramEnd"/>
      <w:r>
        <w:rPr>
          <w:rFonts w:ascii="Courier New" w:hAnsi="Courier New" w:cs="Courier New"/>
          <w:sz w:val="20"/>
          <w:szCs w:val="20"/>
        </w:rPr>
        <w:t xml:space="preserve">  "Город  Нарьян-Мар" на оказание гарантированного перечня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услуг по погребению.</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и (или) сокращенное наименование участника отбора)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согласен  на</w:t>
      </w:r>
      <w:proofErr w:type="gramEnd"/>
      <w:r>
        <w:rPr>
          <w:rFonts w:ascii="Courier New" w:hAnsi="Courier New" w:cs="Courier New"/>
          <w:sz w:val="20"/>
          <w:szCs w:val="20"/>
        </w:rPr>
        <w:t xml:space="preserve">  публикацию  (размещение) в информационно-телекоммуникационной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сети  "</w:t>
      </w:r>
      <w:proofErr w:type="gramEnd"/>
      <w:r>
        <w:rPr>
          <w:rFonts w:ascii="Courier New" w:hAnsi="Courier New" w:cs="Courier New"/>
          <w:sz w:val="20"/>
          <w:szCs w:val="20"/>
        </w:rPr>
        <w:t>Интернет"  информации об участии в отборе, о подаваемой заявке, иной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информации об участнике отбора, связанной с соответствующим отбором.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Решение прошу вручить лично или направить 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электронной почте или почтовым отправлением)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Подтверждаю,  что</w:t>
      </w:r>
      <w:proofErr w:type="gramEnd"/>
      <w:r>
        <w:rPr>
          <w:rFonts w:ascii="Courier New" w:hAnsi="Courier New" w:cs="Courier New"/>
          <w:sz w:val="20"/>
          <w:szCs w:val="20"/>
        </w:rPr>
        <w:t xml:space="preserve">  настоящая  заявка  и  прилагаемые  к  ней  документы</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являются  достоверными</w:t>
      </w:r>
      <w:proofErr w:type="gramEnd"/>
      <w:r>
        <w:rPr>
          <w:rFonts w:ascii="Courier New" w:hAnsi="Courier New" w:cs="Courier New"/>
          <w:sz w:val="20"/>
          <w:szCs w:val="20"/>
        </w:rPr>
        <w:t>,  а  также  сведения, указанные в настоящей заявке 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прилагаемых к ней документах, - полными и достоверными.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Даю согласие на проведение проверки изложенных обстоятельств на предмет</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достоверности.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 документы согласно </w:t>
      </w:r>
      <w:proofErr w:type="gramStart"/>
      <w:r>
        <w:rPr>
          <w:rFonts w:ascii="Courier New" w:hAnsi="Courier New" w:cs="Courier New"/>
          <w:sz w:val="20"/>
          <w:szCs w:val="20"/>
        </w:rPr>
        <w:t>описи</w:t>
      </w:r>
      <w:proofErr w:type="gramEnd"/>
      <w:r>
        <w:rPr>
          <w:rFonts w:ascii="Courier New" w:hAnsi="Courier New" w:cs="Courier New"/>
          <w:sz w:val="20"/>
          <w:szCs w:val="20"/>
        </w:rPr>
        <w:t xml:space="preserve"> на _____ л. в ____ экз.</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 юридического лица/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индивидуальный предприниматель/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_______________</w:t>
      </w:r>
      <w:proofErr w:type="gramStart"/>
      <w:r>
        <w:rPr>
          <w:rFonts w:ascii="Courier New" w:hAnsi="Courier New" w:cs="Courier New"/>
          <w:sz w:val="20"/>
          <w:szCs w:val="20"/>
        </w:rPr>
        <w:t>_  _</w:t>
      </w:r>
      <w:proofErr w:type="gramEnd"/>
      <w:r>
        <w:rPr>
          <w:rFonts w:ascii="Courier New" w:hAnsi="Courier New" w:cs="Courier New"/>
          <w:sz w:val="20"/>
          <w:szCs w:val="20"/>
        </w:rPr>
        <w:t>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___________ 20___ г.</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2</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center"/>
        <w:rPr>
          <w:rFonts w:ascii="Arial" w:hAnsi="Arial" w:cs="Arial"/>
          <w:sz w:val="20"/>
          <w:szCs w:val="20"/>
        </w:rPr>
      </w:pPr>
      <w:bookmarkStart w:id="19" w:name="Par429"/>
      <w:bookmarkEnd w:id="19"/>
      <w:r>
        <w:rPr>
          <w:rFonts w:ascii="Arial" w:hAnsi="Arial" w:cs="Arial"/>
          <w:sz w:val="20"/>
          <w:szCs w:val="20"/>
        </w:rPr>
        <w:t>Расчет</w:t>
      </w:r>
    </w:p>
    <w:p w:rsidR="001D49CE" w:rsidRDefault="001D49CE" w:rsidP="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определения годового объема субсидии на возмещение затрат</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46"/>
        <w:gridCol w:w="3175"/>
        <w:gridCol w:w="1247"/>
        <w:gridCol w:w="1134"/>
        <w:gridCol w:w="2268"/>
        <w:gridCol w:w="1247"/>
      </w:tblGrid>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N п/п</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оказываемых услуг</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Количество, объем</w:t>
            </w: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Цена за единицу измерения без учета других источников возмещения (согласно </w:t>
            </w:r>
            <w:hyperlink r:id="rId30" w:history="1">
              <w:r>
                <w:rPr>
                  <w:rFonts w:ascii="Arial" w:hAnsi="Arial" w:cs="Arial"/>
                  <w:color w:val="0000FF"/>
                  <w:sz w:val="20"/>
                  <w:szCs w:val="20"/>
                </w:rPr>
                <w:t>статье 9</w:t>
              </w:r>
            </w:hyperlink>
            <w:r>
              <w:rPr>
                <w:rFonts w:ascii="Arial" w:hAnsi="Arial" w:cs="Arial"/>
                <w:sz w:val="20"/>
                <w:szCs w:val="20"/>
              </w:rPr>
              <w:t xml:space="preserve"> ФЗ от 12.01.1996 N 8-ФЗ "О погребении и похоронном деле</w:t>
            </w:r>
            <w:proofErr w:type="gramStart"/>
            <w:r>
              <w:rPr>
                <w:rFonts w:ascii="Arial" w:hAnsi="Arial" w:cs="Arial"/>
                <w:sz w:val="20"/>
                <w:szCs w:val="20"/>
              </w:rPr>
              <w:t>"</w:t>
            </w:r>
            <w:proofErr w:type="gramEnd"/>
            <w:r>
              <w:rPr>
                <w:rFonts w:ascii="Arial" w:hAnsi="Arial" w:cs="Arial"/>
                <w:sz w:val="20"/>
                <w:szCs w:val="20"/>
              </w:rPr>
              <w:t xml:space="preserve">) </w:t>
            </w:r>
            <w:hyperlink w:anchor="Par542" w:history="1">
              <w:r>
                <w:rPr>
                  <w:rFonts w:ascii="Arial" w:hAnsi="Arial" w:cs="Arial"/>
                  <w:color w:val="0000FF"/>
                  <w:sz w:val="20"/>
                  <w:szCs w:val="20"/>
                </w:rPr>
                <w:t>&lt;*&gt;</w:t>
              </w:r>
            </w:hyperlink>
            <w:r>
              <w:rPr>
                <w:rFonts w:ascii="Arial" w:hAnsi="Arial" w:cs="Arial"/>
                <w:sz w:val="20"/>
                <w:szCs w:val="20"/>
              </w:rPr>
              <w:t>, руб.</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Стоимость работ, услуг, всего в год, руб.</w:t>
            </w: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Оформление документов на погребение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Транспортировка тела в морг (с места обнаружения) (невостребованные)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Облачение тела в полотно (невостребованные)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Предоставление и доставка гроба и других предметов, необходимых для погребения, в том числе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4.1.</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4.2.</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невостребованные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Перевозка тела (останков умершего) к месту захоронения</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5.2</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невостребованные (с выносом из морга)</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Погребение, в </w:t>
            </w:r>
            <w:proofErr w:type="spellStart"/>
            <w:r>
              <w:rPr>
                <w:rFonts w:ascii="Arial" w:hAnsi="Arial" w:cs="Arial"/>
                <w:sz w:val="20"/>
                <w:szCs w:val="20"/>
              </w:rPr>
              <w:t>т.ч</w:t>
            </w:r>
            <w:proofErr w:type="spellEnd"/>
            <w:r>
              <w:rPr>
                <w:rFonts w:ascii="Arial" w:hAnsi="Arial" w:cs="Arial"/>
                <w:sz w:val="20"/>
                <w:szCs w:val="20"/>
              </w:rPr>
              <w:t>.:</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6.1</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Рытье могил</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6.2</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Захоронение в том числе: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6.2.1</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6.2.2</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невостребованные</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6.3</w:t>
            </w: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Установка стелы</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4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317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Итого</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w:t>
            </w:r>
          </w:p>
        </w:tc>
        <w:tc>
          <w:tcPr>
            <w:tcW w:w="113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w:t>
            </w:r>
          </w:p>
        </w:tc>
        <w:tc>
          <w:tcPr>
            <w:tcW w:w="2268"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0" w:name="Par542"/>
      <w:bookmarkEnd w:id="20"/>
      <w:r>
        <w:rPr>
          <w:rFonts w:ascii="Courier New" w:hAnsi="Courier New" w:cs="Courier New"/>
          <w:sz w:val="20"/>
          <w:szCs w:val="20"/>
        </w:rPr>
        <w:t xml:space="preserve">    &lt;*</w:t>
      </w:r>
      <w:proofErr w:type="gramStart"/>
      <w:r>
        <w:rPr>
          <w:rFonts w:ascii="Courier New" w:hAnsi="Courier New" w:cs="Courier New"/>
          <w:sz w:val="20"/>
          <w:szCs w:val="20"/>
        </w:rPr>
        <w:t>&gt;  Территориальный</w:t>
      </w:r>
      <w:proofErr w:type="gramEnd"/>
      <w:r>
        <w:rPr>
          <w:rFonts w:ascii="Courier New" w:hAnsi="Courier New" w:cs="Courier New"/>
          <w:sz w:val="20"/>
          <w:szCs w:val="20"/>
        </w:rPr>
        <w:t xml:space="preserve">  орган  ФСС,  Территориальный  орган  ПФР, ГКУ НАО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"Отделение социальной защиты населения"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представитель по </w:t>
      </w:r>
      <w:proofErr w:type="gramStart"/>
      <w:r>
        <w:rPr>
          <w:rFonts w:ascii="Courier New" w:hAnsi="Courier New" w:cs="Courier New"/>
          <w:sz w:val="20"/>
          <w:szCs w:val="20"/>
        </w:rPr>
        <w:t>доверенности  _</w:t>
      </w:r>
      <w:proofErr w:type="gramEnd"/>
      <w:r>
        <w:rPr>
          <w:rFonts w:ascii="Courier New" w:hAnsi="Courier New" w:cs="Courier New"/>
          <w:sz w:val="20"/>
          <w:szCs w:val="20"/>
        </w:rPr>
        <w:t>__________ 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 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 20__ 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3</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1" w:name="Par568"/>
      <w:bookmarkEnd w:id="21"/>
      <w:r>
        <w:rPr>
          <w:rFonts w:ascii="Courier New" w:hAnsi="Courier New" w:cs="Courier New"/>
          <w:sz w:val="20"/>
          <w:szCs w:val="20"/>
        </w:rPr>
        <w:t xml:space="preserve">                                 Заявление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предоставлении субсидии в целях финансового возмещения затрат,</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возникающих в связи с оказанием гарантированного перечня услуг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погребению на территории муниципального образования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"Городской округ "Город Нарьян-Мар"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 __________ 20__ 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(Получатель субсидии)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 Соглашение о предоставлении субсидии от ______ N ____</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1644"/>
        <w:gridCol w:w="1474"/>
      </w:tblGrid>
      <w:tr w:rsidR="001D49CE">
        <w:tc>
          <w:tcPr>
            <w:tcW w:w="572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субсидии</w:t>
            </w:r>
          </w:p>
        </w:tc>
        <w:tc>
          <w:tcPr>
            <w:tcW w:w="164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Сумма, руб.</w:t>
            </w:r>
          </w:p>
        </w:tc>
        <w:tc>
          <w:tcPr>
            <w:tcW w:w="147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Примечание</w:t>
            </w:r>
          </w:p>
        </w:tc>
      </w:tr>
      <w:tr w:rsidR="001D49CE">
        <w:tc>
          <w:tcPr>
            <w:tcW w:w="572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Субсидия в целях финансового возмещения затрат, возникающих в связи с оказанием гарантированного перечня услуг по погребению на территории муниципального образования "Городской округ "Город Нарьян-Мар"</w:t>
            </w:r>
          </w:p>
        </w:tc>
        <w:tc>
          <w:tcPr>
            <w:tcW w:w="164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47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Полноту  и</w:t>
      </w:r>
      <w:proofErr w:type="gramEnd"/>
      <w:r>
        <w:rPr>
          <w:rFonts w:ascii="Courier New" w:hAnsi="Courier New" w:cs="Courier New"/>
          <w:sz w:val="20"/>
          <w:szCs w:val="20"/>
        </w:rPr>
        <w:t xml:space="preserve">  достоверность  сведений подтверждаю. Даю согласие на проведение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проверки изложенных обстоятельств на предмет достоверности.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Реквизиты   </w:t>
      </w:r>
      <w:proofErr w:type="gramStart"/>
      <w:r>
        <w:rPr>
          <w:rFonts w:ascii="Courier New" w:hAnsi="Courier New" w:cs="Courier New"/>
          <w:sz w:val="20"/>
          <w:szCs w:val="20"/>
        </w:rPr>
        <w:t>счета,  открытого</w:t>
      </w:r>
      <w:proofErr w:type="gramEnd"/>
      <w:r>
        <w:rPr>
          <w:rFonts w:ascii="Courier New" w:hAnsi="Courier New" w:cs="Courier New"/>
          <w:sz w:val="20"/>
          <w:szCs w:val="20"/>
        </w:rPr>
        <w:t xml:space="preserve">  в  кредитной  организации,  в  установленном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порядке: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___________________________________________________________________________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 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w:t>
      </w:r>
      <w:proofErr w:type="gramStart"/>
      <w:r>
        <w:rPr>
          <w:rFonts w:ascii="Courier New" w:hAnsi="Courier New" w:cs="Courier New"/>
          <w:sz w:val="20"/>
          <w:szCs w:val="20"/>
        </w:rPr>
        <w:t>_  _</w:t>
      </w:r>
      <w:proofErr w:type="gramEnd"/>
      <w:r>
        <w:rPr>
          <w:rFonts w:ascii="Courier New" w:hAnsi="Courier New" w:cs="Courier New"/>
          <w:sz w:val="20"/>
          <w:szCs w:val="20"/>
        </w:rPr>
        <w:t>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 20__ г.</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4</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2" w:name="Par619"/>
      <w:bookmarkEnd w:id="22"/>
      <w:r>
        <w:rPr>
          <w:rFonts w:ascii="Courier New" w:hAnsi="Courier New" w:cs="Courier New"/>
          <w:sz w:val="20"/>
          <w:szCs w:val="20"/>
        </w:rPr>
        <w:t xml:space="preserve">                                  Расчет</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размера субсидии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Список умерших в ___________ месяце _____ года</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rPr>
          <w:rFonts w:ascii="Arial" w:hAnsi="Arial" w:cs="Arial"/>
          <w:sz w:val="20"/>
          <w:szCs w:val="20"/>
        </w:rPr>
        <w:sectPr w:rsidR="001D49CE">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851"/>
        <w:gridCol w:w="850"/>
        <w:gridCol w:w="1361"/>
        <w:gridCol w:w="851"/>
        <w:gridCol w:w="1077"/>
        <w:gridCol w:w="1020"/>
        <w:gridCol w:w="1304"/>
        <w:gridCol w:w="850"/>
        <w:gridCol w:w="1587"/>
        <w:gridCol w:w="1531"/>
      </w:tblGrid>
      <w:tr w:rsidR="001D49CE">
        <w:tc>
          <w:tcPr>
            <w:tcW w:w="850"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N п/п</w:t>
            </w:r>
          </w:p>
        </w:tc>
        <w:tc>
          <w:tcPr>
            <w:tcW w:w="851"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умершего, дата и место погребения</w:t>
            </w:r>
          </w:p>
        </w:tc>
        <w:tc>
          <w:tcPr>
            <w:tcW w:w="850"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Адрес умершего</w:t>
            </w:r>
          </w:p>
        </w:tc>
        <w:tc>
          <w:tcPr>
            <w:tcW w:w="1361"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Категория умершего (согласно </w:t>
            </w:r>
            <w:hyperlink r:id="rId31" w:history="1">
              <w:r>
                <w:rPr>
                  <w:rFonts w:ascii="Arial" w:hAnsi="Arial" w:cs="Arial"/>
                  <w:color w:val="0000FF"/>
                  <w:sz w:val="20"/>
                  <w:szCs w:val="20"/>
                </w:rPr>
                <w:t>статьям 9</w:t>
              </w:r>
            </w:hyperlink>
            <w:r>
              <w:rPr>
                <w:rFonts w:ascii="Arial" w:hAnsi="Arial" w:cs="Arial"/>
                <w:sz w:val="20"/>
                <w:szCs w:val="20"/>
              </w:rPr>
              <w:t xml:space="preserve">, </w:t>
            </w:r>
            <w:hyperlink r:id="rId32" w:history="1">
              <w:r>
                <w:rPr>
                  <w:rFonts w:ascii="Arial" w:hAnsi="Arial" w:cs="Arial"/>
                  <w:color w:val="0000FF"/>
                  <w:sz w:val="20"/>
                  <w:szCs w:val="20"/>
                </w:rPr>
                <w:t>12</w:t>
              </w:r>
            </w:hyperlink>
            <w:r>
              <w:rPr>
                <w:rFonts w:ascii="Arial" w:hAnsi="Arial" w:cs="Arial"/>
                <w:sz w:val="20"/>
                <w:szCs w:val="20"/>
              </w:rPr>
              <w:t xml:space="preserve"> ФЗ от 12.01.1996 N 8-ФЗ "О погребе </w:t>
            </w:r>
            <w:proofErr w:type="spellStart"/>
            <w:r>
              <w:rPr>
                <w:rFonts w:ascii="Arial" w:hAnsi="Arial" w:cs="Arial"/>
                <w:sz w:val="20"/>
                <w:szCs w:val="20"/>
              </w:rPr>
              <w:t>нии</w:t>
            </w:r>
            <w:proofErr w:type="spellEnd"/>
            <w:r>
              <w:rPr>
                <w:rFonts w:ascii="Arial" w:hAnsi="Arial" w:cs="Arial"/>
                <w:sz w:val="20"/>
                <w:szCs w:val="20"/>
              </w:rPr>
              <w:t xml:space="preserve"> и похорон ном деле") </w:t>
            </w:r>
            <w:hyperlink w:anchor="Par693" w:history="1">
              <w:r>
                <w:rPr>
                  <w:rFonts w:ascii="Arial" w:hAnsi="Arial" w:cs="Arial"/>
                  <w:color w:val="0000FF"/>
                  <w:sz w:val="20"/>
                  <w:szCs w:val="20"/>
                </w:rPr>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смерти</w:t>
            </w:r>
          </w:p>
        </w:tc>
        <w:tc>
          <w:tcPr>
            <w:tcW w:w="1077"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и N справки о смерти</w:t>
            </w:r>
          </w:p>
        </w:tc>
        <w:tc>
          <w:tcPr>
            <w:tcW w:w="2324" w:type="dxa"/>
            <w:gridSpan w:val="2"/>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Наименование и стоимость услуг, предоставленных специализированной службой (руб.). Указываются фактически оказанные услуги и их стоимость согласно утвержденным ОМС расценкам в разрезе видов услуг </w:t>
            </w:r>
            <w:hyperlink w:anchor="Par704" w:history="1">
              <w:r>
                <w:rPr>
                  <w:rFonts w:ascii="Arial" w:hAnsi="Arial" w:cs="Arial"/>
                  <w:color w:val="0000FF"/>
                  <w:sz w:val="20"/>
                  <w:szCs w:val="20"/>
                </w:rPr>
                <w:t>&lt;**&gt;</w:t>
              </w:r>
            </w:hyperlink>
          </w:p>
        </w:tc>
        <w:tc>
          <w:tcPr>
            <w:tcW w:w="2437" w:type="dxa"/>
            <w:gridSpan w:val="2"/>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Стоимость услуг по гарантированному перечню (руб.), подлежащая возмещению из других источников (согласно </w:t>
            </w:r>
            <w:hyperlink r:id="rId33" w:history="1">
              <w:r>
                <w:rPr>
                  <w:rFonts w:ascii="Arial" w:hAnsi="Arial" w:cs="Arial"/>
                  <w:color w:val="0000FF"/>
                  <w:sz w:val="20"/>
                  <w:szCs w:val="20"/>
                </w:rPr>
                <w:t>статьи 9</w:t>
              </w:r>
            </w:hyperlink>
            <w:r>
              <w:rPr>
                <w:rFonts w:ascii="Arial" w:hAnsi="Arial" w:cs="Arial"/>
                <w:sz w:val="20"/>
                <w:szCs w:val="20"/>
              </w:rPr>
              <w:t xml:space="preserve"> ФЗ от 12.01.1996 N 8-ФЗ "О погребении и похоронном деле") </w:t>
            </w:r>
            <w:hyperlink w:anchor="Par715" w:history="1">
              <w:r>
                <w:rPr>
                  <w:rFonts w:ascii="Arial" w:hAnsi="Arial" w:cs="Arial"/>
                  <w:color w:val="0000FF"/>
                  <w:sz w:val="20"/>
                  <w:szCs w:val="20"/>
                </w:rPr>
                <w:t>&lt;***&gt;</w:t>
              </w:r>
            </w:hyperlink>
          </w:p>
        </w:tc>
        <w:tc>
          <w:tcPr>
            <w:tcW w:w="1531"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Сумма расходов, подлежащих возмещению за счет средств местного бюджета (8 - 10)</w:t>
            </w:r>
          </w:p>
        </w:tc>
      </w:tr>
      <w:tr w:rsidR="001D49CE">
        <w:tc>
          <w:tcPr>
            <w:tcW w:w="850"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услуги</w:t>
            </w:r>
          </w:p>
        </w:tc>
        <w:tc>
          <w:tcPr>
            <w:tcW w:w="130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Стоимость</w:t>
            </w: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Источник</w:t>
            </w: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Сумма возмещения</w:t>
            </w:r>
          </w:p>
        </w:tc>
        <w:tc>
          <w:tcPr>
            <w:tcW w:w="1531"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r>
      <w:tr w:rsidR="001D49CE">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36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102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w:t>
            </w:r>
          </w:p>
        </w:tc>
        <w:tc>
          <w:tcPr>
            <w:tcW w:w="153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r>
      <w:tr w:rsidR="001D49CE">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r w:rsidR="001D49CE">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Итого</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bl>
    <w:p w:rsidR="001D49CE" w:rsidRDefault="001D49CE" w:rsidP="001D49CE">
      <w:pPr>
        <w:autoSpaceDE w:val="0"/>
        <w:autoSpaceDN w:val="0"/>
        <w:adjustRightInd w:val="0"/>
        <w:spacing w:after="0" w:line="240" w:lineRule="auto"/>
        <w:rPr>
          <w:rFonts w:ascii="Arial" w:hAnsi="Arial" w:cs="Arial"/>
          <w:sz w:val="20"/>
          <w:szCs w:val="20"/>
        </w:rPr>
        <w:sectPr w:rsidR="001D49CE">
          <w:pgSz w:w="16838" w:h="11906" w:orient="landscape"/>
          <w:pgMar w:top="1133" w:right="1440" w:bottom="566" w:left="1440" w:header="0" w:footer="0" w:gutter="0"/>
          <w:cols w:space="720"/>
          <w:noEndnote/>
        </w:sect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_____________ 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___________ 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 20__ 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3" w:name="Par693"/>
      <w:bookmarkEnd w:id="23"/>
      <w:r>
        <w:rPr>
          <w:rFonts w:ascii="Courier New" w:hAnsi="Courier New" w:cs="Courier New"/>
          <w:sz w:val="20"/>
          <w:szCs w:val="20"/>
        </w:rPr>
        <w:t xml:space="preserve">    &lt;*</w:t>
      </w:r>
      <w:proofErr w:type="gramStart"/>
      <w:r>
        <w:rPr>
          <w:rFonts w:ascii="Courier New" w:hAnsi="Courier New" w:cs="Courier New"/>
          <w:sz w:val="20"/>
          <w:szCs w:val="20"/>
        </w:rPr>
        <w:t>&gt;  Не</w:t>
      </w:r>
      <w:proofErr w:type="gramEnd"/>
      <w:r>
        <w:rPr>
          <w:rFonts w:ascii="Courier New" w:hAnsi="Courier New" w:cs="Courier New"/>
          <w:sz w:val="20"/>
          <w:szCs w:val="20"/>
        </w:rPr>
        <w:t xml:space="preserve">  работавший  пенсионер,  в том числе оформивший пенсию досрочно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(возмещение через ПФР);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работавший гражданин (возмещение через ФСС);</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несовершеннолетний  член</w:t>
      </w:r>
      <w:proofErr w:type="gramEnd"/>
      <w:r>
        <w:rPr>
          <w:rFonts w:ascii="Courier New" w:hAnsi="Courier New" w:cs="Courier New"/>
          <w:sz w:val="20"/>
          <w:szCs w:val="20"/>
        </w:rPr>
        <w:t xml:space="preserve"> семьи работающего гражданина (возмещение через</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ФСС);</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мертвый  ребенок</w:t>
      </w:r>
      <w:proofErr w:type="gramEnd"/>
      <w:r>
        <w:rPr>
          <w:rFonts w:ascii="Courier New" w:hAnsi="Courier New" w:cs="Courier New"/>
          <w:sz w:val="20"/>
          <w:szCs w:val="20"/>
        </w:rPr>
        <w:t xml:space="preserve">  по  истечении 154 дней беременности (возмещение через</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ГКУ НАО "ОСЗН");</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работавший гражданин, не получавший пенсию (возмещение через ГКУ НАО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"ОСЗН");</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гражданин,  личность</w:t>
      </w:r>
      <w:proofErr w:type="gramEnd"/>
      <w:r>
        <w:rPr>
          <w:rFonts w:ascii="Courier New" w:hAnsi="Courier New" w:cs="Courier New"/>
          <w:sz w:val="20"/>
          <w:szCs w:val="20"/>
        </w:rPr>
        <w:t xml:space="preserve"> которого не установлена или который не относился к</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другим категориям (расходы местного бюджета).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4" w:name="Par704"/>
      <w:bookmarkEnd w:id="24"/>
      <w:r>
        <w:rPr>
          <w:rFonts w:ascii="Courier New" w:hAnsi="Courier New" w:cs="Courier New"/>
          <w:sz w:val="20"/>
          <w:szCs w:val="20"/>
        </w:rPr>
        <w:t xml:space="preserve">    &lt;**&gt; Оформление документов на погребение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транспортировка тела в медицинское учреждение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облачение тела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доставка гроба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перевозка тела (останки умершего) к месту захоронения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предоставление и доставка к месту захоронения других предметов,</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необходимых для погребения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рытье могилы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захоронение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установка стелы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всего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5" w:name="Par715"/>
      <w:bookmarkEnd w:id="25"/>
      <w:r>
        <w:rPr>
          <w:rFonts w:ascii="Courier New" w:hAnsi="Courier New" w:cs="Courier New"/>
          <w:sz w:val="20"/>
          <w:szCs w:val="20"/>
        </w:rPr>
        <w:t xml:space="preserve">    &lt;***&gt; Территориальный орган ФСС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Территориальный орган ПФР -</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ГКУ НАО "Отделение социальной защиты населения" -</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5</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6" w:name="Par732"/>
      <w:bookmarkEnd w:id="26"/>
      <w:r>
        <w:rPr>
          <w:rFonts w:ascii="Courier New" w:hAnsi="Courier New" w:cs="Courier New"/>
          <w:sz w:val="20"/>
          <w:szCs w:val="20"/>
        </w:rPr>
        <w:t xml:space="preserve">                                   Отчет</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достижении значений показателя результативности по состоянию</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___ __________ 20__ года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Заявителя)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Периодичность: ______________________</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644"/>
        <w:gridCol w:w="1021"/>
        <w:gridCol w:w="851"/>
        <w:gridCol w:w="1247"/>
        <w:gridCol w:w="1644"/>
        <w:gridCol w:w="992"/>
        <w:gridCol w:w="1587"/>
        <w:gridCol w:w="709"/>
      </w:tblGrid>
      <w:tr w:rsidR="001D49CE">
        <w:tc>
          <w:tcPr>
            <w:tcW w:w="454"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N</w:t>
            </w:r>
          </w:p>
        </w:tc>
        <w:tc>
          <w:tcPr>
            <w:tcW w:w="1644"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показателя</w:t>
            </w:r>
          </w:p>
        </w:tc>
        <w:tc>
          <w:tcPr>
            <w:tcW w:w="1872" w:type="dxa"/>
            <w:gridSpan w:val="2"/>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Единица измерения по </w:t>
            </w:r>
            <w:hyperlink r:id="rId34" w:history="1">
              <w:r>
                <w:rPr>
                  <w:rFonts w:ascii="Arial" w:hAnsi="Arial" w:cs="Arial"/>
                  <w:color w:val="0000FF"/>
                  <w:sz w:val="20"/>
                  <w:szCs w:val="20"/>
                </w:rPr>
                <w:t>ОКЕИ</w:t>
              </w:r>
            </w:hyperlink>
          </w:p>
        </w:tc>
        <w:tc>
          <w:tcPr>
            <w:tcW w:w="1247"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Плановое значение показателя</w:t>
            </w:r>
          </w:p>
        </w:tc>
        <w:tc>
          <w:tcPr>
            <w:tcW w:w="1644"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Количество поступивших заявлений, ед.</w:t>
            </w:r>
          </w:p>
        </w:tc>
        <w:tc>
          <w:tcPr>
            <w:tcW w:w="992"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Количество оказанных услуг, ед.</w:t>
            </w:r>
          </w:p>
        </w:tc>
        <w:tc>
          <w:tcPr>
            <w:tcW w:w="1587"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Достигнутое значение показателя по состоянию на отчетную дату, %</w:t>
            </w:r>
          </w:p>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 = 7 / 6 x 100)</w:t>
            </w:r>
          </w:p>
        </w:tc>
        <w:tc>
          <w:tcPr>
            <w:tcW w:w="709"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Причина отклонения</w:t>
            </w:r>
          </w:p>
        </w:tc>
      </w:tr>
      <w:tr w:rsidR="001D49CE">
        <w:tc>
          <w:tcPr>
            <w:tcW w:w="454"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644"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02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Код</w:t>
            </w:r>
          </w:p>
        </w:tc>
        <w:tc>
          <w:tcPr>
            <w:tcW w:w="1247"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p>
        </w:tc>
        <w:tc>
          <w:tcPr>
            <w:tcW w:w="1644"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p>
        </w:tc>
        <w:tc>
          <w:tcPr>
            <w:tcW w:w="1587"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both"/>
              <w:rPr>
                <w:rFonts w:ascii="Arial" w:hAnsi="Arial" w:cs="Arial"/>
                <w:sz w:val="20"/>
                <w:szCs w:val="20"/>
              </w:rPr>
            </w:pPr>
          </w:p>
        </w:tc>
      </w:tr>
      <w:tr w:rsidR="001D49CE">
        <w:tc>
          <w:tcPr>
            <w:tcW w:w="45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64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02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164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1D49CE">
        <w:tc>
          <w:tcPr>
            <w:tcW w:w="45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64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Доля оказанных услуг по гарантирован ному перечню по погребению</w:t>
            </w:r>
          </w:p>
        </w:tc>
        <w:tc>
          <w:tcPr>
            <w:tcW w:w="102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процент</w:t>
            </w:r>
          </w:p>
        </w:tc>
        <w:tc>
          <w:tcPr>
            <w:tcW w:w="851"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744</w:t>
            </w:r>
          </w:p>
        </w:tc>
        <w:tc>
          <w:tcPr>
            <w:tcW w:w="124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 более 1% от общего количества обращений</w:t>
            </w:r>
          </w:p>
        </w:tc>
        <w:tc>
          <w:tcPr>
            <w:tcW w:w="164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_____________ 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___________ 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_________ 20__ г.</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6</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27" w:name="Par793"/>
      <w:bookmarkEnd w:id="27"/>
      <w:r>
        <w:rPr>
          <w:rFonts w:ascii="Arial" w:eastAsiaTheme="minorHAnsi" w:hAnsi="Arial" w:cs="Arial"/>
          <w:b/>
          <w:bCs/>
          <w:color w:val="auto"/>
          <w:sz w:val="20"/>
          <w:szCs w:val="20"/>
        </w:rPr>
        <w:t>Показатель</w:t>
      </w:r>
    </w:p>
    <w:p w:rsidR="001D49CE" w:rsidRDefault="001D49CE" w:rsidP="001D49CE">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результативности использования субсидии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505"/>
        <w:gridCol w:w="1077"/>
        <w:gridCol w:w="624"/>
        <w:gridCol w:w="2576"/>
        <w:gridCol w:w="1757"/>
      </w:tblGrid>
      <w:tr w:rsidR="001D49CE">
        <w:tc>
          <w:tcPr>
            <w:tcW w:w="680"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N п/п</w:t>
            </w:r>
          </w:p>
        </w:tc>
        <w:tc>
          <w:tcPr>
            <w:tcW w:w="2505"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показателя</w:t>
            </w:r>
          </w:p>
        </w:tc>
        <w:tc>
          <w:tcPr>
            <w:tcW w:w="1701" w:type="dxa"/>
            <w:gridSpan w:val="2"/>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Единица измерения по </w:t>
            </w:r>
            <w:hyperlink r:id="rId35" w:history="1">
              <w:r>
                <w:rPr>
                  <w:rFonts w:ascii="Arial" w:hAnsi="Arial" w:cs="Arial"/>
                  <w:color w:val="0000FF"/>
                  <w:sz w:val="20"/>
                  <w:szCs w:val="20"/>
                </w:rPr>
                <w:t>ОКЕИ</w:t>
              </w:r>
            </w:hyperlink>
          </w:p>
        </w:tc>
        <w:tc>
          <w:tcPr>
            <w:tcW w:w="2576"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Плановое значение показателя</w:t>
            </w:r>
          </w:p>
        </w:tc>
        <w:tc>
          <w:tcPr>
            <w:tcW w:w="1757" w:type="dxa"/>
            <w:vMerge w:val="restart"/>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Срок, на который запланировано достижение показателя</w:t>
            </w:r>
          </w:p>
        </w:tc>
      </w:tr>
      <w:tr w:rsidR="001D49CE">
        <w:tc>
          <w:tcPr>
            <w:tcW w:w="680"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2505"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w:t>
            </w:r>
          </w:p>
        </w:tc>
        <w:tc>
          <w:tcPr>
            <w:tcW w:w="62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Код</w:t>
            </w:r>
          </w:p>
        </w:tc>
        <w:tc>
          <w:tcPr>
            <w:tcW w:w="2576"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c>
          <w:tcPr>
            <w:tcW w:w="1757" w:type="dxa"/>
            <w:vMerge/>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p>
        </w:tc>
      </w:tr>
      <w:tr w:rsidR="001D49CE">
        <w:tc>
          <w:tcPr>
            <w:tcW w:w="68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250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62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257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175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r>
      <w:tr w:rsidR="001D49CE">
        <w:tc>
          <w:tcPr>
            <w:tcW w:w="680"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2505"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Доля оказанных услуг по гарантированному перечню по погребению</w:t>
            </w:r>
          </w:p>
        </w:tc>
        <w:tc>
          <w:tcPr>
            <w:tcW w:w="107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процент</w:t>
            </w:r>
          </w:p>
        </w:tc>
        <w:tc>
          <w:tcPr>
            <w:tcW w:w="624"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744</w:t>
            </w:r>
          </w:p>
        </w:tc>
        <w:tc>
          <w:tcPr>
            <w:tcW w:w="2576"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rPr>
                <w:rFonts w:ascii="Arial" w:hAnsi="Arial" w:cs="Arial"/>
                <w:sz w:val="20"/>
                <w:szCs w:val="20"/>
              </w:rPr>
            </w:pPr>
            <w:r>
              <w:rPr>
                <w:rFonts w:ascii="Arial" w:hAnsi="Arial" w:cs="Arial"/>
                <w:sz w:val="20"/>
                <w:szCs w:val="20"/>
              </w:rPr>
              <w:t>не более 1% от общего количества обращений</w:t>
            </w:r>
          </w:p>
        </w:tc>
        <w:tc>
          <w:tcPr>
            <w:tcW w:w="1757" w:type="dxa"/>
            <w:tcBorders>
              <w:top w:val="single" w:sz="4" w:space="0" w:color="auto"/>
              <w:left w:val="single" w:sz="4" w:space="0" w:color="auto"/>
              <w:bottom w:val="single" w:sz="4" w:space="0" w:color="auto"/>
              <w:right w:val="single" w:sz="4" w:space="0" w:color="auto"/>
            </w:tcBorders>
          </w:tcPr>
          <w:p w:rsidR="001D49CE" w:rsidRDefault="001D49C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 итогам отчетного периода</w:t>
            </w:r>
          </w:p>
        </w:tc>
      </w:tr>
    </w:tbl>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lastRenderedPageBreak/>
        <w:t>Приложение 7</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целях финансового возмещения затрат,</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возникающих в связи с оказанием</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гарантированного перечня услуг</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погребению на территории</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1D49CE" w:rsidRDefault="001D49CE" w:rsidP="001D49C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bookmarkStart w:id="28" w:name="Par829"/>
      <w:bookmarkEnd w:id="28"/>
      <w:r>
        <w:rPr>
          <w:rFonts w:ascii="Courier New" w:hAnsi="Courier New" w:cs="Courier New"/>
          <w:sz w:val="20"/>
          <w:szCs w:val="20"/>
        </w:rPr>
        <w:t xml:space="preserve">                                 Согласие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обработку персональных данных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Я,_</w:t>
      </w:r>
      <w:proofErr w:type="gramEnd"/>
      <w:r>
        <w:rPr>
          <w:rFonts w:ascii="Courier New" w:hAnsi="Courier New" w:cs="Courier New"/>
          <w:sz w:val="20"/>
          <w:szCs w:val="20"/>
        </w:rPr>
        <w:t>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 удостоверяющий личность: 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 номер, когда и кем выдан)</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зарегистрирован(а) по адресу: 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соответствии с Федеральным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законом</w:t>
      </w:r>
      <w:r>
        <w:rPr>
          <w:rFonts w:ascii="Courier New" w:hAnsi="Courier New" w:cs="Courier New"/>
          <w:sz w:val="20"/>
          <w:szCs w:val="20"/>
        </w:rPr>
        <w:fldChar w:fldCharType="end"/>
      </w:r>
      <w:r>
        <w:rPr>
          <w:rFonts w:ascii="Courier New" w:hAnsi="Courier New" w:cs="Courier New"/>
          <w:sz w:val="20"/>
          <w:szCs w:val="20"/>
        </w:rPr>
        <w:t xml:space="preserve"> от 27.07.2006 N 152-ФЗ "О персональных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данных</w:t>
      </w:r>
      <w:proofErr w:type="gramStart"/>
      <w:r>
        <w:rPr>
          <w:rFonts w:ascii="Courier New" w:hAnsi="Courier New" w:cs="Courier New"/>
          <w:sz w:val="20"/>
          <w:szCs w:val="20"/>
        </w:rPr>
        <w:t>",  в</w:t>
      </w:r>
      <w:proofErr w:type="gramEnd"/>
      <w:r>
        <w:rPr>
          <w:rFonts w:ascii="Courier New" w:hAnsi="Courier New" w:cs="Courier New"/>
          <w:sz w:val="20"/>
          <w:szCs w:val="20"/>
        </w:rPr>
        <w:t xml:space="preserve">  целях  получения  субсидии  участия в отборе, согласно </w:t>
      </w:r>
      <w:r>
        <w:rPr>
          <w:rFonts w:ascii="Courier New" w:hAnsi="Courier New" w:cs="Courier New"/>
          <w:sz w:val="20"/>
          <w:szCs w:val="20"/>
        </w:rPr>
        <w:fldChar w:fldCharType="begin"/>
      </w:r>
      <w:r>
        <w:rPr>
          <w:rFonts w:ascii="Courier New" w:hAnsi="Courier New" w:cs="Courier New"/>
          <w:sz w:val="20"/>
          <w:szCs w:val="20"/>
        </w:rPr>
        <w:instrText xml:space="preserve">HYPERLINK \l Par33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Порядку</w:t>
      </w:r>
      <w:r>
        <w:rPr>
          <w:rFonts w:ascii="Courier New" w:hAnsi="Courier New" w:cs="Courier New"/>
          <w:sz w:val="20"/>
          <w:szCs w:val="20"/>
        </w:rPr>
        <w:fldChar w:fldCharType="end"/>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предоставления  субсидий</w:t>
      </w:r>
      <w:proofErr w:type="gramEnd"/>
      <w:r>
        <w:rPr>
          <w:rFonts w:ascii="Courier New" w:hAnsi="Courier New" w:cs="Courier New"/>
          <w:sz w:val="20"/>
          <w:szCs w:val="20"/>
        </w:rPr>
        <w:t xml:space="preserve"> в целях финансового возмещения затрат, возникающих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  связи</w:t>
      </w:r>
      <w:proofErr w:type="gramEnd"/>
      <w:r>
        <w:rPr>
          <w:rFonts w:ascii="Courier New" w:hAnsi="Courier New" w:cs="Courier New"/>
          <w:sz w:val="20"/>
          <w:szCs w:val="20"/>
        </w:rPr>
        <w:t xml:space="preserve">  с  оказанием  гарантированного  перечня  услуг  по  погребению на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территории  муниципального</w:t>
      </w:r>
      <w:proofErr w:type="gramEnd"/>
      <w:r>
        <w:rPr>
          <w:rFonts w:ascii="Courier New" w:hAnsi="Courier New" w:cs="Courier New"/>
          <w:sz w:val="20"/>
          <w:szCs w:val="20"/>
        </w:rPr>
        <w:t xml:space="preserve"> образования "Городской округ "Город Нарьян-Мар",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утвержденному   постановлением   </w:t>
      </w:r>
      <w:proofErr w:type="gramStart"/>
      <w:r>
        <w:rPr>
          <w:rFonts w:ascii="Courier New" w:hAnsi="Courier New" w:cs="Courier New"/>
          <w:sz w:val="20"/>
          <w:szCs w:val="20"/>
        </w:rPr>
        <w:t>Администрации  муниципального</w:t>
      </w:r>
      <w:proofErr w:type="gramEnd"/>
      <w:r>
        <w:rPr>
          <w:rFonts w:ascii="Courier New" w:hAnsi="Courier New" w:cs="Courier New"/>
          <w:sz w:val="20"/>
          <w:szCs w:val="20"/>
        </w:rPr>
        <w:t xml:space="preserve">  образования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Городской  округ</w:t>
      </w:r>
      <w:proofErr w:type="gramEnd"/>
      <w:r>
        <w:rPr>
          <w:rFonts w:ascii="Courier New" w:hAnsi="Courier New" w:cs="Courier New"/>
          <w:sz w:val="20"/>
          <w:szCs w:val="20"/>
        </w:rPr>
        <w:t xml:space="preserve"> "Город Нарьян-Мар" от 01.12.2020 N 939, даю Администрации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муниципального образования "Городской округ "Город Нарьян-Мар", юридический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адрес:   </w:t>
      </w:r>
      <w:proofErr w:type="gramEnd"/>
      <w:r>
        <w:rPr>
          <w:rFonts w:ascii="Courier New" w:hAnsi="Courier New" w:cs="Courier New"/>
          <w:sz w:val="20"/>
          <w:szCs w:val="20"/>
        </w:rPr>
        <w:t>166000,   Ненецкий   автономный  округ,  г.  Нарьян-</w:t>
      </w:r>
      <w:proofErr w:type="gramStart"/>
      <w:r>
        <w:rPr>
          <w:rFonts w:ascii="Courier New" w:hAnsi="Courier New" w:cs="Courier New"/>
          <w:sz w:val="20"/>
          <w:szCs w:val="20"/>
        </w:rPr>
        <w:t>Мар,  ул.</w:t>
      </w:r>
      <w:proofErr w:type="gramEnd"/>
      <w:r>
        <w:rPr>
          <w:rFonts w:ascii="Courier New" w:hAnsi="Courier New" w:cs="Courier New"/>
          <w:sz w:val="20"/>
          <w:szCs w:val="20"/>
        </w:rPr>
        <w:t xml:space="preserve">  им.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spellStart"/>
      <w:r>
        <w:rPr>
          <w:rFonts w:ascii="Courier New" w:hAnsi="Courier New" w:cs="Courier New"/>
          <w:sz w:val="20"/>
          <w:szCs w:val="20"/>
        </w:rPr>
        <w:t>В.И.Ленина</w:t>
      </w:r>
      <w:proofErr w:type="spellEnd"/>
      <w:proofErr w:type="gramStart"/>
      <w:r>
        <w:rPr>
          <w:rFonts w:ascii="Courier New" w:hAnsi="Courier New" w:cs="Courier New"/>
          <w:sz w:val="20"/>
          <w:szCs w:val="20"/>
        </w:rPr>
        <w:t>,  д.</w:t>
      </w:r>
      <w:proofErr w:type="gramEnd"/>
      <w:r>
        <w:rPr>
          <w:rFonts w:ascii="Courier New" w:hAnsi="Courier New" w:cs="Courier New"/>
          <w:sz w:val="20"/>
          <w:szCs w:val="20"/>
        </w:rPr>
        <w:t xml:space="preserve">  12, свое согласие на обработку моих персональных данных, 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именно:  фамилия</w:t>
      </w:r>
      <w:proofErr w:type="gramEnd"/>
      <w:r>
        <w:rPr>
          <w:rFonts w:ascii="Courier New" w:hAnsi="Courier New" w:cs="Courier New"/>
          <w:sz w:val="20"/>
          <w:szCs w:val="20"/>
        </w:rPr>
        <w:t>,  имя,  отчество  (последнее  -  при  наличии), паспортные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данные,   </w:t>
      </w:r>
      <w:proofErr w:type="gramEnd"/>
      <w:r>
        <w:rPr>
          <w:rFonts w:ascii="Courier New" w:hAnsi="Courier New" w:cs="Courier New"/>
          <w:sz w:val="20"/>
          <w:szCs w:val="20"/>
        </w:rPr>
        <w:t>контактные   данные  (телефон,  e-</w:t>
      </w:r>
      <w:proofErr w:type="spellStart"/>
      <w:r>
        <w:rPr>
          <w:rFonts w:ascii="Courier New" w:hAnsi="Courier New" w:cs="Courier New"/>
          <w:sz w:val="20"/>
          <w:szCs w:val="20"/>
        </w:rPr>
        <w:t>mail</w:t>
      </w:r>
      <w:proofErr w:type="spellEnd"/>
      <w:r>
        <w:rPr>
          <w:rFonts w:ascii="Courier New" w:hAnsi="Courier New" w:cs="Courier New"/>
          <w:sz w:val="20"/>
          <w:szCs w:val="20"/>
        </w:rPr>
        <w:t>,  почтовый  адрес),  адрес</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регистрации  и</w:t>
      </w:r>
      <w:proofErr w:type="gramEnd"/>
      <w:r>
        <w:rPr>
          <w:rFonts w:ascii="Courier New" w:hAnsi="Courier New" w:cs="Courier New"/>
          <w:sz w:val="20"/>
          <w:szCs w:val="20"/>
        </w:rPr>
        <w:t xml:space="preserve"> фактический адрес проживания, ИНН, ОРГНИП, иные персональные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данные, необходимые для получения субсидии, установленные Порядком.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Настоящее  согласие</w:t>
      </w:r>
      <w:proofErr w:type="gramEnd"/>
      <w:r>
        <w:rPr>
          <w:rFonts w:ascii="Courier New" w:hAnsi="Courier New" w:cs="Courier New"/>
          <w:sz w:val="20"/>
          <w:szCs w:val="20"/>
        </w:rPr>
        <w:t xml:space="preserve">  на  обработку  персональных данных предоставляется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мной  на</w:t>
      </w:r>
      <w:proofErr w:type="gramEnd"/>
      <w:r>
        <w:rPr>
          <w:rFonts w:ascii="Courier New" w:hAnsi="Courier New" w:cs="Courier New"/>
          <w:sz w:val="20"/>
          <w:szCs w:val="20"/>
        </w:rPr>
        <w:t xml:space="preserve">  осуществление  действий  в  отношении  моих  персональных данных,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включая  (</w:t>
      </w:r>
      <w:proofErr w:type="gramEnd"/>
      <w:r>
        <w:rPr>
          <w:rFonts w:ascii="Courier New" w:hAnsi="Courier New" w:cs="Courier New"/>
          <w:sz w:val="20"/>
          <w:szCs w:val="20"/>
        </w:rPr>
        <w:t>без  ограничений)  совершение  следующих действий: любое действие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 xml:space="preserve">операция)   </w:t>
      </w:r>
      <w:proofErr w:type="gramEnd"/>
      <w:r>
        <w:rPr>
          <w:rFonts w:ascii="Courier New" w:hAnsi="Courier New" w:cs="Courier New"/>
          <w:sz w:val="20"/>
          <w:szCs w:val="20"/>
        </w:rPr>
        <w:t xml:space="preserve"> или   совокупность   действий   (операций),   совершаемых   с</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использованием  средств</w:t>
      </w:r>
      <w:proofErr w:type="gramEnd"/>
      <w:r>
        <w:rPr>
          <w:rFonts w:ascii="Courier New" w:hAnsi="Courier New" w:cs="Courier New"/>
          <w:sz w:val="20"/>
          <w:szCs w:val="20"/>
        </w:rPr>
        <w:t xml:space="preserve"> автоматизации или без использования таких средств с</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персональными  данными</w:t>
      </w:r>
      <w:proofErr w:type="gramEnd"/>
      <w:r>
        <w:rPr>
          <w:rFonts w:ascii="Courier New" w:hAnsi="Courier New" w:cs="Courier New"/>
          <w:sz w:val="20"/>
          <w:szCs w:val="20"/>
        </w:rPr>
        <w:t>,  включая  сбор, запись, систематизацию, накопление,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хранение,  уточнение</w:t>
      </w:r>
      <w:proofErr w:type="gramEnd"/>
      <w:r>
        <w:rPr>
          <w:rFonts w:ascii="Courier New" w:hAnsi="Courier New" w:cs="Courier New"/>
          <w:sz w:val="20"/>
          <w:szCs w:val="20"/>
        </w:rPr>
        <w:t xml:space="preserve">  (обновление,  изменение),  извлечение, использование,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передачу </w:t>
      </w:r>
      <w:proofErr w:type="gramStart"/>
      <w:r>
        <w:rPr>
          <w:rFonts w:ascii="Courier New" w:hAnsi="Courier New" w:cs="Courier New"/>
          <w:sz w:val="20"/>
          <w:szCs w:val="20"/>
        </w:rPr>
        <w:t xml:space="preserve">   (</w:t>
      </w:r>
      <w:proofErr w:type="gramEnd"/>
      <w:r>
        <w:rPr>
          <w:rFonts w:ascii="Courier New" w:hAnsi="Courier New" w:cs="Courier New"/>
          <w:sz w:val="20"/>
          <w:szCs w:val="20"/>
        </w:rPr>
        <w:t>распространение,   предоставление,   доступ),   обезличивание,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блокирование,  удаление</w:t>
      </w:r>
      <w:proofErr w:type="gramEnd"/>
      <w:r>
        <w:rPr>
          <w:rFonts w:ascii="Courier New" w:hAnsi="Courier New" w:cs="Courier New"/>
          <w:sz w:val="20"/>
          <w:szCs w:val="20"/>
        </w:rPr>
        <w:t>,  уничтожение  персональных  данных, при этом общее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описание  вышеуказанных</w:t>
      </w:r>
      <w:proofErr w:type="gramEnd"/>
      <w:r>
        <w:rPr>
          <w:rFonts w:ascii="Courier New" w:hAnsi="Courier New" w:cs="Courier New"/>
          <w:sz w:val="20"/>
          <w:szCs w:val="20"/>
        </w:rPr>
        <w:t xml:space="preserve">  способов  обработки данных приведено в Федеральном</w:t>
      </w:r>
    </w:p>
    <w:proofErr w:type="gramStart"/>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законе</w:t>
      </w:r>
      <w:r>
        <w:rPr>
          <w:rFonts w:ascii="Courier New" w:hAnsi="Courier New" w:cs="Courier New"/>
          <w:sz w:val="20"/>
          <w:szCs w:val="20"/>
        </w:rPr>
        <w:fldChar w:fldCharType="end"/>
      </w:r>
      <w:r>
        <w:rPr>
          <w:rFonts w:ascii="Courier New" w:hAnsi="Courier New" w:cs="Courier New"/>
          <w:sz w:val="20"/>
          <w:szCs w:val="20"/>
        </w:rPr>
        <w:t xml:space="preserve">  от</w:t>
      </w:r>
      <w:proofErr w:type="gramEnd"/>
      <w:r>
        <w:rPr>
          <w:rFonts w:ascii="Courier New" w:hAnsi="Courier New" w:cs="Courier New"/>
          <w:sz w:val="20"/>
          <w:szCs w:val="20"/>
        </w:rPr>
        <w:t xml:space="preserve"> 27.07.2006 N 152-ФЗ "О персональных данных", а также на передачу</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такой  информации</w:t>
      </w:r>
      <w:proofErr w:type="gramEnd"/>
      <w:r>
        <w:rPr>
          <w:rFonts w:ascii="Courier New" w:hAnsi="Courier New" w:cs="Courier New"/>
          <w:sz w:val="20"/>
          <w:szCs w:val="20"/>
        </w:rPr>
        <w:t xml:space="preserve">  третьим лицам в случаях, установленных законодательством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Российской Федерации.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Я  ознакомлен</w:t>
      </w:r>
      <w:proofErr w:type="gramEnd"/>
      <w:r>
        <w:rPr>
          <w:rFonts w:ascii="Courier New" w:hAnsi="Courier New" w:cs="Courier New"/>
          <w:sz w:val="20"/>
          <w:szCs w:val="20"/>
        </w:rPr>
        <w:t>(а)  с  тем,  что  настоящее согласие действует со дня его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подписания до дня отзыва в письменной форме.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Настоящее согласие на обработку персональных данных может быть отозвано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на  основании</w:t>
      </w:r>
      <w:proofErr w:type="gramEnd"/>
      <w:r>
        <w:rPr>
          <w:rFonts w:ascii="Courier New" w:hAnsi="Courier New" w:cs="Courier New"/>
          <w:sz w:val="20"/>
          <w:szCs w:val="20"/>
        </w:rPr>
        <w:t xml:space="preserve">  письменного  заявления в произвольной форме. В случае отзыва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согласия  на</w:t>
      </w:r>
      <w:proofErr w:type="gramEnd"/>
      <w:r>
        <w:rPr>
          <w:rFonts w:ascii="Courier New" w:hAnsi="Courier New" w:cs="Courier New"/>
          <w:sz w:val="20"/>
          <w:szCs w:val="20"/>
        </w:rPr>
        <w:t xml:space="preserve">  обработку  персональных  данных  оператор  вправе  продолжить</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обработку  персональных</w:t>
      </w:r>
      <w:proofErr w:type="gramEnd"/>
      <w:r>
        <w:rPr>
          <w:rFonts w:ascii="Courier New" w:hAnsi="Courier New" w:cs="Courier New"/>
          <w:sz w:val="20"/>
          <w:szCs w:val="20"/>
        </w:rPr>
        <w:t xml:space="preserve">  данных  без  моего согласия при наличии оснований,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указанных  в</w:t>
      </w:r>
      <w:proofErr w:type="gramEnd"/>
      <w:r>
        <w:rPr>
          <w:rFonts w:ascii="Courier New" w:hAnsi="Courier New" w:cs="Courier New"/>
          <w:sz w:val="20"/>
          <w:szCs w:val="20"/>
        </w:rPr>
        <w:t xml:space="preserve">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https://login.consultant.ru/link/?req=doc&amp;base=LAW&amp;n=482686&amp;dst=100260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пунктах  2</w:t>
      </w:r>
      <w:r>
        <w:rPr>
          <w:rFonts w:ascii="Courier New" w:hAnsi="Courier New" w:cs="Courier New"/>
          <w:sz w:val="20"/>
          <w:szCs w:val="20"/>
        </w:rPr>
        <w:fldChar w:fldCharType="end"/>
      </w:r>
      <w:r>
        <w:rPr>
          <w:rFonts w:ascii="Courier New" w:hAnsi="Courier New" w:cs="Courier New"/>
          <w:sz w:val="20"/>
          <w:szCs w:val="20"/>
        </w:rPr>
        <w:t xml:space="preserve"> -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https://login.consultant.ru/link/?req=doc&amp;base=LAW&amp;n=482686&amp;dst=100269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11 части 1 статьи 6</w:t>
      </w:r>
      <w:r>
        <w:rPr>
          <w:rFonts w:ascii="Courier New" w:hAnsi="Courier New" w:cs="Courier New"/>
          <w:sz w:val="20"/>
          <w:szCs w:val="20"/>
        </w:rPr>
        <w:fldChar w:fldCharType="end"/>
      </w:r>
      <w:r>
        <w:rPr>
          <w:rFonts w:ascii="Courier New" w:hAnsi="Courier New" w:cs="Courier New"/>
          <w:sz w:val="20"/>
          <w:szCs w:val="20"/>
        </w:rPr>
        <w:t xml:space="preserve">,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https://login.consultant.ru/link/?req=doc&amp;base=LAW&amp;n=482686&amp;dst=100082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части 2 статьи 10</w:t>
      </w:r>
      <w:r>
        <w:rPr>
          <w:rFonts w:ascii="Courier New" w:hAnsi="Courier New" w:cs="Courier New"/>
          <w:sz w:val="20"/>
          <w:szCs w:val="20"/>
        </w:rPr>
        <w:fldChar w:fldCharType="end"/>
      </w:r>
      <w:r>
        <w:rPr>
          <w:rFonts w:ascii="Courier New" w:hAnsi="Courier New" w:cs="Courier New"/>
          <w:sz w:val="20"/>
          <w:szCs w:val="20"/>
        </w:rPr>
        <w:t xml:space="preserve"> и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https://login.consultant.ru/link/?req=doc&amp;base=LAW&amp;n=482686&amp;dst=134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части 2</w:t>
      </w:r>
      <w:r>
        <w:rPr>
          <w:rFonts w:ascii="Courier New" w:hAnsi="Courier New" w:cs="Courier New"/>
          <w:sz w:val="20"/>
          <w:szCs w:val="20"/>
        </w:rPr>
        <w:fldChar w:fldCharType="end"/>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статьи  11</w:t>
      </w:r>
      <w:proofErr w:type="gramEnd"/>
      <w:r>
        <w:rPr>
          <w:rFonts w:ascii="Courier New" w:hAnsi="Courier New" w:cs="Courier New"/>
          <w:sz w:val="20"/>
          <w:szCs w:val="20"/>
        </w:rPr>
        <w:t xml:space="preserve">  Федерального  закона  от  27.07.2006  N  152-ФЗ "О персональных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данных".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  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 20__ 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Согласие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обработку персональных данных, разрешенных</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субъектом персональных данных для распространения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Я, ___________________________________________________________________,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 удостоверяющий личность: 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 номер, когда и кем выдан)</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зарегистрирован(а) по адресу: 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  соответствии</w:t>
      </w:r>
      <w:proofErr w:type="gramEnd"/>
      <w:r>
        <w:rPr>
          <w:rFonts w:ascii="Courier New" w:hAnsi="Courier New" w:cs="Courier New"/>
          <w:sz w:val="20"/>
          <w:szCs w:val="20"/>
        </w:rPr>
        <w:t xml:space="preserve">  со  </w:t>
      </w:r>
      <w:r>
        <w:rPr>
          <w:rFonts w:ascii="Courier New" w:hAnsi="Courier New" w:cs="Courier New"/>
          <w:sz w:val="20"/>
          <w:szCs w:val="20"/>
        </w:rPr>
        <w:fldChar w:fldCharType="begin"/>
      </w:r>
      <w:r>
        <w:rPr>
          <w:rFonts w:ascii="Courier New" w:hAnsi="Courier New" w:cs="Courier New"/>
          <w:sz w:val="20"/>
          <w:szCs w:val="20"/>
        </w:rPr>
        <w:instrText xml:space="preserve">HYPERLINK https://login.consultant.ru/link/?req=doc&amp;base=LAW&amp;n=482686&amp;dst=34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ст. 10.1</w:t>
      </w:r>
      <w:r>
        <w:rPr>
          <w:rFonts w:ascii="Courier New" w:hAnsi="Courier New" w:cs="Courier New"/>
          <w:sz w:val="20"/>
          <w:szCs w:val="20"/>
        </w:rPr>
        <w:fldChar w:fldCharType="end"/>
      </w:r>
      <w:r>
        <w:rPr>
          <w:rFonts w:ascii="Courier New" w:hAnsi="Courier New" w:cs="Courier New"/>
          <w:sz w:val="20"/>
          <w:szCs w:val="20"/>
        </w:rPr>
        <w:t xml:space="preserve"> Федерального закона от 27.07.2006 N 152-ФЗ "О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персональных данных", в целях получения субсидии участия в отборе, согласно</w:t>
      </w:r>
    </w:p>
    <w:proofErr w:type="gramStart"/>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fldChar w:fldCharType="begin"/>
      </w:r>
      <w:r>
        <w:rPr>
          <w:rFonts w:ascii="Courier New" w:hAnsi="Courier New" w:cs="Courier New"/>
          <w:sz w:val="20"/>
          <w:szCs w:val="20"/>
        </w:rPr>
        <w:instrText xml:space="preserve">HYPERLINK \l Par33  </w:instrText>
      </w:r>
      <w:r>
        <w:rPr>
          <w:rFonts w:ascii="Courier New" w:hAnsi="Courier New" w:cs="Courier New"/>
          <w:sz w:val="20"/>
          <w:szCs w:val="20"/>
        </w:rPr>
      </w:r>
      <w:r>
        <w:rPr>
          <w:rFonts w:ascii="Courier New" w:hAnsi="Courier New" w:cs="Courier New"/>
          <w:sz w:val="20"/>
          <w:szCs w:val="20"/>
        </w:rPr>
        <w:fldChar w:fldCharType="separate"/>
      </w:r>
      <w:r>
        <w:rPr>
          <w:rFonts w:ascii="Courier New" w:hAnsi="Courier New" w:cs="Courier New"/>
          <w:color w:val="0000FF"/>
          <w:sz w:val="20"/>
          <w:szCs w:val="20"/>
        </w:rPr>
        <w:t>Порядку</w:t>
      </w:r>
      <w:r>
        <w:rPr>
          <w:rFonts w:ascii="Courier New" w:hAnsi="Courier New" w:cs="Courier New"/>
          <w:sz w:val="20"/>
          <w:szCs w:val="20"/>
        </w:rPr>
        <w:fldChar w:fldCharType="end"/>
      </w:r>
      <w:r>
        <w:rPr>
          <w:rFonts w:ascii="Courier New" w:hAnsi="Courier New" w:cs="Courier New"/>
          <w:sz w:val="20"/>
          <w:szCs w:val="20"/>
        </w:rPr>
        <w:t xml:space="preserve">  предоставления</w:t>
      </w:r>
      <w:proofErr w:type="gramEnd"/>
      <w:r>
        <w:rPr>
          <w:rFonts w:ascii="Courier New" w:hAnsi="Courier New" w:cs="Courier New"/>
          <w:sz w:val="20"/>
          <w:szCs w:val="20"/>
        </w:rPr>
        <w:t xml:space="preserve">  субсидий  в  целях  финансового возмещения затрат,</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возникающих   в   </w:t>
      </w:r>
      <w:proofErr w:type="gramStart"/>
      <w:r>
        <w:rPr>
          <w:rFonts w:ascii="Courier New" w:hAnsi="Courier New" w:cs="Courier New"/>
          <w:sz w:val="20"/>
          <w:szCs w:val="20"/>
        </w:rPr>
        <w:t>связи  с</w:t>
      </w:r>
      <w:proofErr w:type="gramEnd"/>
      <w:r>
        <w:rPr>
          <w:rFonts w:ascii="Courier New" w:hAnsi="Courier New" w:cs="Courier New"/>
          <w:sz w:val="20"/>
          <w:szCs w:val="20"/>
        </w:rPr>
        <w:t xml:space="preserve">  оказанием  гарантированного  перечня  услуг  по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погребению на территории муниципального образования "Городской округ "Город</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Нарьян-Мар</w:t>
      </w:r>
      <w:proofErr w:type="gramStart"/>
      <w:r>
        <w:rPr>
          <w:rFonts w:ascii="Courier New" w:hAnsi="Courier New" w:cs="Courier New"/>
          <w:sz w:val="20"/>
          <w:szCs w:val="20"/>
        </w:rPr>
        <w:t xml:space="preserve">",   </w:t>
      </w:r>
      <w:proofErr w:type="gramEnd"/>
      <w:r>
        <w:rPr>
          <w:rFonts w:ascii="Courier New" w:hAnsi="Courier New" w:cs="Courier New"/>
          <w:sz w:val="20"/>
          <w:szCs w:val="20"/>
        </w:rPr>
        <w:t>утвержденному  постановлением  Администрации  муниципального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образования  "</w:t>
      </w:r>
      <w:proofErr w:type="gramEnd"/>
      <w:r>
        <w:rPr>
          <w:rFonts w:ascii="Courier New" w:hAnsi="Courier New" w:cs="Courier New"/>
          <w:sz w:val="20"/>
          <w:szCs w:val="20"/>
        </w:rPr>
        <w:t>Городской  округ  "Город Нарьян-Мар" от 01.12.2020 N 939, даю</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Администрации    муниципального   образования   "Городской   округ   "Город</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Нарьян-Мар</w:t>
      </w:r>
      <w:proofErr w:type="gramStart"/>
      <w:r>
        <w:rPr>
          <w:rFonts w:ascii="Courier New" w:hAnsi="Courier New" w:cs="Courier New"/>
          <w:sz w:val="20"/>
          <w:szCs w:val="20"/>
        </w:rPr>
        <w:t>",  юридический</w:t>
      </w:r>
      <w:proofErr w:type="gramEnd"/>
      <w:r>
        <w:rPr>
          <w:rFonts w:ascii="Courier New" w:hAnsi="Courier New" w:cs="Courier New"/>
          <w:sz w:val="20"/>
          <w:szCs w:val="20"/>
        </w:rPr>
        <w:t xml:space="preserve">  адрес:  166000,  Ненецкий  автономный  округ, 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Нарьян-</w:t>
      </w:r>
      <w:proofErr w:type="gramStart"/>
      <w:r>
        <w:rPr>
          <w:rFonts w:ascii="Courier New" w:hAnsi="Courier New" w:cs="Courier New"/>
          <w:sz w:val="20"/>
          <w:szCs w:val="20"/>
        </w:rPr>
        <w:t>Мар,  ул.</w:t>
      </w:r>
      <w:proofErr w:type="gramEnd"/>
      <w:r>
        <w:rPr>
          <w:rFonts w:ascii="Courier New" w:hAnsi="Courier New" w:cs="Courier New"/>
          <w:sz w:val="20"/>
          <w:szCs w:val="20"/>
        </w:rPr>
        <w:t xml:space="preserve">  им. </w:t>
      </w:r>
      <w:proofErr w:type="spellStart"/>
      <w:r>
        <w:rPr>
          <w:rFonts w:ascii="Courier New" w:hAnsi="Courier New" w:cs="Courier New"/>
          <w:sz w:val="20"/>
          <w:szCs w:val="20"/>
        </w:rPr>
        <w:t>В.И.Ленина</w:t>
      </w:r>
      <w:proofErr w:type="spellEnd"/>
      <w:r>
        <w:rPr>
          <w:rFonts w:ascii="Courier New" w:hAnsi="Courier New" w:cs="Courier New"/>
          <w:sz w:val="20"/>
          <w:szCs w:val="20"/>
        </w:rPr>
        <w:t>, д. 12, свое согласие на обработку в форме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распространения, публикацию (размещение) на официальном сайте Администрации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муниципального   образования   "Городской   </w:t>
      </w:r>
      <w:proofErr w:type="gramStart"/>
      <w:r>
        <w:rPr>
          <w:rFonts w:ascii="Courier New" w:hAnsi="Courier New" w:cs="Courier New"/>
          <w:sz w:val="20"/>
          <w:szCs w:val="20"/>
        </w:rPr>
        <w:t>округ  "</w:t>
      </w:r>
      <w:proofErr w:type="gramEnd"/>
      <w:r>
        <w:rPr>
          <w:rFonts w:ascii="Courier New" w:hAnsi="Courier New" w:cs="Courier New"/>
          <w:sz w:val="20"/>
          <w:szCs w:val="20"/>
        </w:rPr>
        <w:t>Город  Нарьян-Мар",  на</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официальной  странице</w:t>
      </w:r>
      <w:proofErr w:type="gramEnd"/>
      <w:r>
        <w:rPr>
          <w:rFonts w:ascii="Courier New" w:hAnsi="Courier New" w:cs="Courier New"/>
          <w:sz w:val="20"/>
          <w:szCs w:val="20"/>
        </w:rPr>
        <w:t xml:space="preserve">  Администрации  муниципального образования "Городской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округ     "Город     Нарьян-Мар"     в    социальной    сети    "</w:t>
      </w:r>
      <w:proofErr w:type="spellStart"/>
      <w:r>
        <w:rPr>
          <w:rFonts w:ascii="Courier New" w:hAnsi="Courier New" w:cs="Courier New"/>
          <w:sz w:val="20"/>
          <w:szCs w:val="20"/>
        </w:rPr>
        <w:t>ВКонтакте</w:t>
      </w:r>
      <w:proofErr w:type="spellEnd"/>
      <w:r>
        <w:rPr>
          <w:rFonts w:ascii="Courier New" w:hAnsi="Courier New" w:cs="Courier New"/>
          <w:sz w:val="20"/>
          <w:szCs w:val="20"/>
        </w:rPr>
        <w:t>"</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 xml:space="preserve">https://vk.com/Nmar_Nao)   </w:t>
      </w:r>
      <w:proofErr w:type="gramEnd"/>
      <w:r>
        <w:rPr>
          <w:rFonts w:ascii="Courier New" w:hAnsi="Courier New" w:cs="Courier New"/>
          <w:sz w:val="20"/>
          <w:szCs w:val="20"/>
        </w:rPr>
        <w:t xml:space="preserve"> в    информационно-телекоммуникационной   сети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"Интернет</w:t>
      </w:r>
      <w:proofErr w:type="gramStart"/>
      <w:r>
        <w:rPr>
          <w:rFonts w:ascii="Courier New" w:hAnsi="Courier New" w:cs="Courier New"/>
          <w:sz w:val="20"/>
          <w:szCs w:val="20"/>
        </w:rPr>
        <w:t>",  в</w:t>
      </w:r>
      <w:proofErr w:type="gramEnd"/>
      <w:r>
        <w:rPr>
          <w:rFonts w:ascii="Courier New" w:hAnsi="Courier New" w:cs="Courier New"/>
          <w:sz w:val="20"/>
          <w:szCs w:val="20"/>
        </w:rPr>
        <w:t xml:space="preserve">  официальном бюллетене муниципального образования "Городской</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округ  "</w:t>
      </w:r>
      <w:proofErr w:type="gramEnd"/>
      <w:r>
        <w:rPr>
          <w:rFonts w:ascii="Courier New" w:hAnsi="Courier New" w:cs="Courier New"/>
          <w:sz w:val="20"/>
          <w:szCs w:val="20"/>
        </w:rPr>
        <w:t>Город  Нарьян-Мар"  "Наш  город", в общественно-политической газете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Ненецкого   автономного   </w:t>
      </w:r>
      <w:proofErr w:type="gramStart"/>
      <w:r>
        <w:rPr>
          <w:rFonts w:ascii="Courier New" w:hAnsi="Courier New" w:cs="Courier New"/>
          <w:sz w:val="20"/>
          <w:szCs w:val="20"/>
        </w:rPr>
        <w:t>округа  "</w:t>
      </w:r>
      <w:proofErr w:type="spellStart"/>
      <w:proofErr w:type="gramEnd"/>
      <w:r>
        <w:rPr>
          <w:rFonts w:ascii="Courier New" w:hAnsi="Courier New" w:cs="Courier New"/>
          <w:sz w:val="20"/>
          <w:szCs w:val="20"/>
        </w:rPr>
        <w:t>Няръяна</w:t>
      </w:r>
      <w:proofErr w:type="spellEnd"/>
      <w:r>
        <w:rPr>
          <w:rFonts w:ascii="Courier New" w:hAnsi="Courier New" w:cs="Courier New"/>
          <w:sz w:val="20"/>
          <w:szCs w:val="20"/>
        </w:rPr>
        <w:t xml:space="preserve">  </w:t>
      </w:r>
      <w:proofErr w:type="spellStart"/>
      <w:r>
        <w:rPr>
          <w:rFonts w:ascii="Courier New" w:hAnsi="Courier New" w:cs="Courier New"/>
          <w:sz w:val="20"/>
          <w:szCs w:val="20"/>
        </w:rPr>
        <w:t>вындер</w:t>
      </w:r>
      <w:proofErr w:type="spellEnd"/>
      <w:r>
        <w:rPr>
          <w:rFonts w:ascii="Courier New" w:hAnsi="Courier New" w:cs="Courier New"/>
          <w:sz w:val="20"/>
          <w:szCs w:val="20"/>
        </w:rPr>
        <w:t xml:space="preserve">"  ("Красный  </w:t>
      </w:r>
      <w:proofErr w:type="spellStart"/>
      <w:r>
        <w:rPr>
          <w:rFonts w:ascii="Courier New" w:hAnsi="Courier New" w:cs="Courier New"/>
          <w:sz w:val="20"/>
          <w:szCs w:val="20"/>
        </w:rPr>
        <w:t>тундровик</w:t>
      </w:r>
      <w:proofErr w:type="spellEnd"/>
      <w:r>
        <w:rPr>
          <w:rFonts w:ascii="Courier New" w:hAnsi="Courier New" w:cs="Courier New"/>
          <w:sz w:val="20"/>
          <w:szCs w:val="20"/>
        </w:rPr>
        <w:t>")</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информации  моих</w:t>
      </w:r>
      <w:proofErr w:type="gramEnd"/>
      <w:r>
        <w:rPr>
          <w:rFonts w:ascii="Courier New" w:hAnsi="Courier New" w:cs="Courier New"/>
          <w:sz w:val="20"/>
          <w:szCs w:val="20"/>
        </w:rPr>
        <w:t xml:space="preserve">  персональных  данных,  а  именно:  фамилия, имя, отчество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последнее  -</w:t>
      </w:r>
      <w:proofErr w:type="gramEnd"/>
      <w:r>
        <w:rPr>
          <w:rFonts w:ascii="Courier New" w:hAnsi="Courier New" w:cs="Courier New"/>
          <w:sz w:val="20"/>
          <w:szCs w:val="20"/>
        </w:rPr>
        <w:t xml:space="preserve">  при  наличии),  паспортные  данные, контактные данные (номер</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телефона,  e-</w:t>
      </w:r>
      <w:proofErr w:type="spellStart"/>
      <w:r>
        <w:rPr>
          <w:rFonts w:ascii="Courier New" w:hAnsi="Courier New" w:cs="Courier New"/>
          <w:sz w:val="20"/>
          <w:szCs w:val="20"/>
        </w:rPr>
        <w:t>mail</w:t>
      </w:r>
      <w:proofErr w:type="spellEnd"/>
      <w:proofErr w:type="gramEnd"/>
      <w:r>
        <w:rPr>
          <w:rFonts w:ascii="Courier New" w:hAnsi="Courier New" w:cs="Courier New"/>
          <w:sz w:val="20"/>
          <w:szCs w:val="20"/>
        </w:rPr>
        <w:t>,  почтовый  адрес), адрес регистрации и фактический адрес</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проживания,   </w:t>
      </w:r>
      <w:proofErr w:type="gramEnd"/>
      <w:r>
        <w:rPr>
          <w:rFonts w:ascii="Courier New" w:hAnsi="Courier New" w:cs="Courier New"/>
          <w:sz w:val="20"/>
          <w:szCs w:val="20"/>
        </w:rPr>
        <w:t>ИНН,   ОРГНИП,  иные  персональные  данные,  необходимые  для</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получения субсидии, установленные Порядком.</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Я  ознакомлен</w:t>
      </w:r>
      <w:proofErr w:type="gramEnd"/>
      <w:r>
        <w:rPr>
          <w:rFonts w:ascii="Courier New" w:hAnsi="Courier New" w:cs="Courier New"/>
          <w:sz w:val="20"/>
          <w:szCs w:val="20"/>
        </w:rPr>
        <w:t>(а)  с  тем,  что  настоящее согласие действует со дня его</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подписания до дня отзыва в письменной форме.</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  _______________________________________________________</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 20__ г.</w:t>
      </w:r>
    </w:p>
    <w:p w:rsidR="001D49CE" w:rsidRDefault="001D49CE" w:rsidP="001D4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1D49CE" w:rsidRDefault="001D49CE" w:rsidP="001D49CE">
      <w:pPr>
        <w:autoSpaceDE w:val="0"/>
        <w:autoSpaceDN w:val="0"/>
        <w:adjustRightInd w:val="0"/>
        <w:spacing w:after="0" w:line="240" w:lineRule="auto"/>
        <w:ind w:firstLine="540"/>
        <w:jc w:val="both"/>
        <w:rPr>
          <w:rFonts w:ascii="Arial" w:hAnsi="Arial" w:cs="Arial"/>
          <w:sz w:val="20"/>
          <w:szCs w:val="20"/>
        </w:rPr>
      </w:pPr>
    </w:p>
    <w:p w:rsidR="00D426BD" w:rsidRDefault="00D426BD">
      <w:bookmarkStart w:id="29" w:name="_GoBack"/>
      <w:bookmarkEnd w:id="29"/>
    </w:p>
    <w:sectPr w:rsidR="00D426BD" w:rsidSect="00C54C0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C2"/>
    <w:rsid w:val="001D49CE"/>
    <w:rsid w:val="005F30C2"/>
    <w:rsid w:val="00D42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9FA15-4386-4FA9-BA17-3E691485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999&amp;dst=100190" TargetMode="External"/><Relationship Id="rId13" Type="http://schemas.openxmlformats.org/officeDocument/2006/relationships/hyperlink" Target="https://login.consultant.ru/link/?req=doc&amp;base=LAW&amp;n=468291" TargetMode="External"/><Relationship Id="rId18" Type="http://schemas.openxmlformats.org/officeDocument/2006/relationships/hyperlink" Target="https://login.consultant.ru/link/?req=doc&amp;base=LAW&amp;n=436518&amp;dst=100016" TargetMode="External"/><Relationship Id="rId26" Type="http://schemas.openxmlformats.org/officeDocument/2006/relationships/hyperlink" Target="https://login.consultant.ru/link/?req=doc&amp;base=LAW&amp;n=48032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8291&amp;dst=100248" TargetMode="External"/><Relationship Id="rId34" Type="http://schemas.openxmlformats.org/officeDocument/2006/relationships/hyperlink" Target="https://login.consultant.ru/link/?req=doc&amp;base=LAW&amp;n=495935" TargetMode="External"/><Relationship Id="rId7" Type="http://schemas.openxmlformats.org/officeDocument/2006/relationships/hyperlink" Target="https://login.consultant.ru/link/?req=doc&amp;base=LAW&amp;n=500021&amp;dst=103400" TargetMode="External"/><Relationship Id="rId12" Type="http://schemas.openxmlformats.org/officeDocument/2006/relationships/hyperlink" Target="https://login.consultant.ru/link/?req=doc&amp;base=RLAW913&amp;n=39973&amp;dst=100468" TargetMode="External"/><Relationship Id="rId17" Type="http://schemas.openxmlformats.org/officeDocument/2006/relationships/hyperlink" Target="https://login.consultant.ru/link/?req=doc&amp;base=LAW&amp;n=482686" TargetMode="External"/><Relationship Id="rId25" Type="http://schemas.openxmlformats.org/officeDocument/2006/relationships/hyperlink" Target="https://login.consultant.ru/link/?req=doc&amp;base=LAW&amp;n=475532&amp;dst=100108" TargetMode="External"/><Relationship Id="rId33" Type="http://schemas.openxmlformats.org/officeDocument/2006/relationships/hyperlink" Target="https://login.consultant.ru/link/?req=doc&amp;base=LAW&amp;n=468291&amp;dst=100044" TargetMode="External"/><Relationship Id="rId2" Type="http://schemas.openxmlformats.org/officeDocument/2006/relationships/settings" Target="settings.xml"/><Relationship Id="rId16" Type="http://schemas.openxmlformats.org/officeDocument/2006/relationships/hyperlink" Target="https://login.consultant.ru/link/?req=doc&amp;base=LAW&amp;n=483130&amp;dst=5769" TargetMode="External"/><Relationship Id="rId20" Type="http://schemas.openxmlformats.org/officeDocument/2006/relationships/hyperlink" Target="https://login.consultant.ru/link/?req=doc&amp;base=LAW&amp;n=500021&amp;dst=3722" TargetMode="External"/><Relationship Id="rId29" Type="http://schemas.openxmlformats.org/officeDocument/2006/relationships/hyperlink" Target="https://login.consultant.ru/link/?req=doc&amp;base=LAW&amp;n=483130&amp;dst=5769" TargetMode="External"/><Relationship Id="rId1" Type="http://schemas.openxmlformats.org/officeDocument/2006/relationships/styles" Target="styles.xml"/><Relationship Id="rId6" Type="http://schemas.openxmlformats.org/officeDocument/2006/relationships/hyperlink" Target="https://login.consultant.ru/link/?req=doc&amp;base=RLAW913&amp;n=60668&amp;dst=100005" TargetMode="External"/><Relationship Id="rId11" Type="http://schemas.openxmlformats.org/officeDocument/2006/relationships/hyperlink" Target="https://login.consultant.ru/link/?req=doc&amp;base=RLAW913&amp;n=60668&amp;dst=100005" TargetMode="External"/><Relationship Id="rId24" Type="http://schemas.openxmlformats.org/officeDocument/2006/relationships/hyperlink" Target="https://login.consultant.ru/link/?req=doc&amp;base=RLAW913&amp;n=31000&amp;dst=100120" TargetMode="External"/><Relationship Id="rId32" Type="http://schemas.openxmlformats.org/officeDocument/2006/relationships/hyperlink" Target="https://login.consultant.ru/link/?req=doc&amp;base=LAW&amp;n=468291&amp;dst=158" TargetMode="External"/><Relationship Id="rId37" Type="http://schemas.openxmlformats.org/officeDocument/2006/relationships/theme" Target="theme/theme1.xml"/><Relationship Id="rId5" Type="http://schemas.openxmlformats.org/officeDocument/2006/relationships/hyperlink" Target="https://login.consultant.ru/link/?req=doc&amp;base=RLAW913&amp;n=56232&amp;dst=100005" TargetMode="External"/><Relationship Id="rId15" Type="http://schemas.openxmlformats.org/officeDocument/2006/relationships/hyperlink" Target="https://login.consultant.ru/link/?req=doc&amp;base=LAW&amp;n=503623" TargetMode="External"/><Relationship Id="rId23" Type="http://schemas.openxmlformats.org/officeDocument/2006/relationships/hyperlink" Target="https://login.consultant.ru/link/?req=doc&amp;base=LAW&amp;n=468291&amp;dst=100248" TargetMode="External"/><Relationship Id="rId28" Type="http://schemas.openxmlformats.org/officeDocument/2006/relationships/hyperlink" Target="https://login.consultant.ru/link/?req=doc&amp;base=LAW&amp;n=503623" TargetMode="External"/><Relationship Id="rId36" Type="http://schemas.openxmlformats.org/officeDocument/2006/relationships/fontTable" Target="fontTable.xml"/><Relationship Id="rId10" Type="http://schemas.openxmlformats.org/officeDocument/2006/relationships/hyperlink" Target="https://login.consultant.ru/link/?req=doc&amp;base=LAW&amp;n=10868&amp;dst=100010" TargetMode="External"/><Relationship Id="rId19" Type="http://schemas.openxmlformats.org/officeDocument/2006/relationships/hyperlink" Target="https://login.consultant.ru/link/?req=doc&amp;base=LAW&amp;n=500021&amp;dst=3704" TargetMode="External"/><Relationship Id="rId31" Type="http://schemas.openxmlformats.org/officeDocument/2006/relationships/hyperlink" Target="https://login.consultant.ru/link/?req=doc&amp;base=LAW&amp;n=468291&amp;dst=100044" TargetMode="External"/><Relationship Id="rId4" Type="http://schemas.openxmlformats.org/officeDocument/2006/relationships/hyperlink" Target="https://login.consultant.ru/link/?req=doc&amp;base=RLAW913&amp;n=47257&amp;dst=100005" TargetMode="External"/><Relationship Id="rId9" Type="http://schemas.openxmlformats.org/officeDocument/2006/relationships/hyperlink" Target="https://login.consultant.ru/link/?req=doc&amp;base=LAW&amp;n=468291&amp;dst=30" TargetMode="External"/><Relationship Id="rId14" Type="http://schemas.openxmlformats.org/officeDocument/2006/relationships/hyperlink" Target="https://login.consultant.ru/link/?req=doc&amp;base=LAW&amp;n=121087&amp;dst=100142" TargetMode="External"/><Relationship Id="rId22" Type="http://schemas.openxmlformats.org/officeDocument/2006/relationships/hyperlink" Target="https://login.consultant.ru/link/?req=doc&amp;base=LAW&amp;n=468291&amp;dst=100248" TargetMode="External"/><Relationship Id="rId27" Type="http://schemas.openxmlformats.org/officeDocument/2006/relationships/hyperlink" Target="https://login.consultant.ru/link/?req=doc&amp;base=LAW&amp;n=121087&amp;dst=100142" TargetMode="External"/><Relationship Id="rId30" Type="http://schemas.openxmlformats.org/officeDocument/2006/relationships/hyperlink" Target="https://login.consultant.ru/link/?req=doc&amp;base=LAW&amp;n=468291&amp;dst=100044" TargetMode="External"/><Relationship Id="rId35" Type="http://schemas.openxmlformats.org/officeDocument/2006/relationships/hyperlink" Target="https://login.consultant.ru/link/?req=doc&amp;base=LAW&amp;n=4959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10280</Words>
  <Characters>58597</Characters>
  <Application>Microsoft Office Word</Application>
  <DocSecurity>0</DocSecurity>
  <Lines>488</Lines>
  <Paragraphs>137</Paragraphs>
  <ScaleCrop>false</ScaleCrop>
  <Company/>
  <LinksUpToDate>false</LinksUpToDate>
  <CharactersWithSpaces>68740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Максимова Алина </dc:creator>
  <cp:keywords/>
  <dc:description/>
  <cp:lastModifiedBy>Максимова Алина </cp:lastModifiedBy>
  <cp:revision>2</cp:revision>
  <dcterms:created xsi:type="dcterms:W3CDTF">2025-06-27T07:14:00Z</dcterms:created>
  <dcterms:modified xsi:type="dcterms:W3CDTF">2025-06-27T07:15:00Z</dcterms:modified>
</cp:coreProperties>
</file>