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8D5" w:rsidRDefault="001968D5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1968D5" w:rsidRDefault="001968D5">
      <w:pPr>
        <w:pStyle w:val="ConsPlusNormal"/>
        <w:ind w:firstLine="540"/>
        <w:jc w:val="both"/>
        <w:outlineLvl w:val="0"/>
      </w:pPr>
    </w:p>
    <w:p w:rsidR="001968D5" w:rsidRDefault="001968D5">
      <w:pPr>
        <w:pStyle w:val="ConsPlusTitle"/>
        <w:jc w:val="center"/>
        <w:outlineLvl w:val="0"/>
      </w:pPr>
      <w:r>
        <w:t>АДМИНИСТРАЦИЯ МУНИЦИПАЛЬНОГО ОБРАЗОВАНИЯ</w:t>
      </w:r>
    </w:p>
    <w:p w:rsidR="001968D5" w:rsidRDefault="001968D5">
      <w:pPr>
        <w:pStyle w:val="ConsPlusTitle"/>
        <w:jc w:val="center"/>
      </w:pPr>
      <w:r>
        <w:t>"ГОРОДСКОЙ ОКРУГ "ГОРОД НАРЬЯН-МАР"</w:t>
      </w:r>
    </w:p>
    <w:p w:rsidR="001968D5" w:rsidRDefault="001968D5">
      <w:pPr>
        <w:pStyle w:val="ConsPlusTitle"/>
        <w:jc w:val="center"/>
      </w:pPr>
    </w:p>
    <w:p w:rsidR="001968D5" w:rsidRDefault="001968D5">
      <w:pPr>
        <w:pStyle w:val="ConsPlusTitle"/>
        <w:jc w:val="center"/>
      </w:pPr>
      <w:r>
        <w:t>ПОСТАНОВЛЕНИЕ</w:t>
      </w:r>
    </w:p>
    <w:p w:rsidR="001968D5" w:rsidRDefault="001968D5">
      <w:pPr>
        <w:pStyle w:val="ConsPlusTitle"/>
        <w:jc w:val="center"/>
      </w:pPr>
      <w:r>
        <w:t>от 28 февраля 2023 г. N 310</w:t>
      </w:r>
    </w:p>
    <w:p w:rsidR="001968D5" w:rsidRDefault="001968D5">
      <w:pPr>
        <w:pStyle w:val="ConsPlusTitle"/>
        <w:ind w:firstLine="540"/>
        <w:jc w:val="both"/>
      </w:pPr>
    </w:p>
    <w:p w:rsidR="001968D5" w:rsidRDefault="001968D5">
      <w:pPr>
        <w:pStyle w:val="ConsPlusTitle"/>
        <w:jc w:val="center"/>
      </w:pPr>
      <w:r>
        <w:t>ОБ УТВЕРЖДЕНИИ ПОРЯДКА ПРЕДОСТАВЛЕНИЯ СУБСИДИИ СУБЪЕКТАМ</w:t>
      </w:r>
    </w:p>
    <w:p w:rsidR="001968D5" w:rsidRDefault="001968D5">
      <w:pPr>
        <w:pStyle w:val="ConsPlusTitle"/>
        <w:jc w:val="center"/>
      </w:pPr>
      <w:r>
        <w:t>МАЛОГО И СРЕДНЕГО ПРЕДПРИНИМАТЕЛЬСТВА НА ВОЗМЕЩЕНИЕ ЧАСТИ</w:t>
      </w:r>
    </w:p>
    <w:p w:rsidR="001968D5" w:rsidRDefault="001968D5">
      <w:pPr>
        <w:pStyle w:val="ConsPlusTitle"/>
        <w:jc w:val="center"/>
      </w:pPr>
      <w:r>
        <w:t>ЗАТРАТ НА ПОДГОТОВКУ, ПЕРЕПОДГОТОВКУ И ПОВЫШЕНИЕ</w:t>
      </w:r>
    </w:p>
    <w:p w:rsidR="001968D5" w:rsidRDefault="001968D5">
      <w:pPr>
        <w:pStyle w:val="ConsPlusTitle"/>
        <w:jc w:val="center"/>
      </w:pPr>
      <w:r>
        <w:t>КВАЛИФИКАЦИИ КАДРОВ</w:t>
      </w:r>
    </w:p>
    <w:p w:rsidR="001968D5" w:rsidRDefault="001968D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968D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8D5" w:rsidRDefault="001968D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8D5" w:rsidRDefault="001968D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968D5" w:rsidRDefault="001968D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968D5" w:rsidRDefault="001968D5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муниципального образования "Городской</w:t>
            </w:r>
          </w:p>
          <w:p w:rsidR="001968D5" w:rsidRDefault="001968D5">
            <w:pPr>
              <w:pStyle w:val="ConsPlusNormal"/>
              <w:jc w:val="center"/>
            </w:pPr>
            <w:r>
              <w:rPr>
                <w:color w:val="392C69"/>
              </w:rPr>
              <w:t xml:space="preserve">округ "Город Нарьян-Мар" от 16.03.2023 </w:t>
            </w:r>
            <w:hyperlink r:id="rId5">
              <w:r>
                <w:rPr>
                  <w:color w:val="0000FF"/>
                </w:rPr>
                <w:t>N 388</w:t>
              </w:r>
            </w:hyperlink>
            <w:r>
              <w:rPr>
                <w:color w:val="392C69"/>
              </w:rPr>
              <w:t xml:space="preserve">, от 05.06.2023 </w:t>
            </w:r>
            <w:hyperlink r:id="rId6">
              <w:r>
                <w:rPr>
                  <w:color w:val="0000FF"/>
                </w:rPr>
                <w:t>N 878</w:t>
              </w:r>
            </w:hyperlink>
            <w:r>
              <w:rPr>
                <w:color w:val="392C69"/>
              </w:rPr>
              <w:t>,</w:t>
            </w:r>
          </w:p>
          <w:p w:rsidR="001968D5" w:rsidRDefault="001968D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19.02.2024 </w:t>
            </w:r>
            <w:hyperlink r:id="rId7">
              <w:r>
                <w:rPr>
                  <w:color w:val="0000FF"/>
                </w:rPr>
                <w:t>N 346</w:t>
              </w:r>
            </w:hyperlink>
            <w:r>
              <w:rPr>
                <w:color w:val="392C69"/>
              </w:rPr>
              <w:t xml:space="preserve">, от 02.05.2024 </w:t>
            </w:r>
            <w:hyperlink r:id="rId8">
              <w:r>
                <w:rPr>
                  <w:color w:val="0000FF"/>
                </w:rPr>
                <w:t>N 671</w:t>
              </w:r>
            </w:hyperlink>
            <w:r>
              <w:rPr>
                <w:color w:val="392C69"/>
              </w:rPr>
              <w:t>,</w:t>
            </w:r>
          </w:p>
          <w:p w:rsidR="001968D5" w:rsidRDefault="001968D5">
            <w:pPr>
              <w:pStyle w:val="ConsPlusNormal"/>
              <w:jc w:val="center"/>
            </w:pPr>
            <w:r>
              <w:rPr>
                <w:color w:val="392C69"/>
              </w:rPr>
              <w:t>постановлений Администрации МО "Городской округ "Город Нарьян-Мар"</w:t>
            </w:r>
          </w:p>
          <w:p w:rsidR="001968D5" w:rsidRDefault="001968D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08.04.2025 </w:t>
            </w:r>
            <w:hyperlink r:id="rId9">
              <w:r>
                <w:rPr>
                  <w:color w:val="0000FF"/>
                </w:rPr>
                <w:t>N 493</w:t>
              </w:r>
            </w:hyperlink>
            <w:r>
              <w:rPr>
                <w:color w:val="392C69"/>
              </w:rPr>
              <w:t xml:space="preserve">, от 07.08.2025 </w:t>
            </w:r>
            <w:hyperlink r:id="rId10">
              <w:r>
                <w:rPr>
                  <w:color w:val="0000FF"/>
                </w:rPr>
                <w:t>N 1086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8D5" w:rsidRDefault="001968D5">
            <w:pPr>
              <w:pStyle w:val="ConsPlusNormal"/>
            </w:pPr>
          </w:p>
        </w:tc>
      </w:tr>
    </w:tbl>
    <w:p w:rsidR="001968D5" w:rsidRDefault="001968D5">
      <w:pPr>
        <w:pStyle w:val="ConsPlusNormal"/>
        <w:ind w:firstLine="540"/>
        <w:jc w:val="both"/>
      </w:pPr>
    </w:p>
    <w:p w:rsidR="001968D5" w:rsidRDefault="001968D5">
      <w:pPr>
        <w:pStyle w:val="ConsPlusNormal"/>
        <w:ind w:firstLine="540"/>
        <w:jc w:val="both"/>
      </w:pPr>
      <w:r>
        <w:t xml:space="preserve">В соответствии со </w:t>
      </w:r>
      <w:hyperlink r:id="rId11">
        <w:r>
          <w:rPr>
            <w:color w:val="0000FF"/>
          </w:rPr>
          <w:t>статьей 78</w:t>
        </w:r>
      </w:hyperlink>
      <w:r>
        <w:t xml:space="preserve"> Бюджетного кодекса Российской Федерации, </w:t>
      </w:r>
      <w:hyperlink r:id="rId12">
        <w:r>
          <w:rPr>
            <w:color w:val="0000FF"/>
          </w:rPr>
          <w:t>пунктом 33 части 1 статьи 16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от 24.07.2007 N 209-ФЗ "О развитии малого и среднего предпринимательства в Российской Федерации", муниципальной </w:t>
      </w:r>
      <w:hyperlink r:id="rId14">
        <w:r>
          <w:rPr>
            <w:color w:val="0000FF"/>
          </w:rPr>
          <w:t>программой</w:t>
        </w:r>
      </w:hyperlink>
      <w:r>
        <w:t xml:space="preserve">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 МО "Городской округ "Город Нарьян-Мар" от 31.08.2018 N 584, Администрация муниципального образования "Городской округ "Город Нарьян-Мар" постановляет:</w:t>
      </w:r>
    </w:p>
    <w:p w:rsidR="001968D5" w:rsidRDefault="001968D5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Администрации МО "Городской округ "Город Нарьян-Мар" от 08.04.2025 N 493)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6">
        <w:r>
          <w:rPr>
            <w:color w:val="0000FF"/>
          </w:rPr>
          <w:t>Порядок</w:t>
        </w:r>
      </w:hyperlink>
      <w:r>
        <w:t xml:space="preserve"> предоставления субсидии субъектам малого и среднего предпринимательства на возмещение части затрат на подготовку, переподготовку и повышение квалификации кадров (Приложение).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2. Настоящее постановление вступает в силу после его официального опубликования.</w:t>
      </w:r>
    </w:p>
    <w:p w:rsidR="001968D5" w:rsidRDefault="001968D5">
      <w:pPr>
        <w:pStyle w:val="ConsPlusNormal"/>
        <w:ind w:firstLine="540"/>
        <w:jc w:val="both"/>
      </w:pPr>
    </w:p>
    <w:p w:rsidR="001968D5" w:rsidRDefault="001968D5">
      <w:pPr>
        <w:pStyle w:val="ConsPlusNormal"/>
        <w:jc w:val="right"/>
      </w:pPr>
      <w:r>
        <w:t>Глава города Нарьян-Мара</w:t>
      </w:r>
    </w:p>
    <w:p w:rsidR="001968D5" w:rsidRDefault="001968D5">
      <w:pPr>
        <w:pStyle w:val="ConsPlusNormal"/>
        <w:jc w:val="right"/>
      </w:pPr>
      <w:r>
        <w:t>О.О.БЕЛАК</w:t>
      </w:r>
    </w:p>
    <w:p w:rsidR="001968D5" w:rsidRDefault="001968D5">
      <w:pPr>
        <w:pStyle w:val="ConsPlusNormal"/>
        <w:ind w:firstLine="540"/>
        <w:jc w:val="both"/>
      </w:pPr>
    </w:p>
    <w:p w:rsidR="001968D5" w:rsidRDefault="001968D5">
      <w:pPr>
        <w:pStyle w:val="ConsPlusNormal"/>
        <w:ind w:firstLine="540"/>
        <w:jc w:val="both"/>
      </w:pPr>
    </w:p>
    <w:p w:rsidR="001968D5" w:rsidRDefault="001968D5">
      <w:pPr>
        <w:pStyle w:val="ConsPlusNormal"/>
        <w:ind w:firstLine="540"/>
        <w:jc w:val="both"/>
      </w:pPr>
    </w:p>
    <w:p w:rsidR="001968D5" w:rsidRDefault="001968D5">
      <w:pPr>
        <w:pStyle w:val="ConsPlusNormal"/>
        <w:ind w:firstLine="540"/>
        <w:jc w:val="both"/>
      </w:pPr>
    </w:p>
    <w:p w:rsidR="001968D5" w:rsidRDefault="001968D5">
      <w:pPr>
        <w:pStyle w:val="ConsPlusNormal"/>
        <w:ind w:firstLine="540"/>
        <w:jc w:val="both"/>
      </w:pPr>
    </w:p>
    <w:p w:rsidR="001968D5" w:rsidRDefault="001968D5">
      <w:pPr>
        <w:pStyle w:val="ConsPlusNormal"/>
        <w:jc w:val="right"/>
        <w:outlineLvl w:val="0"/>
      </w:pPr>
      <w:r>
        <w:t>Приложение</w:t>
      </w:r>
    </w:p>
    <w:p w:rsidR="001968D5" w:rsidRDefault="001968D5">
      <w:pPr>
        <w:pStyle w:val="ConsPlusNormal"/>
        <w:jc w:val="right"/>
      </w:pPr>
      <w:r>
        <w:t>к постановлению Администрации</w:t>
      </w:r>
    </w:p>
    <w:p w:rsidR="001968D5" w:rsidRDefault="001968D5">
      <w:pPr>
        <w:pStyle w:val="ConsPlusNormal"/>
        <w:jc w:val="right"/>
      </w:pPr>
      <w:r>
        <w:t>муниципального образования</w:t>
      </w:r>
    </w:p>
    <w:p w:rsidR="001968D5" w:rsidRDefault="001968D5">
      <w:pPr>
        <w:pStyle w:val="ConsPlusNormal"/>
        <w:jc w:val="right"/>
      </w:pPr>
      <w:r>
        <w:t>"Городской округ "Город Нарьян-Мар"</w:t>
      </w:r>
    </w:p>
    <w:p w:rsidR="001968D5" w:rsidRDefault="001968D5">
      <w:pPr>
        <w:pStyle w:val="ConsPlusNormal"/>
        <w:jc w:val="right"/>
      </w:pPr>
      <w:r>
        <w:t>от 28.02.2023 N 310</w:t>
      </w:r>
    </w:p>
    <w:p w:rsidR="001968D5" w:rsidRDefault="001968D5">
      <w:pPr>
        <w:pStyle w:val="ConsPlusNormal"/>
        <w:ind w:firstLine="540"/>
        <w:jc w:val="both"/>
      </w:pPr>
    </w:p>
    <w:p w:rsidR="001968D5" w:rsidRDefault="001968D5">
      <w:pPr>
        <w:pStyle w:val="ConsPlusTitle"/>
        <w:jc w:val="center"/>
      </w:pPr>
      <w:bookmarkStart w:id="0" w:name="P36"/>
      <w:bookmarkEnd w:id="0"/>
      <w:r>
        <w:t>ПОРЯДОК</w:t>
      </w:r>
    </w:p>
    <w:p w:rsidR="001968D5" w:rsidRDefault="001968D5">
      <w:pPr>
        <w:pStyle w:val="ConsPlusTitle"/>
        <w:jc w:val="center"/>
      </w:pPr>
      <w:r>
        <w:lastRenderedPageBreak/>
        <w:t>ПРЕДОСТАВЛЕНИЯ СУБСИДИИ СУБЪЕКТАМ МАЛОГО И СРЕДНЕГО</w:t>
      </w:r>
    </w:p>
    <w:p w:rsidR="001968D5" w:rsidRDefault="001968D5">
      <w:pPr>
        <w:pStyle w:val="ConsPlusTitle"/>
        <w:jc w:val="center"/>
      </w:pPr>
      <w:r>
        <w:t>ПРЕДПРИНИМАТЕЛЬСТВА НА ВОЗМЕЩЕНИЕ ЧАСТИ ЗАТРАТ</w:t>
      </w:r>
    </w:p>
    <w:p w:rsidR="001968D5" w:rsidRDefault="001968D5">
      <w:pPr>
        <w:pStyle w:val="ConsPlusTitle"/>
        <w:jc w:val="center"/>
      </w:pPr>
      <w:r>
        <w:t>НА ПОДГОТОВКУ, ПЕРЕПОДГОТОВКУ И ПОВЫШЕНИЕ</w:t>
      </w:r>
    </w:p>
    <w:p w:rsidR="001968D5" w:rsidRDefault="001968D5">
      <w:pPr>
        <w:pStyle w:val="ConsPlusTitle"/>
        <w:jc w:val="center"/>
      </w:pPr>
      <w:r>
        <w:t>КВАЛИФИКАЦИИ КАДРОВ</w:t>
      </w:r>
    </w:p>
    <w:p w:rsidR="001968D5" w:rsidRDefault="001968D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968D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8D5" w:rsidRDefault="001968D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8D5" w:rsidRDefault="001968D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968D5" w:rsidRDefault="001968D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968D5" w:rsidRDefault="001968D5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МО "Городской округ "Город Нарьян-Мар"</w:t>
            </w:r>
          </w:p>
          <w:p w:rsidR="001968D5" w:rsidRDefault="001968D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08.04.2025 </w:t>
            </w:r>
            <w:hyperlink r:id="rId16">
              <w:r>
                <w:rPr>
                  <w:color w:val="0000FF"/>
                </w:rPr>
                <w:t>N 493</w:t>
              </w:r>
            </w:hyperlink>
            <w:r>
              <w:rPr>
                <w:color w:val="392C69"/>
              </w:rPr>
              <w:t xml:space="preserve">, от 07.08.2025 </w:t>
            </w:r>
            <w:hyperlink r:id="rId17">
              <w:r>
                <w:rPr>
                  <w:color w:val="0000FF"/>
                </w:rPr>
                <w:t>N 1086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8D5" w:rsidRDefault="001968D5">
            <w:pPr>
              <w:pStyle w:val="ConsPlusNormal"/>
            </w:pPr>
          </w:p>
        </w:tc>
      </w:tr>
    </w:tbl>
    <w:p w:rsidR="001968D5" w:rsidRDefault="001968D5">
      <w:pPr>
        <w:pStyle w:val="ConsPlusNormal"/>
        <w:ind w:firstLine="540"/>
        <w:jc w:val="both"/>
      </w:pPr>
    </w:p>
    <w:p w:rsidR="001968D5" w:rsidRDefault="001968D5">
      <w:pPr>
        <w:pStyle w:val="ConsPlusTitle"/>
        <w:jc w:val="center"/>
        <w:outlineLvl w:val="1"/>
      </w:pPr>
      <w:r>
        <w:t>I. Общие положения</w:t>
      </w:r>
    </w:p>
    <w:p w:rsidR="001968D5" w:rsidRDefault="001968D5">
      <w:pPr>
        <w:pStyle w:val="ConsPlusNormal"/>
        <w:ind w:firstLine="540"/>
        <w:jc w:val="both"/>
      </w:pPr>
    </w:p>
    <w:p w:rsidR="001968D5" w:rsidRDefault="001968D5">
      <w:pPr>
        <w:pStyle w:val="ConsPlusNormal"/>
        <w:ind w:firstLine="540"/>
        <w:jc w:val="both"/>
      </w:pPr>
      <w:r>
        <w:t xml:space="preserve">1. Настоящий Порядок предоставления субсидии субъектам малого и среднего предпринимательства на возмещение части затрат на подготовку, переподготовку и повышение квалификации кадров (далее - Порядок) направлен на реализацию расходных обязательств бюджета муниципального образования "Городской округ "Город Нарьян-Мар" (далее - городской бюджет), предусмотренных на содействие развитию малого и среднего предпринимательства в целях выполнения Администрацией муниципального образования "Городской округ "Город Нарьян-Мар" полномочий, определенных пунктом 33 части 1 </w:t>
      </w:r>
      <w:hyperlink r:id="rId18">
        <w:r>
          <w:rPr>
            <w:color w:val="0000FF"/>
          </w:rPr>
          <w:t>статьи 16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и осуществляется в рамках реализации муниципальной </w:t>
      </w:r>
      <w:hyperlink r:id="rId19">
        <w:r>
          <w:rPr>
            <w:color w:val="0000FF"/>
          </w:rPr>
          <w:t>программы</w:t>
        </w:r>
      </w:hyperlink>
      <w:r>
        <w:t xml:space="preserve">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 МО "Городской округ "Город Нарьян-Мар" от 31.08.2018 N 584 (далее - Программа).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2. Настоящий Порядок определяет категорию получателей субсидии, порядок проведения отбора, условия, порядок предоставления и размер субсидии, требования к отчетности, требования об осуществлении контроля (мониторинга) за соблюдением условий и порядка предоставления субсидии, сроки возврата субсидии и ответственность за их нарушение.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3. Понятия, используемые в настоящем Порядке: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3.1. Субсидия - бюджетные средства муниципального образования "Городской округ "Город Нарьян-Мар", предоставляемые получателю субсидии на возмещение части затрат на подготовку, переподготовку и повышение квалификации кадров.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3.2. Получатель субсидии - участник отбора, с которым Администрацией муниципального образования "Городской округ "Город Нарьян-Мар" заключено Соглашение о предоставлении субсидии из бюджета муниципального образования "Городской округ "Город Нарьян-Мар" (далее - Соглашение).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3.3. Участник отбора - субъект малого и среднего предпринимательства, осуществляющий предпринимательскую деятельность на территории муниципального образования "Городской округ "Город Нарьян-Мар", подавший заявку на участие в отборе по предоставлению субсидии в целях возмещения части затрат на подготовку, переподготовку и повышение квалификации кадров (далее - заявка) в установленном порядке.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 xml:space="preserve">3.4. Субъект малого и среднего предпринимательства - хозяйствующий субъект (юридическое лицо или индивидуальный предприниматель), отнесенный в соответствии с условиями, установленными Федеральным </w:t>
      </w:r>
      <w:hyperlink r:id="rId20">
        <w:r>
          <w:rPr>
            <w:color w:val="0000FF"/>
          </w:rPr>
          <w:t>законом</w:t>
        </w:r>
      </w:hyperlink>
      <w:r>
        <w:t xml:space="preserve"> от 24.07.2007 N 209-ФЗ "О развитии малого и среднего предпринимательства в Российской Федерации" (далее - Федеральный закон N 209-ФЗ), к малым предприятиям, в том числе к микропредприятиям, средним предприятиям, сведения о которых внесены в Единый реестр субъектов малого и среднего предпринимательства.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lastRenderedPageBreak/>
        <w:t>3.5. Органы муниципального финансового контроля - органы внутреннего и внешнего муниципального финансового контроля, уполномоченные на организацию и проведение на территории муниципального образования "Городской округ "Город Нарьян-Мар" проверок соблюдения получателями субсидий условий и порядка предоставления субсидий и иных требований, установленных настоящим Порядком.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 xml:space="preserve">3.6. Аффилированные лица - физические и (или) юридические лица, способные оказывать влияние на деятельность участника отбора, осуществляющего предпринимательскую деятельность. Понятие аффилированности определяется в значении </w:t>
      </w:r>
      <w:hyperlink r:id="rId21">
        <w:r>
          <w:rPr>
            <w:color w:val="0000FF"/>
          </w:rPr>
          <w:t>статьи 4</w:t>
        </w:r>
      </w:hyperlink>
      <w:r>
        <w:t xml:space="preserve"> Закона РСФСР от 22.03.1991 N 948-1 "О конкуренции и ограничении монополистической деятельности на товарных рынках".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Иные понятия и термины, используемые в настоящем Порядке, не определенные настоящим пунктом, применяются в значениях, определенных законодательством Российской Федерации, нормативными правовыми актами Ненецкого автономного округа и муниципального образования "Городской округ "Город Нарьян-Мар".</w:t>
      </w:r>
    </w:p>
    <w:p w:rsidR="001968D5" w:rsidRDefault="001968D5">
      <w:pPr>
        <w:pStyle w:val="ConsPlusNormal"/>
        <w:spacing w:before="220"/>
        <w:ind w:firstLine="540"/>
        <w:jc w:val="both"/>
      </w:pPr>
      <w:bookmarkStart w:id="1" w:name="P57"/>
      <w:bookmarkEnd w:id="1"/>
      <w:r>
        <w:t>4. Целью предоставления субсидии является оказание финансовой поддержки субъектам малого и среднего предпринимательства на возмещение части затрат на подготовку, переподготовку и повышение квалификации кадров в рамках Программы.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5. Главным распорядителем бюджетных средств,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период, является Администрация муниципального образования "Городской округ "Город Нарьян-Мар" (далее - главный распорядитель бюджетных средств).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 xml:space="preserve">6. Субсидии предоставляются субъектам малого и среднего предпринимательства, осуществляющим предпринимательскую деятельность на территории муниципального образования "Городской округ "Город Нарьян-Мар" на безвозмездной и безвозвратной основе в пределах лимитов бюджетных обязательств, предусмотренных городским бюджетом на текущий финансовый год и плановый период, утвержденных в установленном порядке на цель, указанную в </w:t>
      </w:r>
      <w:hyperlink w:anchor="P57">
        <w:r>
          <w:rPr>
            <w:color w:val="0000FF"/>
          </w:rPr>
          <w:t>пункте 4</w:t>
        </w:r>
      </w:hyperlink>
      <w:r>
        <w:t xml:space="preserve"> настоящего Порядка.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7. К категории получателей субсидии относятся субъекты малого и среднего предпринимательства, осуществляющие предпринимательскую деятельность на территории муниципального образования "Городской округ "Город Нарьян-Мар" и имеющие право на получение субсидии.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8. Способом предоставления субсидии является возмещение части затрат.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9. Информация о субсидии размещается на едином портале бюджетной системы Российской Федерации в информационно-телекоммуникационной сети "Интернет" (далее - единый портал) (в разделе единого портала) в порядке, установленном приказом Министерства финансов Российской Федерации.</w:t>
      </w:r>
    </w:p>
    <w:p w:rsidR="001968D5" w:rsidRDefault="001968D5">
      <w:pPr>
        <w:pStyle w:val="ConsPlusNormal"/>
        <w:ind w:firstLine="540"/>
        <w:jc w:val="both"/>
      </w:pPr>
    </w:p>
    <w:p w:rsidR="001968D5" w:rsidRDefault="001968D5">
      <w:pPr>
        <w:pStyle w:val="ConsPlusTitle"/>
        <w:jc w:val="center"/>
        <w:outlineLvl w:val="1"/>
      </w:pPr>
      <w:r>
        <w:t>II. Порядок проведения отбора</w:t>
      </w:r>
    </w:p>
    <w:p w:rsidR="001968D5" w:rsidRDefault="001968D5">
      <w:pPr>
        <w:pStyle w:val="ConsPlusNormal"/>
        <w:ind w:firstLine="540"/>
        <w:jc w:val="both"/>
      </w:pPr>
    </w:p>
    <w:p w:rsidR="001968D5" w:rsidRDefault="001968D5">
      <w:pPr>
        <w:pStyle w:val="ConsPlusNormal"/>
        <w:ind w:firstLine="540"/>
        <w:jc w:val="both"/>
      </w:pPr>
      <w:r>
        <w:t>10. Отбор получателей субсидии осуществляется на конкурентной основе способом запроса предложений (далее - отбор). Проведение отбора осуществляется на основании заявок, направленных участниками отбора, исходя из соответствия участника отбора требованиям отбора и очередности поступления заявок.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 xml:space="preserve">11. Организатором отбора является Администрация муниципального образования </w:t>
      </w:r>
      <w:r>
        <w:lastRenderedPageBreak/>
        <w:t>"Городской округ "Город Нарьян-Мар" в лице структурного подразделения - управления экономического и инвестиционного развития (далее - Управление).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Проведение отбора осуществляется по мере необходимости, но не реже 1 раза в год.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12. Администрация муниципального образования "Городской округ "Город Нарьян-Мар" принимает решение в форме распоряжения о проведении отбора на предоставление субсидии субъектам малого и среднего предпринимательства на возмещение части затрат на подготовку, переподготовку и повышение квалификации кадров.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13. Отбор проводится в государственной интегрированной информационной системе управления общественными финансами "Электронный бюджет" (далее - система "Электронный бюджет").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14. Обеспечение доступа к системе "Электронный бюджет" осуществляется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15. Взаимодействие Управления с участниками отбора осуществляется с использованием документов в электронной форме в системе "Электронный бюджет".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16. Не позднее 5-го календарного дня до даты начала приема заявок Управление формирует в электронной форме посредством заполнения соответствующих экранных форм веб-интерфейса системы "Электронный бюджет" объявление о проведении отбора (далее - объявление), которое подписывается усиленной квалифицированной электронной подписью руководителя главного распорядителя бюджетных средств (уполномоченного им лица), и размещает его на едином портале и официальном сайте Администрации муниципального образования "Городской округ "Город Нарьян-Мар" (</w:t>
      </w:r>
      <w:hyperlink r:id="rId22">
        <w:r>
          <w:rPr>
            <w:color w:val="0000FF"/>
          </w:rPr>
          <w:t>https://www.adm-nmar.ru</w:t>
        </w:r>
      </w:hyperlink>
      <w:r>
        <w:t>) в информационно-телекоммуникационной сети "Интернет".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Объявление должно содержать следующую информацию: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сроки проведения отбора;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дату и время начала подачи и окончания приема заявок участников отбора, при этом дата окончания приема заявок не может быть ранее 10-го календарного дня, следующего за днем размещения объявления;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наименование, место нахождения, почтовый адрес, адрес электронной почты, контактный номер телефона главного распорядителя бюджетных средств;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 xml:space="preserve">результат предоставления субсидии, установленный </w:t>
      </w:r>
      <w:hyperlink w:anchor="P247">
        <w:r>
          <w:rPr>
            <w:color w:val="0000FF"/>
          </w:rPr>
          <w:t>пунктом 67</w:t>
        </w:r>
      </w:hyperlink>
      <w:r>
        <w:t xml:space="preserve"> настоящего Порядка;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доменное имя и (или) указатели страниц информационной системы "Электронный бюджет" в информационно-телекоммуникационной сети "Интернет";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 xml:space="preserve">требования к участникам отбора, определенные </w:t>
      </w:r>
      <w:hyperlink w:anchor="P98">
        <w:r>
          <w:rPr>
            <w:color w:val="0000FF"/>
          </w:rPr>
          <w:t>пунктом 20</w:t>
        </w:r>
      </w:hyperlink>
      <w:r>
        <w:t xml:space="preserve"> настоящего Порядка, которым участник отбора должен соответствовать на дату, определенную настоящим Порядком, и к перечню документов, представляемых участниками отбора для подтверждения соответствия указанным требованиям;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категории получателей субсидии;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 xml:space="preserve">порядок подачи участниками отбора заявок и требования, предъявляемые к форме и </w:t>
      </w:r>
      <w:r>
        <w:lastRenderedPageBreak/>
        <w:t>содержанию заявок;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порядок отзыва заявок, порядок их возврата, определяющий, в том числе, основания для возврата заявок, порядок внесения изменений в заявки;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порядок возврата заявок на доработку;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 xml:space="preserve">правила рассмотрения заявок в соответствии с </w:t>
      </w:r>
      <w:hyperlink w:anchor="P189">
        <w:r>
          <w:rPr>
            <w:color w:val="0000FF"/>
          </w:rPr>
          <w:t>пунктами 38</w:t>
        </w:r>
      </w:hyperlink>
      <w:r>
        <w:t xml:space="preserve"> - </w:t>
      </w:r>
      <w:hyperlink w:anchor="P191">
        <w:r>
          <w:rPr>
            <w:color w:val="0000FF"/>
          </w:rPr>
          <w:t>40</w:t>
        </w:r>
      </w:hyperlink>
      <w:r>
        <w:t xml:space="preserve">, </w:t>
      </w:r>
      <w:hyperlink w:anchor="P209">
        <w:r>
          <w:rPr>
            <w:color w:val="0000FF"/>
          </w:rPr>
          <w:t>45</w:t>
        </w:r>
      </w:hyperlink>
      <w:r>
        <w:t xml:space="preserve"> настоящего Порядка;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порядок отклонения заявок, а также информацию об основаниях их отклонения;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объем распределяемой субсидии в рамках отбора, правила распределения субсидии по результатам отбора;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порядок предоставления участникам отбора разъяснений положений объявления, даты начала и окончания срока такого предоставления;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срок, в течение которого получатель субсидии должен подписать Соглашение;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условия признания получателя субсидии отбора уклонившимся от заключения Соглашения;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сроки размещения протокола подведения итогов отбора на едином портале, а также на официальном сайте Администрации муниципального образования "Городской округ "Город Нарьян-Мар" (</w:t>
      </w:r>
      <w:hyperlink r:id="rId23">
        <w:r>
          <w:rPr>
            <w:color w:val="0000FF"/>
          </w:rPr>
          <w:t>https://www.adm-nmar.ru</w:t>
        </w:r>
      </w:hyperlink>
      <w:r>
        <w:t>) в информационно-телекоммуникационной сети "Интернет", которые не могут быть позднее 14-го календарного дня, следующего за днем определения получателей субсидии.</w:t>
      </w:r>
    </w:p>
    <w:p w:rsidR="001968D5" w:rsidRDefault="001968D5">
      <w:pPr>
        <w:pStyle w:val="ConsPlusNormal"/>
        <w:jc w:val="both"/>
      </w:pPr>
      <w:r>
        <w:t xml:space="preserve">(п. 16 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администрации МО "Городской округ "Город Нарьян-Мар" от 07.08.2025 N 1086)</w:t>
      </w:r>
    </w:p>
    <w:p w:rsidR="001968D5" w:rsidRDefault="001968D5">
      <w:pPr>
        <w:pStyle w:val="ConsPlusNormal"/>
        <w:spacing w:before="220"/>
        <w:ind w:firstLine="540"/>
        <w:jc w:val="both"/>
      </w:pPr>
      <w:bookmarkStart w:id="2" w:name="P93"/>
      <w:bookmarkEnd w:id="2"/>
      <w:r>
        <w:t>17. Не позднее чем за 1 рабочий день до даты окончания срока подачи заявок проведение отбора может быть отменено по решению главного распорядителя бюджетных средств.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Объявление об отмене отбора формируется в электронной форме посредством заполнения соответствующих экранных форм веб-интерфейса системы "Электронный бюджет", подписывается усиленной квалифицированной электронной подписью руководителя главного распорядителя бюджетных средств (уполномоченного им лица), размещается на едином портале и содержит информацию о причинах отмены отбора.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18. Участники отбора, подавшие заявки до момента размещения объявления об отмене проведения отбора, информируются главным распорядителем бюджетных средств об отмене проведения отбора в системе "Электронный бюджет" в течение 1 рабочего дня с даты размещения объявления об отмене отбора.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Отбор считается отмененным со дня размещения объявления о его отмене на едином портале.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 xml:space="preserve">19. После окончания срока отмены проведения отбора получателей субсидий в соответствии с </w:t>
      </w:r>
      <w:hyperlink w:anchor="P93">
        <w:r>
          <w:rPr>
            <w:color w:val="0000FF"/>
          </w:rPr>
          <w:t>пунктом 17</w:t>
        </w:r>
      </w:hyperlink>
      <w:r>
        <w:t xml:space="preserve"> настоящего Порядка и до заключения Соглашения с получателем субсидии главный распорядитель бюджетных средств может отменить отбор получателей субсидий только в случае возникновения обстоятельств непреодолимой силы в соответствии с </w:t>
      </w:r>
      <w:hyperlink r:id="rId25">
        <w:r>
          <w:rPr>
            <w:color w:val="0000FF"/>
          </w:rPr>
          <w:t>пунктом 3 статьи 401</w:t>
        </w:r>
      </w:hyperlink>
      <w:r>
        <w:t xml:space="preserve"> Гражданского кодекса Российской Федерации.</w:t>
      </w:r>
    </w:p>
    <w:p w:rsidR="001968D5" w:rsidRDefault="001968D5">
      <w:pPr>
        <w:pStyle w:val="ConsPlusNormal"/>
        <w:spacing w:before="220"/>
        <w:ind w:firstLine="540"/>
        <w:jc w:val="both"/>
      </w:pPr>
      <w:bookmarkStart w:id="3" w:name="P98"/>
      <w:bookmarkEnd w:id="3"/>
      <w:r>
        <w:t>20. Требования, которым должны соответствовать участники отбора: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20.1. На даты рассмотрения заявок: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 xml:space="preserve">не являются иностранными юридическими лицами, в том числе местом регистрации которых </w:t>
      </w:r>
      <w:r>
        <w:lastRenderedPageBreak/>
        <w:t>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не находятся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 xml:space="preserve">не находятся в составляемых в рамках реализации полномочий, предусмотренных </w:t>
      </w:r>
      <w:hyperlink r:id="rId26">
        <w:r>
          <w:rPr>
            <w:color w:val="0000FF"/>
          </w:rPr>
          <w:t>главой VII</w:t>
        </w:r>
      </w:hyperlink>
      <w: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не являются получателями средств из городского бюджета, из которого планируется предоставление субсидии в соответствии с настоящим правовым актом, на основании иных муниципальных правовых актов на цели, установленные настоящим Порядком. если срок действия Соглашения на такие затраты еще не истек;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 xml:space="preserve">не являются иностранными агентами в соответствии с Федеральным </w:t>
      </w:r>
      <w:hyperlink r:id="rId27">
        <w:r>
          <w:rPr>
            <w:color w:val="0000FF"/>
          </w:rPr>
          <w:t>законом</w:t>
        </w:r>
      </w:hyperlink>
      <w:r>
        <w:t xml:space="preserve"> "О контроле за деятельностью лиц, находящихся под иностранным влиянием";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 xml:space="preserve">у участников отбора на едином налоговом счете отсутствует или не превышает размер, определенный </w:t>
      </w:r>
      <w:hyperlink r:id="rId28">
        <w:r>
          <w:rPr>
            <w:color w:val="0000FF"/>
          </w:rPr>
          <w:t>пунктом 3 статьи 47</w:t>
        </w:r>
      </w:hyperlink>
      <w: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участники отбора - юридические лица не находятся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них не введена процедура банкротства, деятельность не приостановлена в порядке, предусмотренном законодательством Российской Федерации, а участники отбора - индивидуальные предприниматели не прекратили деятельность в качестве индивидуального предпринимателя;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участник отбора предоставил весь требуемый перечень документов, необходимых для подтверждения соответствия участника отбора требованиям.</w:t>
      </w:r>
    </w:p>
    <w:p w:rsidR="001968D5" w:rsidRDefault="001968D5">
      <w:pPr>
        <w:pStyle w:val="ConsPlusNormal"/>
        <w:jc w:val="both"/>
      </w:pPr>
      <w:r>
        <w:t xml:space="preserve">(абзац введен </w:t>
      </w:r>
      <w:hyperlink r:id="rId29">
        <w:r>
          <w:rPr>
            <w:color w:val="0000FF"/>
          </w:rPr>
          <w:t>постановлением</w:t>
        </w:r>
      </w:hyperlink>
      <w:r>
        <w:t xml:space="preserve"> администрации МО "Городской округ "Город Нарьян-Мар" от 07.08.2025 N 1086)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20.2. Дополнительные требования на даты подачи заявок: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 xml:space="preserve">у участников отбора отсутствуют нарушения условий и порядка оказания поддержки, указанные в </w:t>
      </w:r>
      <w:hyperlink r:id="rId30">
        <w:r>
          <w:rPr>
            <w:color w:val="0000FF"/>
          </w:rPr>
          <w:t>части 5 статьи 14</w:t>
        </w:r>
      </w:hyperlink>
      <w:r>
        <w:t xml:space="preserve"> Федерального закона N 209-ФЗ;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 xml:space="preserve">участники отбора должны соответствовать требованиям </w:t>
      </w:r>
      <w:hyperlink r:id="rId31">
        <w:r>
          <w:rPr>
            <w:color w:val="0000FF"/>
          </w:rPr>
          <w:t>статьи 4</w:t>
        </w:r>
      </w:hyperlink>
      <w:r>
        <w:t xml:space="preserve"> Федерального закона N 209-ФЗ;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 xml:space="preserve">участники отбора не должны относиться к субъектам малого и среднего предпринимательства, указанным в </w:t>
      </w:r>
      <w:hyperlink r:id="rId32">
        <w:r>
          <w:rPr>
            <w:color w:val="0000FF"/>
          </w:rPr>
          <w:t>частях 3</w:t>
        </w:r>
      </w:hyperlink>
      <w:r>
        <w:t xml:space="preserve">, </w:t>
      </w:r>
      <w:hyperlink r:id="rId33">
        <w:r>
          <w:rPr>
            <w:color w:val="0000FF"/>
          </w:rPr>
          <w:t>4 статьи 14</w:t>
        </w:r>
      </w:hyperlink>
      <w:r>
        <w:t xml:space="preserve"> Федерального закона N 209-ФЗ;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lastRenderedPageBreak/>
        <w:t>участник отбора должен являться плательщиком налогов, иных обязательных платежей в бюджетную систему Российской Федерации или страховых взносов в государственные внебюджетные фонды по общероссийскому классификатору территорий муниципальных образований по коду (далее - ОКТМО) 11851000;</w:t>
      </w:r>
    </w:p>
    <w:p w:rsidR="001968D5" w:rsidRDefault="001968D5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администрации МО "Городской округ "Город Нарьян-Мар" от 07.08.2025 N 1086)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 xml:space="preserve">участники отбора должны осуществлять предпринимательскую деятельность на территории муниципального образования "Городской округ "Город Нарьян-Мар" по </w:t>
      </w:r>
      <w:hyperlink r:id="rId35">
        <w:r>
          <w:rPr>
            <w:color w:val="0000FF"/>
          </w:rPr>
          <w:t>ОКТМО</w:t>
        </w:r>
      </w:hyperlink>
      <w:r>
        <w:t xml:space="preserve"> 11851000;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участники отбора должны осуществлять предпринимательскую деятельность на территории муниципального образования "Городской округ "Город Нарьян-Мар" не менее 6 месяцев;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 xml:space="preserve">участники отбора должны осуществлять предпринимательскую деятельность в соответствии с Общероссийским классификатором видов экономической деятельности </w:t>
      </w:r>
      <w:hyperlink r:id="rId36">
        <w:r>
          <w:rPr>
            <w:color w:val="0000FF"/>
          </w:rPr>
          <w:t>ОК 029-2014</w:t>
        </w:r>
      </w:hyperlink>
      <w:r>
        <w:t xml:space="preserve"> (КДЕС Ред. 2) по следующим видам экономической деятельности:</w:t>
      </w:r>
    </w:p>
    <w:p w:rsidR="001968D5" w:rsidRDefault="001968D5">
      <w:pPr>
        <w:pStyle w:val="ConsPlusNormal"/>
        <w:spacing w:before="220"/>
        <w:ind w:firstLine="540"/>
        <w:jc w:val="both"/>
      </w:pPr>
      <w:hyperlink r:id="rId37">
        <w:r>
          <w:rPr>
            <w:color w:val="0000FF"/>
          </w:rPr>
          <w:t>Раздел C</w:t>
        </w:r>
      </w:hyperlink>
      <w:r>
        <w:t xml:space="preserve"> "Обрабатывающие производства" (за исключением </w:t>
      </w:r>
      <w:hyperlink r:id="rId38">
        <w:r>
          <w:rPr>
            <w:color w:val="0000FF"/>
          </w:rPr>
          <w:t>ОКВЭД 11.01</w:t>
        </w:r>
      </w:hyperlink>
      <w:r>
        <w:t xml:space="preserve"> - </w:t>
      </w:r>
      <w:hyperlink r:id="rId39">
        <w:r>
          <w:rPr>
            <w:color w:val="0000FF"/>
          </w:rPr>
          <w:t>11.06</w:t>
        </w:r>
      </w:hyperlink>
      <w:r>
        <w:t xml:space="preserve"> и входящих в </w:t>
      </w:r>
      <w:hyperlink r:id="rId40">
        <w:r>
          <w:rPr>
            <w:color w:val="0000FF"/>
          </w:rPr>
          <w:t>Группировку 12</w:t>
        </w:r>
      </w:hyperlink>
      <w:r>
        <w:t>);</w:t>
      </w:r>
    </w:p>
    <w:p w:rsidR="001968D5" w:rsidRDefault="001968D5">
      <w:pPr>
        <w:pStyle w:val="ConsPlusNormal"/>
        <w:spacing w:before="220"/>
        <w:ind w:firstLine="540"/>
        <w:jc w:val="both"/>
      </w:pPr>
      <w:hyperlink r:id="rId41">
        <w:r>
          <w:rPr>
            <w:color w:val="0000FF"/>
          </w:rPr>
          <w:t>Раздел R</w:t>
        </w:r>
      </w:hyperlink>
      <w:r>
        <w:t xml:space="preserve"> "Деятельность в области культуры, спорта, организации досуга и развлечений" (за исключением ОКВЭД, входящих в </w:t>
      </w:r>
      <w:hyperlink r:id="rId42">
        <w:r>
          <w:rPr>
            <w:color w:val="0000FF"/>
          </w:rPr>
          <w:t>Группировку 92</w:t>
        </w:r>
      </w:hyperlink>
      <w:r>
        <w:t>);</w:t>
      </w:r>
    </w:p>
    <w:p w:rsidR="001968D5" w:rsidRDefault="001968D5">
      <w:pPr>
        <w:pStyle w:val="ConsPlusNormal"/>
        <w:spacing w:before="220"/>
        <w:ind w:firstLine="540"/>
        <w:jc w:val="both"/>
      </w:pPr>
      <w:hyperlink r:id="rId43">
        <w:r>
          <w:rPr>
            <w:color w:val="0000FF"/>
          </w:rPr>
          <w:t>ОКВЭД 38.11</w:t>
        </w:r>
      </w:hyperlink>
      <w:r>
        <w:t xml:space="preserve"> "Сбор неопасных отходов";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 xml:space="preserve">ОКВЭД, входящие в </w:t>
      </w:r>
      <w:hyperlink r:id="rId44">
        <w:r>
          <w:rPr>
            <w:color w:val="0000FF"/>
          </w:rPr>
          <w:t>Группировку 45.2</w:t>
        </w:r>
      </w:hyperlink>
      <w:r>
        <w:t xml:space="preserve"> "Техническое обслуживание и ремонт автотранспортных средств";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 xml:space="preserve">ОКВЭД </w:t>
      </w:r>
      <w:hyperlink r:id="rId45">
        <w:r>
          <w:rPr>
            <w:color w:val="0000FF"/>
          </w:rPr>
          <w:t>42.21</w:t>
        </w:r>
      </w:hyperlink>
      <w:r>
        <w:t xml:space="preserve"> "Строительство инженерных коммуникаций для водоснабжения и водоотведения, газоснабжения";</w:t>
      </w:r>
    </w:p>
    <w:p w:rsidR="001968D5" w:rsidRDefault="001968D5">
      <w:pPr>
        <w:pStyle w:val="ConsPlusNormal"/>
        <w:spacing w:before="220"/>
        <w:ind w:firstLine="540"/>
        <w:jc w:val="both"/>
      </w:pPr>
      <w:hyperlink r:id="rId46">
        <w:r>
          <w:rPr>
            <w:color w:val="0000FF"/>
          </w:rPr>
          <w:t>ОКВЭД 47.76</w:t>
        </w:r>
      </w:hyperlink>
      <w:r>
        <w:t xml:space="preserve"> "Торговля розничная цветами и другими растениями, семенами, удобрениями, домашними животными и кормами для домашних животных в специализированных магазинах;</w:t>
      </w:r>
    </w:p>
    <w:p w:rsidR="001968D5" w:rsidRDefault="001968D5">
      <w:pPr>
        <w:pStyle w:val="ConsPlusNormal"/>
        <w:spacing w:before="220"/>
        <w:ind w:firstLine="540"/>
        <w:jc w:val="both"/>
      </w:pPr>
      <w:hyperlink r:id="rId47">
        <w:r>
          <w:rPr>
            <w:color w:val="0000FF"/>
          </w:rPr>
          <w:t>ОКВЭД 61.10</w:t>
        </w:r>
      </w:hyperlink>
      <w:r>
        <w:t xml:space="preserve"> "Деятельность в области связи на базе проводных технологий";</w:t>
      </w:r>
    </w:p>
    <w:p w:rsidR="001968D5" w:rsidRDefault="001968D5">
      <w:pPr>
        <w:pStyle w:val="ConsPlusNormal"/>
        <w:spacing w:before="220"/>
        <w:ind w:firstLine="540"/>
        <w:jc w:val="both"/>
      </w:pPr>
      <w:hyperlink r:id="rId48">
        <w:r>
          <w:rPr>
            <w:color w:val="0000FF"/>
          </w:rPr>
          <w:t>ОКВЭД 68.32.1</w:t>
        </w:r>
      </w:hyperlink>
      <w:r>
        <w:t xml:space="preserve"> "Управление эксплуатацией жилого фонда за вознаграждение или на договорной основе";</w:t>
      </w:r>
    </w:p>
    <w:p w:rsidR="001968D5" w:rsidRDefault="001968D5">
      <w:pPr>
        <w:pStyle w:val="ConsPlusNormal"/>
        <w:spacing w:before="220"/>
        <w:ind w:firstLine="540"/>
        <w:jc w:val="both"/>
      </w:pPr>
      <w:hyperlink r:id="rId49">
        <w:r>
          <w:rPr>
            <w:color w:val="0000FF"/>
          </w:rPr>
          <w:t>ОКВЭД 71.1</w:t>
        </w:r>
      </w:hyperlink>
      <w:r>
        <w:t xml:space="preserve"> "Деятельность в области архитектуры, инженерных изысканий и предоставление технических консультаций в этих областях";</w:t>
      </w:r>
    </w:p>
    <w:p w:rsidR="001968D5" w:rsidRDefault="001968D5">
      <w:pPr>
        <w:pStyle w:val="ConsPlusNormal"/>
        <w:spacing w:before="220"/>
        <w:ind w:firstLine="540"/>
        <w:jc w:val="both"/>
      </w:pPr>
      <w:hyperlink r:id="rId50">
        <w:r>
          <w:rPr>
            <w:color w:val="0000FF"/>
          </w:rPr>
          <w:t>ОКВЭД 74.20</w:t>
        </w:r>
      </w:hyperlink>
      <w:r>
        <w:t xml:space="preserve"> "Деятельность в области фотографии";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 xml:space="preserve">ОКВЭД, входящие в </w:t>
      </w:r>
      <w:hyperlink r:id="rId51">
        <w:r>
          <w:rPr>
            <w:color w:val="0000FF"/>
          </w:rPr>
          <w:t>Группировку 75</w:t>
        </w:r>
      </w:hyperlink>
      <w:r>
        <w:t xml:space="preserve"> "Деятельность ветеринарная";</w:t>
      </w:r>
    </w:p>
    <w:p w:rsidR="001968D5" w:rsidRDefault="001968D5">
      <w:pPr>
        <w:pStyle w:val="ConsPlusNormal"/>
        <w:spacing w:before="220"/>
        <w:ind w:firstLine="540"/>
        <w:jc w:val="both"/>
      </w:pPr>
      <w:hyperlink r:id="rId52">
        <w:r>
          <w:rPr>
            <w:color w:val="0000FF"/>
          </w:rPr>
          <w:t>ОКВЭД 79.11</w:t>
        </w:r>
      </w:hyperlink>
      <w:r>
        <w:t xml:space="preserve"> "Деятельность туристических агентств";</w:t>
      </w:r>
    </w:p>
    <w:p w:rsidR="001968D5" w:rsidRDefault="001968D5">
      <w:pPr>
        <w:pStyle w:val="ConsPlusNormal"/>
        <w:spacing w:before="220"/>
        <w:ind w:firstLine="540"/>
        <w:jc w:val="both"/>
      </w:pPr>
      <w:hyperlink r:id="rId53">
        <w:r>
          <w:rPr>
            <w:color w:val="0000FF"/>
          </w:rPr>
          <w:t>ОКВЭД 85.41</w:t>
        </w:r>
      </w:hyperlink>
      <w:r>
        <w:t xml:space="preserve"> "Дополнительное образование детей и взрослых";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 xml:space="preserve">ОКВЭД, входящие в </w:t>
      </w:r>
      <w:hyperlink r:id="rId54">
        <w:r>
          <w:rPr>
            <w:color w:val="0000FF"/>
          </w:rPr>
          <w:t>Группировку 86.2</w:t>
        </w:r>
      </w:hyperlink>
      <w:r>
        <w:t xml:space="preserve"> "Медицинская и стоматологическая практика";</w:t>
      </w:r>
    </w:p>
    <w:p w:rsidR="001968D5" w:rsidRDefault="001968D5">
      <w:pPr>
        <w:pStyle w:val="ConsPlusNormal"/>
        <w:spacing w:before="220"/>
        <w:ind w:firstLine="540"/>
        <w:jc w:val="both"/>
      </w:pPr>
      <w:hyperlink r:id="rId55">
        <w:r>
          <w:rPr>
            <w:color w:val="0000FF"/>
          </w:rPr>
          <w:t>ОКВЭД 86.90.3</w:t>
        </w:r>
      </w:hyperlink>
      <w:r>
        <w:t xml:space="preserve"> "Деятельность массажных салонов";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 xml:space="preserve">ОКВЭД, входящие в </w:t>
      </w:r>
      <w:hyperlink r:id="rId56">
        <w:r>
          <w:rPr>
            <w:color w:val="0000FF"/>
          </w:rPr>
          <w:t>Группировку 95</w:t>
        </w:r>
      </w:hyperlink>
      <w:r>
        <w:t xml:space="preserve"> "Ремонт компьютеров, предметов личного потребления и хозяйственно-бытового назначения";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lastRenderedPageBreak/>
        <w:t xml:space="preserve">ОКВЭД, входящие в </w:t>
      </w:r>
      <w:hyperlink r:id="rId57">
        <w:r>
          <w:rPr>
            <w:color w:val="0000FF"/>
          </w:rPr>
          <w:t>Группировку 96</w:t>
        </w:r>
      </w:hyperlink>
      <w:r>
        <w:t xml:space="preserve"> "Деятельность по предоставлению прочих персональных услуг".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 xml:space="preserve">21. Проверка участника отбора на соответствие требованиям, определенным </w:t>
      </w:r>
      <w:hyperlink w:anchor="P98">
        <w:r>
          <w:rPr>
            <w:color w:val="0000FF"/>
          </w:rPr>
          <w:t>пунктом 20</w:t>
        </w:r>
      </w:hyperlink>
      <w:r>
        <w:t xml:space="preserve"> настоящего Порядка, осуществляется автоматически в системе "Электронный бюджет"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22. Подтверждение соответствия участника отбора требованиям, указанным в пункте 20 настоящего Положения, в случае отсутствия технической возможности осуществления автоматической проверки в системе "Электронный бюджет",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системы "Электронный бюджет".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23. Заявка подается участником в соответствии с требованиями и условиями, установленными настоящим Порядком, и в сроки, указанные в объявлении.</w:t>
      </w:r>
    </w:p>
    <w:p w:rsidR="001968D5" w:rsidRDefault="001968D5">
      <w:pPr>
        <w:pStyle w:val="ConsPlusNormal"/>
        <w:spacing w:before="220"/>
        <w:ind w:firstLine="540"/>
        <w:jc w:val="both"/>
      </w:pPr>
      <w:bookmarkStart w:id="4" w:name="P138"/>
      <w:bookmarkEnd w:id="4"/>
      <w:r>
        <w:t>24. Заявка формируется участником отбора в электронной форме посредством заполнения соответствующих экранных форм веб-интерфейса системы "Электронный бюджет" и представления в систему "Электронный бюджет" следующих электронных копий документов (документов на бумажном носителе, преобразованных в электронную форму путем сканирования) и материалов, предоставление которых предусмотрено в объявлении: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 xml:space="preserve">24.1. </w:t>
      </w:r>
      <w:hyperlink w:anchor="P295">
        <w:r>
          <w:rPr>
            <w:color w:val="0000FF"/>
          </w:rPr>
          <w:t>Заявление</w:t>
        </w:r>
      </w:hyperlink>
      <w:r>
        <w:t xml:space="preserve">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предпринимательства, установленным Федеральным </w:t>
      </w:r>
      <w:hyperlink r:id="rId58">
        <w:r>
          <w:rPr>
            <w:color w:val="0000FF"/>
          </w:rPr>
          <w:t>законом</w:t>
        </w:r>
      </w:hyperlink>
      <w:r>
        <w:t xml:space="preserve"> от 24.07.2007 N 209-ФЗ "О развитии малого и среднего предпринимательства в Российской Федерации" (далее - заявление), согласно Приложению 1 к настоящему Порядку. Заявление предоставляется участниками отбора, имеющими отметку "вновь созданный" в Едином реестре субъектов малого и среднего предпринимательства на дату подачи заявки.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24.2. Копия паспорта: вторая, третья страницы, место жительства - для индивидуальных предпринимателей или копию учредительных документов (устав) - для юридических лиц;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24.3. Документы, подтверждающие, что участник отбора является плательщиком налогов, иных обязательных платежей в бюджетную систему Российской Федерации или страховых взносов в государственные внебюджетные фонды, срок исполнения по которым наступил в соответствии с законодательством Российской Федерации, по коду ОКТМО 11851000 (</w:t>
      </w:r>
      <w:hyperlink r:id="rId59">
        <w:r>
          <w:rPr>
            <w:color w:val="0000FF"/>
          </w:rPr>
          <w:t>уведомления</w:t>
        </w:r>
      </w:hyperlink>
      <w:r>
        <w:t xml:space="preserve"> об исчисленных суммах налогов, авансовых платежей по налогам, сборов, страховых взносов по форме, утвержденной приказом Федеральной налоговой службы России от 02.11.2022 N ЕД-7-8/1047@ (форма по КНД 1110355), или </w:t>
      </w:r>
      <w:hyperlink r:id="rId60">
        <w:r>
          <w:rPr>
            <w:color w:val="0000FF"/>
          </w:rPr>
          <w:t>справка</w:t>
        </w:r>
      </w:hyperlink>
      <w:r>
        <w:t xml:space="preserve"> о принадлежности сумм денежных средств, перечисленных в качестве единого налогового платежа налогоплательщика, плательщика сбора, плательщика страховых взносов или налогового агента, утвержденная приказом Федеральной налоговой службы России от 30.11.2022 N ЕД-7-8/1129@ (форма по КНД 1120502), или </w:t>
      </w:r>
      <w:hyperlink r:id="rId61">
        <w:r>
          <w:rPr>
            <w:color w:val="0000FF"/>
          </w:rPr>
          <w:t>акт</w:t>
        </w:r>
      </w:hyperlink>
      <w:r>
        <w:t xml:space="preserve"> сверки принадлежности сумм денежных средств, перечисленных и (или) признаваемых в качестве единого налогового платежа, либо сумм денежных средств, перечисленных не в качестве единого налогового платежа, утвержденный приказом Федеральной налоговой службы России от 21.06.2023 N ЕД-7-19/402@ (форма по КНД 1160070));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24.4. Документы, подтверждающие владение (пользование) объектами недвижимого имущества, расположенными на территории муниципального образования "Городской округ "Город Нарьян-Мар", необходимыми для осуществления предпринимательской деятельности по заявленному направлению;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lastRenderedPageBreak/>
        <w:t>24.5. Обоснование необходимости обучения (в произвольной форме);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24.6. Расчет фактически понесенных затрат, связанных с подготовкой, переподготовкой и повышением квалификации кадров, курсов, мастер-классов, семинаров (в произвольной форме);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24.7. Документы, подтверждающие расходы на подготовку, переподготовку, повышение квалификации кадров, курсов, мастер-классов, семинаров (договор; копии документов, подтверждающих оплату услуг согласно договору; копии дипломов, или сертификатов, или свидетельств, или удостоверений; документы, подтверждающие транспортные расходы (билеты, посадочные талоны, документы, подтверждающие оплату билетов) и т.п.);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 xml:space="preserve">24.8. </w:t>
      </w:r>
      <w:hyperlink w:anchor="P339">
        <w:r>
          <w:rPr>
            <w:color w:val="0000FF"/>
          </w:rPr>
          <w:t>Согласие</w:t>
        </w:r>
      </w:hyperlink>
      <w:r>
        <w:t xml:space="preserve"> участника отбора на обработку персональных данных, разрешенных субъектом персональных данных для распространения, публикации (размещения) в информационно-телекоммуникационной сети "Интернет", в печатных изданиях информации об участнике отбора, о подаваемой участником отбора заявке, иной информации об участнике отбора, связанной с отбором по предоставлению субсидии, в соответствии с требованиями Федерального </w:t>
      </w:r>
      <w:hyperlink r:id="rId62">
        <w:r>
          <w:rPr>
            <w:color w:val="0000FF"/>
          </w:rPr>
          <w:t>закона</w:t>
        </w:r>
      </w:hyperlink>
      <w:r>
        <w:t xml:space="preserve"> от 27.07.2006 N 152-ФЗ "О персональных данных" согласно Приложению 2 к настоящему Порядку (для индивидуальных предпринимателей);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24.9. Документы, подтверждающие трудовые отношения с работниками, которые были направлены на подготовку, переподготовку, повышение квалификации кадров, курсов, мастер-классов, семинаров (документами могу являться: расчет по страховым взносам по форме, утвержденной приказом Федеральной налоговой службы России или трудовые договора, или выписки из трудовых книжек или приказы о приеме на работу) (при необходимости).</w:t>
      </w:r>
    </w:p>
    <w:p w:rsidR="001968D5" w:rsidRDefault="001968D5">
      <w:pPr>
        <w:pStyle w:val="ConsPlusNormal"/>
        <w:jc w:val="both"/>
      </w:pPr>
      <w:r>
        <w:t xml:space="preserve">(п. 24 в ред. </w:t>
      </w:r>
      <w:hyperlink r:id="rId63">
        <w:r>
          <w:rPr>
            <w:color w:val="0000FF"/>
          </w:rPr>
          <w:t>постановления</w:t>
        </w:r>
      </w:hyperlink>
      <w:r>
        <w:t xml:space="preserve"> администрации МО "Городской округ "Город Нарьян-Мар" от 07.08.2025 N 1086)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25. Заявка подписывается усиленной квалифицированной электронной подписью руководителя участника отбора (уполномоченного им лица).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26. 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отбора в соответствии с законодательством Российской Федерации.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27. Электронные копии документов и материалы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28. Управление в целях подтверждения соответствия участника отбора установленным требованиям не вправе требовать от участника отбора представления документов и информации при наличии соответствующей информации в государственных информационных системах, доступ к которым у Управления 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главному распорядителю бюджетных средств по собственной инициативе.</w:t>
      </w:r>
    </w:p>
    <w:p w:rsidR="001968D5" w:rsidRDefault="001968D5">
      <w:pPr>
        <w:pStyle w:val="ConsPlusNormal"/>
        <w:jc w:val="both"/>
      </w:pPr>
      <w:r>
        <w:t xml:space="preserve">(п. 28 в ред. </w:t>
      </w:r>
      <w:hyperlink r:id="rId64">
        <w:r>
          <w:rPr>
            <w:color w:val="0000FF"/>
          </w:rPr>
          <w:t>постановления</w:t>
        </w:r>
      </w:hyperlink>
      <w:r>
        <w:t xml:space="preserve"> администрации МО "Городской округ "Город Нарьян-Мар" от 07.08.2025 N 1086)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29. Датой и временем представления заявки и прилагаемых к ней документов считаются дата и время подписания заявки участником отбора с присвоением ей регистрационного номера в информационной системе "Электронный бюджет".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30. Заявка должна содержать следующие сведения: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30.1. Информацию и документы об участнике отбора: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lastRenderedPageBreak/>
        <w:t>полное и сокращенное наименование (при наличии) участника отбора (для юридических лиц);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фамилия, имя, отчество (при наличии) индивидуального предпринимателя;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основной государственный регистрационный номер участника отбора;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идентификационный номер налогоплательщика;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дата постановки на учет в налоговом органе (для индивидуальных предпринимателей);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дата и код причины постановки на учет в налоговом органе (для юридических лиц);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дата государственной регистрации физического лица в качестве индивидуального предпринимателя;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дата и место рождения (для индивидуальных предпринимателей);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страховой номер индивидуального лицевого счета (для индивидуальных предпринимателей);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адрес юридического лица, адрес регистрации (для индивидуальных предпринимателей);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номер контактного телефона, почтовый адрес и адрес электронной почты для направления юридически значимых сообщений;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 xml:space="preserve">фамилия, имя, отчество (при наличии) и идентификационный номер налогоплательщика главного бухгалтера (при наличии), фамилии, имена, отчества (при наличии) учредителей (за исключением сельскохозяйственных кооперативов, созданных в соответствии с Федеральным </w:t>
      </w:r>
      <w:hyperlink r:id="rId65">
        <w:r>
          <w:rPr>
            <w:color w:val="0000FF"/>
          </w:rPr>
          <w:t>законом</w:t>
        </w:r>
      </w:hyperlink>
      <w:r>
        <w:t xml:space="preserve"> от 08.12.1995 N 193-ФЗ "О сельскохозяйственной кооперации"), членов коллегиального исполнительного органа, лица, исполняющего функции единоличного исполнительного органа (для юридических лиц);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информация о руководителе юридического лица (фамилия, имя, отчество (при наличии), идентификационный номер налогоплательщика, должность);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перечень основных и дополнительных видов деятельности, которые участник отбора вправе осуществлять в соответствии с учредительными документами организации (для юридических лиц) или в соответствии со сведениями единого государственного реестра индивидуальных предпринимателей (для индивидуальных предпринимателей);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информация о счетах в соответствии с законодательством Российской Федерации для перечисления субсидии, а также о лице, уполномоченном на подписание Соглашения;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30.2. Информацию и документы, подтверждающие соответствие участника отбора установленным в объявлении требованиям;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30.3. Информацию и документы, представляемые при проведении отбора в процессе документооборота: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подтверждение согласия на публикацию (размещение) в информационно-телекоммуникационной сети "Интернет" информации об участнике отбора, о подаваемой участником отбора заявке, а также иной информации об участнике отбора, связанной с соответствующим отбором и результатом предоставления субсидии, подаваемое посредством заполнения соответствующих экранных форм веб-интерфейса системы "Электронный бюджет".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 xml:space="preserve">31. Участник отбора в течение срока приема заявок может подать только одну заявку в сроки, </w:t>
      </w:r>
      <w:r>
        <w:lastRenderedPageBreak/>
        <w:t>указанные в объявлении.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 xml:space="preserve">32. Внесение изменений в заявку или отзыв заявки осуществляется участником отбора в порядке, аналогичном порядку формирования заявки участником отбора, указанному в </w:t>
      </w:r>
      <w:hyperlink w:anchor="P138">
        <w:r>
          <w:rPr>
            <w:color w:val="0000FF"/>
          </w:rPr>
          <w:t>пункте 24</w:t>
        </w:r>
      </w:hyperlink>
      <w:r>
        <w:t xml:space="preserve"> настоящего Порядка.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Внесение участником отбора изменений в заявку осуществляется до даты окончания срока приема заявок путем формирования участником отбора в электронной форме уведомления об отзыве заявки и последующего формирования новой заявки.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В случае необходимости внесения изменений в заявку на стадии рассмотрения заявки Управлением принимается решение о возврате заявки на доработку. Возврат заявок участникам отбора на доработку принимаются в равной мере ко всем участникам отбора, при рассмотрении заявок которых выявлены основания для их возврата на доработку, а также доводятся до участников отбора с использованием системы "Электронный бюджет" в течение одного рабочего дня со дня их принятия с указанием оснований для возврата заявки, а также положений заявки, нуждающихся в доработке.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Возврат заявок и документов на доработку осуществляется в случае необходимости уточнения информации, содержащейся в заявке и (или) документах, с указанием информации, требующей уточнения.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Участник отбора после устранения замечаний вправе повторно направить заявку в течение 2 рабочих дней со дня получения заявки и прилагаемых к ней документов на доработку.</w:t>
      </w:r>
    </w:p>
    <w:p w:rsidR="001968D5" w:rsidRDefault="001968D5">
      <w:pPr>
        <w:pStyle w:val="ConsPlusNormal"/>
        <w:jc w:val="both"/>
      </w:pPr>
      <w:r>
        <w:t xml:space="preserve">(п. 32 в ред. </w:t>
      </w:r>
      <w:hyperlink r:id="rId66">
        <w:r>
          <w:rPr>
            <w:color w:val="0000FF"/>
          </w:rPr>
          <w:t>постановления</w:t>
        </w:r>
      </w:hyperlink>
      <w:r>
        <w:t xml:space="preserve"> администрации МО "Городской округ "Город Нарьян-Мар" от 07.08.2025 N 1086)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33. Участник отбора вправе отозвать заявку, поданную в соответствии с настоящим Порядком, до даты окончания срока приема заявок посредством заполнения соответствующих экранных форм веб-интерфейса системы "Электронный бюджет".</w:t>
      </w:r>
    </w:p>
    <w:p w:rsidR="001968D5" w:rsidRDefault="001968D5">
      <w:pPr>
        <w:pStyle w:val="ConsPlusNormal"/>
        <w:spacing w:before="220"/>
        <w:ind w:firstLine="540"/>
        <w:jc w:val="both"/>
      </w:pPr>
      <w:bookmarkStart w:id="5" w:name="P183"/>
      <w:bookmarkEnd w:id="5"/>
      <w:r>
        <w:t>34. Участник отбора со дня размещения объявления на едином портале не позднее 3-го рабочего дня до дня завершения подачи заявок вправе направить главному распорядителю бюджетных средств не более 5 запросов о разъяснении положений объявления путем формирования в системе "Электронный бюджет" соответствующего запроса.</w:t>
      </w:r>
    </w:p>
    <w:p w:rsidR="001968D5" w:rsidRDefault="001968D5">
      <w:pPr>
        <w:pStyle w:val="ConsPlusNormal"/>
        <w:spacing w:before="220"/>
        <w:ind w:firstLine="540"/>
        <w:jc w:val="both"/>
      </w:pPr>
      <w:bookmarkStart w:id="6" w:name="P184"/>
      <w:bookmarkEnd w:id="6"/>
      <w:r>
        <w:t xml:space="preserve">35. Главный распорядитель бюджетных средств в ответ на запрос, указанный в </w:t>
      </w:r>
      <w:hyperlink w:anchor="P183">
        <w:r>
          <w:rPr>
            <w:color w:val="0000FF"/>
          </w:rPr>
          <w:t>пункте 34</w:t>
        </w:r>
      </w:hyperlink>
      <w:r>
        <w:t xml:space="preserve"> настоящего Порядка, направляет разъяснение положений объявления в срок, установленный указанным объявлением, но не позднее 1 рабочего дня до дня завершения подачи заявок, путем формирования в системе "Электронный бюджет" соответствующего разъяснения. Представленное главным распорядителем бюджетных средств разъяснение положений объявления не должно изменять суть информации, содержащейся в указанном объявлении.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 xml:space="preserve">Доступ к разъяснению, формируемому в системе "Электронный бюджет" в соответствии с </w:t>
      </w:r>
      <w:hyperlink w:anchor="P184">
        <w:r>
          <w:rPr>
            <w:color w:val="0000FF"/>
          </w:rPr>
          <w:t>абзацем первым</w:t>
        </w:r>
      </w:hyperlink>
      <w:r>
        <w:t xml:space="preserve"> настоящего пункта, предоставляется всем участникам отбора.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36. Управлению со дня приема заявок открывается доступ к заявкам в системе "Электронный бюджет" для их рассмотрения и последующей оценки.</w:t>
      </w:r>
    </w:p>
    <w:p w:rsidR="001968D5" w:rsidRDefault="001968D5">
      <w:pPr>
        <w:pStyle w:val="ConsPlusNormal"/>
        <w:jc w:val="both"/>
      </w:pPr>
      <w:r>
        <w:t xml:space="preserve">(п. 36 в ред. </w:t>
      </w:r>
      <w:hyperlink r:id="rId67">
        <w:r>
          <w:rPr>
            <w:color w:val="0000FF"/>
          </w:rPr>
          <w:t>постановления</w:t>
        </w:r>
      </w:hyperlink>
      <w:r>
        <w:t xml:space="preserve"> администрации МО "Городской округ "Город Нарьян-Мар" от 07.08.2025 N 1086)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37. Протокол вскрытия заявок формируется автоматически на едином портале не позднее 1-го рабочего дня, следующего за днем окончания срока приема заявок, подписывается усиленной квалифицированной электронной подписью руководителя главного распорядителя бюджетных средств (уполномоченного им лица) в системе "Электронный бюджет", а также размещается на едином портале не позднее 1-го рабочего дня, следующего за днем его подписания.</w:t>
      </w:r>
    </w:p>
    <w:p w:rsidR="001968D5" w:rsidRDefault="001968D5">
      <w:pPr>
        <w:pStyle w:val="ConsPlusNormal"/>
        <w:spacing w:before="220"/>
        <w:ind w:firstLine="540"/>
        <w:jc w:val="both"/>
      </w:pPr>
      <w:bookmarkStart w:id="7" w:name="P189"/>
      <w:bookmarkEnd w:id="7"/>
      <w:r>
        <w:lastRenderedPageBreak/>
        <w:t>38. Управление в течение 15 рабочих дней после окончания приема заявок рассматривает заявки и прилагаемые к ним документы в порядке очередности поступления заявок.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39. Заявка признается надлежащей, если она соответствует требованиям, указанным в объявлении, и отсутствуют основания для отклонения заявки.</w:t>
      </w:r>
    </w:p>
    <w:p w:rsidR="001968D5" w:rsidRDefault="001968D5">
      <w:pPr>
        <w:pStyle w:val="ConsPlusNormal"/>
        <w:spacing w:before="220"/>
        <w:ind w:firstLine="540"/>
        <w:jc w:val="both"/>
      </w:pPr>
      <w:bookmarkStart w:id="8" w:name="P191"/>
      <w:bookmarkEnd w:id="8"/>
      <w:r>
        <w:t>40. Основаниями для отклонения заявок являются: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 xml:space="preserve">40.1. Несоответствие участника отбора получателей субсидий требованиям, установленным </w:t>
      </w:r>
      <w:hyperlink w:anchor="P98">
        <w:r>
          <w:rPr>
            <w:color w:val="0000FF"/>
          </w:rPr>
          <w:t>пунктом 20</w:t>
        </w:r>
      </w:hyperlink>
      <w:r>
        <w:t xml:space="preserve"> настоящего Порядка.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 xml:space="preserve">40.2. Непредставление (представление не в полном объеме) документов, предусмотренных </w:t>
      </w:r>
      <w:hyperlink w:anchor="P138">
        <w:r>
          <w:rPr>
            <w:color w:val="0000FF"/>
          </w:rPr>
          <w:t>пунктом 24</w:t>
        </w:r>
      </w:hyperlink>
      <w:r>
        <w:t xml:space="preserve"> настоящего Порядка.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 xml:space="preserve">40.3. Несоответствие представленных участником отбора заявки и (или) прилагаемых к ней документов, предусмотренных </w:t>
      </w:r>
      <w:hyperlink w:anchor="P138">
        <w:r>
          <w:rPr>
            <w:color w:val="0000FF"/>
          </w:rPr>
          <w:t>пунктом 24</w:t>
        </w:r>
      </w:hyperlink>
      <w:r>
        <w:t xml:space="preserve"> настоящего Порядка, требованиям, установленным в объявлении.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40.4. Предоставление недостоверной информации, содержащейся в заявке и прилагаемых к ней документах, представленных участником отбора, в том числе информации о месте нахождения и адресе юридического лица или индивидуального предпринимателя.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40.5. Предоставление документов, не поддающихся прочтению.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40.6. Подача участником отбора заявки до даты начала приема заявок.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40.7. Подача участником отбора заявки после даты окончания срока приема заявок.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40.8. Подача одним участником отбора двух и более заявок на участие в отборе при условии, что поданная ранее заявка на участие в отборе таким участником отбора не отозвана.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 xml:space="preserve">40.9. Выявление аффилированных лиц участника отбора, которые привлекаются им для достижения цели, установленной </w:t>
      </w:r>
      <w:hyperlink w:anchor="P57">
        <w:r>
          <w:rPr>
            <w:color w:val="0000FF"/>
          </w:rPr>
          <w:t>пунктом 4</w:t>
        </w:r>
      </w:hyperlink>
      <w:r>
        <w:t xml:space="preserve"> настоящего Порядка.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 xml:space="preserve">40.10. Наличие договоров, подтверждающих затраты на цель, указанную в </w:t>
      </w:r>
      <w:hyperlink w:anchor="P57">
        <w:r>
          <w:rPr>
            <w:color w:val="0000FF"/>
          </w:rPr>
          <w:t>пункте 4</w:t>
        </w:r>
      </w:hyperlink>
      <w:r>
        <w:t xml:space="preserve"> настоящего Порядка, заключенных с физическими лицами, не зарегистрированными в качестве индивидуальных предпринимателей и плательщиков налога на профессиональный доход (самозанятые граждане).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41. Отбор признается несостоявшимся в случаях: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41.1. По окончании срока подачи заявок не подано ни одной заявки;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41.2. По результатам рассмотрения заявок отклонены все заявки.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42. Заявка включается в рейтинг, если она соответствует требованиям, указанным в объявлении о проведении отбора получателей субсидий, и при отсутствии оснований для отклонения заявки.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Ранжирование поступивших заявок осуществляется в порядке очередности поступления заявок.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43. Получателями субсидии признаются участники отбора, включенные в рейтинг, сформированный Управлением по результатам ранжирования поступивших заявок, исходя из соответствия участников отбора условиям и требованиям, указанным в объявлении, начиная с заявки, которой присвоен первый порядковый номер.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lastRenderedPageBreak/>
        <w:t>44. Протокол подведения итогов отбора получателей субсидии формируется на едином портале автоматически на основании результатов определения получателей субсидий и подписывается усиленной квалифицированной электронной подписью руководителя главного распорядителя бюджетных средств (уполномоченного им лица) в системе "Электронный бюджет", а также размещается на едином портале и на официальном сайте главного распорядителя бюджетных средств не позднее 14-го календарного дня, следующего за днем определения получателей субсидии.</w:t>
      </w:r>
    </w:p>
    <w:p w:rsidR="001968D5" w:rsidRDefault="001968D5">
      <w:pPr>
        <w:pStyle w:val="ConsPlusNormal"/>
        <w:spacing w:before="220"/>
        <w:ind w:firstLine="540"/>
        <w:jc w:val="both"/>
      </w:pPr>
      <w:bookmarkStart w:id="9" w:name="P209"/>
      <w:bookmarkEnd w:id="9"/>
      <w:r>
        <w:t>45. Протокол подведения итогов включает следующие сведения: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45.1. Дата, время и место проведения рассмотрения заявок.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45.2. Информация об участниках отбора, заявки которых были рассмотрены.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45.3. Информация об участниках отбора, заявки которых были отклонены, с указанием причин их отклонения, в том числе положений объявления, которым не соответствуют заявки.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45.4. Наименование получателей субсидии, с которыми заключаются Соглашения, и размер субсидии.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46. 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 xml:space="preserve">47. При указании в протоколе подведения итогов отбора размера субсидии, предусмотренной для предоставления участнику отбора в соответствии с </w:t>
      </w:r>
      <w:hyperlink w:anchor="P219">
        <w:r>
          <w:rPr>
            <w:color w:val="0000FF"/>
          </w:rPr>
          <w:t>пунктом 48</w:t>
        </w:r>
      </w:hyperlink>
      <w:r>
        <w:t xml:space="preserve"> настоящего Порядка, главный распорядитель бюджетных средств корректирует размер субсидии, предусмотренный для предоставления участника отбора, но не выше размера, указанного в заявке.</w:t>
      </w:r>
    </w:p>
    <w:p w:rsidR="001968D5" w:rsidRDefault="001968D5">
      <w:pPr>
        <w:pStyle w:val="ConsPlusNormal"/>
        <w:ind w:firstLine="540"/>
        <w:jc w:val="both"/>
      </w:pPr>
    </w:p>
    <w:p w:rsidR="001968D5" w:rsidRDefault="001968D5">
      <w:pPr>
        <w:pStyle w:val="ConsPlusTitle"/>
        <w:jc w:val="center"/>
        <w:outlineLvl w:val="1"/>
      </w:pPr>
      <w:r>
        <w:t>III. Условия и порядок предоставления субсидии</w:t>
      </w:r>
    </w:p>
    <w:p w:rsidR="001968D5" w:rsidRDefault="001968D5">
      <w:pPr>
        <w:pStyle w:val="ConsPlusNormal"/>
        <w:ind w:firstLine="540"/>
        <w:jc w:val="both"/>
      </w:pPr>
    </w:p>
    <w:p w:rsidR="001968D5" w:rsidRDefault="001968D5">
      <w:pPr>
        <w:pStyle w:val="ConsPlusNormal"/>
        <w:ind w:firstLine="540"/>
        <w:jc w:val="both"/>
      </w:pPr>
      <w:bookmarkStart w:id="10" w:name="P219"/>
      <w:bookmarkEnd w:id="10"/>
      <w:r>
        <w:t>48. Субсидия предоставляется в размере, указанном в заявке, но не более 95 процентов от фактически произведенных участником отбора затрат на подготовку, переподготовку и повышение квалификации кадров.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При этом максимальный размер субсидии на одного получателя субсидии, не может превышать: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70 000,00 рублей - при прохождении обучения участника отбора или одного работника, состоящего с ним в трудовых отношениях;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100 000,00 рублей - при прохождении обучения участника отбора и одного работника, состоящего с ним в трудовых отношениях, или двух работников, состоящих с участником отбора в трудовых отношениях;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130 000,00 рублей - при прохождении обучения участника отбора и двух и более работников, состоящих с ним в трудовых отношениях, или трех и более работников, состоящих с участником отбора в трудовых отношениях.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49. За счет субсидии возмещению подлежат фактически произведенные и документально подтвержденные затраты, понесенные в предыдущем и (или) текущем календарных годах, при подтверждении их 100-процентной оплаты.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В состав затрат включаются: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 xml:space="preserve">стоимость обучения по подготовке, переподготовке и повышению квалификации кадров, </w:t>
      </w:r>
      <w:r>
        <w:lastRenderedPageBreak/>
        <w:t>курсов, мастер-классов, семинаров в том числе с применением электронного обучения, дистанционных образовательных технологий (в пределах территории Российской Федерации);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транспортные расходы (проезд к месту проведения подготовки, переподготовки и повышения квалификации кадров, курсов, мастер-классов, семинаров и (или) обратно), с использованием воздушного (экономическим классом) и железнодорожного транспорта (по тарифам, устанавливаемым для вагона экономического класса, отнесенного к категориям "К", "П", "О"). Дата прибытия к месту прохождения подготовки, переподготовки, повышения квалификации кадров, курсов, мастер-классов, семинаров и дата отбытия из него не должны превышать 4 календарных дней с даты начала (окончания) процесса обучения.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Субсидия предоставляется участнику отбора (включая работников, состоящих с ним в трудовых отношениях на постоянной основе (за исключением лиц, работающих по совместительству), прошедшему подготовку, переподготовку и повышение квалификации кадров, в том числе курсы, мастер-классы, семинары по направлениям, которые соответствуют видам деятельности, указанным в выписке из Единого государственного реестра индивидуальных предпринимателей или Единого государственного реестра юридических лиц, и необходимы для производства товаров, выполнения работы, оказания услуг.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50. Субсидия предоставляется на основании Соглашения, заключенного между Администрацией муниципального образования "Городской округ "Город Нарьян-Мар" и получателем субсидии в соответствии с типовой формой, установленной Управлением финансов Администрации МО "Городской округ "Город Нарьян-Мар" (далее - Управление финансов), а также в соответствии с условиями и требованиями настоящего Порядка.</w:t>
      </w:r>
    </w:p>
    <w:p w:rsidR="001968D5" w:rsidRDefault="001968D5">
      <w:pPr>
        <w:pStyle w:val="ConsPlusNormal"/>
        <w:spacing w:before="220"/>
        <w:ind w:firstLine="540"/>
        <w:jc w:val="both"/>
      </w:pPr>
      <w:bookmarkStart w:id="11" w:name="P230"/>
      <w:bookmarkEnd w:id="11"/>
      <w:r>
        <w:t>51. В течение 10 рабочих дней со дня подписания протокола подведения итогов отбора участнику отбора направляется уведомление о подписании Соглашения на адрес электронной почты, указанный в заявке, или почтовым отправлением, или вручается лично участнику отбора под подпись. В срок, указанный в уведомлении, но не позднее 30 календарных дней со дня подписания протокола подведения итогов отбора, участник отбора должен заключить Соглашение с Администрацией муниципального образования "Городской округ "Город Нарьян-Мар".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 xml:space="preserve">52. В случае, если по истечении срока, установленного в </w:t>
      </w:r>
      <w:hyperlink w:anchor="P230">
        <w:r>
          <w:rPr>
            <w:color w:val="0000FF"/>
          </w:rPr>
          <w:t>пункте 51</w:t>
        </w:r>
      </w:hyperlink>
      <w:r>
        <w:t xml:space="preserve"> настоящего Порядка, Соглашение участником отбора не подписано, он признается уклонившимся от подписания Соглашения, субсидия ему не предоставляется.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53. Соглашение заключается на срок 12 месяцев, при этом окончание срока действия не влечет прекращения обязательств по нему.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54. Соглашение, заключенное между Администрацией муниципального образования "Городской округ "Город Нарьян-Мар" и получателем субсидии, является основанием для решения предоставления субсидии.</w:t>
      </w:r>
    </w:p>
    <w:p w:rsidR="001968D5" w:rsidRDefault="001968D5">
      <w:pPr>
        <w:pStyle w:val="ConsPlusNormal"/>
        <w:spacing w:before="220"/>
        <w:ind w:firstLine="540"/>
        <w:jc w:val="both"/>
      </w:pPr>
      <w:bookmarkStart w:id="12" w:name="P234"/>
      <w:bookmarkEnd w:id="12"/>
      <w:r>
        <w:t>55. Управление в течение 5 рабочих дней со дня заключения Соглашения готовит распоряжение о предоставлении субсидии.</w:t>
      </w:r>
    </w:p>
    <w:p w:rsidR="001968D5" w:rsidRDefault="001968D5">
      <w:pPr>
        <w:pStyle w:val="ConsPlusNormal"/>
        <w:spacing w:before="220"/>
        <w:ind w:firstLine="540"/>
        <w:jc w:val="both"/>
      </w:pPr>
      <w:bookmarkStart w:id="13" w:name="P235"/>
      <w:bookmarkEnd w:id="13"/>
      <w:r>
        <w:t xml:space="preserve">56. Главный распорядитель бюджетных средств не позднее 10-го рабочего дня, следующего за днем принятия решения о предоставлении субсидии, указанного в </w:t>
      </w:r>
      <w:hyperlink w:anchor="P234">
        <w:r>
          <w:rPr>
            <w:color w:val="0000FF"/>
          </w:rPr>
          <w:t>пункте 55</w:t>
        </w:r>
      </w:hyperlink>
      <w:r>
        <w:t xml:space="preserve"> настоящего Порядка, перечисляет субсидию на расчетный счет получателя субсидии, открытый в учреждениях Центрального банка Российской Федерации или кредитной организации, по реквизитам, указанным в Соглашении.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57. Субсидия считается предоставленной в день списания средств со счета Администрации муниципального образования "Городской округ "Город Нарьян-Мар" на расчетные счета получателей субсидии.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lastRenderedPageBreak/>
        <w:t>58. Соглашением предусматриваются цели, условия и порядок предоставления субсидии; согласие получателя субсидии на осуществление главным распорядителем бюджетных средств как получателем бюджетных средств и органом муниципального финансового контроля проверок соблюдения им условий, целей и порядка предоставления субсидии; показатели результативности (с установлением их значений на период заключения Соглашения); порядок возврата субсидии в случае нарушения условий, установленных при предоставлении субсидии; условие, приводящее к невозможности предоставления субсидии в размере, определенном в Соглашении, в случае уменьшения главному распорядителю бюджетных средств ранее доведенных лимитов бюджетных обязательств; условия о согласовании новых условий Соглашения или о расторжении соглашения при недостижении согласования по новым условиям.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59. Изменение Соглашения осуществляется по инициативе сторон и оформляется в виде дополнительного соглашения к Соглашению, в том числе дополнительным соглашением о расторжении Соглашения (при необходимости), которое является его неотъемлемой частью, по форме, установленной Управлением финансов.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60. 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 xml:space="preserve">61. 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прекращения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абзацем вторым </w:t>
      </w:r>
      <w:hyperlink r:id="rId68">
        <w:r>
          <w:rPr>
            <w:color w:val="0000FF"/>
          </w:rPr>
          <w:t>пункта 5 статьи 23</w:t>
        </w:r>
      </w:hyperlink>
      <w:r>
        <w:t xml:space="preserve"> Гражданского кодекса Российской Федерации),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 возврате субсидии в городской бюджет в соответствии с требованиями, установленными настоящим Порядком и Соглашением.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 xml:space="preserve">62. 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</w:t>
      </w:r>
      <w:hyperlink r:id="rId69">
        <w:r>
          <w:rPr>
            <w:color w:val="0000FF"/>
          </w:rPr>
          <w:t>абзацем вторым пункта 5 статьи 23</w:t>
        </w:r>
      </w:hyperlink>
      <w:r>
        <w:t xml:space="preserve"> Гражданского кодекса Российской Федерации, передающего свои права другому гражданину в соответствии со </w:t>
      </w:r>
      <w:hyperlink r:id="rId70">
        <w:r>
          <w:rPr>
            <w:color w:val="0000FF"/>
          </w:rPr>
          <w:t>статьей 18</w:t>
        </w:r>
      </w:hyperlink>
      <w:r>
        <w:t xml:space="preserve"> Федерального закона "О крестьянском (фермерском) хозяйстве",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к Соглашению иного лица, являющегося правопреемником.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63. В случае реорганизации или ликвидации получатель субсидии обязан уведомить Администрацию муниципального отбора "Городской округ "Город Нарьян-Мар" в течение 10 рабочих дней с момента принятия решения о начале процедуры реорганизации или ликвидации.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64. Главный распорядитель бюджетных средств может отказаться от заключения Соглашения с получателем субсидии в случае обнаружения факта несоответствия получателя субсидии требованиям, указанным в настоящем Порядке, или представления получателем субсидии недостоверной информации.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 xml:space="preserve">65. В случае невозможности предоставления субсидии в срок, установленный </w:t>
      </w:r>
      <w:hyperlink w:anchor="P235">
        <w:r>
          <w:rPr>
            <w:color w:val="0000FF"/>
          </w:rPr>
          <w:t>пунктом 56</w:t>
        </w:r>
      </w:hyperlink>
      <w:r>
        <w:t xml:space="preserve"> настоящего Порядка, при наличии лимитов бюджетных обязательств, но в связи с отсутствием средств в текущем периоде в соответствии с кассовым планом выплат Администрации муниципального образования "Городской округ "Город Нарьян-Мар" (далее - кассовый план), перечисление субсидии получателю субсидии осуществляется в текущем финансовом году в </w:t>
      </w:r>
      <w:r>
        <w:lastRenderedPageBreak/>
        <w:t>течение 10 рабочих дней со дня изменения кассового плана главному распорядителю бюджетных средств как получателю бюджетных средств без повторного проведения проверки получателя субсидии на соответствие условиям предоставления субсидии.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66. В случае невозможности предоставления субсидии в текущем финансовом году в связи с недостаточностью лимитов бюджетных обязательств перечисление субсидии получателю субсидии осуществляется в очередном финансовом году в течение 10 рабочих дней со дня доведения лимитов бюджетных обязательств главному распорядителю бюджетных средств без повторного проведения проверки получателя субсидии на соответствие условиям предоставления субсидии.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 xml:space="preserve">В случае увеличения лимитов бюджетных обязательств главному распорядителю бюджетных средств в текущем финансовом году на цель, указанную в </w:t>
      </w:r>
      <w:hyperlink w:anchor="P57">
        <w:r>
          <w:rPr>
            <w:color w:val="0000FF"/>
          </w:rPr>
          <w:t>пункте 4</w:t>
        </w:r>
      </w:hyperlink>
      <w:r>
        <w:t xml:space="preserve"> настоящего Порядка, в Соглашение вносится изменение в части перечисления субсидии получателю субсидии в текущем финансовом году в течение 10 рабочих дней со дня доведения лимитов бюджетных обязательств главному распорядителю бюджетных средств.</w:t>
      </w:r>
    </w:p>
    <w:p w:rsidR="001968D5" w:rsidRDefault="001968D5">
      <w:pPr>
        <w:pStyle w:val="ConsPlusNormal"/>
        <w:spacing w:before="220"/>
        <w:ind w:firstLine="540"/>
        <w:jc w:val="both"/>
      </w:pPr>
      <w:bookmarkStart w:id="14" w:name="P247"/>
      <w:bookmarkEnd w:id="14"/>
      <w:r>
        <w:t xml:space="preserve">67. Результатом предоставления субсидии являются осуществление предпринимательской деятельности получателем субсидии в качестве субъекта малого и среднего предпринимательства на территории муниципального образования "Городской округ "Город Нарьян-Мар", классифицированной по общероссийскому </w:t>
      </w:r>
      <w:hyperlink r:id="rId71">
        <w:r>
          <w:rPr>
            <w:color w:val="0000FF"/>
          </w:rPr>
          <w:t>классификатору</w:t>
        </w:r>
      </w:hyperlink>
      <w:r>
        <w:t xml:space="preserve"> территорий муниципальных образований 11851000, по виду экономической деятельности (ОКВЭД), по которому предоставлена субсидия, не менее 12 месяцев с даты начала действия Соглашения.</w:t>
      </w:r>
    </w:p>
    <w:p w:rsidR="001968D5" w:rsidRDefault="001968D5">
      <w:pPr>
        <w:pStyle w:val="ConsPlusNormal"/>
        <w:ind w:firstLine="540"/>
        <w:jc w:val="both"/>
      </w:pPr>
    </w:p>
    <w:p w:rsidR="001968D5" w:rsidRDefault="001968D5">
      <w:pPr>
        <w:pStyle w:val="ConsPlusTitle"/>
        <w:jc w:val="center"/>
        <w:outlineLvl w:val="1"/>
      </w:pPr>
      <w:r>
        <w:t>IV. Требования к представлению отчетности, осуществлению</w:t>
      </w:r>
    </w:p>
    <w:p w:rsidR="001968D5" w:rsidRDefault="001968D5">
      <w:pPr>
        <w:pStyle w:val="ConsPlusTitle"/>
        <w:jc w:val="center"/>
      </w:pPr>
      <w:r>
        <w:t>контроля (мониторинга) за соблюдением условий и порядка</w:t>
      </w:r>
    </w:p>
    <w:p w:rsidR="001968D5" w:rsidRDefault="001968D5">
      <w:pPr>
        <w:pStyle w:val="ConsPlusTitle"/>
        <w:jc w:val="center"/>
      </w:pPr>
      <w:r>
        <w:t>предоставления субсидий и ответственности за их нарушение</w:t>
      </w:r>
    </w:p>
    <w:p w:rsidR="001968D5" w:rsidRDefault="001968D5">
      <w:pPr>
        <w:pStyle w:val="ConsPlusNormal"/>
        <w:ind w:firstLine="540"/>
        <w:jc w:val="both"/>
      </w:pPr>
    </w:p>
    <w:p w:rsidR="001968D5" w:rsidRDefault="001968D5">
      <w:pPr>
        <w:pStyle w:val="ConsPlusNormal"/>
        <w:ind w:firstLine="540"/>
        <w:jc w:val="both"/>
      </w:pPr>
      <w:r>
        <w:t>68. Настоящий Порядок не предусматривает предоставления отчетности, так как субсидия по настоящему Порядку предоставляется по факту понесенных затрат получателем субсидии.</w:t>
      </w:r>
    </w:p>
    <w:p w:rsidR="001968D5" w:rsidRDefault="001968D5">
      <w:pPr>
        <w:pStyle w:val="ConsPlusNormal"/>
        <w:jc w:val="both"/>
      </w:pPr>
      <w:r>
        <w:t xml:space="preserve">(п. 68 в ред. </w:t>
      </w:r>
      <w:hyperlink r:id="rId72">
        <w:r>
          <w:rPr>
            <w:color w:val="0000FF"/>
          </w:rPr>
          <w:t>постановления</w:t>
        </w:r>
      </w:hyperlink>
      <w:r>
        <w:t xml:space="preserve"> администрации МО "Городской округ "Город Нарьян-Мар" от 07.08.2025 N 1086)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69. Проведение мониторинга достижения результата предоставления субсидии, определенного Соглашением, осуществляется Управлением в порядке и по формам, которые установлены Министерством финансов Российской Федерации.</w:t>
      </w:r>
    </w:p>
    <w:p w:rsidR="001968D5" w:rsidRDefault="001968D5">
      <w:pPr>
        <w:pStyle w:val="ConsPlusNormal"/>
        <w:jc w:val="both"/>
      </w:pPr>
      <w:r>
        <w:t xml:space="preserve">(п. 69 в ред. </w:t>
      </w:r>
      <w:hyperlink r:id="rId73">
        <w:r>
          <w:rPr>
            <w:color w:val="0000FF"/>
          </w:rPr>
          <w:t>постановления</w:t>
        </w:r>
      </w:hyperlink>
      <w:r>
        <w:t xml:space="preserve"> администрации МО "Городской округ "Город Нарьян-Мар" от 07.08.2025 N 1086)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 xml:space="preserve">70. Соблюдение условий и порядка предоставления субсидии получателями субсидии, в том числе в части достижения результата предоставления субсидии, подлежит проверке главным распорядителем бюджетных средств как получателем бюджетных средств и органом муниципального финансового контроля в соответствии со </w:t>
      </w:r>
      <w:hyperlink r:id="rId74">
        <w:r>
          <w:rPr>
            <w:color w:val="0000FF"/>
          </w:rPr>
          <w:t>статьями 268.1</w:t>
        </w:r>
      </w:hyperlink>
      <w:r>
        <w:t xml:space="preserve"> и </w:t>
      </w:r>
      <w:hyperlink r:id="rId75">
        <w:r>
          <w:rPr>
            <w:color w:val="0000FF"/>
          </w:rPr>
          <w:t>269.2</w:t>
        </w:r>
      </w:hyperlink>
      <w:r>
        <w:t xml:space="preserve"> Бюджетного кодекса Российской Федерации.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 xml:space="preserve">71. Субсидия подлежит возврату получателем субсидии в городской бюджет в случае нарушения получателем субсидии условий, установленных при предоставлении субсидии, выявленного в том числе по фактам проверок, проведенных Управлением, главным распорядителем бюджетных средств и органами муниципального финансового контроля, а также в случае недостижения значения результата предоставления субсидии, установленного </w:t>
      </w:r>
      <w:hyperlink w:anchor="P247">
        <w:r>
          <w:rPr>
            <w:color w:val="0000FF"/>
          </w:rPr>
          <w:t>пунктом 67</w:t>
        </w:r>
      </w:hyperlink>
      <w:r>
        <w:t xml:space="preserve"> настоящего Порядка.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72. Главный распорядитель бюджетных средств направляет получателю субсидии уведомление о возврате субсидии с указанием платежных реквизитов и суммы, подлежащей возврату в городской бюджет (далее - уведомление о возврате).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lastRenderedPageBreak/>
        <w:t>Субсидия подлежит возврату в городской бюджет в размере, указанном в уведомлении о возврате, в течение 15 рабочих дней с даты получения уведомления о возврате.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73. В случае неисполнения получателем субсидии требований о возврате субсидии в городской бюджет главный распорядитель бюджетных средств передает документы в правовое управление Администрации муниципального образования "Городской округ "Город Нарьян-Мар" для принятия мер по взысканию подлежащих возврату бюджетных средств в судебном порядке в соответствии с законодательством Российской Федерации.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74. Возврат средств субсидий в городской бюджет получателем субсидии при недостижении значения результата предоставления субсидии не осуществляется в следующих случаях:</w:t>
      </w:r>
    </w:p>
    <w:p w:rsidR="001968D5" w:rsidRDefault="001968D5">
      <w:pPr>
        <w:pStyle w:val="ConsPlusNormal"/>
        <w:spacing w:before="220"/>
        <w:ind w:firstLine="540"/>
        <w:jc w:val="both"/>
      </w:pPr>
      <w:bookmarkStart w:id="15" w:name="P263"/>
      <w:bookmarkEnd w:id="15"/>
      <w:r>
        <w:t xml:space="preserve">74.1. В результате документально подтвержденного наступления обстоятельств непреодолимой силы (под обстоятельствами непреодолимой силы понимаются обстоятельства, определяемые в соответствии со </w:t>
      </w:r>
      <w:hyperlink r:id="rId76">
        <w:r>
          <w:rPr>
            <w:color w:val="0000FF"/>
          </w:rPr>
          <w:t>статьей 401</w:t>
        </w:r>
      </w:hyperlink>
      <w:r>
        <w:t xml:space="preserve"> Гражданского кодекса Российской Федерации).</w:t>
      </w:r>
    </w:p>
    <w:p w:rsidR="001968D5" w:rsidRDefault="001968D5">
      <w:pPr>
        <w:pStyle w:val="ConsPlusNormal"/>
        <w:spacing w:before="220"/>
        <w:ind w:firstLine="540"/>
        <w:jc w:val="both"/>
      </w:pPr>
      <w:bookmarkStart w:id="16" w:name="P264"/>
      <w:bookmarkEnd w:id="16"/>
      <w:r>
        <w:t>74.2. В случае смерти получателя субсидии.</w:t>
      </w:r>
    </w:p>
    <w:p w:rsidR="001968D5" w:rsidRDefault="001968D5">
      <w:pPr>
        <w:pStyle w:val="ConsPlusNormal"/>
        <w:spacing w:before="220"/>
        <w:ind w:firstLine="540"/>
        <w:jc w:val="both"/>
      </w:pPr>
      <w:bookmarkStart w:id="17" w:name="P265"/>
      <w:bookmarkEnd w:id="17"/>
      <w:r>
        <w:t xml:space="preserve">74.3. В случае призыва получателя субсидии на военную службу по мобилизации в Вооруженные Силы Российской Федерации в соответствии с </w:t>
      </w:r>
      <w:hyperlink r:id="rId77">
        <w:r>
          <w:rPr>
            <w:color w:val="0000FF"/>
          </w:rPr>
          <w:t>пунктом 2</w:t>
        </w:r>
      </w:hyperlink>
      <w:r>
        <w:t xml:space="preserve"> Указа Президента Российской Федерации от 21.09.2022 N 647 "Об объявлении частичной мобилизации в Российской Федерации".</w:t>
      </w:r>
    </w:p>
    <w:p w:rsidR="001968D5" w:rsidRDefault="001968D5">
      <w:pPr>
        <w:pStyle w:val="ConsPlusNormal"/>
        <w:spacing w:before="220"/>
        <w:ind w:firstLine="540"/>
        <w:jc w:val="both"/>
      </w:pPr>
      <w:bookmarkStart w:id="18" w:name="P266"/>
      <w:bookmarkEnd w:id="18"/>
      <w:r>
        <w:t xml:space="preserve">75. При наличии обстоятельств, указанных в </w:t>
      </w:r>
      <w:hyperlink w:anchor="P263">
        <w:r>
          <w:rPr>
            <w:color w:val="0000FF"/>
          </w:rPr>
          <w:t>подпунктах 74.1</w:t>
        </w:r>
      </w:hyperlink>
      <w:r>
        <w:t xml:space="preserve"> и </w:t>
      </w:r>
      <w:hyperlink w:anchor="P265">
        <w:r>
          <w:rPr>
            <w:color w:val="0000FF"/>
          </w:rPr>
          <w:t>74.3 пункта 74</w:t>
        </w:r>
      </w:hyperlink>
      <w:r>
        <w:t xml:space="preserve"> настоящего Порядка, получатель субсидии направляет в Управление обращение в произвольной форме с указанием обстоятельств, предусмотренных указанными подпунктами, повлиявших на недостижение значений результата предоставления субсидии, заверенное получателем субсидии и печатью (при наличии), с приложением подтверждающих документов (далее - обращение, документы).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Обязанность доказывать обстоятельства непреодолимой силы лежит на стороне, не исполнившей свои обязательства.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 xml:space="preserve">76. В течение 5 рабочих дней со дня получения обращения, указанного в </w:t>
      </w:r>
      <w:hyperlink w:anchor="P266">
        <w:r>
          <w:rPr>
            <w:color w:val="0000FF"/>
          </w:rPr>
          <w:t>пункте 75</w:t>
        </w:r>
      </w:hyperlink>
      <w:r>
        <w:t xml:space="preserve"> настоящего Порядка, Управление рассматривает обращение и документы, представленные получателем субсидии, и выносит одно из следующих решений:</w:t>
      </w:r>
    </w:p>
    <w:p w:rsidR="001968D5" w:rsidRDefault="001968D5">
      <w:pPr>
        <w:pStyle w:val="ConsPlusNormal"/>
        <w:spacing w:before="220"/>
        <w:ind w:firstLine="540"/>
        <w:jc w:val="both"/>
      </w:pPr>
      <w:bookmarkStart w:id="19" w:name="P269"/>
      <w:bookmarkEnd w:id="19"/>
      <w:r>
        <w:t>76.1. Об освобождении получателя субсидии от возврата средств субсидии в городской бюджет.</w:t>
      </w:r>
    </w:p>
    <w:p w:rsidR="001968D5" w:rsidRDefault="001968D5">
      <w:pPr>
        <w:pStyle w:val="ConsPlusNormal"/>
        <w:spacing w:before="220"/>
        <w:ind w:firstLine="540"/>
        <w:jc w:val="both"/>
      </w:pPr>
      <w:bookmarkStart w:id="20" w:name="P270"/>
      <w:bookmarkEnd w:id="20"/>
      <w:r>
        <w:t>76.2. Об отказе в освобождении получателя субсидии от возврата средств субсидии в городской бюджет.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 xml:space="preserve">Решение оформляется в форме протокола и подписывается руководителем главного распорядителя бюджетных средств (уполномоченного им лица) в течение 2 рабочих дней со дня принятия решения, указанного в </w:t>
      </w:r>
      <w:hyperlink w:anchor="P269">
        <w:r>
          <w:rPr>
            <w:color w:val="0000FF"/>
          </w:rPr>
          <w:t>подпункте 76.1</w:t>
        </w:r>
      </w:hyperlink>
      <w:r>
        <w:t xml:space="preserve"> или </w:t>
      </w:r>
      <w:hyperlink w:anchor="P270">
        <w:r>
          <w:rPr>
            <w:color w:val="0000FF"/>
          </w:rPr>
          <w:t>76.2 пункта 76</w:t>
        </w:r>
      </w:hyperlink>
      <w:r>
        <w:t xml:space="preserve"> настоящего Порядка.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Информация о принятом решении направляется получателю субсидии в срок не позднее 5 рабочих дней, следующих за днем принятия решения возврата средств субсидии.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 xml:space="preserve">77. При наличии обстоятельств, указанных в </w:t>
      </w:r>
      <w:hyperlink w:anchor="P264">
        <w:r>
          <w:rPr>
            <w:color w:val="0000FF"/>
          </w:rPr>
          <w:t>подпункте 74.2 пункта 74</w:t>
        </w:r>
      </w:hyperlink>
      <w:r>
        <w:t xml:space="preserve"> настоящего Порядка, решение об освобождении получателя субсидии от возврата средств субсидии в городской бюджет принимается главным распорядителем бюджетных средств (уполномоченного им лица) на основании выписки из единого государственного реестра индивидуальных предпринимателей, полученной в налоговом органе в порядке межведомственного взаимодействия. Решение оформляется в форме протокола.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lastRenderedPageBreak/>
        <w:t>78. Получатели субсидий несут ответственность за полноту и достоверность предоставляемых документов (сведений, информации) в соответствии с действующим законодательством.</w:t>
      </w:r>
    </w:p>
    <w:p w:rsidR="001968D5" w:rsidRDefault="001968D5">
      <w:pPr>
        <w:pStyle w:val="ConsPlusNormal"/>
        <w:spacing w:before="220"/>
        <w:ind w:firstLine="540"/>
        <w:jc w:val="both"/>
      </w:pPr>
      <w:r>
        <w:t>79. Вопросы, не урегулированные настоящим Порядком, решаются в соответствии с законодательством Российской Федерации, нормативными правовыми актами Ненецкого автономного округа и муниципального образования "Городской округ "Город Нарьян-Мар".</w:t>
      </w:r>
    </w:p>
    <w:p w:rsidR="001968D5" w:rsidRDefault="001968D5">
      <w:pPr>
        <w:pStyle w:val="ConsPlusNormal"/>
        <w:ind w:firstLine="540"/>
        <w:jc w:val="both"/>
      </w:pPr>
    </w:p>
    <w:p w:rsidR="001968D5" w:rsidRDefault="001968D5">
      <w:pPr>
        <w:pStyle w:val="ConsPlusNormal"/>
        <w:ind w:firstLine="540"/>
        <w:jc w:val="both"/>
      </w:pPr>
    </w:p>
    <w:p w:rsidR="001968D5" w:rsidRDefault="001968D5">
      <w:pPr>
        <w:pStyle w:val="ConsPlusNormal"/>
        <w:ind w:firstLine="540"/>
        <w:jc w:val="both"/>
      </w:pPr>
    </w:p>
    <w:p w:rsidR="001968D5" w:rsidRDefault="001968D5">
      <w:pPr>
        <w:pStyle w:val="ConsPlusNormal"/>
        <w:ind w:firstLine="540"/>
        <w:jc w:val="both"/>
      </w:pPr>
    </w:p>
    <w:p w:rsidR="001968D5" w:rsidRDefault="001968D5">
      <w:pPr>
        <w:pStyle w:val="ConsPlusNormal"/>
        <w:ind w:firstLine="540"/>
        <w:jc w:val="both"/>
      </w:pPr>
    </w:p>
    <w:p w:rsidR="001968D5" w:rsidRDefault="001968D5">
      <w:pPr>
        <w:pStyle w:val="ConsPlusNormal"/>
        <w:jc w:val="right"/>
        <w:outlineLvl w:val="1"/>
      </w:pPr>
      <w:r>
        <w:t>Приложение 1</w:t>
      </w:r>
    </w:p>
    <w:p w:rsidR="001968D5" w:rsidRDefault="001968D5">
      <w:pPr>
        <w:pStyle w:val="ConsPlusNormal"/>
        <w:jc w:val="right"/>
      </w:pPr>
      <w:r>
        <w:t>к Порядку предоставления субсидии</w:t>
      </w:r>
    </w:p>
    <w:p w:rsidR="001968D5" w:rsidRDefault="001968D5">
      <w:pPr>
        <w:pStyle w:val="ConsPlusNormal"/>
        <w:jc w:val="right"/>
      </w:pPr>
      <w:r>
        <w:t>субъектам малого и среднего</w:t>
      </w:r>
    </w:p>
    <w:p w:rsidR="001968D5" w:rsidRDefault="001968D5">
      <w:pPr>
        <w:pStyle w:val="ConsPlusNormal"/>
        <w:jc w:val="right"/>
      </w:pPr>
      <w:r>
        <w:t>предпринимательства на возмещение</w:t>
      </w:r>
    </w:p>
    <w:p w:rsidR="001968D5" w:rsidRDefault="001968D5">
      <w:pPr>
        <w:pStyle w:val="ConsPlusNormal"/>
        <w:jc w:val="right"/>
      </w:pPr>
      <w:r>
        <w:t>части затрат на подготовку,</w:t>
      </w:r>
    </w:p>
    <w:p w:rsidR="001968D5" w:rsidRDefault="001968D5">
      <w:pPr>
        <w:pStyle w:val="ConsPlusNormal"/>
        <w:jc w:val="right"/>
      </w:pPr>
      <w:r>
        <w:t>переподготовку и повышение</w:t>
      </w:r>
    </w:p>
    <w:p w:rsidR="001968D5" w:rsidRDefault="001968D5">
      <w:pPr>
        <w:pStyle w:val="ConsPlusNormal"/>
        <w:jc w:val="right"/>
      </w:pPr>
      <w:r>
        <w:t>квалификации кадров</w:t>
      </w:r>
    </w:p>
    <w:p w:rsidR="001968D5" w:rsidRDefault="001968D5">
      <w:pPr>
        <w:pStyle w:val="ConsPlusNormal"/>
        <w:ind w:firstLine="540"/>
        <w:jc w:val="both"/>
      </w:pPr>
    </w:p>
    <w:p w:rsidR="001968D5" w:rsidRDefault="001968D5">
      <w:pPr>
        <w:pStyle w:val="ConsPlusNonformat"/>
        <w:jc w:val="both"/>
      </w:pPr>
      <w:r>
        <w:t xml:space="preserve">                                        Главе города Нарьян-Мара</w:t>
      </w:r>
    </w:p>
    <w:p w:rsidR="001968D5" w:rsidRDefault="001968D5">
      <w:pPr>
        <w:pStyle w:val="ConsPlusNonformat"/>
        <w:jc w:val="both"/>
      </w:pPr>
      <w:r>
        <w:t xml:space="preserve">                                        ___________________________________</w:t>
      </w:r>
    </w:p>
    <w:p w:rsidR="001968D5" w:rsidRDefault="001968D5">
      <w:pPr>
        <w:pStyle w:val="ConsPlusNonformat"/>
        <w:jc w:val="both"/>
      </w:pPr>
      <w:r>
        <w:t xml:space="preserve">                                        от _______________________________,</w:t>
      </w:r>
    </w:p>
    <w:p w:rsidR="001968D5" w:rsidRDefault="001968D5">
      <w:pPr>
        <w:pStyle w:val="ConsPlusNonformat"/>
        <w:jc w:val="both"/>
      </w:pPr>
      <w:r>
        <w:t xml:space="preserve">                                        почтовый адрес: ___________________</w:t>
      </w:r>
    </w:p>
    <w:p w:rsidR="001968D5" w:rsidRDefault="001968D5">
      <w:pPr>
        <w:pStyle w:val="ConsPlusNonformat"/>
        <w:jc w:val="both"/>
      </w:pPr>
      <w:r>
        <w:t xml:space="preserve">                                        номер контактного телефона: _______</w:t>
      </w:r>
    </w:p>
    <w:p w:rsidR="001968D5" w:rsidRDefault="001968D5">
      <w:pPr>
        <w:pStyle w:val="ConsPlusNonformat"/>
        <w:jc w:val="both"/>
      </w:pPr>
    </w:p>
    <w:p w:rsidR="001968D5" w:rsidRDefault="001968D5">
      <w:pPr>
        <w:pStyle w:val="ConsPlusNonformat"/>
        <w:jc w:val="both"/>
      </w:pPr>
      <w:bookmarkStart w:id="21" w:name="P295"/>
      <w:bookmarkEnd w:id="21"/>
      <w:r>
        <w:t xml:space="preserve">                                 Заявление</w:t>
      </w:r>
    </w:p>
    <w:p w:rsidR="001968D5" w:rsidRDefault="001968D5">
      <w:pPr>
        <w:pStyle w:val="ConsPlusNonformat"/>
        <w:jc w:val="both"/>
      </w:pPr>
      <w:r>
        <w:t xml:space="preserve">         о соответствии вновь созданного юридического лица и вновь</w:t>
      </w:r>
    </w:p>
    <w:p w:rsidR="001968D5" w:rsidRDefault="001968D5">
      <w:pPr>
        <w:pStyle w:val="ConsPlusNonformat"/>
        <w:jc w:val="both"/>
      </w:pPr>
      <w:r>
        <w:t xml:space="preserve">       зарегистрированного индивидуального предпринимателя условиям</w:t>
      </w:r>
    </w:p>
    <w:p w:rsidR="001968D5" w:rsidRDefault="001968D5">
      <w:pPr>
        <w:pStyle w:val="ConsPlusNonformat"/>
        <w:jc w:val="both"/>
      </w:pPr>
      <w:r>
        <w:t xml:space="preserve">       отнесения к субъектам малого и среднего предпринимательства,</w:t>
      </w:r>
    </w:p>
    <w:p w:rsidR="001968D5" w:rsidRDefault="001968D5">
      <w:pPr>
        <w:pStyle w:val="ConsPlusNonformat"/>
        <w:jc w:val="both"/>
      </w:pPr>
      <w:r>
        <w:t xml:space="preserve">           установленным Федеральным законом от 24 июля 2007 г.</w:t>
      </w:r>
    </w:p>
    <w:p w:rsidR="001968D5" w:rsidRDefault="001968D5">
      <w:pPr>
        <w:pStyle w:val="ConsPlusNonformat"/>
        <w:jc w:val="both"/>
      </w:pPr>
      <w:r>
        <w:t xml:space="preserve">        N 209-ФЗ "О развитии малого и среднего предпринимательства</w:t>
      </w:r>
    </w:p>
    <w:p w:rsidR="001968D5" w:rsidRDefault="001968D5">
      <w:pPr>
        <w:pStyle w:val="ConsPlusNonformat"/>
        <w:jc w:val="both"/>
      </w:pPr>
      <w:r>
        <w:t xml:space="preserve">                          в Российской Федерации"</w:t>
      </w:r>
    </w:p>
    <w:p w:rsidR="001968D5" w:rsidRDefault="001968D5">
      <w:pPr>
        <w:pStyle w:val="ConsPlusNonformat"/>
        <w:jc w:val="both"/>
      </w:pPr>
    </w:p>
    <w:p w:rsidR="001968D5" w:rsidRDefault="001968D5">
      <w:pPr>
        <w:pStyle w:val="ConsPlusNonformat"/>
        <w:jc w:val="both"/>
      </w:pPr>
      <w:r>
        <w:t xml:space="preserve">    Настоящим заявляю, что ________________________________________________</w:t>
      </w:r>
    </w:p>
    <w:p w:rsidR="001968D5" w:rsidRDefault="001968D5">
      <w:pPr>
        <w:pStyle w:val="ConsPlusNonformat"/>
        <w:jc w:val="both"/>
      </w:pPr>
      <w:r>
        <w:t>___________________________________________________________________________</w:t>
      </w:r>
    </w:p>
    <w:p w:rsidR="001968D5" w:rsidRDefault="001968D5">
      <w:pPr>
        <w:pStyle w:val="ConsPlusNonformat"/>
        <w:jc w:val="both"/>
      </w:pPr>
      <w:r>
        <w:t xml:space="preserve">     (указывается полное наименование юридического лица, фамилия, имя,</w:t>
      </w:r>
    </w:p>
    <w:p w:rsidR="001968D5" w:rsidRDefault="001968D5">
      <w:pPr>
        <w:pStyle w:val="ConsPlusNonformat"/>
        <w:jc w:val="both"/>
      </w:pPr>
      <w:r>
        <w:t xml:space="preserve">    отчество (последнее - при наличии) индивидуального предпринимателя)</w:t>
      </w:r>
    </w:p>
    <w:p w:rsidR="001968D5" w:rsidRDefault="001968D5">
      <w:pPr>
        <w:pStyle w:val="ConsPlusNonformat"/>
        <w:jc w:val="both"/>
      </w:pPr>
      <w:r>
        <w:t>ИНН: ______________________________________________________________________</w:t>
      </w:r>
    </w:p>
    <w:p w:rsidR="001968D5" w:rsidRDefault="001968D5">
      <w:pPr>
        <w:pStyle w:val="ConsPlusNonformat"/>
        <w:jc w:val="both"/>
      </w:pPr>
      <w:r>
        <w:t xml:space="preserve">       (указывается идентификационный номер налогоплательщика (ИНН)</w:t>
      </w:r>
    </w:p>
    <w:p w:rsidR="001968D5" w:rsidRDefault="001968D5">
      <w:pPr>
        <w:pStyle w:val="ConsPlusNonformat"/>
        <w:jc w:val="both"/>
      </w:pPr>
      <w:r>
        <w:t xml:space="preserve">        юридического лица или физического лица, зарегистрированного</w:t>
      </w:r>
    </w:p>
    <w:p w:rsidR="001968D5" w:rsidRDefault="001968D5">
      <w:pPr>
        <w:pStyle w:val="ConsPlusNonformat"/>
        <w:jc w:val="both"/>
      </w:pPr>
      <w:r>
        <w:t xml:space="preserve">                в качестве индивидуального предпринимателя)</w:t>
      </w:r>
    </w:p>
    <w:p w:rsidR="001968D5" w:rsidRDefault="001968D5">
      <w:pPr>
        <w:pStyle w:val="ConsPlusNonformat"/>
        <w:jc w:val="both"/>
      </w:pPr>
      <w:r>
        <w:t>дата государственной регистрации: _________________________________________</w:t>
      </w:r>
    </w:p>
    <w:p w:rsidR="001968D5" w:rsidRDefault="001968D5">
      <w:pPr>
        <w:pStyle w:val="ConsPlusNonformat"/>
        <w:jc w:val="both"/>
      </w:pPr>
      <w:r>
        <w:t xml:space="preserve">      (указывается дата государственной регистрации юридического лица</w:t>
      </w:r>
    </w:p>
    <w:p w:rsidR="001968D5" w:rsidRDefault="001968D5">
      <w:pPr>
        <w:pStyle w:val="ConsPlusNonformat"/>
        <w:jc w:val="both"/>
      </w:pPr>
      <w:r>
        <w:t xml:space="preserve">                   или индивидуального предпринимателя)</w:t>
      </w:r>
    </w:p>
    <w:p w:rsidR="001968D5" w:rsidRDefault="001968D5">
      <w:pPr>
        <w:pStyle w:val="ConsPlusNonformat"/>
        <w:jc w:val="both"/>
      </w:pPr>
      <w:r>
        <w:t>соответствует   условиям   отнесения   к   субъектам   малого   и  среднего</w:t>
      </w:r>
    </w:p>
    <w:p w:rsidR="001968D5" w:rsidRDefault="001968D5">
      <w:pPr>
        <w:pStyle w:val="ConsPlusNonformat"/>
        <w:jc w:val="both"/>
      </w:pPr>
      <w:r>
        <w:t xml:space="preserve">предпринимательства,  установленным  Федеральным </w:t>
      </w:r>
      <w:hyperlink r:id="rId78">
        <w:r>
          <w:rPr>
            <w:color w:val="0000FF"/>
          </w:rPr>
          <w:t>законом</w:t>
        </w:r>
      </w:hyperlink>
      <w:r>
        <w:t xml:space="preserve"> от 24 июля 2007 г.</w:t>
      </w:r>
    </w:p>
    <w:p w:rsidR="001968D5" w:rsidRDefault="001968D5">
      <w:pPr>
        <w:pStyle w:val="ConsPlusNonformat"/>
        <w:jc w:val="both"/>
      </w:pPr>
      <w:r>
        <w:t>N  209-ФЗ  "О  развитии  малого и среднего предпринимательства в Российской</w:t>
      </w:r>
    </w:p>
    <w:p w:rsidR="001968D5" w:rsidRDefault="001968D5">
      <w:pPr>
        <w:pStyle w:val="ConsPlusNonformat"/>
        <w:jc w:val="both"/>
      </w:pPr>
      <w:r>
        <w:t>Федерации".</w:t>
      </w:r>
    </w:p>
    <w:p w:rsidR="001968D5" w:rsidRDefault="001968D5">
      <w:pPr>
        <w:pStyle w:val="ConsPlusNonformat"/>
        <w:jc w:val="both"/>
      </w:pPr>
    </w:p>
    <w:p w:rsidR="001968D5" w:rsidRDefault="001968D5">
      <w:pPr>
        <w:pStyle w:val="ConsPlusNonformat"/>
        <w:jc w:val="both"/>
      </w:pPr>
      <w:r>
        <w:t>Руководитель юридического лица/</w:t>
      </w:r>
    </w:p>
    <w:p w:rsidR="001968D5" w:rsidRDefault="001968D5">
      <w:pPr>
        <w:pStyle w:val="ConsPlusNonformat"/>
        <w:jc w:val="both"/>
      </w:pPr>
      <w:r>
        <w:t>индивидуального предпринимателя   ________________/_______________________/</w:t>
      </w:r>
    </w:p>
    <w:p w:rsidR="001968D5" w:rsidRDefault="001968D5">
      <w:pPr>
        <w:pStyle w:val="ConsPlusNonformat"/>
        <w:jc w:val="both"/>
      </w:pPr>
      <w:r>
        <w:t xml:space="preserve">                                     (подпись)             (ФИО)</w:t>
      </w:r>
    </w:p>
    <w:p w:rsidR="001968D5" w:rsidRDefault="001968D5">
      <w:pPr>
        <w:pStyle w:val="ConsPlusNonformat"/>
        <w:jc w:val="both"/>
      </w:pPr>
    </w:p>
    <w:p w:rsidR="001968D5" w:rsidRDefault="001968D5">
      <w:pPr>
        <w:pStyle w:val="ConsPlusNonformat"/>
        <w:jc w:val="both"/>
      </w:pPr>
      <w:r>
        <w:t>"___" __________________ г.</w:t>
      </w:r>
    </w:p>
    <w:p w:rsidR="001968D5" w:rsidRDefault="001968D5">
      <w:pPr>
        <w:pStyle w:val="ConsPlusNonformat"/>
        <w:jc w:val="both"/>
      </w:pPr>
    </w:p>
    <w:p w:rsidR="001968D5" w:rsidRDefault="001968D5">
      <w:pPr>
        <w:pStyle w:val="ConsPlusNonformat"/>
        <w:jc w:val="both"/>
      </w:pPr>
      <w:r>
        <w:t>МП (при наличии)</w:t>
      </w:r>
    </w:p>
    <w:p w:rsidR="001968D5" w:rsidRDefault="001968D5">
      <w:pPr>
        <w:pStyle w:val="ConsPlusNormal"/>
        <w:ind w:firstLine="540"/>
        <w:jc w:val="both"/>
      </w:pPr>
    </w:p>
    <w:p w:rsidR="001968D5" w:rsidRDefault="001968D5">
      <w:pPr>
        <w:pStyle w:val="ConsPlusNormal"/>
        <w:ind w:firstLine="540"/>
        <w:jc w:val="both"/>
      </w:pPr>
    </w:p>
    <w:p w:rsidR="001968D5" w:rsidRDefault="001968D5">
      <w:pPr>
        <w:pStyle w:val="ConsPlusNormal"/>
        <w:ind w:firstLine="540"/>
        <w:jc w:val="both"/>
      </w:pPr>
    </w:p>
    <w:p w:rsidR="001968D5" w:rsidRDefault="001968D5">
      <w:pPr>
        <w:pStyle w:val="ConsPlusNormal"/>
        <w:ind w:firstLine="540"/>
        <w:jc w:val="both"/>
      </w:pPr>
    </w:p>
    <w:p w:rsidR="001968D5" w:rsidRDefault="001968D5">
      <w:pPr>
        <w:pStyle w:val="ConsPlusNormal"/>
        <w:ind w:firstLine="540"/>
        <w:jc w:val="both"/>
      </w:pPr>
    </w:p>
    <w:p w:rsidR="001968D5" w:rsidRDefault="001968D5">
      <w:pPr>
        <w:pStyle w:val="ConsPlusNormal"/>
        <w:jc w:val="right"/>
        <w:outlineLvl w:val="1"/>
      </w:pPr>
      <w:r>
        <w:t>Приложение 2</w:t>
      </w:r>
    </w:p>
    <w:p w:rsidR="001968D5" w:rsidRDefault="001968D5">
      <w:pPr>
        <w:pStyle w:val="ConsPlusNormal"/>
        <w:jc w:val="right"/>
      </w:pPr>
      <w:r>
        <w:t>к Порядку предоставления субсидии</w:t>
      </w:r>
    </w:p>
    <w:p w:rsidR="001968D5" w:rsidRDefault="001968D5">
      <w:pPr>
        <w:pStyle w:val="ConsPlusNormal"/>
        <w:jc w:val="right"/>
      </w:pPr>
      <w:r>
        <w:t>субъектам малого и среднего</w:t>
      </w:r>
    </w:p>
    <w:p w:rsidR="001968D5" w:rsidRDefault="001968D5">
      <w:pPr>
        <w:pStyle w:val="ConsPlusNormal"/>
        <w:jc w:val="right"/>
      </w:pPr>
      <w:r>
        <w:t>предпринимательства на возмещение</w:t>
      </w:r>
    </w:p>
    <w:p w:rsidR="001968D5" w:rsidRDefault="001968D5">
      <w:pPr>
        <w:pStyle w:val="ConsPlusNormal"/>
        <w:jc w:val="right"/>
      </w:pPr>
      <w:r>
        <w:t>части затрат на подготовку,</w:t>
      </w:r>
    </w:p>
    <w:p w:rsidR="001968D5" w:rsidRDefault="001968D5">
      <w:pPr>
        <w:pStyle w:val="ConsPlusNormal"/>
        <w:jc w:val="right"/>
      </w:pPr>
      <w:r>
        <w:t>переподготовку и повышение</w:t>
      </w:r>
    </w:p>
    <w:p w:rsidR="001968D5" w:rsidRDefault="001968D5">
      <w:pPr>
        <w:pStyle w:val="ConsPlusNormal"/>
        <w:jc w:val="right"/>
      </w:pPr>
      <w:r>
        <w:t>квалификации кадров</w:t>
      </w:r>
    </w:p>
    <w:p w:rsidR="001968D5" w:rsidRDefault="001968D5">
      <w:pPr>
        <w:pStyle w:val="ConsPlusNormal"/>
        <w:ind w:firstLine="540"/>
        <w:jc w:val="both"/>
      </w:pPr>
    </w:p>
    <w:p w:rsidR="001968D5" w:rsidRDefault="001968D5">
      <w:pPr>
        <w:pStyle w:val="ConsPlusNonformat"/>
        <w:jc w:val="both"/>
      </w:pPr>
      <w:bookmarkStart w:id="22" w:name="P339"/>
      <w:bookmarkEnd w:id="22"/>
      <w:r>
        <w:t xml:space="preserve">                                 Согласие</w:t>
      </w:r>
    </w:p>
    <w:p w:rsidR="001968D5" w:rsidRDefault="001968D5">
      <w:pPr>
        <w:pStyle w:val="ConsPlusNonformat"/>
        <w:jc w:val="both"/>
      </w:pPr>
      <w:r>
        <w:t xml:space="preserve">          на обработку персональных данных, разрешенных субъектом</w:t>
      </w:r>
    </w:p>
    <w:p w:rsidR="001968D5" w:rsidRDefault="001968D5">
      <w:pPr>
        <w:pStyle w:val="ConsPlusNonformat"/>
        <w:jc w:val="both"/>
      </w:pPr>
      <w:r>
        <w:t xml:space="preserve">                  персональных данных для распространения</w:t>
      </w:r>
    </w:p>
    <w:p w:rsidR="001968D5" w:rsidRDefault="001968D5">
      <w:pPr>
        <w:pStyle w:val="ConsPlusNonformat"/>
        <w:jc w:val="both"/>
      </w:pPr>
    </w:p>
    <w:p w:rsidR="001968D5" w:rsidRDefault="001968D5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1968D5" w:rsidRDefault="001968D5">
      <w:pPr>
        <w:pStyle w:val="ConsPlusNonformat"/>
        <w:jc w:val="both"/>
      </w:pPr>
      <w:r>
        <w:t xml:space="preserve">               (фамилия, имя, отчество (последнее - при наличии))</w:t>
      </w:r>
    </w:p>
    <w:p w:rsidR="001968D5" w:rsidRDefault="001968D5">
      <w:pPr>
        <w:pStyle w:val="ConsPlusNonformat"/>
        <w:jc w:val="both"/>
      </w:pPr>
      <w:r>
        <w:t>документ, удостоверяющий личность: ________________________________________</w:t>
      </w:r>
    </w:p>
    <w:p w:rsidR="001968D5" w:rsidRDefault="001968D5">
      <w:pPr>
        <w:pStyle w:val="ConsPlusNonformat"/>
        <w:jc w:val="both"/>
      </w:pPr>
      <w:r>
        <w:t xml:space="preserve">                         (наименование документа, номер, когда и кем выдан)</w:t>
      </w:r>
    </w:p>
    <w:p w:rsidR="001968D5" w:rsidRDefault="001968D5">
      <w:pPr>
        <w:pStyle w:val="ConsPlusNonformat"/>
        <w:jc w:val="both"/>
      </w:pPr>
      <w:r>
        <w:t>зарегистрирован(а) по адресу: ____________________________________________,</w:t>
      </w:r>
    </w:p>
    <w:p w:rsidR="001968D5" w:rsidRDefault="001968D5">
      <w:pPr>
        <w:pStyle w:val="ConsPlusNonformat"/>
        <w:jc w:val="both"/>
      </w:pPr>
      <w:r>
        <w:t xml:space="preserve">в  соответствии  со  </w:t>
      </w:r>
      <w:hyperlink r:id="rId79">
        <w:r>
          <w:rPr>
            <w:color w:val="0000FF"/>
          </w:rPr>
          <w:t>ст. 10.1</w:t>
        </w:r>
      </w:hyperlink>
      <w:r>
        <w:t xml:space="preserve"> Федерального закона от 27.07.2006 N 152-ФЗ "О</w:t>
      </w:r>
    </w:p>
    <w:p w:rsidR="001968D5" w:rsidRDefault="001968D5">
      <w:pPr>
        <w:pStyle w:val="ConsPlusNonformat"/>
        <w:jc w:val="both"/>
      </w:pPr>
      <w:r>
        <w:t>персональных   данных",   в   целях  получения  субсидии  согласно  Порядку</w:t>
      </w:r>
    </w:p>
    <w:p w:rsidR="001968D5" w:rsidRDefault="001968D5">
      <w:pPr>
        <w:pStyle w:val="ConsPlusNonformat"/>
        <w:jc w:val="both"/>
      </w:pPr>
      <w:r>
        <w:t>предоставления  субсидии субъектам малого и среднего предпринимательства на</w:t>
      </w:r>
    </w:p>
    <w:p w:rsidR="001968D5" w:rsidRDefault="001968D5">
      <w:pPr>
        <w:pStyle w:val="ConsPlusNonformat"/>
        <w:jc w:val="both"/>
      </w:pPr>
      <w:r>
        <w:t>возмещение   части   затрат   на  подготовку,  переподготовку  и  повышение</w:t>
      </w:r>
    </w:p>
    <w:p w:rsidR="001968D5" w:rsidRDefault="001968D5">
      <w:pPr>
        <w:pStyle w:val="ConsPlusNonformat"/>
        <w:jc w:val="both"/>
      </w:pPr>
      <w:r>
        <w:t>квалификации    кадров,    утвержденному    постановлением    Администрации</w:t>
      </w:r>
    </w:p>
    <w:p w:rsidR="001968D5" w:rsidRDefault="001968D5">
      <w:pPr>
        <w:pStyle w:val="ConsPlusNonformat"/>
        <w:jc w:val="both"/>
      </w:pPr>
      <w:r>
        <w:t>муниципального   образования   "Городской   округ   "Город  Нарьян-Мар"  от</w:t>
      </w:r>
    </w:p>
    <w:p w:rsidR="001968D5" w:rsidRDefault="001968D5">
      <w:pPr>
        <w:pStyle w:val="ConsPlusNonformat"/>
        <w:jc w:val="both"/>
      </w:pPr>
      <w:r>
        <w:t>__________  N  ___  (далее  -  Порядок),  даю  Администрации муниципального</w:t>
      </w:r>
    </w:p>
    <w:p w:rsidR="001968D5" w:rsidRDefault="001968D5">
      <w:pPr>
        <w:pStyle w:val="ConsPlusNonformat"/>
        <w:jc w:val="both"/>
      </w:pPr>
      <w:r>
        <w:t>образования "Городской округ "Город Нарьян-Мар", юридический адрес: 166000,</w:t>
      </w:r>
    </w:p>
    <w:p w:rsidR="001968D5" w:rsidRDefault="001968D5">
      <w:pPr>
        <w:pStyle w:val="ConsPlusNonformat"/>
        <w:jc w:val="both"/>
      </w:pPr>
      <w:r>
        <w:t>Ненецкий  автономный округ, г. Нарьян-Мар, ул. им. В.И.Ленина,  д. 12, свое</w:t>
      </w:r>
    </w:p>
    <w:p w:rsidR="001968D5" w:rsidRDefault="001968D5">
      <w:pPr>
        <w:pStyle w:val="ConsPlusNonformat"/>
        <w:jc w:val="both"/>
      </w:pPr>
      <w:r>
        <w:t>согласие  на  обработку в форме распространения, публикацию (размещение) на</w:t>
      </w:r>
    </w:p>
    <w:p w:rsidR="001968D5" w:rsidRDefault="001968D5">
      <w:pPr>
        <w:pStyle w:val="ConsPlusNonformat"/>
        <w:jc w:val="both"/>
      </w:pPr>
      <w:r>
        <w:t>официальном сайте Администрации муниципального образования "Городской округ</w:t>
      </w:r>
    </w:p>
    <w:p w:rsidR="001968D5" w:rsidRDefault="001968D5">
      <w:pPr>
        <w:pStyle w:val="ConsPlusNonformat"/>
        <w:jc w:val="both"/>
      </w:pPr>
      <w:r>
        <w:t>"Город  Нарьян-Мар",  на  официальной странице Администрации муниципального</w:t>
      </w:r>
    </w:p>
    <w:p w:rsidR="001968D5" w:rsidRDefault="001968D5">
      <w:pPr>
        <w:pStyle w:val="ConsPlusNonformat"/>
        <w:jc w:val="both"/>
      </w:pPr>
      <w:r>
        <w:t>образования   "Городской   округ   "Город  Нарьян-Мар"  в  социальной  сети</w:t>
      </w:r>
    </w:p>
    <w:p w:rsidR="001968D5" w:rsidRDefault="001968D5">
      <w:pPr>
        <w:pStyle w:val="ConsPlusNonformat"/>
        <w:jc w:val="both"/>
      </w:pPr>
      <w:r>
        <w:t>"ВКонтакте"  (</w:t>
      </w:r>
      <w:hyperlink r:id="rId80">
        <w:r>
          <w:rPr>
            <w:color w:val="0000FF"/>
          </w:rPr>
          <w:t>https://vk.com/nmar_nao</w:t>
        </w:r>
      </w:hyperlink>
      <w:r>
        <w:t>) в информационно-телекоммуникационной</w:t>
      </w:r>
    </w:p>
    <w:p w:rsidR="001968D5" w:rsidRDefault="001968D5">
      <w:pPr>
        <w:pStyle w:val="ConsPlusNonformat"/>
        <w:jc w:val="both"/>
      </w:pPr>
      <w:r>
        <w:t>сети   "Интернет",   в  официальном  бюллетене  муниципального  образования</w:t>
      </w:r>
    </w:p>
    <w:p w:rsidR="001968D5" w:rsidRDefault="001968D5">
      <w:pPr>
        <w:pStyle w:val="ConsPlusNonformat"/>
        <w:jc w:val="both"/>
      </w:pPr>
      <w:r>
        <w:t>"Городской округ "Город Нарьян-Мар" "Наш город", в общественно-политической</w:t>
      </w:r>
    </w:p>
    <w:p w:rsidR="001968D5" w:rsidRDefault="001968D5">
      <w:pPr>
        <w:pStyle w:val="ConsPlusNonformat"/>
        <w:jc w:val="both"/>
      </w:pPr>
      <w:r>
        <w:t>газете  Ненецкого автономного округа "Няръяна вындер" ("Красный тундровик")</w:t>
      </w:r>
    </w:p>
    <w:p w:rsidR="001968D5" w:rsidRDefault="001968D5">
      <w:pPr>
        <w:pStyle w:val="ConsPlusNonformat"/>
        <w:jc w:val="both"/>
      </w:pPr>
      <w:r>
        <w:t>информации  о  моих  персональных  данных, а именно: фамилия, имя, отчество</w:t>
      </w:r>
    </w:p>
    <w:p w:rsidR="001968D5" w:rsidRDefault="001968D5">
      <w:pPr>
        <w:pStyle w:val="ConsPlusNonformat"/>
        <w:jc w:val="both"/>
      </w:pPr>
      <w:r>
        <w:t>(последнее  -  при  наличии),  контактные  данные  (номер телефона, e-mail,</w:t>
      </w:r>
    </w:p>
    <w:p w:rsidR="001968D5" w:rsidRDefault="001968D5">
      <w:pPr>
        <w:pStyle w:val="ConsPlusNonformat"/>
        <w:jc w:val="both"/>
      </w:pPr>
      <w:r>
        <w:t>почтовый  адрес),  ИНН,  ОРГНИП,  иные персональные данные, необходимые для</w:t>
      </w:r>
    </w:p>
    <w:p w:rsidR="001968D5" w:rsidRDefault="001968D5">
      <w:pPr>
        <w:pStyle w:val="ConsPlusNonformat"/>
        <w:jc w:val="both"/>
      </w:pPr>
      <w:r>
        <w:t>получения субсидии, установленные Порядком.</w:t>
      </w:r>
    </w:p>
    <w:p w:rsidR="001968D5" w:rsidRDefault="001968D5">
      <w:pPr>
        <w:pStyle w:val="ConsPlusNonformat"/>
        <w:jc w:val="both"/>
      </w:pPr>
      <w:r>
        <w:t xml:space="preserve">    Я  ознакомлен(а)  с  тем,  что  настоящее согласие действует со дня его</w:t>
      </w:r>
    </w:p>
    <w:p w:rsidR="001968D5" w:rsidRDefault="001968D5">
      <w:pPr>
        <w:pStyle w:val="ConsPlusNonformat"/>
        <w:jc w:val="both"/>
      </w:pPr>
      <w:r>
        <w:t>подписания до дня отзыва в письменной форме.</w:t>
      </w:r>
    </w:p>
    <w:p w:rsidR="001968D5" w:rsidRDefault="001968D5">
      <w:pPr>
        <w:pStyle w:val="ConsPlusNonformat"/>
        <w:jc w:val="both"/>
      </w:pPr>
    </w:p>
    <w:p w:rsidR="001968D5" w:rsidRDefault="001968D5">
      <w:pPr>
        <w:pStyle w:val="ConsPlusNonformat"/>
        <w:jc w:val="both"/>
      </w:pPr>
      <w:r>
        <w:t>_________________   _______________________________________________________</w:t>
      </w:r>
    </w:p>
    <w:p w:rsidR="001968D5" w:rsidRDefault="001968D5">
      <w:pPr>
        <w:pStyle w:val="ConsPlusNonformat"/>
        <w:jc w:val="both"/>
      </w:pPr>
      <w:r>
        <w:t xml:space="preserve">   (подпись)                            (расшифровка подписи)</w:t>
      </w:r>
    </w:p>
    <w:p w:rsidR="001968D5" w:rsidRDefault="001968D5">
      <w:pPr>
        <w:pStyle w:val="ConsPlusNonformat"/>
        <w:jc w:val="both"/>
      </w:pPr>
    </w:p>
    <w:p w:rsidR="001968D5" w:rsidRDefault="001968D5">
      <w:pPr>
        <w:pStyle w:val="ConsPlusNonformat"/>
        <w:jc w:val="both"/>
      </w:pPr>
      <w:r>
        <w:t>"__" __________ 20__ г.                                  МП (при наличии)</w:t>
      </w:r>
    </w:p>
    <w:p w:rsidR="001968D5" w:rsidRDefault="001968D5">
      <w:pPr>
        <w:pStyle w:val="ConsPlusNormal"/>
        <w:ind w:firstLine="540"/>
        <w:jc w:val="both"/>
      </w:pPr>
    </w:p>
    <w:p w:rsidR="001968D5" w:rsidRDefault="001968D5">
      <w:pPr>
        <w:pStyle w:val="ConsPlusNormal"/>
        <w:ind w:firstLine="540"/>
        <w:jc w:val="both"/>
      </w:pPr>
    </w:p>
    <w:p w:rsidR="001968D5" w:rsidRDefault="001968D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A49E7" w:rsidRDefault="00AA49E7">
      <w:bookmarkStart w:id="23" w:name="_GoBack"/>
      <w:bookmarkEnd w:id="23"/>
    </w:p>
    <w:sectPr w:rsidR="00AA49E7" w:rsidSect="00600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8D5"/>
    <w:rsid w:val="001968D5"/>
    <w:rsid w:val="001A4226"/>
    <w:rsid w:val="003C1F6D"/>
    <w:rsid w:val="00A06786"/>
    <w:rsid w:val="00AA49E7"/>
    <w:rsid w:val="00E75377"/>
    <w:rsid w:val="00FB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E5198B-6469-45CB-B3BD-9AA947BB1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68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968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968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968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05966" TargetMode="External"/><Relationship Id="rId18" Type="http://schemas.openxmlformats.org/officeDocument/2006/relationships/hyperlink" Target="https://login.consultant.ru/link/?req=doc&amp;base=LAW&amp;n=501480&amp;dst=101388" TargetMode="External"/><Relationship Id="rId26" Type="http://schemas.openxmlformats.org/officeDocument/2006/relationships/hyperlink" Target="https://login.consultant.ru/link/?req=doc&amp;base=LAW&amp;n=121087&amp;dst=100142" TargetMode="External"/><Relationship Id="rId39" Type="http://schemas.openxmlformats.org/officeDocument/2006/relationships/hyperlink" Target="https://login.consultant.ru/link/?req=doc&amp;base=LAW&amp;n=506195&amp;dst=101044" TargetMode="External"/><Relationship Id="rId21" Type="http://schemas.openxmlformats.org/officeDocument/2006/relationships/hyperlink" Target="https://login.consultant.ru/link/?req=doc&amp;base=LAW&amp;n=61977&amp;dst=100027" TargetMode="External"/><Relationship Id="rId34" Type="http://schemas.openxmlformats.org/officeDocument/2006/relationships/hyperlink" Target="https://login.consultant.ru/link/?req=doc&amp;base=RLAW913&amp;n=62793&amp;dst=100028" TargetMode="External"/><Relationship Id="rId42" Type="http://schemas.openxmlformats.org/officeDocument/2006/relationships/hyperlink" Target="https://login.consultant.ru/link/?req=doc&amp;base=LAW&amp;n=506195&amp;dst=105488" TargetMode="External"/><Relationship Id="rId47" Type="http://schemas.openxmlformats.org/officeDocument/2006/relationships/hyperlink" Target="https://login.consultant.ru/link/?req=doc&amp;base=LAW&amp;n=506195&amp;dst=104448" TargetMode="External"/><Relationship Id="rId50" Type="http://schemas.openxmlformats.org/officeDocument/2006/relationships/hyperlink" Target="https://login.consultant.ru/link/?req=doc&amp;base=LAW&amp;n=506195&amp;dst=104974" TargetMode="External"/><Relationship Id="rId55" Type="http://schemas.openxmlformats.org/officeDocument/2006/relationships/hyperlink" Target="https://login.consultant.ru/link/?req=doc&amp;base=LAW&amp;n=506195&amp;dst=105403" TargetMode="External"/><Relationship Id="rId63" Type="http://schemas.openxmlformats.org/officeDocument/2006/relationships/hyperlink" Target="https://login.consultant.ru/link/?req=doc&amp;base=RLAW913&amp;n=62793&amp;dst=100030" TargetMode="External"/><Relationship Id="rId68" Type="http://schemas.openxmlformats.org/officeDocument/2006/relationships/hyperlink" Target="https://login.consultant.ru/link/?req=doc&amp;base=LAW&amp;n=482692&amp;dst=216" TargetMode="External"/><Relationship Id="rId76" Type="http://schemas.openxmlformats.org/officeDocument/2006/relationships/hyperlink" Target="https://login.consultant.ru/link/?req=doc&amp;base=LAW&amp;n=482692&amp;dst=101918" TargetMode="External"/><Relationship Id="rId7" Type="http://schemas.openxmlformats.org/officeDocument/2006/relationships/hyperlink" Target="https://login.consultant.ru/link/?req=doc&amp;base=RLAW913&amp;n=58163&amp;dst=100005" TargetMode="External"/><Relationship Id="rId71" Type="http://schemas.openxmlformats.org/officeDocument/2006/relationships/hyperlink" Target="https://login.consultant.ru/link/?req=doc&amp;base=LAW&amp;n=14991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13&amp;n=61904&amp;dst=100007" TargetMode="External"/><Relationship Id="rId29" Type="http://schemas.openxmlformats.org/officeDocument/2006/relationships/hyperlink" Target="https://login.consultant.ru/link/?req=doc&amp;base=RLAW913&amp;n=62793&amp;dst=100026" TargetMode="External"/><Relationship Id="rId11" Type="http://schemas.openxmlformats.org/officeDocument/2006/relationships/hyperlink" Target="https://login.consultant.ru/link/?req=doc&amp;base=LAW&amp;n=508374&amp;dst=103399" TargetMode="External"/><Relationship Id="rId24" Type="http://schemas.openxmlformats.org/officeDocument/2006/relationships/hyperlink" Target="https://login.consultant.ru/link/?req=doc&amp;base=RLAW913&amp;n=62793&amp;dst=100006" TargetMode="External"/><Relationship Id="rId32" Type="http://schemas.openxmlformats.org/officeDocument/2006/relationships/hyperlink" Target="https://login.consultant.ru/link/?req=doc&amp;base=LAW&amp;n=505966&amp;dst=100138" TargetMode="External"/><Relationship Id="rId37" Type="http://schemas.openxmlformats.org/officeDocument/2006/relationships/hyperlink" Target="https://login.consultant.ru/link/?req=doc&amp;base=LAW&amp;n=506195&amp;dst=100711" TargetMode="External"/><Relationship Id="rId40" Type="http://schemas.openxmlformats.org/officeDocument/2006/relationships/hyperlink" Target="https://login.consultant.ru/link/?req=doc&amp;base=LAW&amp;n=506195&amp;dst=101052" TargetMode="External"/><Relationship Id="rId45" Type="http://schemas.openxmlformats.org/officeDocument/2006/relationships/hyperlink" Target="https://login.consultant.ru/link/?req=doc&amp;base=LAW&amp;n=506195&amp;dst=102919" TargetMode="External"/><Relationship Id="rId53" Type="http://schemas.openxmlformats.org/officeDocument/2006/relationships/hyperlink" Target="https://login.consultant.ru/link/?req=doc&amp;base=LAW&amp;n=506195&amp;dst=105361" TargetMode="External"/><Relationship Id="rId58" Type="http://schemas.openxmlformats.org/officeDocument/2006/relationships/hyperlink" Target="https://login.consultant.ru/link/?req=doc&amp;base=LAW&amp;n=505966" TargetMode="External"/><Relationship Id="rId66" Type="http://schemas.openxmlformats.org/officeDocument/2006/relationships/hyperlink" Target="https://login.consultant.ru/link/?req=doc&amp;base=RLAW913&amp;n=62793&amp;dst=100043" TargetMode="External"/><Relationship Id="rId74" Type="http://schemas.openxmlformats.org/officeDocument/2006/relationships/hyperlink" Target="https://login.consultant.ru/link/?req=doc&amp;base=LAW&amp;n=508374&amp;dst=3704" TargetMode="External"/><Relationship Id="rId79" Type="http://schemas.openxmlformats.org/officeDocument/2006/relationships/hyperlink" Target="https://login.consultant.ru/link/?req=doc&amp;base=LAW&amp;n=500102&amp;dst=34" TargetMode="External"/><Relationship Id="rId5" Type="http://schemas.openxmlformats.org/officeDocument/2006/relationships/hyperlink" Target="https://login.consultant.ru/link/?req=doc&amp;base=RLAW913&amp;n=55244&amp;dst=100005" TargetMode="External"/><Relationship Id="rId61" Type="http://schemas.openxmlformats.org/officeDocument/2006/relationships/hyperlink" Target="https://login.consultant.ru/link/?req=doc&amp;base=LAW&amp;n=453198&amp;dst=100019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913&amp;n=62793&amp;dst=100005" TargetMode="External"/><Relationship Id="rId19" Type="http://schemas.openxmlformats.org/officeDocument/2006/relationships/hyperlink" Target="https://login.consultant.ru/link/?req=doc&amp;base=RLAW913&amp;n=40013&amp;dst=100010" TargetMode="External"/><Relationship Id="rId31" Type="http://schemas.openxmlformats.org/officeDocument/2006/relationships/hyperlink" Target="https://login.consultant.ru/link/?req=doc&amp;base=LAW&amp;n=505966&amp;dst=100019" TargetMode="External"/><Relationship Id="rId44" Type="http://schemas.openxmlformats.org/officeDocument/2006/relationships/hyperlink" Target="https://login.consultant.ru/link/?req=doc&amp;base=LAW&amp;n=506195&amp;dst=103060" TargetMode="External"/><Relationship Id="rId52" Type="http://schemas.openxmlformats.org/officeDocument/2006/relationships/hyperlink" Target="https://login.consultant.ru/link/?req=doc&amp;base=LAW&amp;n=506195&amp;dst=105123" TargetMode="External"/><Relationship Id="rId60" Type="http://schemas.openxmlformats.org/officeDocument/2006/relationships/hyperlink" Target="https://login.consultant.ru/link/?req=doc&amp;base=LAW&amp;n=436232&amp;dst=100016" TargetMode="External"/><Relationship Id="rId65" Type="http://schemas.openxmlformats.org/officeDocument/2006/relationships/hyperlink" Target="https://login.consultant.ru/link/?req=doc&amp;base=LAW&amp;n=479332" TargetMode="External"/><Relationship Id="rId73" Type="http://schemas.openxmlformats.org/officeDocument/2006/relationships/hyperlink" Target="https://login.consultant.ru/link/?req=doc&amp;base=RLAW913&amp;n=62793&amp;dst=100053" TargetMode="External"/><Relationship Id="rId78" Type="http://schemas.openxmlformats.org/officeDocument/2006/relationships/hyperlink" Target="https://login.consultant.ru/link/?req=doc&amp;base=LAW&amp;n=505966" TargetMode="External"/><Relationship Id="rId81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13&amp;n=61904&amp;dst=100005" TargetMode="External"/><Relationship Id="rId14" Type="http://schemas.openxmlformats.org/officeDocument/2006/relationships/hyperlink" Target="https://login.consultant.ru/link/?req=doc&amp;base=RLAW913&amp;n=40013&amp;dst=100010" TargetMode="External"/><Relationship Id="rId22" Type="http://schemas.openxmlformats.org/officeDocument/2006/relationships/hyperlink" Target="https://www.adm-nmar.ru" TargetMode="External"/><Relationship Id="rId27" Type="http://schemas.openxmlformats.org/officeDocument/2006/relationships/hyperlink" Target="https://login.consultant.ru/link/?req=doc&amp;base=LAW&amp;n=503623" TargetMode="External"/><Relationship Id="rId30" Type="http://schemas.openxmlformats.org/officeDocument/2006/relationships/hyperlink" Target="https://login.consultant.ru/link/?req=doc&amp;base=LAW&amp;n=505966&amp;dst=100144" TargetMode="External"/><Relationship Id="rId35" Type="http://schemas.openxmlformats.org/officeDocument/2006/relationships/hyperlink" Target="https://login.consultant.ru/link/?req=doc&amp;base=LAW&amp;n=149911" TargetMode="External"/><Relationship Id="rId43" Type="http://schemas.openxmlformats.org/officeDocument/2006/relationships/hyperlink" Target="https://login.consultant.ru/link/?req=doc&amp;base=LAW&amp;n=506195&amp;dst=102835" TargetMode="External"/><Relationship Id="rId48" Type="http://schemas.openxmlformats.org/officeDocument/2006/relationships/hyperlink" Target="https://login.consultant.ru/link/?req=doc&amp;base=LAW&amp;n=506195&amp;dst=104788" TargetMode="External"/><Relationship Id="rId56" Type="http://schemas.openxmlformats.org/officeDocument/2006/relationships/hyperlink" Target="https://login.consultant.ru/link/?req=doc&amp;base=LAW&amp;n=506195&amp;dst=105555" TargetMode="External"/><Relationship Id="rId64" Type="http://schemas.openxmlformats.org/officeDocument/2006/relationships/hyperlink" Target="https://login.consultant.ru/link/?req=doc&amp;base=RLAW913&amp;n=62793&amp;dst=100041" TargetMode="External"/><Relationship Id="rId69" Type="http://schemas.openxmlformats.org/officeDocument/2006/relationships/hyperlink" Target="https://login.consultant.ru/link/?req=doc&amp;base=LAW&amp;n=482692&amp;dst=217" TargetMode="External"/><Relationship Id="rId77" Type="http://schemas.openxmlformats.org/officeDocument/2006/relationships/hyperlink" Target="https://login.consultant.ru/link/?req=doc&amp;base=LAW&amp;n=426999&amp;dst=100008" TargetMode="External"/><Relationship Id="rId8" Type="http://schemas.openxmlformats.org/officeDocument/2006/relationships/hyperlink" Target="https://login.consultant.ru/link/?req=doc&amp;base=RLAW913&amp;n=58839&amp;dst=100005" TargetMode="External"/><Relationship Id="rId51" Type="http://schemas.openxmlformats.org/officeDocument/2006/relationships/hyperlink" Target="https://login.consultant.ru/link/?req=doc&amp;base=LAW&amp;n=506195&amp;dst=105016" TargetMode="External"/><Relationship Id="rId72" Type="http://schemas.openxmlformats.org/officeDocument/2006/relationships/hyperlink" Target="https://login.consultant.ru/link/?req=doc&amp;base=RLAW913&amp;n=62793&amp;dst=100051" TargetMode="External"/><Relationship Id="rId80" Type="http://schemas.openxmlformats.org/officeDocument/2006/relationships/hyperlink" Target="https://vk.com/nmar_nao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501480&amp;dst=101388" TargetMode="External"/><Relationship Id="rId17" Type="http://schemas.openxmlformats.org/officeDocument/2006/relationships/hyperlink" Target="https://login.consultant.ru/link/?req=doc&amp;base=RLAW913&amp;n=62793&amp;dst=100005" TargetMode="External"/><Relationship Id="rId25" Type="http://schemas.openxmlformats.org/officeDocument/2006/relationships/hyperlink" Target="https://login.consultant.ru/link/?req=doc&amp;base=LAW&amp;n=482692&amp;dst=101922" TargetMode="External"/><Relationship Id="rId33" Type="http://schemas.openxmlformats.org/officeDocument/2006/relationships/hyperlink" Target="https://login.consultant.ru/link/?req=doc&amp;base=LAW&amp;n=505966&amp;dst=433" TargetMode="External"/><Relationship Id="rId38" Type="http://schemas.openxmlformats.org/officeDocument/2006/relationships/hyperlink" Target="https://login.consultant.ru/link/?req=doc&amp;base=LAW&amp;n=506195&amp;dst=101026" TargetMode="External"/><Relationship Id="rId46" Type="http://schemas.openxmlformats.org/officeDocument/2006/relationships/hyperlink" Target="https://login.consultant.ru/link/?req=doc&amp;base=LAW&amp;n=506195&amp;dst=103822" TargetMode="External"/><Relationship Id="rId59" Type="http://schemas.openxmlformats.org/officeDocument/2006/relationships/hyperlink" Target="https://login.consultant.ru/link/?req=doc&amp;base=LAW&amp;n=475122&amp;dst=100021" TargetMode="External"/><Relationship Id="rId67" Type="http://schemas.openxmlformats.org/officeDocument/2006/relationships/hyperlink" Target="https://login.consultant.ru/link/?req=doc&amp;base=RLAW913&amp;n=62793&amp;dst=100049" TargetMode="External"/><Relationship Id="rId20" Type="http://schemas.openxmlformats.org/officeDocument/2006/relationships/hyperlink" Target="https://login.consultant.ru/link/?req=doc&amp;base=LAW&amp;n=505966" TargetMode="External"/><Relationship Id="rId41" Type="http://schemas.openxmlformats.org/officeDocument/2006/relationships/hyperlink" Target="https://login.consultant.ru/link/?req=doc&amp;base=LAW&amp;n=506195&amp;dst=105441" TargetMode="External"/><Relationship Id="rId54" Type="http://schemas.openxmlformats.org/officeDocument/2006/relationships/hyperlink" Target="https://login.consultant.ru/link/?req=doc&amp;base=LAW&amp;n=506195&amp;dst=105387" TargetMode="External"/><Relationship Id="rId62" Type="http://schemas.openxmlformats.org/officeDocument/2006/relationships/hyperlink" Target="https://login.consultant.ru/link/?req=doc&amp;base=LAW&amp;n=500102" TargetMode="External"/><Relationship Id="rId70" Type="http://schemas.openxmlformats.org/officeDocument/2006/relationships/hyperlink" Target="https://login.consultant.ru/link/?req=doc&amp;base=LAW&amp;n=479333&amp;dst=100104" TargetMode="External"/><Relationship Id="rId75" Type="http://schemas.openxmlformats.org/officeDocument/2006/relationships/hyperlink" Target="https://login.consultant.ru/link/?req=doc&amp;base=LAW&amp;n=508374&amp;dst=372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13&amp;n=56168&amp;dst=100005" TargetMode="External"/><Relationship Id="rId15" Type="http://schemas.openxmlformats.org/officeDocument/2006/relationships/hyperlink" Target="https://login.consultant.ru/link/?req=doc&amp;base=RLAW913&amp;n=61904&amp;dst=100006" TargetMode="External"/><Relationship Id="rId23" Type="http://schemas.openxmlformats.org/officeDocument/2006/relationships/hyperlink" Target="https://www.adm-nmar.ru" TargetMode="External"/><Relationship Id="rId28" Type="http://schemas.openxmlformats.org/officeDocument/2006/relationships/hyperlink" Target="https://login.consultant.ru/link/?req=doc&amp;base=LAW&amp;n=483130&amp;dst=5769" TargetMode="External"/><Relationship Id="rId36" Type="http://schemas.openxmlformats.org/officeDocument/2006/relationships/hyperlink" Target="https://login.consultant.ru/link/?req=doc&amp;base=LAW&amp;n=506195" TargetMode="External"/><Relationship Id="rId49" Type="http://schemas.openxmlformats.org/officeDocument/2006/relationships/hyperlink" Target="https://login.consultant.ru/link/?req=doc&amp;base=LAW&amp;n=506195&amp;dst=104831" TargetMode="External"/><Relationship Id="rId57" Type="http://schemas.openxmlformats.org/officeDocument/2006/relationships/hyperlink" Target="https://login.consultant.ru/link/?req=doc&amp;base=LAW&amp;n=506195&amp;dst=1055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9621</Words>
  <Characters>54845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Ануфриева</dc:creator>
  <cp:keywords/>
  <dc:description/>
  <cp:lastModifiedBy>Надежда Ануфриева</cp:lastModifiedBy>
  <cp:revision>1</cp:revision>
  <dcterms:created xsi:type="dcterms:W3CDTF">2025-08-18T06:48:00Z</dcterms:created>
  <dcterms:modified xsi:type="dcterms:W3CDTF">2025-08-18T06:49:00Z</dcterms:modified>
</cp:coreProperties>
</file>