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47B" w:rsidRDefault="0019047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9047B" w:rsidRDefault="0019047B">
      <w:pPr>
        <w:pStyle w:val="ConsPlusNormal"/>
        <w:ind w:firstLine="540"/>
        <w:jc w:val="both"/>
        <w:outlineLvl w:val="0"/>
      </w:pPr>
    </w:p>
    <w:p w:rsidR="0019047B" w:rsidRDefault="0019047B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19047B" w:rsidRDefault="0019047B">
      <w:pPr>
        <w:pStyle w:val="ConsPlusTitle"/>
        <w:jc w:val="center"/>
      </w:pPr>
      <w:r>
        <w:t>"ГОРОДСКОЙ ОКРУГ "ГОРОД НАРЬЯН-МАР"</w:t>
      </w:r>
    </w:p>
    <w:p w:rsidR="0019047B" w:rsidRDefault="0019047B">
      <w:pPr>
        <w:pStyle w:val="ConsPlusTitle"/>
        <w:jc w:val="both"/>
      </w:pPr>
    </w:p>
    <w:p w:rsidR="0019047B" w:rsidRDefault="0019047B">
      <w:pPr>
        <w:pStyle w:val="ConsPlusTitle"/>
        <w:jc w:val="center"/>
      </w:pPr>
      <w:r>
        <w:t>ПОСТАНОВЛЕНИЕ</w:t>
      </w:r>
    </w:p>
    <w:p w:rsidR="0019047B" w:rsidRDefault="0019047B">
      <w:pPr>
        <w:pStyle w:val="ConsPlusTitle"/>
        <w:jc w:val="center"/>
      </w:pPr>
      <w:r>
        <w:t>от 28 февраля 2023 г. N 314</w:t>
      </w:r>
    </w:p>
    <w:p w:rsidR="0019047B" w:rsidRDefault="0019047B">
      <w:pPr>
        <w:pStyle w:val="ConsPlusTitle"/>
        <w:jc w:val="both"/>
      </w:pPr>
    </w:p>
    <w:p w:rsidR="0019047B" w:rsidRDefault="0019047B">
      <w:pPr>
        <w:pStyle w:val="ConsPlusTitle"/>
        <w:jc w:val="center"/>
      </w:pPr>
      <w:r>
        <w:t>ОБ УТВЕРЖДЕНИИ ПОРЯДКА ПРЕДОСТАВЛЕНИЯ СУБСИДИИ СУБЪЕКТАМ</w:t>
      </w:r>
    </w:p>
    <w:p w:rsidR="0019047B" w:rsidRDefault="0019047B">
      <w:pPr>
        <w:pStyle w:val="ConsPlusTitle"/>
        <w:jc w:val="center"/>
      </w:pPr>
      <w:r>
        <w:t>МАЛОГО И СРЕДНЕГО ПРЕДПРИНИМАТЕЛЬСТВА НА ВОЗМЕЩЕНИЕ ЧАСТИ</w:t>
      </w:r>
    </w:p>
    <w:p w:rsidR="0019047B" w:rsidRDefault="0019047B">
      <w:pPr>
        <w:pStyle w:val="ConsPlusTitle"/>
        <w:jc w:val="center"/>
      </w:pPr>
      <w:r>
        <w:t>ЗАТРАТ НА ПРИОБРЕТЕНИЕ И ДОСТАВКУ РАСХОДНЫХ МАТЕРИАЛОВ</w:t>
      </w:r>
    </w:p>
    <w:p w:rsidR="0019047B" w:rsidRDefault="0019047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9047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047B" w:rsidRDefault="0019047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047B" w:rsidRDefault="0019047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047B" w:rsidRDefault="0019047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9047B" w:rsidRDefault="0019047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образования "Городской</w:t>
            </w:r>
          </w:p>
          <w:p w:rsidR="0019047B" w:rsidRDefault="0019047B">
            <w:pPr>
              <w:pStyle w:val="ConsPlusNormal"/>
              <w:jc w:val="center"/>
            </w:pPr>
            <w:r>
              <w:rPr>
                <w:color w:val="392C69"/>
              </w:rPr>
              <w:t xml:space="preserve">округ "Город Нарьян-Мар" от 16.03.2023 </w:t>
            </w:r>
            <w:hyperlink r:id="rId5">
              <w:r>
                <w:rPr>
                  <w:color w:val="0000FF"/>
                </w:rPr>
                <w:t>N 389</w:t>
              </w:r>
            </w:hyperlink>
            <w:r>
              <w:rPr>
                <w:color w:val="392C69"/>
              </w:rPr>
              <w:t xml:space="preserve">, от 06.03.2024 </w:t>
            </w:r>
            <w:hyperlink r:id="rId6">
              <w:r>
                <w:rPr>
                  <w:color w:val="0000FF"/>
                </w:rPr>
                <w:t>N 407</w:t>
              </w:r>
            </w:hyperlink>
            <w:r>
              <w:rPr>
                <w:color w:val="392C69"/>
              </w:rPr>
              <w:t>,</w:t>
            </w:r>
          </w:p>
          <w:p w:rsidR="0019047B" w:rsidRDefault="0019047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02.05.2024 </w:t>
            </w:r>
            <w:hyperlink r:id="rId7">
              <w:r>
                <w:rPr>
                  <w:color w:val="0000FF"/>
                </w:rPr>
                <w:t>N 672</w:t>
              </w:r>
            </w:hyperlink>
            <w:r>
              <w:rPr>
                <w:color w:val="392C69"/>
              </w:rPr>
              <w:t>,</w:t>
            </w:r>
          </w:p>
          <w:p w:rsidR="0019047B" w:rsidRDefault="0019047B">
            <w:pPr>
              <w:pStyle w:val="ConsPlusNormal"/>
              <w:jc w:val="center"/>
            </w:pPr>
            <w:r>
              <w:rPr>
                <w:color w:val="392C69"/>
              </w:rPr>
              <w:t>постановлений Администрации МО "Городской округ "Город Нарьян-Мар"</w:t>
            </w:r>
          </w:p>
          <w:p w:rsidR="0019047B" w:rsidRDefault="0019047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09.04.2025 </w:t>
            </w:r>
            <w:hyperlink r:id="rId8">
              <w:r>
                <w:rPr>
                  <w:color w:val="0000FF"/>
                </w:rPr>
                <w:t>N 497</w:t>
              </w:r>
            </w:hyperlink>
            <w:r>
              <w:rPr>
                <w:color w:val="392C69"/>
              </w:rPr>
              <w:t xml:space="preserve">, от 10.07.2025 </w:t>
            </w:r>
            <w:hyperlink r:id="rId9">
              <w:r>
                <w:rPr>
                  <w:color w:val="0000FF"/>
                </w:rPr>
                <w:t>N 992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047B" w:rsidRDefault="0019047B">
            <w:pPr>
              <w:pStyle w:val="ConsPlusNormal"/>
            </w:pPr>
          </w:p>
        </w:tc>
      </w:tr>
    </w:tbl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</w:t>
      </w:r>
      <w:hyperlink r:id="rId11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муниципальной </w:t>
      </w:r>
      <w:hyperlink r:id="rId13">
        <w:r>
          <w:rPr>
            <w:color w:val="0000FF"/>
          </w:rPr>
          <w:t>программой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584, Администрация муниципального образования "Городской округ "Город Нарьян-Мар" постановляет:</w:t>
      </w:r>
    </w:p>
    <w:p w:rsidR="0019047B" w:rsidRDefault="0019047B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09.04.2025 N 497)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5">
        <w:r>
          <w:rPr>
            <w:color w:val="0000FF"/>
          </w:rPr>
          <w:t>Порядок</w:t>
        </w:r>
      </w:hyperlink>
      <w:r>
        <w:t xml:space="preserve"> предоставления субсидии субъектам малого и среднего предпринимательства на возмещение части затрат на приобретение и доставку расходных материалов (Приложение).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после его официального опубликования.</w:t>
      </w: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jc w:val="right"/>
      </w:pPr>
      <w:r>
        <w:t>Глава города Нарьян-Мара</w:t>
      </w:r>
    </w:p>
    <w:p w:rsidR="0019047B" w:rsidRDefault="0019047B">
      <w:pPr>
        <w:pStyle w:val="ConsPlusNormal"/>
        <w:jc w:val="right"/>
      </w:pPr>
      <w:r>
        <w:t>О.О.БЕЛАК</w:t>
      </w: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jc w:val="right"/>
        <w:outlineLvl w:val="0"/>
      </w:pPr>
      <w:r>
        <w:t>Приложение</w:t>
      </w:r>
    </w:p>
    <w:p w:rsidR="0019047B" w:rsidRDefault="0019047B">
      <w:pPr>
        <w:pStyle w:val="ConsPlusNormal"/>
        <w:jc w:val="right"/>
      </w:pPr>
      <w:r>
        <w:t>к постановлению Администрации</w:t>
      </w:r>
    </w:p>
    <w:p w:rsidR="0019047B" w:rsidRDefault="0019047B">
      <w:pPr>
        <w:pStyle w:val="ConsPlusNormal"/>
        <w:jc w:val="right"/>
      </w:pPr>
      <w:r>
        <w:t>муниципального образования</w:t>
      </w:r>
    </w:p>
    <w:p w:rsidR="0019047B" w:rsidRDefault="0019047B">
      <w:pPr>
        <w:pStyle w:val="ConsPlusNormal"/>
        <w:jc w:val="right"/>
      </w:pPr>
      <w:r>
        <w:t>"Городской округ "Город Нарьян-Мар"</w:t>
      </w:r>
    </w:p>
    <w:p w:rsidR="0019047B" w:rsidRDefault="0019047B">
      <w:pPr>
        <w:pStyle w:val="ConsPlusNormal"/>
        <w:jc w:val="right"/>
      </w:pPr>
      <w:r>
        <w:t>от 28.02.2023 N 314</w:t>
      </w: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Title"/>
        <w:jc w:val="center"/>
      </w:pPr>
      <w:bookmarkStart w:id="0" w:name="P35"/>
      <w:bookmarkEnd w:id="0"/>
      <w:r>
        <w:t>ПОРЯДОК</w:t>
      </w:r>
    </w:p>
    <w:p w:rsidR="0019047B" w:rsidRDefault="0019047B">
      <w:pPr>
        <w:pStyle w:val="ConsPlusTitle"/>
        <w:jc w:val="center"/>
      </w:pPr>
      <w:r>
        <w:t>ПРЕДОСТАВЛЕНИЯ СУБСИДИИ СУБЪЕКТАМ МАЛОГО И СРЕДНЕГО</w:t>
      </w:r>
    </w:p>
    <w:p w:rsidR="0019047B" w:rsidRDefault="0019047B">
      <w:pPr>
        <w:pStyle w:val="ConsPlusTitle"/>
        <w:jc w:val="center"/>
      </w:pPr>
      <w:r>
        <w:lastRenderedPageBreak/>
        <w:t>ПРЕДПРИНИМАТЕЛЬСТВА НА ВОЗМЕЩЕНИЕ ЧАСТИ ЗАТРАТ</w:t>
      </w:r>
    </w:p>
    <w:p w:rsidR="0019047B" w:rsidRDefault="0019047B">
      <w:pPr>
        <w:pStyle w:val="ConsPlusTitle"/>
        <w:jc w:val="center"/>
      </w:pPr>
      <w:r>
        <w:t>НА ПРИОБРЕТЕНИЕ И ДОСТАВКУ РАСХОДНЫХ МАТЕРИАЛОВ</w:t>
      </w:r>
    </w:p>
    <w:p w:rsidR="0019047B" w:rsidRDefault="0019047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9047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047B" w:rsidRDefault="0019047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047B" w:rsidRDefault="0019047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047B" w:rsidRDefault="0019047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9047B" w:rsidRDefault="0019047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МО "Городской округ "Город Нарьян-Мар"</w:t>
            </w:r>
          </w:p>
          <w:p w:rsidR="0019047B" w:rsidRDefault="0019047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09.04.2025 </w:t>
            </w:r>
            <w:hyperlink r:id="rId15">
              <w:r>
                <w:rPr>
                  <w:color w:val="0000FF"/>
                </w:rPr>
                <w:t>N 497</w:t>
              </w:r>
            </w:hyperlink>
            <w:r>
              <w:rPr>
                <w:color w:val="392C69"/>
              </w:rPr>
              <w:t xml:space="preserve">, от 10.07.2025 </w:t>
            </w:r>
            <w:hyperlink r:id="rId16">
              <w:r>
                <w:rPr>
                  <w:color w:val="0000FF"/>
                </w:rPr>
                <w:t>N 992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047B" w:rsidRDefault="0019047B">
            <w:pPr>
              <w:pStyle w:val="ConsPlusNormal"/>
            </w:pPr>
          </w:p>
        </w:tc>
      </w:tr>
    </w:tbl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Title"/>
        <w:jc w:val="center"/>
        <w:outlineLvl w:val="1"/>
      </w:pPr>
      <w:r>
        <w:t>I. Общие положения</w:t>
      </w: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  <w:r>
        <w:t xml:space="preserve">1. Настоящий Порядок предоставления субсидии субъектам малого и среднего предпринимательства на возмещение части затрат на приобретение и доставку расходных материалов (далее - Порядок) направлен на реализацию расходных обязательств бюджета муниципального образования "Городской округ "Город Нарьян-Мар" (далее - городской бюджет), предусмотренных на содействие развитию малого и среднего предпринимательства в целях выполнения Администрацией муниципального образования "Городской округ "Город Нарьян-Мар" полномочий, определенных </w:t>
      </w:r>
      <w:hyperlink r:id="rId17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и осуществляется в рамках реализации муниципальной </w:t>
      </w:r>
      <w:hyperlink r:id="rId18">
        <w:r>
          <w:rPr>
            <w:color w:val="0000FF"/>
          </w:rPr>
          <w:t>программы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 (далее - Программа).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2. Настоящий Порядок определяет категорию получателей субсидии, порядок проведения отбора, условия, порядок предоставления и размер субсидии, требования к отчетности, требования об осуществлении контроля (мониторинга) за соблюдением условий и порядка предоставления субсидии, сроки возврата субсидии и ответственность за их нарушение.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3. Понятия, используемые в настоящем Порядке: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3.1. Субсидия - бюджетные средства муниципального образования "Городской округ "Город Нарьян-Мар", предоставляемые получателю субсидии на возмещение части затрат на приобретение и доставку расходных материалов.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3.2. Получатель субсидии - участник отбора, с которым Администрацией муниципального образования "Городской округ "Город Нарьян-Мар" заключено Соглашение о предоставлении субсидии из бюджета муниципального образования "Городской округ "Город Нарьян-Мар" (далее - Соглашение).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3.3. Участник отбора - субъект малого и среднего предпринимательства, осуществляющий предпринимательскую деятельность на территории муниципального образования "Городской округ "Город Нарьян-Мар", подавший заявку на участие в отборе по предоставлению субсидии в целях возмещения части затрат на приобретение и доставку расходных материалов (далее - заявка) в установленном порядке.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3.4. Субъект малого и среднего предпринимательства - хозяйствующий субъект (юридическое лицо или индивидуальный предприниматель), отнесенный в соответствии с условиями, установленными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(далее - Федеральный закон N 209-ФЗ), к малым предприятиям, в том числе к микропредприятиям, средним предприятиям, сведения о которых внесены в Единый реестр субъектов малого и среднего предпринимательства.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1" w:name="P52"/>
      <w:bookmarkEnd w:id="1"/>
      <w:r>
        <w:t>3.5. Расходные материалы - материалы для обеспечения учебного процесса, проведения практических занятий (офисная бумага, цветная бумага, картон, учебные пособия); картриджи для принтера, в том числе заправка картриджей, чернила для заправки картриджей.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lastRenderedPageBreak/>
        <w:t>3.6. Органы муниципального финансового контроля - органы внутреннего и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получателями субсидий условий и порядка предоставления субсидий и иных требований, установленных настоящим Порядком.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3.7. Аффилированные лица - физические и (или) юридические лица, способные оказывать влияние на деятельность участника отбора, осуществляющего предпринимательскую деятельность. Понятие аффилированности определяется в значении </w:t>
      </w:r>
      <w:hyperlink r:id="rId20">
        <w:r>
          <w:rPr>
            <w:color w:val="0000FF"/>
          </w:rPr>
          <w:t>статьи 4</w:t>
        </w:r>
      </w:hyperlink>
      <w:r>
        <w:t xml:space="preserve"> Закона РСФСР от 22.03.1991 N 948-1 "О конкуренции и ограничении монополистической деятельности на товарных рынках".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Иные понятия и термины, используемые в настоящем Порядке, не определенные настоящим пунктом, применяются в значениях, определенных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2" w:name="P56"/>
      <w:bookmarkEnd w:id="2"/>
      <w:r>
        <w:t>4. Целью предоставления субсидии является оказание финансовой поддержки субъектам малого и среднего предпринимательства на возмещение части затрат на приобретение и доставку расходных материалов в рамках Программы.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5. Главным распорядителем бюджетных средств,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является Администрация муниципального образования "Городской округ "Город Нарьян-Мар" (далее - главный распорядитель бюджетных средств).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6. Субсидии предоставляются субъектам малого и среднего предпринимательства, осуществляющим предпринимательскую деятельность на территории муниципального образования "Городской округ "Город Нарьян-Мар", на безвозмездной и безвозвратной основе в пределах лимитов бюджетных обязательств, предусмотренных городским бюджетом на текущий финансовый год и плановый период, утвержденных в установленном порядке на цель, указанную в </w:t>
      </w:r>
      <w:hyperlink w:anchor="P56">
        <w:r>
          <w:rPr>
            <w:color w:val="0000FF"/>
          </w:rPr>
          <w:t>пункте 4</w:t>
        </w:r>
      </w:hyperlink>
      <w:r>
        <w:t xml:space="preserve"> настоящего Порядка.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7. К категории получателей субсидии относятся субъекты малого и среднего предпринимательства, осуществляющие предпринимательскую деятельность на территории муниципального образования "Городской округ "Город Нарьян-Мар" и имеющие право на получение субсидии.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8. Способом предоставления субсидии является возмещение части затрат.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9. 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- единый портал) (в разделе единого портала) в порядке, установленном приказом Министерства финансов Российской Федерации.</w:t>
      </w: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Title"/>
        <w:jc w:val="center"/>
        <w:outlineLvl w:val="1"/>
      </w:pPr>
      <w:r>
        <w:t>II. Порядок проведения отбора</w:t>
      </w: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  <w:r>
        <w:t>10. Отбор получателей субсидии осуществляется на конкурентной основе способом запроса предложений (далее - отбор). Проведение отбора осуществляется на основании заявок, направленных участниками отбора, исходя из соответствия участника отбора требованиям отбора и очередности поступления заявок.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11. Организатором отбора является Администрация муниципального образования </w:t>
      </w:r>
      <w:r>
        <w:lastRenderedPageBreak/>
        <w:t>"Городской округ "Город Нарьян-Мар" в лице структурного подразделения - управления экономического и инвестиционного развития Администрации муниципального образования "Городской округ "Город Нарьян-Мар" (далее - Управление).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Проведение отбора осуществляется по мере необходимости, но не реже 1 раза в год.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12. Администрация муниципального образования "Городской округ "Город Нарьян-Мар" принимает решение в форме распоряжения о проведении отбора на предоставление субсидии субъектам малого и среднего предпринимательства на возмещение части затрат на приобретение и доставку расходных материалов.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13. Отбор проводится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14. Обеспечение доступа к системе "Электронный бюджет"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15. Взаимодействие Управления с участниками отбора осуществляется с использованием документов в электронной форме в системе "Электронный бюджет".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16. Не позднее 5-го календарного дня до даты начала приема заявок Управление формирует в электронной форме посредством заполнения соответствующих экранных форм веб-интерфейса системы "Электронный бюджет" объявление о проведении отбора (далее - объявление), которое подписывается усиленной квалифицированной электронной подписью руководителя главного распорядителя бюджетных средств (уполномоченного им лица), и размещает его на едином портале и официальном сайте Администрации муниципального образования "Городской округ "Город Нарьян-Мар" (</w:t>
      </w:r>
      <w:hyperlink r:id="rId21">
        <w:r>
          <w:rPr>
            <w:color w:val="0000FF"/>
          </w:rPr>
          <w:t>https://www.adm-nmar.ru</w:t>
        </w:r>
      </w:hyperlink>
      <w:r>
        <w:t>) в информационно-телекоммуникационной сети "Интернет".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Объявление должно содержать следующую информацию: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сроки проведения отбора;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дату и время начала подачи и окончания приема заявок участников отбора, при этом дата окончания приема заявок не может быть ранее 10-го календарного дня, следующего за днем размещения объявления;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наименование, место нахождения, почтовый адрес, адрес электронной почты, контактный номер телефона главного распорядителя бюджетных средств;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результат предоставления субсидии, установленный </w:t>
      </w:r>
      <w:hyperlink w:anchor="P224">
        <w:r>
          <w:rPr>
            <w:color w:val="0000FF"/>
          </w:rPr>
          <w:t>пунктом 67</w:t>
        </w:r>
      </w:hyperlink>
      <w:r>
        <w:t xml:space="preserve"> настоящего Порядка;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требования к участникам отбора, определенные </w:t>
      </w:r>
      <w:hyperlink w:anchor="P97">
        <w:r>
          <w:rPr>
            <w:color w:val="0000FF"/>
          </w:rPr>
          <w:t>пунктом 20</w:t>
        </w:r>
      </w:hyperlink>
      <w:r>
        <w:t xml:space="preserve">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категории получателей субсидии;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lastRenderedPageBreak/>
        <w:t>порядок подачи участниками отбора заявок и требования, предъявляемые к форме и содержанию заявок;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порядок отзыва заявок, порядок их возврата, определяющий, в том числе, основания для возврата заявок, порядок внесения изменений в заявки;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порядок возврата заявок на доработку;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правила рассмотрения заявок в соответствии с </w:t>
      </w:r>
      <w:hyperlink w:anchor="P171">
        <w:r>
          <w:rPr>
            <w:color w:val="0000FF"/>
          </w:rPr>
          <w:t>пунктами 38</w:t>
        </w:r>
      </w:hyperlink>
      <w:r>
        <w:t xml:space="preserve"> - </w:t>
      </w:r>
      <w:hyperlink w:anchor="P173">
        <w:r>
          <w:rPr>
            <w:color w:val="0000FF"/>
          </w:rPr>
          <w:t>40</w:t>
        </w:r>
      </w:hyperlink>
      <w:r>
        <w:t xml:space="preserve">, </w:t>
      </w:r>
      <w:hyperlink w:anchor="P191">
        <w:r>
          <w:rPr>
            <w:color w:val="0000FF"/>
          </w:rPr>
          <w:t>45</w:t>
        </w:r>
      </w:hyperlink>
      <w:r>
        <w:t xml:space="preserve"> настоящего Порядка;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порядок отклонения заявок, а также информацию об основаниях их отклонения;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объем распределяемой субсидии в рамках отбора, правила распределения субсидии по результатам отбора;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срок, в течение которого получатель субсидии должен подписать Соглашение;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условия признания получателя субсидии отбора уклонившимся от заключения Соглашения;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сроки размещения протокола подведения итогов отбора на едином портале, а также на официальном сайте Администрации муниципального образования "Городской округ "Город Нарьян-Мар" (</w:t>
      </w:r>
      <w:hyperlink r:id="rId22">
        <w:r>
          <w:rPr>
            <w:color w:val="0000FF"/>
          </w:rPr>
          <w:t>https://www.adm-nmar.ru</w:t>
        </w:r>
      </w:hyperlink>
      <w:r>
        <w:t>) в информационно-телекоммуникационной сети "Интернет", которые не могут быть позднее 14-го календарного дня, следующего за днем определения получателей субсидии.</w:t>
      </w:r>
    </w:p>
    <w:p w:rsidR="0019047B" w:rsidRDefault="0019047B">
      <w:pPr>
        <w:pStyle w:val="ConsPlusNormal"/>
        <w:jc w:val="both"/>
      </w:pPr>
      <w:r>
        <w:t xml:space="preserve">(п. 16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10.07.2025 N 992)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3" w:name="P92"/>
      <w:bookmarkEnd w:id="3"/>
      <w:r>
        <w:t>17. 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главного распорядителя бюджетных средств (уполномоченного им лица), размещается на едином портале и содержит информацию о причинах отмены отбора.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18. Участники отбора, подавшие заявки до момента размещения объявления об отмене проведения отбора, информируются главным распорядителем бюджетных средств об отмене проведения отбора в системе "Электронный бюджет" в течение 1 рабочего дня с даты размещения объявления об отмене отбора.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Отбор считается отмененным со дня размещения объявления о его отмене на едином портале.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19. После окончания срока отмены проведения отбора получателей субсидий в соответствии с </w:t>
      </w:r>
      <w:hyperlink w:anchor="P92">
        <w:r>
          <w:rPr>
            <w:color w:val="0000FF"/>
          </w:rPr>
          <w:t>пунктом 17</w:t>
        </w:r>
      </w:hyperlink>
      <w:r>
        <w:t xml:space="preserve"> настоящего Порядка и до заключения Соглашения с получателем субсидии главный распорядитель бюджетных средств может отменить отбор получателей субсидий только в случае возникновения обстоятельств непреодолимой силы в соответствии с </w:t>
      </w:r>
      <w:hyperlink r:id="rId24">
        <w:r>
          <w:rPr>
            <w:color w:val="0000FF"/>
          </w:rPr>
          <w:t>пунктом 3 статьи 401</w:t>
        </w:r>
      </w:hyperlink>
      <w:r>
        <w:t xml:space="preserve"> Гражданского кодекса Российской Федерации.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4" w:name="P97"/>
      <w:bookmarkEnd w:id="4"/>
      <w:r>
        <w:t>20. Требования, которым должны соответствовать участники отбора: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20.1. На даты рассмотрения заявок: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lastRenderedPageBreak/>
        <w:t>участники отбора не являются иностранными юридическими лицами, в том числе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участники отбора не находятся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участники отбора не находятся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участники отбора не являются получателями средств из городского бюджета, из которого планируется предоставление субсидии в соответствии с настоящим с правовым актом, на основании иных муниципальных правовых актов на цели, установленные настоящим Порядком, если срок действия Соглашения на такие затраты еще не истек;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участники отбора не являются иностранными агентами в соответствии с Федеральным законом "О контроле за деятельностью лиц, находящихся под иностранным влиянием";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у участников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участники отбора - юридические лица не находятся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них не введена процедура банкротства, деятельность не приостановлена в порядке, предусмотренном законодательством Российской Федерации, а участники отбора - индивидуальные предприниматели не прекратили деятельность в качестве индивидуального предпринимателя;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участник отбора предоставил весь требуемый перечень документов, необходимых для подтверждения соответствия участника отбора требованиям.</w:t>
      </w:r>
    </w:p>
    <w:p w:rsidR="0019047B" w:rsidRDefault="0019047B">
      <w:pPr>
        <w:pStyle w:val="ConsPlusNormal"/>
        <w:jc w:val="both"/>
      </w:pPr>
      <w:r>
        <w:t xml:space="preserve">(абзац введен </w:t>
      </w:r>
      <w:hyperlink r:id="rId25">
        <w:r>
          <w:rPr>
            <w:color w:val="0000FF"/>
          </w:rPr>
          <w:t>постановлением</w:t>
        </w:r>
      </w:hyperlink>
      <w:r>
        <w:t xml:space="preserve"> администрации МО "Городской округ "Город Нарьян-Мар" от 10.07.2025 N 992)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20.2. Дополнительные требования на даты подачи заявок: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у участников отбора отсутствуют нарушения условий и порядка оказания поддержки, указанные в </w:t>
      </w:r>
      <w:hyperlink r:id="rId26">
        <w:r>
          <w:rPr>
            <w:color w:val="0000FF"/>
          </w:rPr>
          <w:t>части 5 статьи 14</w:t>
        </w:r>
      </w:hyperlink>
      <w:r>
        <w:t xml:space="preserve"> Федерального закона N 209-ФЗ;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участники отбора должны соответствовать требованиям </w:t>
      </w:r>
      <w:hyperlink r:id="rId27">
        <w:r>
          <w:rPr>
            <w:color w:val="0000FF"/>
          </w:rPr>
          <w:t>статьи 4</w:t>
        </w:r>
      </w:hyperlink>
      <w:r>
        <w:t xml:space="preserve"> Федерального закона N 209-ФЗ;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lastRenderedPageBreak/>
        <w:t xml:space="preserve">участники отбора не относятся к субъектам малого и среднего предпринимательства, указанным в </w:t>
      </w:r>
      <w:hyperlink r:id="rId28">
        <w:r>
          <w:rPr>
            <w:color w:val="0000FF"/>
          </w:rPr>
          <w:t>частях 3</w:t>
        </w:r>
      </w:hyperlink>
      <w:r>
        <w:t xml:space="preserve">, </w:t>
      </w:r>
      <w:hyperlink r:id="rId29">
        <w:r>
          <w:rPr>
            <w:color w:val="0000FF"/>
          </w:rPr>
          <w:t>4 статьи 14</w:t>
        </w:r>
      </w:hyperlink>
      <w:r>
        <w:t xml:space="preserve"> Федерального закона N 209-ФЗ;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участник отбора должен являться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 по общероссийскому </w:t>
      </w:r>
      <w:hyperlink r:id="rId30">
        <w:r>
          <w:rPr>
            <w:color w:val="0000FF"/>
          </w:rPr>
          <w:t>классификатору</w:t>
        </w:r>
      </w:hyperlink>
      <w:r>
        <w:t xml:space="preserve"> территорий муниципальных образований по </w:t>
      </w:r>
      <w:hyperlink r:id="rId31">
        <w:r>
          <w:rPr>
            <w:color w:val="0000FF"/>
          </w:rPr>
          <w:t>коду</w:t>
        </w:r>
      </w:hyperlink>
      <w:r>
        <w:t xml:space="preserve"> (далее - ОКТМО) 11851000;</w:t>
      </w:r>
    </w:p>
    <w:p w:rsidR="0019047B" w:rsidRDefault="0019047B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10.07.2025 N 992)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участники отбора должны осуществлять предпринимательскую деятельность на территории муниципального образования "Городской округ "Город Нарьян-Мар" по </w:t>
      </w:r>
      <w:hyperlink r:id="rId33">
        <w:r>
          <w:rPr>
            <w:color w:val="0000FF"/>
          </w:rPr>
          <w:t>ОКТМО 11851000</w:t>
        </w:r>
      </w:hyperlink>
      <w:r>
        <w:t>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участники отбора должны осуществлять предпринимательскую деятельность на территории муниципального образования "Городской округ "Город Нарьян-Мар" не менее 6 месяцев;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участники отбора должны состоять в перечне субъектов малого и среднего предпринимательства, имеющих статус социального предприятия в соответствии с законодательством Российской Федерации.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21. Проверка участника отбора на соответствие требованиям, определенным </w:t>
      </w:r>
      <w:hyperlink w:anchor="P97">
        <w:r>
          <w:rPr>
            <w:color w:val="0000FF"/>
          </w:rPr>
          <w:t>пунктом 20</w:t>
        </w:r>
      </w:hyperlink>
      <w:r>
        <w:t xml:space="preserve"> настоящего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22. Подтверждение соответствия участника отбора требованиям, указанным в пункте 20 настоящего Положения, в случае отсутствия технической возможности осуществления автоматической проверки в системе "Электронный бюджет",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23. Заявка подается участником в соответствии с требованиями и условиями, установленными настоящим Порядком, и в сроки, указанные в объявлении.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5" w:name="P120"/>
      <w:bookmarkEnd w:id="5"/>
      <w:r>
        <w:t>24. Заявка формируется участником отбора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следующих электронных копий документов (документов на бумажном носителе, преобразованных в электронную форму путем сканирования) и материалов, предоставление которых предусмотрено в объявлении: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24.1. </w:t>
      </w:r>
      <w:hyperlink w:anchor="P271">
        <w:r>
          <w:rPr>
            <w:color w:val="0000FF"/>
          </w:rPr>
          <w:t>Заявление</w:t>
        </w:r>
      </w:hyperlink>
      <w: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(далее - заявление), согласно Приложению 1 к настоящему Порядку. Заявление предоставляется участниками отбора, имеющими отметку "вновь созданный" в Едином реестре субъектов малого и среднего предпринимательства на дату подачи заявки.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24.2. Копия паспорта: вторая, третья страницы, место жительства - для индивидуальных предпринимателей или копию учредительных документов (устав) - для юридических лиц;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24.3. Документы, подтверждающие, что 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фонды, срок исполнения по которым наступил в соответствии с </w:t>
      </w:r>
      <w:r>
        <w:lastRenderedPageBreak/>
        <w:t xml:space="preserve">законодательством Российской Федерации, по коду </w:t>
      </w:r>
      <w:hyperlink r:id="rId35">
        <w:r>
          <w:rPr>
            <w:color w:val="0000FF"/>
          </w:rPr>
          <w:t>ОКТМО 11851000</w:t>
        </w:r>
      </w:hyperlink>
      <w:r>
        <w:t xml:space="preserve"> (</w:t>
      </w:r>
      <w:hyperlink r:id="rId36">
        <w:r>
          <w:rPr>
            <w:color w:val="0000FF"/>
          </w:rPr>
          <w:t>уведомления</w:t>
        </w:r>
      </w:hyperlink>
      <w:r>
        <w:t xml:space="preserve"> об исчисленных суммах налогов, авансовых платежей по налогам, сборов, страховых взносов по форме, утвержденной приказом Федеральной налоговой службы России от 02.11.2022 N ЕД-7-8/1047@ (форма по </w:t>
      </w:r>
      <w:hyperlink r:id="rId37">
        <w:r>
          <w:rPr>
            <w:color w:val="0000FF"/>
          </w:rPr>
          <w:t>КНД 1110355</w:t>
        </w:r>
      </w:hyperlink>
      <w:r>
        <w:t xml:space="preserve">), или </w:t>
      </w:r>
      <w:hyperlink r:id="rId38">
        <w:r>
          <w:rPr>
            <w:color w:val="0000FF"/>
          </w:rPr>
          <w:t>справка</w:t>
        </w:r>
      </w:hyperlink>
      <w:r>
        <w:t xml:space="preserve"> о принадлежности сумм денежных средств, перечисленных в качестве единого налогового платежа налогоплательщика, плательщика сбора, плательщика страховых взносов или налогового агента, утвержденная приказом Федеральной налоговой службы России от 30.11.2022 N ЕД-7-8/1129@ (форма по </w:t>
      </w:r>
      <w:hyperlink r:id="rId39">
        <w:r>
          <w:rPr>
            <w:color w:val="0000FF"/>
          </w:rPr>
          <w:t>КНД 1120502</w:t>
        </w:r>
      </w:hyperlink>
      <w:r>
        <w:t xml:space="preserve">), или </w:t>
      </w:r>
      <w:hyperlink r:id="rId40">
        <w:r>
          <w:rPr>
            <w:color w:val="0000FF"/>
          </w:rPr>
          <w:t>акт</w:t>
        </w:r>
      </w:hyperlink>
      <w:r>
        <w:t xml:space="preserve"> сверки принадлежности сумм денежных средств, перечисленных и (или) признаваемых в качестве единого налогового платежа, либо сумм денежных средств, перечисленных не в качестве единого налогового платежа, утвержденный приказом Федеральной налоговой службы России от 21.06.2023 N ЕД-7-19/402@ (форма по КНД 1160070));</w:t>
      </w:r>
    </w:p>
    <w:p w:rsidR="0019047B" w:rsidRDefault="0019047B">
      <w:pPr>
        <w:pStyle w:val="ConsPlusNormal"/>
        <w:jc w:val="both"/>
      </w:pPr>
      <w:r>
        <w:t xml:space="preserve">(пп. 24.3 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10.07.2025 N 992)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24.4. Документы, подтверждающие владение (пользование) объектами недвижимого имущества, расположенными на территории муниципального образования "Городской округ "Город Нарьян-Мар", необходимыми для осуществления предпринимательской деятельности, по заявленному направлению;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24.5. </w:t>
      </w:r>
      <w:hyperlink w:anchor="P315">
        <w:r>
          <w:rPr>
            <w:color w:val="0000FF"/>
          </w:rPr>
          <w:t>Перечень</w:t>
        </w:r>
      </w:hyperlink>
      <w:r>
        <w:t xml:space="preserve"> приобретенных расходных материалов (в том числе доставка расходных материалов) согласно Приложению 2 к настоящему Порядку, фотоматериалы приобретенных расходных материалов;</w:t>
      </w:r>
    </w:p>
    <w:p w:rsidR="0019047B" w:rsidRDefault="0019047B">
      <w:pPr>
        <w:pStyle w:val="ConsPlusNormal"/>
        <w:jc w:val="both"/>
      </w:pPr>
      <w:r>
        <w:t xml:space="preserve">(пп. 24.5 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10.07.2025 N 992)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24.6. Документы, подтверждающие затраты на приобретение, приобретение и доставку расходных материалов (договоры или счета-фактуры, или счет на оплату, платежные документы, акты приема-передачи или товарные накладные и т.п.);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24.7. </w:t>
      </w:r>
      <w:hyperlink w:anchor="P358">
        <w:r>
          <w:rPr>
            <w:color w:val="0000FF"/>
          </w:rPr>
          <w:t>Согласие</w:t>
        </w:r>
      </w:hyperlink>
      <w:r>
        <w:t xml:space="preserve"> участника отбора на обработку персональных данных, разрешенных субъектом персональных данных для распространения, публикации (размещения) в информационно-телекоммуникационной сети "Интернет", в печатных изданиях информации об участнике отбора, о подаваемой участником отбора заявке, иной информации об участнике отбора, связанной с отбором по предоставлению субсидии, в соответствии с требованиями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27.07.2006 N 152-ФЗ "О персональных данных" согласно Приложению 3 к настоящему Порядку (для индивидуальных предпринимателей).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25. Заявка подписывается усиленной квалифицированной электронной подписью руководителя участника отбора (уполномоченного им лица).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26. 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27. Электронные копии документов и материалы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Фотоматериалы, включаемые в заявку, должны содержать четкое и контрастное изображение высокого качества.</w:t>
      </w:r>
    </w:p>
    <w:p w:rsidR="0019047B" w:rsidRDefault="0019047B">
      <w:pPr>
        <w:pStyle w:val="ConsPlusNormal"/>
        <w:jc w:val="both"/>
      </w:pPr>
      <w:r>
        <w:t xml:space="preserve">(абзац введен </w:t>
      </w:r>
      <w:hyperlink r:id="rId44">
        <w:r>
          <w:rPr>
            <w:color w:val="0000FF"/>
          </w:rPr>
          <w:t>постановлением</w:t>
        </w:r>
      </w:hyperlink>
      <w:r>
        <w:t xml:space="preserve"> администрации МО "Городской округ "Город Нарьян-Мар" от 10.07.2025 N 992)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lastRenderedPageBreak/>
        <w:t>28. Управление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системах, доступ к которым у Управления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главному распорядителю бюджетных средств по собственной инициативе.</w:t>
      </w:r>
    </w:p>
    <w:p w:rsidR="0019047B" w:rsidRDefault="0019047B">
      <w:pPr>
        <w:pStyle w:val="ConsPlusNormal"/>
        <w:jc w:val="both"/>
      </w:pPr>
      <w:r>
        <w:t xml:space="preserve">(п. 28 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10.07.2025 N 992)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29. Датой и временем представления заявки и прилагаемых к ней документов считаются дата и время подписания заявки участником отбора с присвоением ей регистрационного номера в информационной системе "Электронный бюджет".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30. Заявка должна содержать следующие сведения: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30.1. Информацию и документы об участнике отбора: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полное и сокращенное наименование (при наличии) участника отбора (для юридических лиц);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фамилия, имя, отчество (при наличии) индивидуального предпринимателя;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основной государственный регистрационный номер участника отбора;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дата постановки на учет в налоговом органе (для индивидуальных предпринимателей);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дата и код причины постановки на учет в налоговом органе (для юридических лиц);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дата государственной регистрации физического лица в качестве индивидуального предпринимателя;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дата и место рождения (для индивидуальных предпринимателей);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страховой номер индивидуального лицевого счета (для индивидуальных предпринимателей);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адрес юридического лица, адрес регистрации (для индивидуальных предпринимателей);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номер контактного телефона, почтовый адрес и адрес электронной почты для направления юридически значимых сообщений;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 (за исключением сельскохозяйственных кооперативов, созданных в соответствии с Федеральным </w:t>
      </w:r>
      <w:hyperlink r:id="rId46">
        <w:r>
          <w:rPr>
            <w:color w:val="0000FF"/>
          </w:rPr>
          <w:t>законом</w:t>
        </w:r>
      </w:hyperlink>
      <w:r>
        <w:t xml:space="preserve"> от 08.12.1995 N 193-ФЗ "О сельскохозяйственной кооперации"), членов коллегиального исполнительного органа, лица, исполняющего функции единоличного исполнительного органа (для юридических лиц);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информация о руководителе юридического лица (фамилия, имя, отчество (при наличии), идентификационный номер налогоплательщика, должность);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lastRenderedPageBreak/>
        <w:t>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30.2. Информацию и документы, подтверждающие соответствие участника отбора установленным в объявлении требованиям;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30.3. Информацию и документы, представляемые при проведении отбора в процессе документооборота: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подтверждение согласия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веб-интерфейса системы "Электронный бюджет".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31. Участник отбора в течение срока приема заявок может подать только одну заявку в сроки, указанные в объявлении.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32. 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</w:t>
      </w:r>
      <w:hyperlink w:anchor="P120">
        <w:r>
          <w:rPr>
            <w:color w:val="0000FF"/>
          </w:rPr>
          <w:t>пункте 24</w:t>
        </w:r>
      </w:hyperlink>
      <w:r>
        <w:t xml:space="preserve"> настоящего Порядка.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Внесение участником отбора изменений в заявку осуществляется до даты окончания срока приема заявок путем формирования участником отбора в электронной форме уведомления об отзыве заявки и последующего формирования новой заявки.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В случае необходимости внесения изменений в заявку на стадии рассмотрения заявки Управлением принимается решение о возврате заявки на доработку. Решения о возврате заявок участникам отбора на доработку принимаются в равной мере ко всем участникам отбора, при рассмотрении заявок которых выявлены основания для их возврата на доработку, а также доводятся до участников отбора с использованием системы "Электронный бюджет" в течение одного рабочего дня со дня их принятия с указанием оснований для возврата заявки, а также положений заявки, нуждающихся в доработке.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Участник отбора после устранения замечаний вправе повторно направить заявку в течение 2 рабочих дней со дня получения заявки и прилагаемых к ней документов на доработку.</w:t>
      </w:r>
    </w:p>
    <w:p w:rsidR="0019047B" w:rsidRDefault="0019047B">
      <w:pPr>
        <w:pStyle w:val="ConsPlusNormal"/>
        <w:jc w:val="both"/>
      </w:pPr>
      <w:r>
        <w:t xml:space="preserve">(п. 32 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10.07.2025 N 992)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33. Участник отбора вправе отозвать заявку, поданную в соответствии с настоящим Порядком, до даты окончания срока приема заявок посредством заполнения соответствующих экранных форм веб-интерфейса системы "Электронный бюджет".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6" w:name="P165"/>
      <w:bookmarkEnd w:id="6"/>
      <w:r>
        <w:t>34. Участник отбора со дня размещения объявления на едином портале не позднее 3-го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"Электронный бюджет" соответствующего запроса.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7" w:name="P166"/>
      <w:bookmarkEnd w:id="7"/>
      <w:r>
        <w:t xml:space="preserve">35. Главный распорядитель бюджетных средств в ответ на запрос, указанный в </w:t>
      </w:r>
      <w:hyperlink w:anchor="P165">
        <w:r>
          <w:rPr>
            <w:color w:val="0000FF"/>
          </w:rPr>
          <w:t>пункте 34</w:t>
        </w:r>
      </w:hyperlink>
      <w:r>
        <w:t xml:space="preserve"> настоящего Порядка, направляет разъяснение положений объявления в срок, установленный указанным объявлением, но не позднее 1 рабочего дня до дня завершения подачи заявок, путем формирования в системе "Электронный бюджет" соответствующего разъяснения. Представленное главным распорядителем бюджетных средств разъяснение положений объявления не должно изменять суть информации, содержащейся в указанном объявлении.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Доступ к разъяснению, формируемому в системе "Электронный бюджет" в соответствии с </w:t>
      </w:r>
      <w:hyperlink w:anchor="P166">
        <w:r>
          <w:rPr>
            <w:color w:val="0000FF"/>
          </w:rPr>
          <w:t>абзацем первым</w:t>
        </w:r>
      </w:hyperlink>
      <w:r>
        <w:t xml:space="preserve"> настоящего пункта, предоставляется всем участникам отбора.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36. Управлению со дня приема заявок открывается доступ к заявкам в системе "Электронный бюджет" для их рассмотрения и последующей оценки.</w:t>
      </w:r>
    </w:p>
    <w:p w:rsidR="0019047B" w:rsidRDefault="0019047B">
      <w:pPr>
        <w:pStyle w:val="ConsPlusNormal"/>
        <w:jc w:val="both"/>
      </w:pPr>
      <w:r>
        <w:t xml:space="preserve">(п. 36 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10.07.2025 N 992)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37. Протокол вскрытия заявок формируется автоматически на едином портале, не позднее 1-го рабочего дня, следующего за днем окончания срока приема заявок, подписывается усиленной квалифицированной электронной подписью руководителя главного распорядителя бюджетных средств (уполномоченного им лица) в системе "Электронный бюджет", а также размещается на едином портале не позднее 1-го рабочего дня, следующего за днем его подписания.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8" w:name="P171"/>
      <w:bookmarkEnd w:id="8"/>
      <w:r>
        <w:t>38. Управление в течение 15 рабочих дней после окончания приема заявок рассматривает заявки и прилагаемые к ним документы в порядке очередности поступления заявок.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39. Заявка признается надлежащей, если она соответствует требованиям, указанным в объявлении, и отсутствуют основания для отклонения заявки.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9" w:name="P173"/>
      <w:bookmarkEnd w:id="9"/>
      <w:r>
        <w:t>40. Основаниями для отклонения заявок являются: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40.1. Несоответствие участника отбора получателей субсидий требованиям, установленным </w:t>
      </w:r>
      <w:hyperlink w:anchor="P97">
        <w:r>
          <w:rPr>
            <w:color w:val="0000FF"/>
          </w:rPr>
          <w:t>пунктом 20</w:t>
        </w:r>
      </w:hyperlink>
      <w:r>
        <w:t xml:space="preserve"> настоящего Порядка.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40.2. Непредставление (представления не в полном объеме) документов, предусмотренных </w:t>
      </w:r>
      <w:hyperlink w:anchor="P120">
        <w:r>
          <w:rPr>
            <w:color w:val="0000FF"/>
          </w:rPr>
          <w:t>пунктом 24</w:t>
        </w:r>
      </w:hyperlink>
      <w:r>
        <w:t xml:space="preserve"> настоящего Порядка.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40.3. Несоответствие представленных участником отбора заявки и (или) прилагаемых к ней документов, предусмотренных </w:t>
      </w:r>
      <w:hyperlink w:anchor="P120">
        <w:r>
          <w:rPr>
            <w:color w:val="0000FF"/>
          </w:rPr>
          <w:t>пунктом 24</w:t>
        </w:r>
      </w:hyperlink>
      <w:r>
        <w:t xml:space="preserve"> настоящего Порядка, требованиям, установленным в объявлении.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40.4. Предоставление недостоверной информации, содержащейся в заявке и прилагаемых к ней документах, представленных участником отбора, в том числе информации о месте нахождения и адресе юридического лица или индивидуального предпринимателя.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40.5. Предоставление документов, не поддающихся прочтению.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40.6. Подача участником отбора заявки до даты начала приема заявок.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40.7. Подача участником отбора заявки после даты окончания срока приема заявок.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40.8. Подача одним участником отбора двух и более заявок на участие в отборе при условии, что поданная ранее заявка на участие в отборе таким участником отбора не отозвана.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40.9. Выявление аффилированных лиц участника отбора, которые привлекаются им для достижения цели, установленной </w:t>
      </w:r>
      <w:hyperlink w:anchor="P56">
        <w:r>
          <w:rPr>
            <w:color w:val="0000FF"/>
          </w:rPr>
          <w:t>пунктом 4</w:t>
        </w:r>
      </w:hyperlink>
      <w:r>
        <w:t xml:space="preserve"> настоящего Порядка.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40.10. Наличие договоров, подтверждающих затраты на цель, указанную в </w:t>
      </w:r>
      <w:hyperlink w:anchor="P56">
        <w:r>
          <w:rPr>
            <w:color w:val="0000FF"/>
          </w:rPr>
          <w:t>пункте 4</w:t>
        </w:r>
      </w:hyperlink>
      <w:r>
        <w:t xml:space="preserve"> настоящего Порядка, заключенных с физическими лицами, не зарегистрированными в качестве индивидуальных предпринимателей и плательщиков налога на профессиональный доход (самозанятые граждане).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41. Отбор признается несостоявшимся в случаях: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41.1. По окончании срока подачи заявок не подано ни одной заявки;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41.2. По результатам рассмотрения заявок отклонены все заявки.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lastRenderedPageBreak/>
        <w:t>42. Заявка включается в рейтинг, если она соответствует требованиям, указанным в объявлении о проведении отбора получателей субсидий, и при отсутствии оснований для отклонения заявки.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Ранжирование поступивших заявок осуществляется в порядке очередности поступления заявок.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43. Получателями субсидии признаются участники отбора, включенные в рейтинг, сформированный Управлением по результатам ранжирования поступивших заявок, исходя из соответствия участников отбора условиям и требованиям, указанным в объявлении, начиная с заявки, которой присвоен первый порядковый номер.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44. Протокол подведения итогов отбора получателей субсидий формируется на едином портале автоматически на основании результатов определения получателей субсидий и подписывается усиленной квалифицированной электронной подписью руководителя главного распорядителя бюджетных средств (уполномоченного им лица), в системе "Электронный бюджет", а также размещается на едином портале и на официальном сайте главного распорядителя бюджетных средств не позднее 14-го календарного дня, следующего за днем определения получателей субсидии.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10" w:name="P191"/>
      <w:bookmarkEnd w:id="10"/>
      <w:r>
        <w:t>45. Протокол подведения итогов включает следующие сведения: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45.1. Дата, время и место проведения рассмотрения заявок.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45.2. Информация об участниках отбора, заявки которых были рассмотрены.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45.3. Информация об участниках отбора, заявки которых были отклонены, с указанием причин их отклонения, в том числе положений объявления, которым не соответствуют заявки;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45.4. Наименование получателей субсидий, с которыми заключается Соглашение, и размер субсидий.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46. Внесение изменений в протокол подведения итогов отбора осуществляется не позднее 10 календарных дней со дня подписания первых версий протокола подведения итогов отбора путем формирования новых версий указанных протоколов с указанием причин внесения изменений.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47. При указании в протоколе подведения итогов отбора размера субсидии, предусмотренной для предоставления участнику отбора в соответствии с </w:t>
      </w:r>
      <w:hyperlink w:anchor="P201">
        <w:r>
          <w:rPr>
            <w:color w:val="0000FF"/>
          </w:rPr>
          <w:t>пунктом 48</w:t>
        </w:r>
      </w:hyperlink>
      <w:r>
        <w:t xml:space="preserve"> настоящего Порядка, в случае несоответствия запрашиваемого им размера субсидии положениям </w:t>
      </w:r>
      <w:hyperlink w:anchor="P52">
        <w:r>
          <w:rPr>
            <w:color w:val="0000FF"/>
          </w:rPr>
          <w:t>подпункта 3.5 пункта 3</w:t>
        </w:r>
      </w:hyperlink>
      <w:r>
        <w:t xml:space="preserve"> настоящего Порядка, главный распорядитель бюджетных средств корректирует размер субсидии, предусмотренный для предоставления участника отбора, но не выше размера, указанного в заявке.</w:t>
      </w: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Title"/>
        <w:jc w:val="center"/>
        <w:outlineLvl w:val="1"/>
      </w:pPr>
      <w:r>
        <w:t>III. Условия и порядок предоставления субсидии</w:t>
      </w: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  <w:bookmarkStart w:id="11" w:name="P201"/>
      <w:bookmarkEnd w:id="11"/>
      <w:r>
        <w:t>48. Субсидия предоставляется в размере, указанном в заявке, но не более 95 процентов от фактически произведенных участником отбора затрат на приобретение и доставку расходных материалов.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При этом максимальный размер субсидии на одного получателя субсидии не может превышать 20 000 рублей.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49. За счет субсидии возмещению подлежат фактически произведенные и документально подтвержденные затраты, понесенные в предыдущем и (или) текущем календарных годах, при подтверждении их 100-процентной оплаты.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lastRenderedPageBreak/>
        <w:t>В случае, если затраты по доставке расходных материалов отсутствуют или они не предъявлены к возмещению, то расчет размера субсидии определяется исходя из предъявленной к возмещению стоимости приобретенных расходных материалов. В случае, если к возмещению предъявлены только затраты по доставке расходных материалов, то они возмещению не подлежат.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Возмещение затрат по доставке расходных материалов осуществляется за предъявленные к возмещению расходные материалы. Субсидия предоставляется в случае соответствия направления понесенных затрат, возникающих в связи с производством товаров, выполнением работ, оказанием услуг при осуществлении предпринимательской деятельности, направлениям деятельности участника отбора, указанным в выписке из Единого государственного реестра индивидуальных предпринимателей или Единого государственного реестра юридических лиц.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50. Субсидия предоставляется на основании Соглашения, заключенного между Администрацией муниципального образования "Городской округ "Город Нарьян-Мар" и получателем субсидии в соответствии с типовой формой, установленной Управлением финансов Администрации МО "Городской округ "Город Нарьян-Мар" (далее - Управление финансов), а также в соответствии с условиями и требованиями настоящего Порядка.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12" w:name="P207"/>
      <w:bookmarkEnd w:id="12"/>
      <w:r>
        <w:t>51. В течение 10 рабочих дней со дня подписания протокола подведения итогов отбора участнику отбора направляется уведомление о подписании Соглашения на адрес электронной почты, указанный в заявке, или почтовым отправлением, или вручается лично участнику отбора под подпись. В срок, указанный в уведомлении, но не позднее 30 календарных дней со дня подписания протокола подведения итогов отбора, участник отбора должен заключить Соглашение с Администрацией муниципального образования "Городской округ "Город Нарьян-Мар".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52. В случае, если по истечении срока, установленного в </w:t>
      </w:r>
      <w:hyperlink w:anchor="P207">
        <w:r>
          <w:rPr>
            <w:color w:val="0000FF"/>
          </w:rPr>
          <w:t>пункте 51</w:t>
        </w:r>
      </w:hyperlink>
      <w:r>
        <w:t xml:space="preserve"> настоящего Порядка, Соглашение участником отбора не подписано, он признается уклонившимся от подписания Соглашения, субсидия ему не предоставляется.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53. Соглашение заключается на срок 12 месяцев, при этом окончание срока действия не влечет прекращения обязательств по нему.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54. Соглашение, заключенное между Администрацией муниципального образования "Городской округ "Город Нарьян-Мар" и получателем субсидии, является основанием для решения предоставления субсидии.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13" w:name="P211"/>
      <w:bookmarkEnd w:id="13"/>
      <w:r>
        <w:t>55. Управление в течение 5 рабочих дней со дня заключения Соглашения готовит распоряжение о предоставлении субсидии.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14" w:name="P212"/>
      <w:bookmarkEnd w:id="14"/>
      <w:r>
        <w:t xml:space="preserve">56. Главный распорядитель бюджетных средств не позднее 10-го рабочего дня, следующего за днем принятия решения о предоставлении субсидии, указанного в </w:t>
      </w:r>
      <w:hyperlink w:anchor="P211">
        <w:r>
          <w:rPr>
            <w:color w:val="0000FF"/>
          </w:rPr>
          <w:t>пункте 55</w:t>
        </w:r>
      </w:hyperlink>
      <w:r>
        <w:t xml:space="preserve"> настоящего Порядка, перечисляет субсидию на расчетный счет получателя субсидии, открытый в учреждениях Центрального банка Российской Федерации или кредитной организации, по реквизитам, указанным в Соглашении.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57. 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расчетные счета получателей субсидии.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58. Соглашением предусматриваются цели, условия и порядок предоставления субсидии; согласие получателя субсидии на осуществление главным распорядителем бюджетных средств как получателем бюджетных средств и органом муниципального финансового контроля проверок соблюдения им условий, целей и порядка предоставления субсидии; показатели результативности (с установлением их значений на период заключения Соглашения); порядок возврата субсидии в случае нарушения условий, установленных при предоставлении субсидии; условие, приводящее к невозможности предоставления субсидии в размере, определенном в Соглашении, в случае </w:t>
      </w:r>
      <w:r>
        <w:lastRenderedPageBreak/>
        <w:t>уменьшения главному распорядителю бюджетных средств ранее доведенных лимитов бюджетных обязательств; условия о согласовании новых условий Соглашения или о расторжении соглашения при недостижении согласования по новым условиям.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59. Изменение Соглашения осуществляется по инициативе сторон и оформляется в виде дополнительного соглашения к Соглашению, в том числе дополнительным соглашением о расторжении Соглашения (при необходимости), которое является его неотъемлемой частью, по форме, установленной Управлением финансов.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60.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61. 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прекращения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49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 возврате субсидии в городской бюджет в соответствии с требованиями, установленными настоящим Порядком и Соглашением.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62. 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50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Федерации, передающего свои права другому гражданину в соответствии со </w:t>
      </w:r>
      <w:hyperlink r:id="rId51">
        <w:r>
          <w:rPr>
            <w:color w:val="0000FF"/>
          </w:rPr>
          <w:t>статьей 18</w:t>
        </w:r>
      </w:hyperlink>
      <w:r>
        <w:t xml:space="preserve"> Федерального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63. В случае реорганизации или ликвидации получатель субсидии обязан уведомить Администрацию муниципального отбора "Городской округ "Город Нарьян-Мар" в течение 10 рабочих дней с момента принятия решения о начале процедуры реорганизации или ликвидации.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64. Главный распорядитель бюджетных средств может отказаться от заключения Соглашения с получателем субсидии в случае обнаружения факта несоответствия получателя субсидии требованиям, указанным в настоящем Порядке, или представления получателем субсидии недостоверной информации.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65. В случае невозможности предоставления субсидии в срок, установленный </w:t>
      </w:r>
      <w:hyperlink w:anchor="P212">
        <w:r>
          <w:rPr>
            <w:color w:val="0000FF"/>
          </w:rPr>
          <w:t>пунктом 56</w:t>
        </w:r>
      </w:hyperlink>
      <w:r>
        <w:t xml:space="preserve"> настоящего Порядка, при наличии лимитов бюджетных обязательств, но в связи с отсутствием средств в текущем периоде в соответствии с кассовым планом выплат Администрации муниципального образования "Городской округ "Город Нарьян-Мар" (далее - кассовый план), перечисление субсидии получателю субсидии осуществляется в текущем финансовом году в течение 10 рабочих дней со дня изменения кассового плана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66. 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в течение 10 рабочих дней со дня доведения лимитов бюджетных обязательств главному распорядителю бюджетных средств без повторного </w:t>
      </w:r>
      <w:r>
        <w:lastRenderedPageBreak/>
        <w:t>проведения проверки получателя субсидии на соответствие условиям предоставления субсидии.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В случае увеличения лимитов бюджетных обязательств главному распорядителю бюджетных средств в текущем финансовом году на цель, указанную в </w:t>
      </w:r>
      <w:hyperlink w:anchor="P56">
        <w:r>
          <w:rPr>
            <w:color w:val="0000FF"/>
          </w:rPr>
          <w:t>пункте 4</w:t>
        </w:r>
      </w:hyperlink>
      <w:r>
        <w:t xml:space="preserve"> настоящего Порядка,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средств.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15" w:name="P224"/>
      <w:bookmarkEnd w:id="15"/>
      <w:r>
        <w:t xml:space="preserve">67. Результатом предоставления субсидии является осуществление предпринимательской деятельности получателем субсидии в качестве субъекта малого и среднего предпринимательства на территории муниципального образования "Городской округ "Город Нарьян-Мар", классифицированной по общероссийскому </w:t>
      </w:r>
      <w:hyperlink r:id="rId52">
        <w:r>
          <w:rPr>
            <w:color w:val="0000FF"/>
          </w:rPr>
          <w:t>классификатору</w:t>
        </w:r>
      </w:hyperlink>
      <w:r>
        <w:t xml:space="preserve"> территорий муниципальных образований 11851000, по виду экономической деятельности (ОКВЭД), по которому предоставлена субсидия, не менее 12 месяцев с даты начала действия Соглашения.</w:t>
      </w: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Title"/>
        <w:jc w:val="center"/>
        <w:outlineLvl w:val="1"/>
      </w:pPr>
      <w:r>
        <w:t>IV. Требования к представлению отчетности, осуществлению</w:t>
      </w:r>
    </w:p>
    <w:p w:rsidR="0019047B" w:rsidRDefault="0019047B">
      <w:pPr>
        <w:pStyle w:val="ConsPlusTitle"/>
        <w:jc w:val="center"/>
      </w:pPr>
      <w:r>
        <w:t>контроля (мониторинга) за соблюдением условий и порядка</w:t>
      </w:r>
    </w:p>
    <w:p w:rsidR="0019047B" w:rsidRDefault="0019047B">
      <w:pPr>
        <w:pStyle w:val="ConsPlusTitle"/>
        <w:jc w:val="center"/>
      </w:pPr>
      <w:r>
        <w:t>предоставления субсидий и ответственности за их нарушение</w:t>
      </w: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  <w:r>
        <w:t>68. Настоящий Порядок не предусматривает предоставления отчетности, так как субсидия по настоящему Порядку предоставляется по факту понесенных затрат получателем субсидии.</w:t>
      </w:r>
    </w:p>
    <w:p w:rsidR="0019047B" w:rsidRDefault="0019047B">
      <w:pPr>
        <w:pStyle w:val="ConsPlusNormal"/>
        <w:jc w:val="both"/>
      </w:pPr>
      <w:r>
        <w:t xml:space="preserve">(п. 68 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10.07.2025 N 992)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69. Проведение мониторинга достижения результата предоставления субсидии, определенного Соглашением, осуществляется Управлением в порядке и по формам, которые установлены Министерством финансов Российской Федерации.</w:t>
      </w:r>
    </w:p>
    <w:p w:rsidR="0019047B" w:rsidRDefault="0019047B">
      <w:pPr>
        <w:pStyle w:val="ConsPlusNormal"/>
        <w:jc w:val="both"/>
      </w:pPr>
      <w:r>
        <w:t xml:space="preserve">(п. 69 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10.07.2025 N 992)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70. Соблюдение условий и порядка предоставления субсидии получателями субсидии, в том числе в части достижения результата предоставления субсидий, подлежит проверке главным распорядителем бюджетных средств как получателем бюджетных средств и органом муниципального финансового контроля в соответствии со </w:t>
      </w:r>
      <w:hyperlink r:id="rId55">
        <w:r>
          <w:rPr>
            <w:color w:val="0000FF"/>
          </w:rPr>
          <w:t>статьями 268.1</w:t>
        </w:r>
      </w:hyperlink>
      <w:r>
        <w:t xml:space="preserve"> и </w:t>
      </w:r>
      <w:hyperlink r:id="rId56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71. Субсидия подлежит возврату получателем субсидии в городской бюджет в случае нарушения получателем субсидии условий, установленных при предоставлении субсидии, выявленного в том числе по фактам проверок, проведенных Управлением, главным распорядителем бюджетных средств и органами муниципального финансового контроля, а также в случае недостижения значения результата предоставления субсидии, установленного </w:t>
      </w:r>
      <w:hyperlink w:anchor="P224">
        <w:r>
          <w:rPr>
            <w:color w:val="0000FF"/>
          </w:rPr>
          <w:t>пунктом 67</w:t>
        </w:r>
      </w:hyperlink>
      <w:r>
        <w:t xml:space="preserve"> настоящего Порядка.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72. Главный распорядитель бюджетных средств направляет получателю субсидии уведомление о возврате субсидии с указанием платежных реквизитов и суммы, подлежащей возврату в городской бюджет (далее - уведомление о возврате).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Субсидия подлежит возврату в городской бюджет в размере, указанном в уведомлении о возврате, в течение 15 рабочих дней с даты получения уведомления о возврате.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73. В случае неисполнения получателем субсидии требований о возврате субсидии в городской бюджет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 в соответствии с законодательством Российской Федерации.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lastRenderedPageBreak/>
        <w:t>74. Возврат средств субсидий в городской бюджет получателем субсидии при недостижении значения результата предоставления субсидии не осуществляется в следующих случаях: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16" w:name="P240"/>
      <w:bookmarkEnd w:id="16"/>
      <w:r>
        <w:t xml:space="preserve">74.1. 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57">
        <w:r>
          <w:rPr>
            <w:color w:val="0000FF"/>
          </w:rPr>
          <w:t>статьей 401</w:t>
        </w:r>
      </w:hyperlink>
      <w:r>
        <w:t xml:space="preserve"> Гражданского кодекса Российской Федерации);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17" w:name="P241"/>
      <w:bookmarkEnd w:id="17"/>
      <w:r>
        <w:t>74.2. В случае смерти получателя субсидии.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18" w:name="P242"/>
      <w:bookmarkEnd w:id="18"/>
      <w:r>
        <w:t xml:space="preserve">74.3. В случае призыва получателя субсидии на военную службу по мобилизации в Вооруженные Силы Российской Федерации в соответствии с </w:t>
      </w:r>
      <w:hyperlink r:id="rId58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21.09.2022 N 647 "Об объявлении частичной мобилизации в Российской Федерации".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19" w:name="P243"/>
      <w:bookmarkEnd w:id="19"/>
      <w:r>
        <w:t xml:space="preserve">75. При наличии обстоятельств, указанных в </w:t>
      </w:r>
      <w:hyperlink w:anchor="P240">
        <w:r>
          <w:rPr>
            <w:color w:val="0000FF"/>
          </w:rPr>
          <w:t>подпунктах 74.1</w:t>
        </w:r>
      </w:hyperlink>
      <w:r>
        <w:t xml:space="preserve"> и </w:t>
      </w:r>
      <w:hyperlink w:anchor="P242">
        <w:r>
          <w:rPr>
            <w:color w:val="0000FF"/>
          </w:rPr>
          <w:t>74.3 пункта 74</w:t>
        </w:r>
      </w:hyperlink>
      <w:r>
        <w:t xml:space="preserve"> настоящего Порядка, получатель субсидии направляет в Управление обращение в произвольной форме с указанием обстоятельств, предусмотренных указанными подпунктами, повлиявших на недостижение значения результата предоставления субсидии, заверенное получателем субсидии и печатью (при наличии), с приложением подтверждающих документов (далее - обращение, документы).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Обязанность доказывать обстоятельства непреодолимой силы лежит на стороне, не исполнившей свои обязательства.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76. В течение 5 рабочих дней со дня получения обращения, указанного в </w:t>
      </w:r>
      <w:hyperlink w:anchor="P243">
        <w:r>
          <w:rPr>
            <w:color w:val="0000FF"/>
          </w:rPr>
          <w:t>пункте 75</w:t>
        </w:r>
      </w:hyperlink>
      <w:r>
        <w:t xml:space="preserve"> настоящего Порядка, Управление рассматривает обращение и документы, представленные получателем субсидии, и выносит одно из следующих решений: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20" w:name="P246"/>
      <w:bookmarkEnd w:id="20"/>
      <w:r>
        <w:t>76.1. Об освобождении получателя субсидии от возврата средств субсидии в городской бюджет.</w:t>
      </w:r>
    </w:p>
    <w:p w:rsidR="0019047B" w:rsidRDefault="0019047B">
      <w:pPr>
        <w:pStyle w:val="ConsPlusNormal"/>
        <w:spacing w:before="220"/>
        <w:ind w:firstLine="540"/>
        <w:jc w:val="both"/>
      </w:pPr>
      <w:bookmarkStart w:id="21" w:name="P247"/>
      <w:bookmarkEnd w:id="21"/>
      <w:r>
        <w:t>76.2. Об отказе в освобождении получателя субсидии от возврата средств субсидии в городской бюджет.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Решение оформляется в форме протокола и подписывается руководителем главного распорядителя бюджетных средств (уполномоченного им лица) в течение 2 рабочих дней со дня принятия решения, указанного в </w:t>
      </w:r>
      <w:hyperlink w:anchor="P246">
        <w:r>
          <w:rPr>
            <w:color w:val="0000FF"/>
          </w:rPr>
          <w:t>подпункте 76.1</w:t>
        </w:r>
      </w:hyperlink>
      <w:r>
        <w:t xml:space="preserve"> или </w:t>
      </w:r>
      <w:hyperlink w:anchor="P247">
        <w:r>
          <w:rPr>
            <w:color w:val="0000FF"/>
          </w:rPr>
          <w:t>76.2 пункта 76</w:t>
        </w:r>
      </w:hyperlink>
      <w:r>
        <w:t xml:space="preserve"> настоящего Порядка.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Информация о принятом решении направляется получателю субсидии в срок не позднее 5 рабочих дней, следующих за днем принятия решения возврата средств субсидии.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 xml:space="preserve">77. При наличии обстоятельств, указанных в </w:t>
      </w:r>
      <w:hyperlink w:anchor="P241">
        <w:r>
          <w:rPr>
            <w:color w:val="0000FF"/>
          </w:rPr>
          <w:t>подпунктах 74.2 пункта 74</w:t>
        </w:r>
      </w:hyperlink>
      <w:r>
        <w:t xml:space="preserve"> настоящего Порядка, решение об освобождении получателя субсидии от возврата средств субсидии в городской бюджет принимается главным распорядителем бюджетных средств (уполномоченного им лица) на основании выписки из единого государственного реестра индивидуальных предпринимателей, полученной в налоговом органе в порядке межведомственного взаимодействия. Решение оформляется в форме протокола.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78. Получатели субсидий несут ответственность за полноту и достоверность предоставляемых документов (сведений, информации) в соответствии с действующим законодательством.</w:t>
      </w:r>
    </w:p>
    <w:p w:rsidR="0019047B" w:rsidRDefault="0019047B">
      <w:pPr>
        <w:pStyle w:val="ConsPlusNormal"/>
        <w:spacing w:before="220"/>
        <w:ind w:firstLine="540"/>
        <w:jc w:val="both"/>
      </w:pPr>
      <w:r>
        <w:t>79. Вопросы, не урегулированные настоящим Порядком, решаются в соответствии с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jc w:val="right"/>
        <w:outlineLvl w:val="1"/>
      </w:pPr>
      <w:r>
        <w:t>Приложение 1</w:t>
      </w:r>
    </w:p>
    <w:p w:rsidR="0019047B" w:rsidRDefault="0019047B">
      <w:pPr>
        <w:pStyle w:val="ConsPlusNormal"/>
        <w:jc w:val="right"/>
      </w:pPr>
      <w:r>
        <w:t>к Порядку предоставления субсидии</w:t>
      </w:r>
    </w:p>
    <w:p w:rsidR="0019047B" w:rsidRDefault="0019047B">
      <w:pPr>
        <w:pStyle w:val="ConsPlusNormal"/>
        <w:jc w:val="right"/>
      </w:pPr>
      <w:r>
        <w:t>субъектам малого и среднего</w:t>
      </w:r>
    </w:p>
    <w:p w:rsidR="0019047B" w:rsidRDefault="0019047B">
      <w:pPr>
        <w:pStyle w:val="ConsPlusNormal"/>
        <w:jc w:val="right"/>
      </w:pPr>
      <w:r>
        <w:t>предпринимательства на возмещение</w:t>
      </w:r>
    </w:p>
    <w:p w:rsidR="0019047B" w:rsidRDefault="0019047B">
      <w:pPr>
        <w:pStyle w:val="ConsPlusNormal"/>
        <w:jc w:val="right"/>
      </w:pPr>
      <w:r>
        <w:t>части затрат на приобретение</w:t>
      </w:r>
    </w:p>
    <w:p w:rsidR="0019047B" w:rsidRDefault="0019047B">
      <w:pPr>
        <w:pStyle w:val="ConsPlusNormal"/>
        <w:jc w:val="right"/>
      </w:pPr>
      <w:r>
        <w:t>и доставку расходных материалов</w:t>
      </w: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nformat"/>
        <w:jc w:val="both"/>
      </w:pPr>
      <w:r>
        <w:t xml:space="preserve">                                        Главе города Нарьян-Мара</w:t>
      </w:r>
    </w:p>
    <w:p w:rsidR="0019047B" w:rsidRDefault="0019047B">
      <w:pPr>
        <w:pStyle w:val="ConsPlusNonformat"/>
        <w:jc w:val="both"/>
      </w:pPr>
      <w:r>
        <w:t xml:space="preserve">                                        ___________________________________</w:t>
      </w:r>
    </w:p>
    <w:p w:rsidR="0019047B" w:rsidRDefault="0019047B">
      <w:pPr>
        <w:pStyle w:val="ConsPlusNonformat"/>
        <w:jc w:val="both"/>
      </w:pPr>
      <w:r>
        <w:t xml:space="preserve">                                        от _______________________________,</w:t>
      </w:r>
    </w:p>
    <w:p w:rsidR="0019047B" w:rsidRDefault="0019047B">
      <w:pPr>
        <w:pStyle w:val="ConsPlusNonformat"/>
        <w:jc w:val="both"/>
      </w:pPr>
      <w:r>
        <w:t xml:space="preserve">                                        почтовый адрес: ___________________</w:t>
      </w:r>
    </w:p>
    <w:p w:rsidR="0019047B" w:rsidRDefault="0019047B">
      <w:pPr>
        <w:pStyle w:val="ConsPlusNonformat"/>
        <w:jc w:val="both"/>
      </w:pPr>
      <w:r>
        <w:t xml:space="preserve">                                        номер контактного телефона. _______</w:t>
      </w:r>
    </w:p>
    <w:p w:rsidR="0019047B" w:rsidRDefault="0019047B">
      <w:pPr>
        <w:pStyle w:val="ConsPlusNonformat"/>
        <w:jc w:val="both"/>
      </w:pPr>
    </w:p>
    <w:p w:rsidR="0019047B" w:rsidRDefault="0019047B">
      <w:pPr>
        <w:pStyle w:val="ConsPlusNonformat"/>
        <w:jc w:val="both"/>
      </w:pPr>
      <w:bookmarkStart w:id="22" w:name="P271"/>
      <w:bookmarkEnd w:id="22"/>
      <w:r>
        <w:t xml:space="preserve">                                 Заявление</w:t>
      </w:r>
    </w:p>
    <w:p w:rsidR="0019047B" w:rsidRDefault="0019047B">
      <w:pPr>
        <w:pStyle w:val="ConsPlusNonformat"/>
        <w:jc w:val="both"/>
      </w:pPr>
      <w:r>
        <w:t xml:space="preserve">         о соответствии вновь созданного юридического лица и вновь</w:t>
      </w:r>
    </w:p>
    <w:p w:rsidR="0019047B" w:rsidRDefault="0019047B">
      <w:pPr>
        <w:pStyle w:val="ConsPlusNonformat"/>
        <w:jc w:val="both"/>
      </w:pPr>
      <w:r>
        <w:t xml:space="preserve">       зарегистрированного индивидуального предпринимателя условиям</w:t>
      </w:r>
    </w:p>
    <w:p w:rsidR="0019047B" w:rsidRDefault="0019047B">
      <w:pPr>
        <w:pStyle w:val="ConsPlusNonformat"/>
        <w:jc w:val="both"/>
      </w:pPr>
      <w:r>
        <w:t xml:space="preserve">       отнесения к субъектам малого и среднего предпринимательства,</w:t>
      </w:r>
    </w:p>
    <w:p w:rsidR="0019047B" w:rsidRDefault="0019047B">
      <w:pPr>
        <w:pStyle w:val="ConsPlusNonformat"/>
        <w:jc w:val="both"/>
      </w:pPr>
      <w:r>
        <w:t xml:space="preserve">       установленным Федеральным законом от 24 июля 2007 г. N 209-ФЗ</w:t>
      </w:r>
    </w:p>
    <w:p w:rsidR="0019047B" w:rsidRDefault="0019047B">
      <w:pPr>
        <w:pStyle w:val="ConsPlusNonformat"/>
        <w:jc w:val="both"/>
      </w:pPr>
      <w:r>
        <w:t xml:space="preserve">             "О развитии малого и среднего предпринимательства</w:t>
      </w:r>
    </w:p>
    <w:p w:rsidR="0019047B" w:rsidRDefault="0019047B">
      <w:pPr>
        <w:pStyle w:val="ConsPlusNonformat"/>
        <w:jc w:val="both"/>
      </w:pPr>
      <w:r>
        <w:t xml:space="preserve">                          в Российской Федерации"</w:t>
      </w:r>
    </w:p>
    <w:p w:rsidR="0019047B" w:rsidRDefault="0019047B">
      <w:pPr>
        <w:pStyle w:val="ConsPlusNonformat"/>
        <w:jc w:val="both"/>
      </w:pPr>
    </w:p>
    <w:p w:rsidR="0019047B" w:rsidRDefault="0019047B">
      <w:pPr>
        <w:pStyle w:val="ConsPlusNonformat"/>
        <w:jc w:val="both"/>
      </w:pPr>
      <w:r>
        <w:t xml:space="preserve">    Настоящим заявляю, что ________________________________________________</w:t>
      </w:r>
    </w:p>
    <w:p w:rsidR="0019047B" w:rsidRDefault="0019047B">
      <w:pPr>
        <w:pStyle w:val="ConsPlusNonformat"/>
        <w:jc w:val="both"/>
      </w:pPr>
      <w:r>
        <w:t>___________________________________________________________________________</w:t>
      </w:r>
    </w:p>
    <w:p w:rsidR="0019047B" w:rsidRDefault="0019047B">
      <w:pPr>
        <w:pStyle w:val="ConsPlusNonformat"/>
        <w:jc w:val="both"/>
      </w:pPr>
      <w:r>
        <w:t xml:space="preserve">            (указывается полное наименование юридического лица,</w:t>
      </w:r>
    </w:p>
    <w:p w:rsidR="0019047B" w:rsidRDefault="0019047B">
      <w:pPr>
        <w:pStyle w:val="ConsPlusNonformat"/>
        <w:jc w:val="both"/>
      </w:pPr>
      <w:r>
        <w:t xml:space="preserve">             фамилия, имя, отчество (последнее - при наличии)</w:t>
      </w:r>
    </w:p>
    <w:p w:rsidR="0019047B" w:rsidRDefault="0019047B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19047B" w:rsidRDefault="0019047B">
      <w:pPr>
        <w:pStyle w:val="ConsPlusNonformat"/>
        <w:jc w:val="both"/>
      </w:pPr>
      <w:r>
        <w:t>ИНН: ______________________________________________________________________</w:t>
      </w:r>
    </w:p>
    <w:p w:rsidR="0019047B" w:rsidRDefault="0019047B">
      <w:pPr>
        <w:pStyle w:val="ConsPlusNonformat"/>
        <w:jc w:val="both"/>
      </w:pPr>
      <w:r>
        <w:t xml:space="preserve">       (указывается идентификационный номер налогоплательщика (ИНН)</w:t>
      </w:r>
    </w:p>
    <w:p w:rsidR="0019047B" w:rsidRDefault="0019047B">
      <w:pPr>
        <w:pStyle w:val="ConsPlusNonformat"/>
        <w:jc w:val="both"/>
      </w:pPr>
      <w:r>
        <w:t xml:space="preserve">        юридического лица или физического лица, зарегистрированного</w:t>
      </w:r>
    </w:p>
    <w:p w:rsidR="0019047B" w:rsidRDefault="0019047B">
      <w:pPr>
        <w:pStyle w:val="ConsPlusNonformat"/>
        <w:jc w:val="both"/>
      </w:pPr>
      <w:r>
        <w:t xml:space="preserve">                в качестве индивидуального предпринимателя)</w:t>
      </w:r>
    </w:p>
    <w:p w:rsidR="0019047B" w:rsidRDefault="0019047B">
      <w:pPr>
        <w:pStyle w:val="ConsPlusNonformat"/>
        <w:jc w:val="both"/>
      </w:pPr>
      <w:r>
        <w:t>дата государственной регистрации: _________________________________________</w:t>
      </w:r>
    </w:p>
    <w:p w:rsidR="0019047B" w:rsidRDefault="0019047B">
      <w:pPr>
        <w:pStyle w:val="ConsPlusNonformat"/>
        <w:jc w:val="both"/>
      </w:pPr>
      <w:r>
        <w:t xml:space="preserve">               (указывается дата государственной регистрации</w:t>
      </w:r>
    </w:p>
    <w:p w:rsidR="0019047B" w:rsidRDefault="0019047B">
      <w:pPr>
        <w:pStyle w:val="ConsPlusNonformat"/>
        <w:jc w:val="both"/>
      </w:pPr>
      <w:r>
        <w:t xml:space="preserve">          юридического лица или индивидуального предпринимателя)</w:t>
      </w:r>
    </w:p>
    <w:p w:rsidR="0019047B" w:rsidRDefault="0019047B">
      <w:pPr>
        <w:pStyle w:val="ConsPlusNonformat"/>
        <w:jc w:val="both"/>
      </w:pPr>
      <w:r>
        <w:t xml:space="preserve">соответствует    условиям    отнесения   к   </w:t>
      </w:r>
      <w:proofErr w:type="gramStart"/>
      <w:r>
        <w:t>субъектам  малого</w:t>
      </w:r>
      <w:proofErr w:type="gramEnd"/>
      <w:r>
        <w:t xml:space="preserve">  и  среднего</w:t>
      </w:r>
    </w:p>
    <w:p w:rsidR="0019047B" w:rsidRDefault="0019047B">
      <w:pPr>
        <w:pStyle w:val="ConsPlusNonformat"/>
        <w:jc w:val="both"/>
      </w:pPr>
      <w:proofErr w:type="gramStart"/>
      <w:r>
        <w:t>предпринимательства,  установленным</w:t>
      </w:r>
      <w:proofErr w:type="gramEnd"/>
      <w:r>
        <w:t xml:space="preserve">  Федеральным </w:t>
      </w:r>
      <w:hyperlink r:id="rId59">
        <w:r>
          <w:rPr>
            <w:color w:val="0000FF"/>
          </w:rPr>
          <w:t>законом</w:t>
        </w:r>
      </w:hyperlink>
      <w:r>
        <w:t xml:space="preserve"> от 24 июля 2007 г.</w:t>
      </w:r>
    </w:p>
    <w:p w:rsidR="0019047B" w:rsidRDefault="0019047B">
      <w:pPr>
        <w:pStyle w:val="ConsPlusNonformat"/>
        <w:jc w:val="both"/>
      </w:pPr>
      <w:proofErr w:type="gramStart"/>
      <w:r>
        <w:t>N  209</w:t>
      </w:r>
      <w:proofErr w:type="gramEnd"/>
      <w:r>
        <w:t>-ФЗ  "О  развитии  малого и среднего предпринимательства в Российской</w:t>
      </w:r>
    </w:p>
    <w:p w:rsidR="0019047B" w:rsidRDefault="0019047B">
      <w:pPr>
        <w:pStyle w:val="ConsPlusNonformat"/>
        <w:jc w:val="both"/>
      </w:pPr>
      <w:r>
        <w:t>Федерации".</w:t>
      </w:r>
    </w:p>
    <w:p w:rsidR="0019047B" w:rsidRDefault="0019047B">
      <w:pPr>
        <w:pStyle w:val="ConsPlusNonformat"/>
        <w:jc w:val="both"/>
      </w:pPr>
    </w:p>
    <w:p w:rsidR="0019047B" w:rsidRDefault="0019047B">
      <w:pPr>
        <w:pStyle w:val="ConsPlusNonformat"/>
        <w:jc w:val="both"/>
      </w:pPr>
      <w:r>
        <w:t>Руководитель юридического лица/</w:t>
      </w:r>
    </w:p>
    <w:p w:rsidR="0019047B" w:rsidRDefault="0019047B">
      <w:pPr>
        <w:pStyle w:val="ConsPlusNonformat"/>
        <w:jc w:val="both"/>
      </w:pPr>
      <w:r>
        <w:t>индивидуального предпринимателя        _______________/___________________/</w:t>
      </w:r>
    </w:p>
    <w:p w:rsidR="0019047B" w:rsidRDefault="0019047B">
      <w:pPr>
        <w:pStyle w:val="ConsPlusNonformat"/>
        <w:jc w:val="both"/>
      </w:pPr>
      <w:r>
        <w:t xml:space="preserve">                                          (</w:t>
      </w:r>
      <w:proofErr w:type="gramStart"/>
      <w:r>
        <w:t xml:space="preserve">подпись)   </w:t>
      </w:r>
      <w:proofErr w:type="gramEnd"/>
      <w:r>
        <w:t xml:space="preserve">         (ФИО)</w:t>
      </w:r>
    </w:p>
    <w:p w:rsidR="0019047B" w:rsidRDefault="0019047B">
      <w:pPr>
        <w:pStyle w:val="ConsPlusNonformat"/>
        <w:jc w:val="both"/>
      </w:pPr>
    </w:p>
    <w:p w:rsidR="0019047B" w:rsidRDefault="0019047B">
      <w:pPr>
        <w:pStyle w:val="ConsPlusNonformat"/>
        <w:jc w:val="both"/>
      </w:pPr>
      <w:r>
        <w:t>"___" __________________ г.</w:t>
      </w:r>
    </w:p>
    <w:p w:rsidR="0019047B" w:rsidRDefault="0019047B">
      <w:pPr>
        <w:pStyle w:val="ConsPlusNonformat"/>
        <w:jc w:val="both"/>
      </w:pPr>
    </w:p>
    <w:p w:rsidR="0019047B" w:rsidRDefault="0019047B">
      <w:pPr>
        <w:pStyle w:val="ConsPlusNonformat"/>
        <w:jc w:val="both"/>
      </w:pPr>
      <w:r>
        <w:t>МП (при наличии)</w:t>
      </w: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jc w:val="right"/>
        <w:outlineLvl w:val="1"/>
      </w:pPr>
      <w:r>
        <w:t>Приложение 2</w:t>
      </w:r>
    </w:p>
    <w:p w:rsidR="0019047B" w:rsidRDefault="0019047B">
      <w:pPr>
        <w:pStyle w:val="ConsPlusNormal"/>
        <w:jc w:val="right"/>
      </w:pPr>
      <w:r>
        <w:t>к Порядку предоставления субсидии</w:t>
      </w:r>
    </w:p>
    <w:p w:rsidR="0019047B" w:rsidRDefault="0019047B">
      <w:pPr>
        <w:pStyle w:val="ConsPlusNormal"/>
        <w:jc w:val="right"/>
      </w:pPr>
      <w:r>
        <w:t>субъектам малого и среднего</w:t>
      </w:r>
    </w:p>
    <w:p w:rsidR="0019047B" w:rsidRDefault="0019047B">
      <w:pPr>
        <w:pStyle w:val="ConsPlusNormal"/>
        <w:jc w:val="right"/>
      </w:pPr>
      <w:r>
        <w:t>предпринимательства на возмещение</w:t>
      </w:r>
    </w:p>
    <w:p w:rsidR="0019047B" w:rsidRDefault="0019047B">
      <w:pPr>
        <w:pStyle w:val="ConsPlusNormal"/>
        <w:jc w:val="right"/>
      </w:pPr>
      <w:r>
        <w:t>части затрат на приобретение</w:t>
      </w:r>
    </w:p>
    <w:p w:rsidR="0019047B" w:rsidRDefault="0019047B">
      <w:pPr>
        <w:pStyle w:val="ConsPlusNormal"/>
        <w:jc w:val="right"/>
      </w:pPr>
      <w:r>
        <w:t>и доставку расходных материалов</w:t>
      </w: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jc w:val="center"/>
      </w:pPr>
      <w:bookmarkStart w:id="23" w:name="P315"/>
      <w:bookmarkEnd w:id="23"/>
      <w:r>
        <w:lastRenderedPageBreak/>
        <w:t>Перечень</w:t>
      </w:r>
    </w:p>
    <w:p w:rsidR="0019047B" w:rsidRDefault="0019047B">
      <w:pPr>
        <w:pStyle w:val="ConsPlusNormal"/>
        <w:jc w:val="center"/>
      </w:pPr>
      <w:r>
        <w:t>приобретенных расходных материалов</w:t>
      </w:r>
    </w:p>
    <w:p w:rsidR="0019047B" w:rsidRDefault="0019047B">
      <w:pPr>
        <w:pStyle w:val="ConsPlusNormal"/>
        <w:jc w:val="center"/>
      </w:pPr>
      <w:r>
        <w:t>(в том числе доставка расходных материалов)</w:t>
      </w:r>
    </w:p>
    <w:p w:rsidR="0019047B" w:rsidRDefault="0019047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2"/>
        <w:gridCol w:w="2948"/>
        <w:gridCol w:w="2438"/>
        <w:gridCol w:w="2693"/>
      </w:tblGrid>
      <w:tr w:rsidR="0019047B">
        <w:tc>
          <w:tcPr>
            <w:tcW w:w="992" w:type="dxa"/>
          </w:tcPr>
          <w:p w:rsidR="0019047B" w:rsidRDefault="0019047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8" w:type="dxa"/>
          </w:tcPr>
          <w:p w:rsidR="0019047B" w:rsidRDefault="0019047B">
            <w:pPr>
              <w:pStyle w:val="ConsPlusNormal"/>
              <w:jc w:val="center"/>
            </w:pPr>
            <w:r>
              <w:t>Наименование расходных материалов</w:t>
            </w:r>
          </w:p>
        </w:tc>
        <w:tc>
          <w:tcPr>
            <w:tcW w:w="2438" w:type="dxa"/>
          </w:tcPr>
          <w:p w:rsidR="0019047B" w:rsidRDefault="0019047B">
            <w:pPr>
              <w:pStyle w:val="ConsPlusNormal"/>
              <w:jc w:val="center"/>
            </w:pPr>
            <w:r>
              <w:t>Стоимость расходных материалов, руб.</w:t>
            </w:r>
          </w:p>
        </w:tc>
        <w:tc>
          <w:tcPr>
            <w:tcW w:w="2693" w:type="dxa"/>
          </w:tcPr>
          <w:p w:rsidR="0019047B" w:rsidRDefault="0019047B">
            <w:pPr>
              <w:pStyle w:val="ConsPlusNormal"/>
              <w:jc w:val="center"/>
            </w:pPr>
            <w:r>
              <w:t>Стоимость доставки расходных материалов, руб.</w:t>
            </w:r>
          </w:p>
        </w:tc>
      </w:tr>
      <w:tr w:rsidR="0019047B">
        <w:tc>
          <w:tcPr>
            <w:tcW w:w="992" w:type="dxa"/>
          </w:tcPr>
          <w:p w:rsidR="0019047B" w:rsidRDefault="0019047B">
            <w:pPr>
              <w:pStyle w:val="ConsPlusNormal"/>
            </w:pPr>
          </w:p>
        </w:tc>
        <w:tc>
          <w:tcPr>
            <w:tcW w:w="2948" w:type="dxa"/>
          </w:tcPr>
          <w:p w:rsidR="0019047B" w:rsidRDefault="0019047B">
            <w:pPr>
              <w:pStyle w:val="ConsPlusNormal"/>
            </w:pPr>
          </w:p>
        </w:tc>
        <w:tc>
          <w:tcPr>
            <w:tcW w:w="2438" w:type="dxa"/>
          </w:tcPr>
          <w:p w:rsidR="0019047B" w:rsidRDefault="0019047B">
            <w:pPr>
              <w:pStyle w:val="ConsPlusNormal"/>
            </w:pPr>
          </w:p>
        </w:tc>
        <w:tc>
          <w:tcPr>
            <w:tcW w:w="2693" w:type="dxa"/>
          </w:tcPr>
          <w:p w:rsidR="0019047B" w:rsidRDefault="0019047B">
            <w:pPr>
              <w:pStyle w:val="ConsPlusNormal"/>
            </w:pPr>
          </w:p>
        </w:tc>
      </w:tr>
      <w:tr w:rsidR="0019047B">
        <w:tc>
          <w:tcPr>
            <w:tcW w:w="992" w:type="dxa"/>
          </w:tcPr>
          <w:p w:rsidR="0019047B" w:rsidRDefault="0019047B">
            <w:pPr>
              <w:pStyle w:val="ConsPlusNormal"/>
            </w:pPr>
          </w:p>
        </w:tc>
        <w:tc>
          <w:tcPr>
            <w:tcW w:w="2948" w:type="dxa"/>
          </w:tcPr>
          <w:p w:rsidR="0019047B" w:rsidRDefault="0019047B">
            <w:pPr>
              <w:pStyle w:val="ConsPlusNormal"/>
            </w:pPr>
          </w:p>
        </w:tc>
        <w:tc>
          <w:tcPr>
            <w:tcW w:w="2438" w:type="dxa"/>
          </w:tcPr>
          <w:p w:rsidR="0019047B" w:rsidRDefault="0019047B">
            <w:pPr>
              <w:pStyle w:val="ConsPlusNormal"/>
            </w:pPr>
          </w:p>
        </w:tc>
        <w:tc>
          <w:tcPr>
            <w:tcW w:w="2693" w:type="dxa"/>
          </w:tcPr>
          <w:p w:rsidR="0019047B" w:rsidRDefault="0019047B">
            <w:pPr>
              <w:pStyle w:val="ConsPlusNormal"/>
            </w:pPr>
          </w:p>
        </w:tc>
      </w:tr>
      <w:tr w:rsidR="0019047B">
        <w:tc>
          <w:tcPr>
            <w:tcW w:w="992" w:type="dxa"/>
          </w:tcPr>
          <w:p w:rsidR="0019047B" w:rsidRDefault="0019047B">
            <w:pPr>
              <w:pStyle w:val="ConsPlusNormal"/>
            </w:pPr>
          </w:p>
        </w:tc>
        <w:tc>
          <w:tcPr>
            <w:tcW w:w="2948" w:type="dxa"/>
          </w:tcPr>
          <w:p w:rsidR="0019047B" w:rsidRDefault="0019047B">
            <w:pPr>
              <w:pStyle w:val="ConsPlusNormal"/>
            </w:pPr>
          </w:p>
        </w:tc>
        <w:tc>
          <w:tcPr>
            <w:tcW w:w="2438" w:type="dxa"/>
          </w:tcPr>
          <w:p w:rsidR="0019047B" w:rsidRDefault="0019047B">
            <w:pPr>
              <w:pStyle w:val="ConsPlusNormal"/>
            </w:pPr>
          </w:p>
        </w:tc>
        <w:tc>
          <w:tcPr>
            <w:tcW w:w="2693" w:type="dxa"/>
          </w:tcPr>
          <w:p w:rsidR="0019047B" w:rsidRDefault="0019047B">
            <w:pPr>
              <w:pStyle w:val="ConsPlusNormal"/>
            </w:pPr>
          </w:p>
        </w:tc>
      </w:tr>
      <w:tr w:rsidR="0019047B">
        <w:tc>
          <w:tcPr>
            <w:tcW w:w="992" w:type="dxa"/>
          </w:tcPr>
          <w:p w:rsidR="0019047B" w:rsidRDefault="0019047B">
            <w:pPr>
              <w:pStyle w:val="ConsPlusNormal"/>
            </w:pPr>
          </w:p>
        </w:tc>
        <w:tc>
          <w:tcPr>
            <w:tcW w:w="2948" w:type="dxa"/>
          </w:tcPr>
          <w:p w:rsidR="0019047B" w:rsidRDefault="0019047B">
            <w:pPr>
              <w:pStyle w:val="ConsPlusNormal"/>
            </w:pPr>
          </w:p>
        </w:tc>
        <w:tc>
          <w:tcPr>
            <w:tcW w:w="2438" w:type="dxa"/>
          </w:tcPr>
          <w:p w:rsidR="0019047B" w:rsidRDefault="0019047B">
            <w:pPr>
              <w:pStyle w:val="ConsPlusNormal"/>
            </w:pPr>
          </w:p>
        </w:tc>
        <w:tc>
          <w:tcPr>
            <w:tcW w:w="2693" w:type="dxa"/>
          </w:tcPr>
          <w:p w:rsidR="0019047B" w:rsidRDefault="0019047B">
            <w:pPr>
              <w:pStyle w:val="ConsPlusNormal"/>
            </w:pPr>
          </w:p>
        </w:tc>
      </w:tr>
    </w:tbl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nformat"/>
        <w:jc w:val="both"/>
      </w:pPr>
      <w:r>
        <w:t>Руководитель юридического лица/</w:t>
      </w:r>
    </w:p>
    <w:p w:rsidR="0019047B" w:rsidRDefault="0019047B">
      <w:pPr>
        <w:pStyle w:val="ConsPlusNonformat"/>
        <w:jc w:val="both"/>
      </w:pPr>
      <w:r>
        <w:t>индивидуального предпринимателя   ____________/__________________________/</w:t>
      </w:r>
    </w:p>
    <w:p w:rsidR="0019047B" w:rsidRDefault="0019047B">
      <w:pPr>
        <w:pStyle w:val="ConsPlusNonformat"/>
        <w:jc w:val="both"/>
      </w:pPr>
      <w:r>
        <w:t xml:space="preserve">                                   (</w:t>
      </w:r>
      <w:proofErr w:type="gramStart"/>
      <w:r>
        <w:t xml:space="preserve">подпись)   </w:t>
      </w:r>
      <w:proofErr w:type="gramEnd"/>
      <w:r>
        <w:t xml:space="preserve">            (ФИО)</w:t>
      </w:r>
    </w:p>
    <w:p w:rsidR="0019047B" w:rsidRDefault="0019047B">
      <w:pPr>
        <w:pStyle w:val="ConsPlusNonformat"/>
        <w:jc w:val="both"/>
      </w:pPr>
      <w:r>
        <w:t>"___" __________________ г.</w:t>
      </w:r>
    </w:p>
    <w:p w:rsidR="0019047B" w:rsidRDefault="0019047B">
      <w:pPr>
        <w:pStyle w:val="ConsPlusNonformat"/>
        <w:jc w:val="both"/>
      </w:pPr>
    </w:p>
    <w:p w:rsidR="0019047B" w:rsidRDefault="0019047B">
      <w:pPr>
        <w:pStyle w:val="ConsPlusNonformat"/>
        <w:jc w:val="both"/>
      </w:pPr>
      <w:r>
        <w:t>МП (при наличии)</w:t>
      </w: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jc w:val="right"/>
        <w:outlineLvl w:val="1"/>
      </w:pPr>
      <w:r>
        <w:t>Приложение 3</w:t>
      </w:r>
    </w:p>
    <w:p w:rsidR="0019047B" w:rsidRDefault="0019047B">
      <w:pPr>
        <w:pStyle w:val="ConsPlusNormal"/>
        <w:jc w:val="right"/>
      </w:pPr>
      <w:r>
        <w:t>к Порядку предоставления субсидии</w:t>
      </w:r>
    </w:p>
    <w:p w:rsidR="0019047B" w:rsidRDefault="0019047B">
      <w:pPr>
        <w:pStyle w:val="ConsPlusNormal"/>
        <w:jc w:val="right"/>
      </w:pPr>
      <w:r>
        <w:t>субъектам малого и среднего</w:t>
      </w:r>
    </w:p>
    <w:p w:rsidR="0019047B" w:rsidRDefault="0019047B">
      <w:pPr>
        <w:pStyle w:val="ConsPlusNormal"/>
        <w:jc w:val="right"/>
      </w:pPr>
      <w:r>
        <w:t>предпринимательства на возмещение</w:t>
      </w:r>
    </w:p>
    <w:p w:rsidR="0019047B" w:rsidRDefault="0019047B">
      <w:pPr>
        <w:pStyle w:val="ConsPlusNormal"/>
        <w:jc w:val="right"/>
      </w:pPr>
      <w:r>
        <w:t>части затрат на приобретение</w:t>
      </w:r>
    </w:p>
    <w:p w:rsidR="0019047B" w:rsidRDefault="0019047B">
      <w:pPr>
        <w:pStyle w:val="ConsPlusNormal"/>
        <w:jc w:val="right"/>
      </w:pPr>
      <w:r>
        <w:t>и доставку расходных материалов</w:t>
      </w: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nformat"/>
        <w:jc w:val="both"/>
      </w:pPr>
      <w:bookmarkStart w:id="24" w:name="P358"/>
      <w:bookmarkEnd w:id="24"/>
      <w:r>
        <w:t xml:space="preserve">                                 Согласие</w:t>
      </w:r>
    </w:p>
    <w:p w:rsidR="0019047B" w:rsidRDefault="0019047B">
      <w:pPr>
        <w:pStyle w:val="ConsPlusNonformat"/>
        <w:jc w:val="both"/>
      </w:pPr>
      <w:r>
        <w:t xml:space="preserve">          на обработку персональных данных, разрешенных субъектом</w:t>
      </w:r>
    </w:p>
    <w:p w:rsidR="0019047B" w:rsidRDefault="0019047B">
      <w:pPr>
        <w:pStyle w:val="ConsPlusNonformat"/>
        <w:jc w:val="both"/>
      </w:pPr>
      <w:r>
        <w:t xml:space="preserve">                  персональных данных для распространения</w:t>
      </w:r>
    </w:p>
    <w:p w:rsidR="0019047B" w:rsidRDefault="0019047B">
      <w:pPr>
        <w:pStyle w:val="ConsPlusNonformat"/>
        <w:jc w:val="both"/>
      </w:pPr>
    </w:p>
    <w:p w:rsidR="0019047B" w:rsidRDefault="0019047B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19047B" w:rsidRDefault="0019047B">
      <w:pPr>
        <w:pStyle w:val="ConsPlusNonformat"/>
        <w:jc w:val="both"/>
      </w:pPr>
      <w:r>
        <w:t xml:space="preserve">                (фамилия, имя, отчество (последнее - при наличии))</w:t>
      </w:r>
    </w:p>
    <w:p w:rsidR="0019047B" w:rsidRDefault="0019047B">
      <w:pPr>
        <w:pStyle w:val="ConsPlusNonformat"/>
        <w:jc w:val="both"/>
      </w:pPr>
      <w:r>
        <w:t>документ, удостоверяющий личность: ________________________________________</w:t>
      </w:r>
    </w:p>
    <w:p w:rsidR="0019047B" w:rsidRDefault="0019047B">
      <w:pPr>
        <w:pStyle w:val="ConsPlusNonformat"/>
        <w:jc w:val="both"/>
      </w:pPr>
      <w:r>
        <w:t xml:space="preserve">                         (наименование документа, номер, когда и кем выдан)</w:t>
      </w:r>
    </w:p>
    <w:p w:rsidR="0019047B" w:rsidRDefault="0019047B">
      <w:pPr>
        <w:pStyle w:val="ConsPlusNonformat"/>
        <w:jc w:val="both"/>
      </w:pPr>
      <w:r>
        <w:t>зарегистрирован(а) по адресу: ____________________________________________,</w:t>
      </w:r>
    </w:p>
    <w:p w:rsidR="0019047B" w:rsidRDefault="0019047B">
      <w:pPr>
        <w:pStyle w:val="ConsPlusNonformat"/>
        <w:jc w:val="both"/>
      </w:pPr>
      <w:proofErr w:type="gramStart"/>
      <w:r>
        <w:t>в  соответствии</w:t>
      </w:r>
      <w:proofErr w:type="gramEnd"/>
      <w:r>
        <w:t xml:space="preserve">  со  </w:t>
      </w:r>
      <w:hyperlink r:id="rId60">
        <w:r>
          <w:rPr>
            <w:color w:val="0000FF"/>
          </w:rPr>
          <w:t>ст. 10.1</w:t>
        </w:r>
      </w:hyperlink>
      <w:r>
        <w:t xml:space="preserve"> Федерального закона от 27.07.2006 N 152-ФЗ "О</w:t>
      </w:r>
    </w:p>
    <w:p w:rsidR="0019047B" w:rsidRDefault="0019047B">
      <w:pPr>
        <w:pStyle w:val="ConsPlusNonformat"/>
        <w:jc w:val="both"/>
      </w:pPr>
      <w:r>
        <w:t>персональных   данных</w:t>
      </w:r>
      <w:proofErr w:type="gramStart"/>
      <w:r>
        <w:t xml:space="preserve">",   </w:t>
      </w:r>
      <w:proofErr w:type="gramEnd"/>
      <w:r>
        <w:t>в   целях  получения  субсидии  согласно  Порядку</w:t>
      </w:r>
    </w:p>
    <w:p w:rsidR="0019047B" w:rsidRDefault="0019047B">
      <w:pPr>
        <w:pStyle w:val="ConsPlusNonformat"/>
        <w:jc w:val="both"/>
      </w:pPr>
      <w:proofErr w:type="gramStart"/>
      <w:r>
        <w:t>предоставления  субсидии</w:t>
      </w:r>
      <w:proofErr w:type="gramEnd"/>
      <w:r>
        <w:t xml:space="preserve"> субъектам малого и среднего предпринимательства на</w:t>
      </w:r>
    </w:p>
    <w:p w:rsidR="0019047B" w:rsidRDefault="0019047B">
      <w:pPr>
        <w:pStyle w:val="ConsPlusNonformat"/>
        <w:jc w:val="both"/>
      </w:pPr>
      <w:proofErr w:type="gramStart"/>
      <w:r>
        <w:t>возмещение  части</w:t>
      </w:r>
      <w:proofErr w:type="gramEnd"/>
      <w:r>
        <w:t xml:space="preserve">  затрат  на приобретение и доставку расходных материалов,</w:t>
      </w:r>
    </w:p>
    <w:p w:rsidR="0019047B" w:rsidRDefault="0019047B">
      <w:pPr>
        <w:pStyle w:val="ConsPlusNonformat"/>
        <w:jc w:val="both"/>
      </w:pPr>
      <w:r>
        <w:t xml:space="preserve">утвержденному   постановлением   </w:t>
      </w:r>
      <w:proofErr w:type="gramStart"/>
      <w:r>
        <w:t>Администрации  муниципального</w:t>
      </w:r>
      <w:proofErr w:type="gramEnd"/>
      <w:r>
        <w:t xml:space="preserve">  образования</w:t>
      </w:r>
    </w:p>
    <w:p w:rsidR="0019047B" w:rsidRDefault="0019047B">
      <w:pPr>
        <w:pStyle w:val="ConsPlusNonformat"/>
        <w:jc w:val="both"/>
      </w:pPr>
      <w:r>
        <w:t>"</w:t>
      </w:r>
      <w:proofErr w:type="gramStart"/>
      <w:r>
        <w:t>Городской  округ</w:t>
      </w:r>
      <w:proofErr w:type="gramEnd"/>
      <w:r>
        <w:t xml:space="preserve"> "Город Нарьян-Мар" от __________ N ___ (далее - Порядок),</w:t>
      </w:r>
    </w:p>
    <w:p w:rsidR="0019047B" w:rsidRDefault="0019047B">
      <w:pPr>
        <w:pStyle w:val="ConsPlusNonformat"/>
        <w:jc w:val="both"/>
      </w:pPr>
      <w:r>
        <w:t xml:space="preserve">даю   </w:t>
      </w:r>
      <w:proofErr w:type="gramStart"/>
      <w:r>
        <w:t>Администрации  муниципального</w:t>
      </w:r>
      <w:proofErr w:type="gramEnd"/>
      <w:r>
        <w:t xml:space="preserve">  образования  "Городской  округ  "Город</w:t>
      </w:r>
    </w:p>
    <w:p w:rsidR="0019047B" w:rsidRDefault="0019047B">
      <w:pPr>
        <w:pStyle w:val="ConsPlusNonformat"/>
        <w:jc w:val="both"/>
      </w:pPr>
      <w:r>
        <w:t>Нарьян-Мар</w:t>
      </w:r>
      <w:proofErr w:type="gramStart"/>
      <w:r>
        <w:t>",  юридический</w:t>
      </w:r>
      <w:proofErr w:type="gramEnd"/>
      <w:r>
        <w:t xml:space="preserve">  адрес:  166000,  Ненецкий  автономный  округ, г.</w:t>
      </w:r>
    </w:p>
    <w:p w:rsidR="0019047B" w:rsidRDefault="0019047B">
      <w:pPr>
        <w:pStyle w:val="ConsPlusNonformat"/>
        <w:jc w:val="both"/>
      </w:pPr>
      <w:r>
        <w:t>Нарьян-</w:t>
      </w:r>
      <w:proofErr w:type="gramStart"/>
      <w:r>
        <w:t>Мар,  ул.</w:t>
      </w:r>
      <w:proofErr w:type="gramEnd"/>
      <w:r>
        <w:t xml:space="preserve">  им. В.И.Ленина, д. 12, свое согласие на обработку в форме</w:t>
      </w:r>
    </w:p>
    <w:p w:rsidR="0019047B" w:rsidRDefault="0019047B">
      <w:pPr>
        <w:pStyle w:val="ConsPlusNonformat"/>
        <w:jc w:val="both"/>
      </w:pPr>
      <w:r>
        <w:t>распространения, публикацию (размещение) на официальном сайте Администрации</w:t>
      </w:r>
    </w:p>
    <w:p w:rsidR="0019047B" w:rsidRDefault="0019047B">
      <w:pPr>
        <w:pStyle w:val="ConsPlusNonformat"/>
        <w:jc w:val="both"/>
      </w:pPr>
      <w:r>
        <w:t xml:space="preserve">муниципального   образования   "Городской   </w:t>
      </w:r>
      <w:proofErr w:type="gramStart"/>
      <w:r>
        <w:t>округ  "</w:t>
      </w:r>
      <w:proofErr w:type="gramEnd"/>
      <w:r>
        <w:t>Город  Нарьян-Мар",  на</w:t>
      </w:r>
    </w:p>
    <w:p w:rsidR="0019047B" w:rsidRDefault="0019047B">
      <w:pPr>
        <w:pStyle w:val="ConsPlusNonformat"/>
        <w:jc w:val="both"/>
      </w:pPr>
      <w:proofErr w:type="gramStart"/>
      <w:r>
        <w:t>официальной  странице</w:t>
      </w:r>
      <w:proofErr w:type="gramEnd"/>
      <w:r>
        <w:t xml:space="preserve">  Администрации  муниципального образования "Городской</w:t>
      </w:r>
    </w:p>
    <w:p w:rsidR="0019047B" w:rsidRDefault="0019047B">
      <w:pPr>
        <w:pStyle w:val="ConsPlusNonformat"/>
        <w:jc w:val="both"/>
      </w:pPr>
      <w:r>
        <w:t>округ     "Город     Нарьян-Мар"     в    социальной    сети    "ВКонтакте"</w:t>
      </w:r>
    </w:p>
    <w:p w:rsidR="0019047B" w:rsidRDefault="0019047B">
      <w:pPr>
        <w:pStyle w:val="ConsPlusNonformat"/>
        <w:jc w:val="both"/>
      </w:pPr>
      <w:r>
        <w:t>(</w:t>
      </w:r>
      <w:hyperlink r:id="rId61">
        <w:proofErr w:type="gramStart"/>
        <w:r>
          <w:rPr>
            <w:color w:val="0000FF"/>
          </w:rPr>
          <w:t>https://vk.com/nmar_nao</w:t>
        </w:r>
      </w:hyperlink>
      <w:r>
        <w:t xml:space="preserve">)   </w:t>
      </w:r>
      <w:proofErr w:type="gramEnd"/>
      <w:r>
        <w:t xml:space="preserve"> в    информационно-телекоммуникационной   сети</w:t>
      </w:r>
    </w:p>
    <w:p w:rsidR="0019047B" w:rsidRDefault="0019047B">
      <w:pPr>
        <w:pStyle w:val="ConsPlusNonformat"/>
        <w:jc w:val="both"/>
      </w:pPr>
      <w:r>
        <w:t>"Интернет</w:t>
      </w:r>
      <w:proofErr w:type="gramStart"/>
      <w:r>
        <w:t>",  в</w:t>
      </w:r>
      <w:proofErr w:type="gramEnd"/>
      <w:r>
        <w:t xml:space="preserve">  официальном бюллетене муниципального образования "Городской</w:t>
      </w:r>
    </w:p>
    <w:p w:rsidR="0019047B" w:rsidRDefault="0019047B">
      <w:pPr>
        <w:pStyle w:val="ConsPlusNonformat"/>
        <w:jc w:val="both"/>
      </w:pPr>
      <w:proofErr w:type="gramStart"/>
      <w:r>
        <w:t>округ  "</w:t>
      </w:r>
      <w:proofErr w:type="gramEnd"/>
      <w:r>
        <w:t>Город  Нарьян-Мар"  "Наш  город", в общественно-политической газете</w:t>
      </w:r>
    </w:p>
    <w:p w:rsidR="0019047B" w:rsidRDefault="0019047B">
      <w:pPr>
        <w:pStyle w:val="ConsPlusNonformat"/>
        <w:jc w:val="both"/>
      </w:pPr>
      <w:proofErr w:type="gramStart"/>
      <w:r>
        <w:lastRenderedPageBreak/>
        <w:t>Ненецкого  автономного</w:t>
      </w:r>
      <w:proofErr w:type="gramEnd"/>
      <w:r>
        <w:t xml:space="preserve">  округа  "Няръяна вындер" ("Красный тундровик") моих</w:t>
      </w:r>
    </w:p>
    <w:p w:rsidR="0019047B" w:rsidRDefault="0019047B">
      <w:pPr>
        <w:pStyle w:val="ConsPlusNonformat"/>
        <w:jc w:val="both"/>
      </w:pPr>
      <w:proofErr w:type="gramStart"/>
      <w:r>
        <w:t>персональных  данных</w:t>
      </w:r>
      <w:proofErr w:type="gramEnd"/>
      <w:r>
        <w:t>,  а  именно:  фамилия,  имя, отчество (последнее - при</w:t>
      </w:r>
    </w:p>
    <w:p w:rsidR="0019047B" w:rsidRDefault="0019047B">
      <w:pPr>
        <w:pStyle w:val="ConsPlusNonformat"/>
        <w:jc w:val="both"/>
      </w:pPr>
      <w:r>
        <w:t>наличии</w:t>
      </w:r>
      <w:proofErr w:type="gramStart"/>
      <w:r>
        <w:t>),  контактные</w:t>
      </w:r>
      <w:proofErr w:type="gramEnd"/>
      <w:r>
        <w:t xml:space="preserve"> данные (номер телефона, e-mail, почтовый адрес), ИНН,</w:t>
      </w:r>
    </w:p>
    <w:p w:rsidR="0019047B" w:rsidRDefault="0019047B">
      <w:pPr>
        <w:pStyle w:val="ConsPlusNonformat"/>
        <w:jc w:val="both"/>
      </w:pPr>
      <w:proofErr w:type="gramStart"/>
      <w:r>
        <w:t>ОРГНИП,  иных</w:t>
      </w:r>
      <w:proofErr w:type="gramEnd"/>
      <w:r>
        <w:t xml:space="preserve">  персональных  данных,  необходимых  для  получения субсидии,</w:t>
      </w:r>
    </w:p>
    <w:p w:rsidR="0019047B" w:rsidRDefault="0019047B">
      <w:pPr>
        <w:pStyle w:val="ConsPlusNonformat"/>
        <w:jc w:val="both"/>
      </w:pPr>
      <w:r>
        <w:t>установленных Порядком.</w:t>
      </w:r>
    </w:p>
    <w:p w:rsidR="0019047B" w:rsidRDefault="0019047B">
      <w:pPr>
        <w:pStyle w:val="ConsPlusNonformat"/>
        <w:jc w:val="both"/>
      </w:pPr>
    </w:p>
    <w:p w:rsidR="0019047B" w:rsidRDefault="0019047B">
      <w:pPr>
        <w:pStyle w:val="ConsPlusNonformat"/>
        <w:jc w:val="both"/>
      </w:pPr>
      <w:r>
        <w:t xml:space="preserve">    </w:t>
      </w:r>
      <w:proofErr w:type="gramStart"/>
      <w:r>
        <w:t>Я  ознакомлен</w:t>
      </w:r>
      <w:proofErr w:type="gramEnd"/>
      <w:r>
        <w:t>(а)  с  тем,  что  настоящее согласие действует со дня его</w:t>
      </w:r>
    </w:p>
    <w:p w:rsidR="0019047B" w:rsidRDefault="0019047B">
      <w:pPr>
        <w:pStyle w:val="ConsPlusNonformat"/>
        <w:jc w:val="both"/>
      </w:pPr>
      <w:r>
        <w:t>подписания до дня отзыва в письменной форме.</w:t>
      </w:r>
    </w:p>
    <w:p w:rsidR="0019047B" w:rsidRDefault="0019047B">
      <w:pPr>
        <w:pStyle w:val="ConsPlusNonformat"/>
        <w:jc w:val="both"/>
      </w:pPr>
    </w:p>
    <w:p w:rsidR="0019047B" w:rsidRDefault="0019047B">
      <w:pPr>
        <w:pStyle w:val="ConsPlusNonformat"/>
        <w:jc w:val="both"/>
      </w:pPr>
      <w:r>
        <w:t>__________________  _______________________________________________________</w:t>
      </w:r>
    </w:p>
    <w:p w:rsidR="0019047B" w:rsidRDefault="0019047B">
      <w:pPr>
        <w:pStyle w:val="ConsPlusNonformat"/>
        <w:jc w:val="both"/>
      </w:pPr>
      <w:r>
        <w:t xml:space="preserve">     (</w:t>
      </w:r>
      <w:proofErr w:type="gramStart"/>
      <w:r>
        <w:t xml:space="preserve">подпись)   </w:t>
      </w:r>
      <w:proofErr w:type="gramEnd"/>
      <w:r>
        <w:t xml:space="preserve">                        (расшифровка подписи)</w:t>
      </w:r>
    </w:p>
    <w:p w:rsidR="0019047B" w:rsidRDefault="0019047B">
      <w:pPr>
        <w:pStyle w:val="ConsPlusNonformat"/>
        <w:jc w:val="both"/>
      </w:pPr>
    </w:p>
    <w:p w:rsidR="0019047B" w:rsidRDefault="0019047B">
      <w:pPr>
        <w:pStyle w:val="ConsPlusNonformat"/>
        <w:jc w:val="both"/>
      </w:pPr>
      <w:r>
        <w:t>"__" __________ 20__ г.                                  МП (при наличии)</w:t>
      </w: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ind w:firstLine="540"/>
        <w:jc w:val="both"/>
      </w:pPr>
    </w:p>
    <w:p w:rsidR="0019047B" w:rsidRDefault="0019047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49E7" w:rsidRDefault="00AA49E7">
      <w:bookmarkStart w:id="25" w:name="_GoBack"/>
      <w:bookmarkEnd w:id="25"/>
    </w:p>
    <w:sectPr w:rsidR="00AA49E7" w:rsidSect="0083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7B"/>
    <w:rsid w:val="0019047B"/>
    <w:rsid w:val="001A4226"/>
    <w:rsid w:val="003C1F6D"/>
    <w:rsid w:val="00A06786"/>
    <w:rsid w:val="00AA49E7"/>
    <w:rsid w:val="00E75377"/>
    <w:rsid w:val="00FB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54589-569B-49FF-87D1-283C43FC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04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904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904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904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13&amp;n=40013&amp;dst=100010" TargetMode="External"/><Relationship Id="rId18" Type="http://schemas.openxmlformats.org/officeDocument/2006/relationships/hyperlink" Target="https://login.consultant.ru/link/?req=doc&amp;base=RLAW913&amp;n=40013&amp;dst=100010" TargetMode="External"/><Relationship Id="rId26" Type="http://schemas.openxmlformats.org/officeDocument/2006/relationships/hyperlink" Target="https://login.consultant.ru/link/?req=doc&amp;base=LAW&amp;n=505966&amp;dst=100144" TargetMode="External"/><Relationship Id="rId39" Type="http://schemas.openxmlformats.org/officeDocument/2006/relationships/hyperlink" Target="https://login.consultant.ru/link/?req=doc&amp;base=LAW&amp;n=436232&amp;dst=100016" TargetMode="External"/><Relationship Id="rId21" Type="http://schemas.openxmlformats.org/officeDocument/2006/relationships/hyperlink" Target="https://www.adm-nmar.ru" TargetMode="External"/><Relationship Id="rId34" Type="http://schemas.openxmlformats.org/officeDocument/2006/relationships/hyperlink" Target="https://login.consultant.ru/link/?req=doc&amp;base=LAW&amp;n=505966" TargetMode="External"/><Relationship Id="rId42" Type="http://schemas.openxmlformats.org/officeDocument/2006/relationships/hyperlink" Target="https://login.consultant.ru/link/?req=doc&amp;base=RLAW913&amp;n=62654&amp;dst=100032" TargetMode="External"/><Relationship Id="rId47" Type="http://schemas.openxmlformats.org/officeDocument/2006/relationships/hyperlink" Target="https://login.consultant.ru/link/?req=doc&amp;base=RLAW913&amp;n=62654&amp;dst=100038" TargetMode="External"/><Relationship Id="rId50" Type="http://schemas.openxmlformats.org/officeDocument/2006/relationships/hyperlink" Target="https://login.consultant.ru/link/?req=doc&amp;base=LAW&amp;n=482692&amp;dst=217" TargetMode="External"/><Relationship Id="rId55" Type="http://schemas.openxmlformats.org/officeDocument/2006/relationships/hyperlink" Target="https://login.consultant.ru/link/?req=doc&amp;base=LAW&amp;n=508374&amp;dst=3704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913&amp;n=58840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13&amp;n=62654&amp;dst=100005" TargetMode="External"/><Relationship Id="rId20" Type="http://schemas.openxmlformats.org/officeDocument/2006/relationships/hyperlink" Target="https://login.consultant.ru/link/?req=doc&amp;base=LAW&amp;n=61977&amp;dst=100027" TargetMode="External"/><Relationship Id="rId29" Type="http://schemas.openxmlformats.org/officeDocument/2006/relationships/hyperlink" Target="https://login.consultant.ru/link/?req=doc&amp;base=LAW&amp;n=505966&amp;dst=433" TargetMode="External"/><Relationship Id="rId41" Type="http://schemas.openxmlformats.org/officeDocument/2006/relationships/hyperlink" Target="https://login.consultant.ru/link/?req=doc&amp;base=RLAW913&amp;n=62654&amp;dst=100030" TargetMode="External"/><Relationship Id="rId54" Type="http://schemas.openxmlformats.org/officeDocument/2006/relationships/hyperlink" Target="https://login.consultant.ru/link/?req=doc&amp;base=RLAW913&amp;n=62654&amp;dst=100047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58273&amp;dst=100005" TargetMode="External"/><Relationship Id="rId11" Type="http://schemas.openxmlformats.org/officeDocument/2006/relationships/hyperlink" Target="https://login.consultant.ru/link/?req=doc&amp;base=LAW&amp;n=501480&amp;dst=101388" TargetMode="External"/><Relationship Id="rId24" Type="http://schemas.openxmlformats.org/officeDocument/2006/relationships/hyperlink" Target="https://login.consultant.ru/link/?req=doc&amp;base=LAW&amp;n=482692&amp;dst=101922" TargetMode="External"/><Relationship Id="rId32" Type="http://schemas.openxmlformats.org/officeDocument/2006/relationships/hyperlink" Target="https://login.consultant.ru/link/?req=doc&amp;base=RLAW913&amp;n=62654&amp;dst=100028" TargetMode="External"/><Relationship Id="rId37" Type="http://schemas.openxmlformats.org/officeDocument/2006/relationships/hyperlink" Target="https://login.consultant.ru/link/?req=doc&amp;base=LAW&amp;n=475122&amp;dst=100021" TargetMode="External"/><Relationship Id="rId40" Type="http://schemas.openxmlformats.org/officeDocument/2006/relationships/hyperlink" Target="https://login.consultant.ru/link/?req=doc&amp;base=LAW&amp;n=453198&amp;dst=100019" TargetMode="External"/><Relationship Id="rId45" Type="http://schemas.openxmlformats.org/officeDocument/2006/relationships/hyperlink" Target="https://login.consultant.ru/link/?req=doc&amp;base=RLAW913&amp;n=62654&amp;dst=100036" TargetMode="External"/><Relationship Id="rId53" Type="http://schemas.openxmlformats.org/officeDocument/2006/relationships/hyperlink" Target="https://login.consultant.ru/link/?req=doc&amp;base=RLAW913&amp;n=62654&amp;dst=100045" TargetMode="External"/><Relationship Id="rId58" Type="http://schemas.openxmlformats.org/officeDocument/2006/relationships/hyperlink" Target="https://login.consultant.ru/link/?req=doc&amp;base=LAW&amp;n=426999&amp;dst=100008" TargetMode="External"/><Relationship Id="rId5" Type="http://schemas.openxmlformats.org/officeDocument/2006/relationships/hyperlink" Target="https://login.consultant.ru/link/?req=doc&amp;base=RLAW913&amp;n=55245&amp;dst=100005" TargetMode="External"/><Relationship Id="rId15" Type="http://schemas.openxmlformats.org/officeDocument/2006/relationships/hyperlink" Target="https://login.consultant.ru/link/?req=doc&amp;base=RLAW913&amp;n=61905&amp;dst=100007" TargetMode="External"/><Relationship Id="rId23" Type="http://schemas.openxmlformats.org/officeDocument/2006/relationships/hyperlink" Target="https://login.consultant.ru/link/?req=doc&amp;base=RLAW913&amp;n=62654&amp;dst=100006" TargetMode="External"/><Relationship Id="rId28" Type="http://schemas.openxmlformats.org/officeDocument/2006/relationships/hyperlink" Target="https://login.consultant.ru/link/?req=doc&amp;base=LAW&amp;n=505966&amp;dst=100138" TargetMode="External"/><Relationship Id="rId36" Type="http://schemas.openxmlformats.org/officeDocument/2006/relationships/hyperlink" Target="https://login.consultant.ru/link/?req=doc&amp;base=LAW&amp;n=475122&amp;dst=100021" TargetMode="External"/><Relationship Id="rId49" Type="http://schemas.openxmlformats.org/officeDocument/2006/relationships/hyperlink" Target="https://login.consultant.ru/link/?req=doc&amp;base=LAW&amp;n=482692&amp;dst=217" TargetMode="External"/><Relationship Id="rId57" Type="http://schemas.openxmlformats.org/officeDocument/2006/relationships/hyperlink" Target="https://login.consultant.ru/link/?req=doc&amp;base=LAW&amp;n=482692&amp;dst=101918" TargetMode="External"/><Relationship Id="rId61" Type="http://schemas.openxmlformats.org/officeDocument/2006/relationships/hyperlink" Target="https://vk.com/nmar_nao" TargetMode="External"/><Relationship Id="rId10" Type="http://schemas.openxmlformats.org/officeDocument/2006/relationships/hyperlink" Target="https://login.consultant.ru/link/?req=doc&amp;base=LAW&amp;n=508374&amp;dst=103400" TargetMode="External"/><Relationship Id="rId19" Type="http://schemas.openxmlformats.org/officeDocument/2006/relationships/hyperlink" Target="https://login.consultant.ru/link/?req=doc&amp;base=LAW&amp;n=505966" TargetMode="External"/><Relationship Id="rId31" Type="http://schemas.openxmlformats.org/officeDocument/2006/relationships/hyperlink" Target="https://login.consultant.ru/link/?req=doc&amp;base=LAW&amp;n=150482&amp;dst=102031" TargetMode="External"/><Relationship Id="rId44" Type="http://schemas.openxmlformats.org/officeDocument/2006/relationships/hyperlink" Target="https://login.consultant.ru/link/?req=doc&amp;base=RLAW913&amp;n=62654&amp;dst=100034" TargetMode="External"/><Relationship Id="rId52" Type="http://schemas.openxmlformats.org/officeDocument/2006/relationships/hyperlink" Target="https://login.consultant.ru/link/?req=doc&amp;base=LAW&amp;n=149911" TargetMode="External"/><Relationship Id="rId60" Type="http://schemas.openxmlformats.org/officeDocument/2006/relationships/hyperlink" Target="https://login.consultant.ru/link/?req=doc&amp;base=LAW&amp;n=500102&amp;dst=3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13&amp;n=62654&amp;dst=100005" TargetMode="External"/><Relationship Id="rId14" Type="http://schemas.openxmlformats.org/officeDocument/2006/relationships/hyperlink" Target="https://login.consultant.ru/link/?req=doc&amp;base=RLAW913&amp;n=61905&amp;dst=100006" TargetMode="External"/><Relationship Id="rId22" Type="http://schemas.openxmlformats.org/officeDocument/2006/relationships/hyperlink" Target="https://www.adm-nmar.ru" TargetMode="External"/><Relationship Id="rId27" Type="http://schemas.openxmlformats.org/officeDocument/2006/relationships/hyperlink" Target="https://login.consultant.ru/link/?req=doc&amp;base=LAW&amp;n=505966&amp;dst=100019" TargetMode="External"/><Relationship Id="rId30" Type="http://schemas.openxmlformats.org/officeDocument/2006/relationships/hyperlink" Target="https://login.consultant.ru/link/?req=doc&amp;base=LAW&amp;n=149911" TargetMode="External"/><Relationship Id="rId35" Type="http://schemas.openxmlformats.org/officeDocument/2006/relationships/hyperlink" Target="https://login.consultant.ru/link/?req=doc&amp;base=LAW&amp;n=150482&amp;dst=102031" TargetMode="External"/><Relationship Id="rId43" Type="http://schemas.openxmlformats.org/officeDocument/2006/relationships/hyperlink" Target="https://login.consultant.ru/link/?req=doc&amp;base=LAW&amp;n=500102" TargetMode="External"/><Relationship Id="rId48" Type="http://schemas.openxmlformats.org/officeDocument/2006/relationships/hyperlink" Target="https://login.consultant.ru/link/?req=doc&amp;base=RLAW913&amp;n=62654&amp;dst=100043" TargetMode="External"/><Relationship Id="rId56" Type="http://schemas.openxmlformats.org/officeDocument/2006/relationships/hyperlink" Target="https://login.consultant.ru/link/?req=doc&amp;base=LAW&amp;n=508374&amp;dst=3722" TargetMode="External"/><Relationship Id="rId8" Type="http://schemas.openxmlformats.org/officeDocument/2006/relationships/hyperlink" Target="https://login.consultant.ru/link/?req=doc&amp;base=RLAW913&amp;n=61905&amp;dst=100005" TargetMode="External"/><Relationship Id="rId51" Type="http://schemas.openxmlformats.org/officeDocument/2006/relationships/hyperlink" Target="https://login.consultant.ru/link/?req=doc&amp;base=LAW&amp;n=479333&amp;dst=10010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05966&amp;dst=100160" TargetMode="External"/><Relationship Id="rId17" Type="http://schemas.openxmlformats.org/officeDocument/2006/relationships/hyperlink" Target="https://login.consultant.ru/link/?req=doc&amp;base=LAW&amp;n=501480&amp;dst=101388" TargetMode="External"/><Relationship Id="rId25" Type="http://schemas.openxmlformats.org/officeDocument/2006/relationships/hyperlink" Target="https://login.consultant.ru/link/?req=doc&amp;base=RLAW913&amp;n=62654&amp;dst=100026" TargetMode="External"/><Relationship Id="rId33" Type="http://schemas.openxmlformats.org/officeDocument/2006/relationships/hyperlink" Target="https://login.consultant.ru/link/?req=doc&amp;base=LAW&amp;n=150482&amp;dst=102031" TargetMode="External"/><Relationship Id="rId38" Type="http://schemas.openxmlformats.org/officeDocument/2006/relationships/hyperlink" Target="https://login.consultant.ru/link/?req=doc&amp;base=LAW&amp;n=436232&amp;dst=100016" TargetMode="External"/><Relationship Id="rId46" Type="http://schemas.openxmlformats.org/officeDocument/2006/relationships/hyperlink" Target="https://login.consultant.ru/link/?req=doc&amp;base=LAW&amp;n=479332" TargetMode="External"/><Relationship Id="rId59" Type="http://schemas.openxmlformats.org/officeDocument/2006/relationships/hyperlink" Target="https://login.consultant.ru/link/?req=doc&amp;base=LAW&amp;n=5059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9058</Words>
  <Characters>51631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Ануфриева</dc:creator>
  <cp:keywords/>
  <dc:description/>
  <cp:lastModifiedBy>Надежда Ануфриева</cp:lastModifiedBy>
  <cp:revision>1</cp:revision>
  <dcterms:created xsi:type="dcterms:W3CDTF">2025-08-08T07:22:00Z</dcterms:created>
  <dcterms:modified xsi:type="dcterms:W3CDTF">2025-08-08T07:24:00Z</dcterms:modified>
</cp:coreProperties>
</file>