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09" w:rsidRPr="006739DD" w:rsidRDefault="000B7F09" w:rsidP="000B7F09">
      <w:pPr>
        <w:rPr>
          <w:sz w:val="25"/>
          <w:szCs w:val="25"/>
        </w:rPr>
      </w:pPr>
      <w:bookmarkStart w:id="0" w:name="_GoBack"/>
      <w:bookmarkEnd w:id="0"/>
    </w:p>
    <w:p w:rsidR="0017254F" w:rsidRDefault="009E15A3" w:rsidP="00B93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29AC">
        <w:rPr>
          <w:b/>
          <w:sz w:val="26"/>
          <w:szCs w:val="26"/>
        </w:rPr>
        <w:t>Заключение</w:t>
      </w:r>
      <w:r w:rsidR="0017254F" w:rsidRPr="002629AC">
        <w:rPr>
          <w:b/>
          <w:sz w:val="26"/>
          <w:szCs w:val="26"/>
        </w:rPr>
        <w:t xml:space="preserve"> </w:t>
      </w:r>
      <w:r w:rsidRPr="002629AC">
        <w:rPr>
          <w:b/>
          <w:sz w:val="26"/>
          <w:szCs w:val="26"/>
        </w:rPr>
        <w:t xml:space="preserve">об </w:t>
      </w:r>
      <w:r w:rsidR="0017254F" w:rsidRPr="002629AC">
        <w:rPr>
          <w:b/>
          <w:sz w:val="26"/>
          <w:szCs w:val="26"/>
        </w:rPr>
        <w:t>экспертизе</w:t>
      </w:r>
    </w:p>
    <w:p w:rsidR="00A34AAE" w:rsidRDefault="00A34AAE" w:rsidP="00BA5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4AAE">
        <w:rPr>
          <w:b/>
          <w:sz w:val="26"/>
          <w:szCs w:val="26"/>
        </w:rPr>
        <w:t>Поряд</w:t>
      </w:r>
      <w:r w:rsidR="00AC0F08">
        <w:rPr>
          <w:b/>
          <w:sz w:val="26"/>
          <w:szCs w:val="26"/>
        </w:rPr>
        <w:t>ка</w:t>
      </w:r>
      <w:r w:rsidRPr="00A34AAE">
        <w:rPr>
          <w:b/>
          <w:sz w:val="26"/>
          <w:szCs w:val="26"/>
        </w:rPr>
        <w:t xml:space="preserve"> организации и проведения конкурса </w:t>
      </w:r>
    </w:p>
    <w:p w:rsidR="00AC0F08" w:rsidRDefault="00A34AAE" w:rsidP="00BA5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4AAE">
        <w:rPr>
          <w:b/>
          <w:sz w:val="26"/>
          <w:szCs w:val="26"/>
        </w:rPr>
        <w:t>"Лучший предприниматель года 2020" среди субъектов малого и среднего предпринимательства</w:t>
      </w:r>
      <w:r w:rsidR="00AC0F08">
        <w:rPr>
          <w:b/>
          <w:sz w:val="26"/>
          <w:szCs w:val="26"/>
        </w:rPr>
        <w:t>,</w:t>
      </w:r>
      <w:r w:rsidRPr="00A34AAE">
        <w:rPr>
          <w:b/>
          <w:sz w:val="26"/>
          <w:szCs w:val="26"/>
        </w:rPr>
        <w:t xml:space="preserve"> утвержден</w:t>
      </w:r>
      <w:r w:rsidR="00AC0F08">
        <w:rPr>
          <w:b/>
          <w:sz w:val="26"/>
          <w:szCs w:val="26"/>
        </w:rPr>
        <w:t>ного</w:t>
      </w:r>
      <w:r w:rsidRPr="00A34AAE">
        <w:rPr>
          <w:b/>
          <w:sz w:val="26"/>
          <w:szCs w:val="26"/>
        </w:rPr>
        <w:t xml:space="preserve"> постановлением Администрации муниципального образования "Городской округ "Город Нарьян-Мар" </w:t>
      </w:r>
    </w:p>
    <w:p w:rsidR="00CA2D02" w:rsidRPr="00A34AAE" w:rsidRDefault="00A34AAE" w:rsidP="00BA5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4AAE">
        <w:rPr>
          <w:b/>
          <w:sz w:val="26"/>
          <w:szCs w:val="26"/>
        </w:rPr>
        <w:t>от 02.11.2020 № 822</w:t>
      </w:r>
    </w:p>
    <w:p w:rsidR="00602F97" w:rsidRPr="002629AC" w:rsidRDefault="00602F97" w:rsidP="00602F9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67D51" w:rsidRPr="002629AC" w:rsidRDefault="00AE18CF" w:rsidP="00742A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– уполномоченный орган по </w:t>
      </w:r>
      <w:r w:rsidR="008845F2">
        <w:rPr>
          <w:sz w:val="26"/>
          <w:szCs w:val="26"/>
        </w:rPr>
        <w:t>проведению экспертизы действующих</w:t>
      </w:r>
      <w:r w:rsidRPr="002629AC">
        <w:rPr>
          <w:sz w:val="26"/>
          <w:szCs w:val="26"/>
        </w:rPr>
        <w:t xml:space="preserve">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 w:rsidR="001D7B55">
        <w:rPr>
          <w:sz w:val="26"/>
          <w:szCs w:val="26"/>
        </w:rPr>
        <w:br/>
      </w:r>
      <w:r w:rsidRPr="002629AC">
        <w:rPr>
          <w:sz w:val="26"/>
          <w:szCs w:val="26"/>
        </w:rPr>
        <w:t xml:space="preserve">с </w:t>
      </w:r>
      <w:hyperlink r:id="rId8" w:history="1">
        <w:r w:rsidR="004F321F">
          <w:rPr>
            <w:sz w:val="26"/>
            <w:szCs w:val="26"/>
          </w:rPr>
          <w:t>Поряд</w:t>
        </w:r>
        <w:r w:rsidR="004F321F" w:rsidRPr="004F321F">
          <w:rPr>
            <w:sz w:val="26"/>
            <w:szCs w:val="26"/>
          </w:rPr>
          <w:t>к</w:t>
        </w:r>
      </w:hyperlink>
      <w:r w:rsidR="004F321F">
        <w:rPr>
          <w:sz w:val="26"/>
          <w:szCs w:val="26"/>
        </w:rPr>
        <w:t>ом</w:t>
      </w:r>
      <w:r w:rsidR="004F321F" w:rsidRPr="004F321F">
        <w:rPr>
          <w:sz w:val="26"/>
          <w:szCs w:val="26"/>
        </w:rPr>
        <w:t xml:space="preserve"> </w:t>
      </w:r>
      <w:r w:rsidR="004F321F">
        <w:rPr>
          <w:sz w:val="26"/>
          <w:szCs w:val="26"/>
        </w:rPr>
        <w:t>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="002E2349">
        <w:rPr>
          <w:sz w:val="26"/>
          <w:szCs w:val="26"/>
        </w:rPr>
        <w:t xml:space="preserve">, </w:t>
      </w:r>
      <w:r w:rsidR="002E2349" w:rsidRPr="007F0E7A">
        <w:rPr>
          <w:sz w:val="26"/>
          <w:szCs w:val="26"/>
        </w:rPr>
        <w:t>утвержденн</w:t>
      </w:r>
      <w:r w:rsidR="002E2349">
        <w:rPr>
          <w:sz w:val="26"/>
          <w:szCs w:val="26"/>
        </w:rPr>
        <w:t>ым</w:t>
      </w:r>
      <w:r w:rsidR="002E2349" w:rsidRPr="007F0E7A">
        <w:rPr>
          <w:sz w:val="26"/>
          <w:szCs w:val="26"/>
        </w:rPr>
        <w:t xml:space="preserve"> постановлением Администрации </w:t>
      </w:r>
      <w:r w:rsidR="002E2349" w:rsidRPr="001C036D">
        <w:rPr>
          <w:sz w:val="26"/>
          <w:szCs w:val="26"/>
        </w:rPr>
        <w:t>МО "Городской округ "Город Нарьян-Мар" от 2</w:t>
      </w:r>
      <w:r w:rsidR="004F321F">
        <w:rPr>
          <w:sz w:val="26"/>
          <w:szCs w:val="26"/>
        </w:rPr>
        <w:t>4</w:t>
      </w:r>
      <w:r w:rsidR="002E2349" w:rsidRPr="001C036D">
        <w:rPr>
          <w:sz w:val="26"/>
          <w:szCs w:val="26"/>
        </w:rPr>
        <w:t>.1</w:t>
      </w:r>
      <w:r w:rsidR="004F321F">
        <w:rPr>
          <w:sz w:val="26"/>
          <w:szCs w:val="26"/>
        </w:rPr>
        <w:t>0</w:t>
      </w:r>
      <w:r w:rsidR="002E2349" w:rsidRPr="001C036D">
        <w:rPr>
          <w:sz w:val="26"/>
          <w:szCs w:val="26"/>
        </w:rPr>
        <w:t>.201</w:t>
      </w:r>
      <w:r w:rsidR="004F321F">
        <w:rPr>
          <w:sz w:val="26"/>
          <w:szCs w:val="26"/>
        </w:rPr>
        <w:t>9</w:t>
      </w:r>
      <w:r w:rsidR="002E2349" w:rsidRPr="001C036D">
        <w:rPr>
          <w:sz w:val="26"/>
          <w:szCs w:val="26"/>
        </w:rPr>
        <w:t xml:space="preserve"> № </w:t>
      </w:r>
      <w:r w:rsidR="004F321F">
        <w:rPr>
          <w:sz w:val="26"/>
          <w:szCs w:val="26"/>
        </w:rPr>
        <w:t>1003</w:t>
      </w:r>
      <w:r w:rsidR="002E2349">
        <w:rPr>
          <w:sz w:val="26"/>
          <w:szCs w:val="26"/>
        </w:rPr>
        <w:t>,</w:t>
      </w:r>
      <w:r w:rsidRPr="00CC4DBB">
        <w:rPr>
          <w:sz w:val="26"/>
          <w:szCs w:val="26"/>
        </w:rPr>
        <w:t xml:space="preserve"> рассмотрело </w:t>
      </w:r>
      <w:r w:rsidR="00742ADB" w:rsidRPr="00742ADB">
        <w:rPr>
          <w:sz w:val="26"/>
          <w:szCs w:val="26"/>
        </w:rPr>
        <w:t>Порядок организации и проведения конкурса "Лучший предприниматель года 2020" среди субъектов малого и среднего предпринимательства утвержден постановлением Администрации муниципального образования "Городской округ "Город Нарьян-Мар" от 02.11.2020 № 822</w:t>
      </w:r>
      <w:r w:rsidRPr="002629AC">
        <w:rPr>
          <w:sz w:val="26"/>
          <w:szCs w:val="26"/>
        </w:rPr>
        <w:t xml:space="preserve"> (далее – </w:t>
      </w:r>
      <w:r w:rsidR="005C265F" w:rsidRPr="002629AC">
        <w:rPr>
          <w:sz w:val="26"/>
          <w:szCs w:val="26"/>
        </w:rPr>
        <w:t>Порядок</w:t>
      </w:r>
      <w:r w:rsidRPr="002629AC">
        <w:rPr>
          <w:sz w:val="26"/>
          <w:szCs w:val="26"/>
        </w:rPr>
        <w:t>), в результате чего установлено следующее</w:t>
      </w:r>
      <w:r w:rsidR="00F152CE" w:rsidRPr="002629AC">
        <w:rPr>
          <w:sz w:val="26"/>
          <w:szCs w:val="26"/>
        </w:rPr>
        <w:t>.</w:t>
      </w:r>
    </w:p>
    <w:p w:rsidR="005C265F" w:rsidRPr="002629AC" w:rsidRDefault="005C265F" w:rsidP="002629AC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 xml:space="preserve">Порядок включен в План проведения экспертизы нормативных правовых актов Администрации </w:t>
      </w:r>
      <w:r w:rsidR="004F321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629AC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утвержден</w:t>
      </w:r>
      <w:r w:rsidR="00AC0F08">
        <w:rPr>
          <w:rFonts w:ascii="Times New Roman" w:hAnsi="Times New Roman" w:cs="Times New Roman"/>
          <w:sz w:val="26"/>
          <w:szCs w:val="26"/>
        </w:rPr>
        <w:t>ный</w:t>
      </w:r>
      <w:r w:rsidRPr="002629AC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МО "Городской округ "Город Нарьян-Мар" от </w:t>
      </w:r>
      <w:r w:rsidR="004F321F">
        <w:rPr>
          <w:rFonts w:ascii="Times New Roman" w:hAnsi="Times New Roman" w:cs="Times New Roman"/>
          <w:sz w:val="26"/>
          <w:szCs w:val="26"/>
        </w:rPr>
        <w:t>05</w:t>
      </w:r>
      <w:r w:rsidRPr="002629AC">
        <w:rPr>
          <w:rFonts w:ascii="Times New Roman" w:hAnsi="Times New Roman" w:cs="Times New Roman"/>
          <w:sz w:val="26"/>
          <w:szCs w:val="26"/>
        </w:rPr>
        <w:t>.</w:t>
      </w:r>
      <w:r w:rsidR="004F321F">
        <w:rPr>
          <w:rFonts w:ascii="Times New Roman" w:hAnsi="Times New Roman" w:cs="Times New Roman"/>
          <w:sz w:val="26"/>
          <w:szCs w:val="26"/>
        </w:rPr>
        <w:t>12</w:t>
      </w:r>
      <w:r w:rsidRPr="002629AC">
        <w:rPr>
          <w:rFonts w:ascii="Times New Roman" w:hAnsi="Times New Roman" w:cs="Times New Roman"/>
          <w:sz w:val="26"/>
          <w:szCs w:val="26"/>
        </w:rPr>
        <w:t xml:space="preserve">.2019 № </w:t>
      </w:r>
      <w:r w:rsidR="004F321F">
        <w:rPr>
          <w:rFonts w:ascii="Times New Roman" w:hAnsi="Times New Roman" w:cs="Times New Roman"/>
          <w:sz w:val="26"/>
          <w:szCs w:val="26"/>
        </w:rPr>
        <w:t>836</w:t>
      </w:r>
      <w:r w:rsidRPr="002629AC">
        <w:rPr>
          <w:rFonts w:ascii="Times New Roman" w:hAnsi="Times New Roman" w:cs="Times New Roman"/>
          <w:sz w:val="26"/>
          <w:szCs w:val="26"/>
        </w:rPr>
        <w:t>-р. Включение НПА в план проведения экспертизы нормативных правовых актов МО "Городской округ "Город Нарьян-Мар" на 20</w:t>
      </w:r>
      <w:r w:rsidR="00DA5DCF">
        <w:rPr>
          <w:rFonts w:ascii="Times New Roman" w:hAnsi="Times New Roman" w:cs="Times New Roman"/>
          <w:sz w:val="26"/>
          <w:szCs w:val="26"/>
        </w:rPr>
        <w:t>20</w:t>
      </w:r>
      <w:r w:rsidRPr="002629AC">
        <w:rPr>
          <w:rFonts w:ascii="Times New Roman" w:hAnsi="Times New Roman" w:cs="Times New Roman"/>
          <w:sz w:val="26"/>
          <w:szCs w:val="26"/>
        </w:rPr>
        <w:t xml:space="preserve"> год было инициировано </w:t>
      </w:r>
      <w:r w:rsidR="002324A8">
        <w:rPr>
          <w:rFonts w:ascii="Times New Roman" w:hAnsi="Times New Roman" w:cs="Times New Roman"/>
          <w:sz w:val="26"/>
          <w:szCs w:val="26"/>
        </w:rPr>
        <w:t>уп</w:t>
      </w:r>
      <w:r w:rsidRPr="002629AC">
        <w:rPr>
          <w:rFonts w:ascii="Times New Roman" w:hAnsi="Times New Roman" w:cs="Times New Roman"/>
          <w:sz w:val="26"/>
          <w:szCs w:val="26"/>
        </w:rPr>
        <w:t>равлением экономического и инвестиционного развития Администрации МО "Городской округ "Город Нарьян-Мар.</w:t>
      </w:r>
    </w:p>
    <w:p w:rsidR="005D473F" w:rsidRPr="002629AC" w:rsidRDefault="0005577C" w:rsidP="002629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Уведомление о проведении публичных консультаций было размещено </w:t>
      </w:r>
      <w:r w:rsidR="002324A8">
        <w:rPr>
          <w:sz w:val="26"/>
          <w:szCs w:val="26"/>
        </w:rPr>
        <w:br/>
      </w:r>
      <w:r w:rsidRPr="002629AC">
        <w:rPr>
          <w:sz w:val="26"/>
          <w:szCs w:val="26"/>
        </w:rPr>
        <w:t>на</w:t>
      </w:r>
      <w:r w:rsidR="002324A8">
        <w:rPr>
          <w:sz w:val="26"/>
          <w:szCs w:val="26"/>
        </w:rPr>
        <w:t xml:space="preserve"> </w:t>
      </w:r>
      <w:r w:rsidRPr="002629AC">
        <w:rPr>
          <w:sz w:val="26"/>
          <w:szCs w:val="26"/>
        </w:rPr>
        <w:t xml:space="preserve">официальном сайте Администрации муниципального образования "Городской округ "Город Нарьян-Мар" в разделе Деятельность/Экономика/Экспертиза действующих НПА </w:t>
      </w:r>
      <w:r w:rsidR="001D7B55">
        <w:rPr>
          <w:sz w:val="26"/>
          <w:szCs w:val="26"/>
        </w:rPr>
        <w:br/>
      </w:r>
      <w:r w:rsidRPr="002629AC">
        <w:rPr>
          <w:sz w:val="26"/>
          <w:szCs w:val="26"/>
        </w:rPr>
        <w:t xml:space="preserve">и в новостной ленте. Также уведомления о проведении публичных консультаций были направлены в: </w:t>
      </w:r>
      <w:r w:rsidR="008765A0" w:rsidRPr="00F302D6">
        <w:rPr>
          <w:sz w:val="26"/>
          <w:szCs w:val="26"/>
        </w:rPr>
        <w:t xml:space="preserve">Департамент финансов и экономики Ненецкого автономного округа, Прокуратуру НАО, НРО ООО "Деловая Россия", </w:t>
      </w:r>
      <w:r w:rsidR="008765A0" w:rsidRPr="00F302D6">
        <w:rPr>
          <w:bCs/>
          <w:sz w:val="26"/>
          <w:szCs w:val="26"/>
        </w:rPr>
        <w:t xml:space="preserve">АО "Центр развития бизнеса НАО", Совет городского округа "Город Нарьян-Мар", </w:t>
      </w:r>
      <w:r w:rsidR="008765A0" w:rsidRPr="00F302D6">
        <w:rPr>
          <w:sz w:val="26"/>
          <w:szCs w:val="26"/>
        </w:rPr>
        <w:t xml:space="preserve">Уполномоченному по защите </w:t>
      </w:r>
      <w:r w:rsidR="00B2446D">
        <w:rPr>
          <w:sz w:val="26"/>
          <w:szCs w:val="26"/>
        </w:rPr>
        <w:t xml:space="preserve">прав </w:t>
      </w:r>
      <w:r w:rsidR="008765A0" w:rsidRPr="00F302D6">
        <w:rPr>
          <w:sz w:val="26"/>
          <w:szCs w:val="26"/>
        </w:rPr>
        <w:t>предпринимателей в Ненецком автономном округе</w:t>
      </w:r>
      <w:r w:rsidR="00DA5DCF">
        <w:rPr>
          <w:sz w:val="26"/>
          <w:szCs w:val="26"/>
        </w:rPr>
        <w:t xml:space="preserve">, ИП </w:t>
      </w:r>
      <w:r w:rsidR="00742ADB">
        <w:rPr>
          <w:sz w:val="26"/>
          <w:szCs w:val="26"/>
        </w:rPr>
        <w:t>Даниловой О.Н</w:t>
      </w:r>
      <w:r w:rsidR="00DA5DCF">
        <w:rPr>
          <w:sz w:val="26"/>
          <w:szCs w:val="26"/>
        </w:rPr>
        <w:t xml:space="preserve">., </w:t>
      </w:r>
      <w:r w:rsidR="00742ADB">
        <w:rPr>
          <w:sz w:val="26"/>
          <w:szCs w:val="26"/>
        </w:rPr>
        <w:t>Кокориной О.П</w:t>
      </w:r>
      <w:r w:rsidR="00DA5DCF">
        <w:rPr>
          <w:sz w:val="26"/>
          <w:szCs w:val="26"/>
        </w:rPr>
        <w:t xml:space="preserve">., </w:t>
      </w:r>
      <w:r w:rsidR="00742ADB">
        <w:rPr>
          <w:sz w:val="26"/>
          <w:szCs w:val="26"/>
        </w:rPr>
        <w:t>ИП Поповой Ю.М</w:t>
      </w:r>
      <w:r w:rsidR="00DA5DCF">
        <w:rPr>
          <w:sz w:val="26"/>
          <w:szCs w:val="26"/>
        </w:rPr>
        <w:t xml:space="preserve">., ИП </w:t>
      </w:r>
      <w:r w:rsidR="00742ADB">
        <w:rPr>
          <w:sz w:val="26"/>
          <w:szCs w:val="26"/>
        </w:rPr>
        <w:t>Нецвитай Е.С</w:t>
      </w:r>
      <w:r w:rsidR="00DA5DCF">
        <w:rPr>
          <w:sz w:val="26"/>
          <w:szCs w:val="26"/>
        </w:rPr>
        <w:t xml:space="preserve">., ИП </w:t>
      </w:r>
      <w:r w:rsidR="00742ADB">
        <w:rPr>
          <w:sz w:val="26"/>
          <w:szCs w:val="26"/>
        </w:rPr>
        <w:t>Самойловой Н.С</w:t>
      </w:r>
      <w:r w:rsidR="00DA5DCF">
        <w:rPr>
          <w:sz w:val="26"/>
          <w:szCs w:val="26"/>
        </w:rPr>
        <w:t xml:space="preserve">., ИП </w:t>
      </w:r>
      <w:r w:rsidR="00742ADB">
        <w:rPr>
          <w:sz w:val="26"/>
          <w:szCs w:val="26"/>
        </w:rPr>
        <w:t>Сылка А.С</w:t>
      </w:r>
      <w:r w:rsidR="00DA5DCF">
        <w:rPr>
          <w:sz w:val="26"/>
          <w:szCs w:val="26"/>
        </w:rPr>
        <w:t>., ИП Шестаковой М.А.,</w:t>
      </w:r>
      <w:r w:rsidR="00742ADB">
        <w:rPr>
          <w:sz w:val="26"/>
          <w:szCs w:val="26"/>
        </w:rPr>
        <w:t xml:space="preserve"> ООО "Красный город"</w:t>
      </w:r>
      <w:r w:rsidR="002F7180">
        <w:rPr>
          <w:sz w:val="26"/>
          <w:szCs w:val="26"/>
        </w:rPr>
        <w:t>.</w:t>
      </w:r>
    </w:p>
    <w:p w:rsidR="006E75C0" w:rsidRDefault="00F7773E" w:rsidP="00734423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В ходе подготовки настоящего заключения были проведены публичные консультации в сроки с </w:t>
      </w:r>
      <w:r w:rsidR="0091413F">
        <w:rPr>
          <w:sz w:val="26"/>
          <w:szCs w:val="26"/>
        </w:rPr>
        <w:t>25.12</w:t>
      </w:r>
      <w:r w:rsidRPr="002629AC">
        <w:rPr>
          <w:sz w:val="26"/>
          <w:szCs w:val="26"/>
        </w:rPr>
        <w:t>.20</w:t>
      </w:r>
      <w:r w:rsidR="00DA5DCF">
        <w:rPr>
          <w:sz w:val="26"/>
          <w:szCs w:val="26"/>
        </w:rPr>
        <w:t>20</w:t>
      </w:r>
      <w:r w:rsidRPr="002629AC">
        <w:rPr>
          <w:sz w:val="26"/>
          <w:szCs w:val="26"/>
        </w:rPr>
        <w:t xml:space="preserve"> по </w:t>
      </w:r>
      <w:r w:rsidR="0091413F">
        <w:rPr>
          <w:sz w:val="26"/>
          <w:szCs w:val="26"/>
        </w:rPr>
        <w:t>25</w:t>
      </w:r>
      <w:r w:rsidRPr="002629AC">
        <w:rPr>
          <w:sz w:val="26"/>
          <w:szCs w:val="26"/>
        </w:rPr>
        <w:t>.</w:t>
      </w:r>
      <w:r w:rsidR="00DA5DCF">
        <w:rPr>
          <w:sz w:val="26"/>
          <w:szCs w:val="26"/>
        </w:rPr>
        <w:t>0</w:t>
      </w:r>
      <w:r w:rsidR="0091413F">
        <w:rPr>
          <w:sz w:val="26"/>
          <w:szCs w:val="26"/>
        </w:rPr>
        <w:t>1</w:t>
      </w:r>
      <w:r w:rsidRPr="002629AC">
        <w:rPr>
          <w:sz w:val="26"/>
          <w:szCs w:val="26"/>
        </w:rPr>
        <w:t>.20</w:t>
      </w:r>
      <w:r w:rsidR="00DA5DCF">
        <w:rPr>
          <w:sz w:val="26"/>
          <w:szCs w:val="26"/>
        </w:rPr>
        <w:t>2</w:t>
      </w:r>
      <w:r w:rsidR="0091413F">
        <w:rPr>
          <w:sz w:val="26"/>
          <w:szCs w:val="26"/>
        </w:rPr>
        <w:t>1</w:t>
      </w:r>
      <w:r w:rsidRPr="002629AC">
        <w:rPr>
          <w:sz w:val="26"/>
          <w:szCs w:val="26"/>
        </w:rPr>
        <w:t>.</w:t>
      </w:r>
    </w:p>
    <w:p w:rsidR="00734423" w:rsidRPr="00734423" w:rsidRDefault="00734423" w:rsidP="00734423">
      <w:pPr>
        <w:pStyle w:val="ae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4423">
        <w:rPr>
          <w:rFonts w:ascii="Times New Roman" w:hAnsi="Times New Roman"/>
          <w:sz w:val="26"/>
          <w:szCs w:val="26"/>
        </w:rPr>
        <w:t xml:space="preserve">Проблема, на решение которой направлено правовое регулирование, заключается в повышении привлечения внимания к предпринимательской деятельности, популяризации и формировании положительного имиджа предпринимательства. А также отсутствие у субъектов малого и среднего предпринимательства дополнительных </w:t>
      </w:r>
      <w:r w:rsidRPr="00734423">
        <w:rPr>
          <w:rFonts w:ascii="Times New Roman" w:hAnsi="Times New Roman"/>
          <w:sz w:val="26"/>
          <w:szCs w:val="26"/>
        </w:rPr>
        <w:lastRenderedPageBreak/>
        <w:t xml:space="preserve">стимулов к добросовестному исполнению ими обязанностей по уплате налогов в полном объеме. </w:t>
      </w:r>
    </w:p>
    <w:p w:rsidR="00734423" w:rsidRPr="00734423" w:rsidRDefault="00734423" w:rsidP="00734423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4423">
        <w:rPr>
          <w:sz w:val="26"/>
          <w:szCs w:val="26"/>
        </w:rPr>
        <w:t>Цель проведения конкурса - мотивация субъектов малого и среднего предпринимательства добросовестно вести свой бизнес, своевременно уплачивать налоги, создавать новые рабочие места, качественно оказывать услуги населению.</w:t>
      </w:r>
    </w:p>
    <w:p w:rsidR="00DA5DCF" w:rsidRDefault="00DC425A" w:rsidP="008A535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>Порядок разработан в соответствии</w:t>
      </w:r>
      <w:r w:rsidR="00DA5DCF">
        <w:rPr>
          <w:sz w:val="26"/>
          <w:szCs w:val="26"/>
        </w:rPr>
        <w:t>:</w:t>
      </w:r>
    </w:p>
    <w:p w:rsidR="00734423" w:rsidRPr="00734423" w:rsidRDefault="00734423" w:rsidP="00734423">
      <w:pPr>
        <w:pStyle w:val="ae"/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442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423">
        <w:rPr>
          <w:rFonts w:ascii="Times New Roman" w:hAnsi="Times New Roman"/>
          <w:sz w:val="26"/>
          <w:szCs w:val="26"/>
        </w:rPr>
        <w:t>со статьей 78 Бюджетного кодекса Российской Федерации;</w:t>
      </w:r>
    </w:p>
    <w:p w:rsidR="00734423" w:rsidRPr="00734423" w:rsidRDefault="00734423" w:rsidP="00734423">
      <w:pPr>
        <w:pStyle w:val="ae"/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442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423">
        <w:rPr>
          <w:rFonts w:ascii="Times New Roman" w:hAnsi="Times New Roman"/>
          <w:sz w:val="26"/>
          <w:szCs w:val="26"/>
        </w:rPr>
        <w:t xml:space="preserve">с </w:t>
      </w:r>
      <w:hyperlink r:id="rId9" w:history="1">
        <w:r w:rsidRPr="00734423">
          <w:rPr>
            <w:rFonts w:ascii="Times New Roman" w:hAnsi="Times New Roman"/>
            <w:sz w:val="26"/>
            <w:szCs w:val="26"/>
          </w:rPr>
          <w:t>подпунктом 33 пункта 1 статьи 16</w:t>
        </w:r>
      </w:hyperlink>
      <w:r w:rsidRPr="00734423">
        <w:rPr>
          <w:rFonts w:ascii="Times New Roman" w:hAnsi="Times New Roman"/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Федерации";</w:t>
      </w:r>
    </w:p>
    <w:p w:rsidR="00DA5DCF" w:rsidRPr="00DA4B39" w:rsidRDefault="00734423" w:rsidP="00734423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734423">
        <w:rPr>
          <w:rFonts w:ascii="Times New Roman" w:hAnsi="Times New Roman"/>
          <w:sz w:val="26"/>
          <w:szCs w:val="26"/>
        </w:rPr>
        <w:t xml:space="preserve">с Федеральным </w:t>
      </w:r>
      <w:hyperlink r:id="rId10" w:history="1">
        <w:r w:rsidRPr="00734423">
          <w:rPr>
            <w:rFonts w:ascii="Times New Roman" w:hAnsi="Times New Roman"/>
            <w:sz w:val="26"/>
            <w:szCs w:val="26"/>
          </w:rPr>
          <w:t>законом</w:t>
        </w:r>
      </w:hyperlink>
      <w:r w:rsidRPr="00734423">
        <w:rPr>
          <w:rFonts w:ascii="Times New Roman" w:hAnsi="Times New Roman"/>
          <w:sz w:val="26"/>
          <w:szCs w:val="26"/>
        </w:rPr>
        <w:t xml:space="preserve"> от 24.07.2007 № 209-ФЗ "О развитии малого и среднего </w:t>
      </w:r>
      <w:r w:rsidRPr="00DA4B39">
        <w:rPr>
          <w:rFonts w:ascii="Times New Roman" w:hAnsi="Times New Roman"/>
          <w:sz w:val="26"/>
          <w:szCs w:val="26"/>
        </w:rPr>
        <w:t>предпринимательства в Российской Федерации".</w:t>
      </w:r>
    </w:p>
    <w:p w:rsidR="0048758C" w:rsidRPr="0048758C" w:rsidRDefault="0048758C" w:rsidP="0094491B">
      <w:pPr>
        <w:pStyle w:val="a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8758C">
        <w:rPr>
          <w:rFonts w:ascii="Times New Roman" w:hAnsi="Times New Roman"/>
          <w:sz w:val="26"/>
          <w:szCs w:val="26"/>
        </w:rPr>
        <w:t xml:space="preserve">Порядок определяет правила организации и проведения конкурса "Лучший предприниматель года 2020" в рамках муниципальной </w:t>
      </w:r>
      <w:hyperlink r:id="rId11" w:history="1">
        <w:r w:rsidRPr="0048758C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48758C">
        <w:rPr>
          <w:rFonts w:ascii="Times New Roman" w:hAnsi="Times New Roman"/>
          <w:sz w:val="26"/>
          <w:szCs w:val="26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584.</w:t>
      </w:r>
    </w:p>
    <w:p w:rsidR="00DA4B39" w:rsidRPr="004D1FA1" w:rsidRDefault="00DA4B39" w:rsidP="004D1FA1">
      <w:pPr>
        <w:pStyle w:val="a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1FA1">
        <w:rPr>
          <w:rFonts w:ascii="Times New Roman" w:hAnsi="Times New Roman"/>
          <w:sz w:val="26"/>
          <w:szCs w:val="26"/>
        </w:rPr>
        <w:t>Порядком так же установлены:</w:t>
      </w:r>
    </w:p>
    <w:p w:rsidR="00DA4B39" w:rsidRPr="004D1FA1" w:rsidRDefault="00DA4B39" w:rsidP="004D1FA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D1FA1">
        <w:rPr>
          <w:sz w:val="26"/>
          <w:szCs w:val="26"/>
        </w:rPr>
        <w:t>-</w:t>
      </w:r>
      <w:r w:rsidRPr="004D1FA1">
        <w:rPr>
          <w:sz w:val="26"/>
          <w:szCs w:val="26"/>
        </w:rPr>
        <w:tab/>
        <w:t>требования к субъектам малого и среднего предпринимательства, претендующим на получение субсидии;</w:t>
      </w:r>
    </w:p>
    <w:p w:rsidR="00DA4B39" w:rsidRPr="004D1FA1" w:rsidRDefault="00DA4B39" w:rsidP="004D1FA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D1FA1">
        <w:rPr>
          <w:sz w:val="26"/>
          <w:szCs w:val="26"/>
        </w:rPr>
        <w:t>-</w:t>
      </w:r>
      <w:r w:rsidRPr="004D1FA1">
        <w:rPr>
          <w:sz w:val="26"/>
          <w:szCs w:val="26"/>
        </w:rPr>
        <w:tab/>
        <w:t>требования к предоставляемым документам;</w:t>
      </w:r>
    </w:p>
    <w:p w:rsidR="00DA4B39" w:rsidRPr="004D1FA1" w:rsidRDefault="00DA4B39" w:rsidP="004D1FA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D1FA1">
        <w:rPr>
          <w:sz w:val="26"/>
          <w:szCs w:val="26"/>
        </w:rPr>
        <w:t>-</w:t>
      </w:r>
      <w:r w:rsidRPr="004D1FA1">
        <w:rPr>
          <w:sz w:val="26"/>
          <w:szCs w:val="26"/>
        </w:rPr>
        <w:tab/>
        <w:t>случаи отказа в предоставлении субсидии;</w:t>
      </w:r>
    </w:p>
    <w:p w:rsidR="00DA4B39" w:rsidRPr="004D1FA1" w:rsidRDefault="00DA4B39" w:rsidP="004D1FA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D1FA1">
        <w:rPr>
          <w:sz w:val="26"/>
          <w:szCs w:val="26"/>
        </w:rPr>
        <w:t>-</w:t>
      </w:r>
      <w:r w:rsidRPr="004D1FA1">
        <w:rPr>
          <w:sz w:val="26"/>
          <w:szCs w:val="26"/>
        </w:rPr>
        <w:tab/>
        <w:t>порядок проверки документов;</w:t>
      </w:r>
    </w:p>
    <w:p w:rsidR="00DA4B39" w:rsidRPr="004D1FA1" w:rsidRDefault="00DA4B39" w:rsidP="004D1FA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D1FA1">
        <w:rPr>
          <w:sz w:val="26"/>
          <w:szCs w:val="26"/>
        </w:rPr>
        <w:t>- порядок организации конкурса;</w:t>
      </w:r>
    </w:p>
    <w:p w:rsidR="00DA4B39" w:rsidRPr="004D1FA1" w:rsidRDefault="00DA4B39" w:rsidP="004D1FA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D1FA1">
        <w:rPr>
          <w:sz w:val="26"/>
          <w:szCs w:val="26"/>
        </w:rPr>
        <w:t>-</w:t>
      </w:r>
      <w:r w:rsidRPr="004D1FA1">
        <w:rPr>
          <w:sz w:val="26"/>
          <w:szCs w:val="26"/>
        </w:rPr>
        <w:tab/>
        <w:t>порядок заключения договора о предоставлении гранта;</w:t>
      </w:r>
    </w:p>
    <w:p w:rsidR="00DA4B39" w:rsidRPr="004D1FA1" w:rsidRDefault="00DA4B39" w:rsidP="004D1FA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D1FA1">
        <w:rPr>
          <w:sz w:val="26"/>
          <w:szCs w:val="26"/>
        </w:rPr>
        <w:t>-</w:t>
      </w:r>
      <w:r w:rsidRPr="004D1FA1">
        <w:rPr>
          <w:sz w:val="26"/>
          <w:szCs w:val="26"/>
        </w:rPr>
        <w:tab/>
        <w:t>требования к предоставлению отчетности;</w:t>
      </w:r>
    </w:p>
    <w:p w:rsidR="00DA4B39" w:rsidRPr="004D1FA1" w:rsidRDefault="00DA4B39" w:rsidP="004D1FA1">
      <w:pPr>
        <w:pStyle w:val="ae"/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1FA1">
        <w:rPr>
          <w:rFonts w:ascii="Times New Roman" w:hAnsi="Times New Roman"/>
          <w:sz w:val="26"/>
          <w:szCs w:val="26"/>
        </w:rPr>
        <w:t>-</w:t>
      </w:r>
      <w:r w:rsidRPr="004D1FA1">
        <w:rPr>
          <w:rFonts w:ascii="Times New Roman" w:hAnsi="Times New Roman"/>
          <w:sz w:val="26"/>
          <w:szCs w:val="26"/>
        </w:rPr>
        <w:tab/>
        <w:t>требования об осуществлении контроля за соблюдением условий, целей и порядка предоставления гранта и ответственности за их нарушение.</w:t>
      </w:r>
    </w:p>
    <w:p w:rsidR="00EA70B4" w:rsidRPr="004D1FA1" w:rsidRDefault="00EA70B4" w:rsidP="004D1FA1">
      <w:pPr>
        <w:pStyle w:val="a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1FA1">
        <w:rPr>
          <w:rFonts w:ascii="Times New Roman" w:hAnsi="Times New Roman"/>
          <w:sz w:val="26"/>
          <w:szCs w:val="26"/>
        </w:rPr>
        <w:t>Краткое описание содержания предлагаемого правового регулирования.</w:t>
      </w:r>
    </w:p>
    <w:p w:rsidR="004D1FA1" w:rsidRPr="004D1FA1" w:rsidRDefault="004D1FA1" w:rsidP="004D1FA1">
      <w:pPr>
        <w:pStyle w:val="ae"/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1FA1">
        <w:rPr>
          <w:rFonts w:ascii="Times New Roman" w:hAnsi="Times New Roman"/>
          <w:sz w:val="26"/>
          <w:szCs w:val="26"/>
        </w:rPr>
        <w:t>Проект акта в большей части содержит положения аналогичные Порядку организации и проведения городского конкурса "Лучший предприниматель года", утвержденного постановлением Администрации муниципального образования "Городской округ "Город Нарьян-Мар" от 25.09.2019 № 906.</w:t>
      </w:r>
    </w:p>
    <w:p w:rsidR="004D1FA1" w:rsidRPr="004D1FA1" w:rsidRDefault="004D1FA1" w:rsidP="004D1FA1">
      <w:pPr>
        <w:pStyle w:val="ae"/>
        <w:shd w:val="clear" w:color="auto" w:fill="FFFFFF"/>
        <w:tabs>
          <w:tab w:val="left" w:pos="567"/>
          <w:tab w:val="left" w:pos="5529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D1FA1">
        <w:rPr>
          <w:rFonts w:ascii="Times New Roman" w:hAnsi="Times New Roman"/>
          <w:color w:val="000000"/>
          <w:sz w:val="26"/>
          <w:szCs w:val="26"/>
        </w:rPr>
        <w:t>Конкурс проводится по двум номинациям:</w:t>
      </w:r>
    </w:p>
    <w:p w:rsidR="004D1FA1" w:rsidRPr="004D1FA1" w:rsidRDefault="004D1FA1" w:rsidP="004D1FA1">
      <w:pPr>
        <w:pStyle w:val="ae"/>
        <w:shd w:val="clear" w:color="auto" w:fill="FFFFFF"/>
        <w:tabs>
          <w:tab w:val="left" w:pos="567"/>
          <w:tab w:val="left" w:pos="5529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1FA1">
        <w:rPr>
          <w:rFonts w:ascii="Times New Roman" w:hAnsi="Times New Roman"/>
          <w:color w:val="000000"/>
          <w:sz w:val="26"/>
          <w:szCs w:val="26"/>
        </w:rPr>
        <w:t>- "</w:t>
      </w:r>
      <w:r w:rsidRPr="004D1FA1">
        <w:rPr>
          <w:rFonts w:ascii="Times New Roman" w:hAnsi="Times New Roman"/>
          <w:sz w:val="26"/>
          <w:szCs w:val="26"/>
        </w:rPr>
        <w:t>Лучший предприниматель в сфере услуг";</w:t>
      </w:r>
    </w:p>
    <w:p w:rsidR="004D1FA1" w:rsidRPr="004D1FA1" w:rsidRDefault="004D1FA1" w:rsidP="004D1FA1">
      <w:pPr>
        <w:pStyle w:val="ae"/>
        <w:shd w:val="clear" w:color="auto" w:fill="FFFFFF"/>
        <w:tabs>
          <w:tab w:val="left" w:pos="567"/>
          <w:tab w:val="left" w:pos="5529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1FA1">
        <w:rPr>
          <w:rFonts w:ascii="Times New Roman" w:hAnsi="Times New Roman"/>
          <w:sz w:val="26"/>
          <w:szCs w:val="26"/>
        </w:rPr>
        <w:t>- "Лучший предприниматель в сфере общественного питания".</w:t>
      </w:r>
    </w:p>
    <w:p w:rsidR="004D1FA1" w:rsidRPr="004D1FA1" w:rsidRDefault="004D1FA1" w:rsidP="004D1FA1">
      <w:pPr>
        <w:pStyle w:val="ae"/>
        <w:shd w:val="clear" w:color="auto" w:fill="FFFFFF"/>
        <w:tabs>
          <w:tab w:val="left" w:pos="567"/>
          <w:tab w:val="left" w:pos="5529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D1FA1">
        <w:rPr>
          <w:rFonts w:ascii="Times New Roman" w:hAnsi="Times New Roman"/>
          <w:color w:val="000000"/>
          <w:sz w:val="26"/>
          <w:szCs w:val="26"/>
        </w:rPr>
        <w:t>Конкурс проводится в два этапа.</w:t>
      </w:r>
    </w:p>
    <w:p w:rsidR="004D1FA1" w:rsidRPr="004D1FA1" w:rsidRDefault="004D1FA1" w:rsidP="004D1FA1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1FA1">
        <w:rPr>
          <w:rFonts w:ascii="Times New Roman" w:eastAsiaTheme="minorHAnsi" w:hAnsi="Times New Roman"/>
          <w:sz w:val="26"/>
          <w:szCs w:val="26"/>
        </w:rPr>
        <w:t>Первый этап – электронное голосование.</w:t>
      </w:r>
    </w:p>
    <w:p w:rsidR="004D1FA1" w:rsidRPr="004D1FA1" w:rsidRDefault="004D1FA1" w:rsidP="004D1FA1">
      <w:pPr>
        <w:pStyle w:val="ae"/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1FA1">
        <w:rPr>
          <w:rFonts w:ascii="Times New Roman" w:eastAsiaTheme="minorHAnsi" w:hAnsi="Times New Roman"/>
          <w:sz w:val="26"/>
          <w:szCs w:val="26"/>
        </w:rPr>
        <w:t xml:space="preserve">Электронное голосование проводится между участниками конкурса, допущенными </w:t>
      </w:r>
      <w:r w:rsidRPr="004D1FA1">
        <w:rPr>
          <w:rFonts w:ascii="Times New Roman" w:eastAsiaTheme="minorHAnsi" w:hAnsi="Times New Roman"/>
          <w:sz w:val="26"/>
          <w:szCs w:val="26"/>
        </w:rPr>
        <w:br/>
        <w:t xml:space="preserve">к участию в конкурсе и начинается на следующий день после утверждения </w:t>
      </w:r>
      <w:r w:rsidRPr="004D1FA1">
        <w:rPr>
          <w:rFonts w:ascii="Times New Roman" w:eastAsiaTheme="minorHAnsi" w:hAnsi="Times New Roman"/>
          <w:sz w:val="26"/>
          <w:szCs w:val="26"/>
        </w:rPr>
        <w:br/>
        <w:t xml:space="preserve">списка </w:t>
      </w:r>
      <w:r w:rsidRPr="004D1FA1">
        <w:rPr>
          <w:rFonts w:ascii="Times New Roman" w:hAnsi="Times New Roman"/>
          <w:sz w:val="26"/>
          <w:szCs w:val="26"/>
        </w:rPr>
        <w:t>участников конкурса</w:t>
      </w:r>
      <w:r w:rsidRPr="004D1FA1">
        <w:rPr>
          <w:rFonts w:ascii="Times New Roman" w:eastAsiaTheme="minorHAnsi" w:hAnsi="Times New Roman"/>
          <w:sz w:val="26"/>
          <w:szCs w:val="26"/>
        </w:rPr>
        <w:t xml:space="preserve">. Электронное голосование проводится в форме </w:t>
      </w:r>
      <w:r w:rsidRPr="004D1FA1">
        <w:rPr>
          <w:rFonts w:ascii="Times New Roman" w:eastAsiaTheme="minorHAnsi" w:hAnsi="Times New Roman"/>
          <w:sz w:val="26"/>
          <w:szCs w:val="26"/>
        </w:rPr>
        <w:br/>
        <w:t>интернет-голосования с размещением фотографий, поступивших от участников конкурса через открытую группу "Город Нарьян-Мар" в социальной сети "ВКонтакте".</w:t>
      </w:r>
    </w:p>
    <w:p w:rsidR="004D1FA1" w:rsidRPr="004D1FA1" w:rsidRDefault="004D1FA1" w:rsidP="004D1FA1">
      <w:pPr>
        <w:pStyle w:val="ae"/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1FA1">
        <w:rPr>
          <w:rFonts w:ascii="Times New Roman" w:eastAsiaTheme="minorHAnsi" w:hAnsi="Times New Roman"/>
          <w:sz w:val="26"/>
          <w:szCs w:val="26"/>
        </w:rPr>
        <w:t xml:space="preserve">Голосование проводится в течение 3 календарных дней с момента опубликования фотографий. </w:t>
      </w:r>
    </w:p>
    <w:p w:rsidR="004D1FA1" w:rsidRPr="004D1FA1" w:rsidRDefault="004D1FA1" w:rsidP="004D1FA1">
      <w:pPr>
        <w:pStyle w:val="ae"/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1FA1">
        <w:rPr>
          <w:rFonts w:ascii="Times New Roman" w:eastAsiaTheme="minorHAnsi" w:hAnsi="Times New Roman"/>
          <w:sz w:val="26"/>
          <w:szCs w:val="26"/>
        </w:rPr>
        <w:t xml:space="preserve">Баллы присваиваются в зависимости от количества полученных голосов, а именно: </w:t>
      </w:r>
      <w:r w:rsidRPr="004D1FA1">
        <w:rPr>
          <w:rFonts w:ascii="Times New Roman" w:eastAsiaTheme="minorHAnsi" w:hAnsi="Times New Roman"/>
          <w:sz w:val="26"/>
          <w:szCs w:val="26"/>
        </w:rPr>
        <w:br/>
        <w:t>3 балла присваивается участнику конкурса, получившему меньше всего голосов и далее по возрастанию добавляется по 2 балла.</w:t>
      </w:r>
    </w:p>
    <w:p w:rsidR="004D1FA1" w:rsidRPr="004D1FA1" w:rsidRDefault="004D1FA1" w:rsidP="004D1F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FA1">
        <w:rPr>
          <w:rFonts w:ascii="Times New Roman" w:hAnsi="Times New Roman" w:cs="Times New Roman"/>
          <w:sz w:val="26"/>
          <w:szCs w:val="26"/>
        </w:rPr>
        <w:t>Итоги электронного голосования заносятся в протокол конкурсной комиссии;</w:t>
      </w:r>
    </w:p>
    <w:p w:rsidR="004D1FA1" w:rsidRPr="004D1FA1" w:rsidRDefault="004D1FA1" w:rsidP="004D1FA1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1FA1">
        <w:rPr>
          <w:rFonts w:ascii="Times New Roman" w:eastAsiaTheme="minorHAnsi" w:hAnsi="Times New Roman"/>
          <w:sz w:val="26"/>
          <w:szCs w:val="26"/>
        </w:rPr>
        <w:t>Второй этап – просмотр и оценка</w:t>
      </w:r>
      <w:r w:rsidRPr="004D1FA1">
        <w:rPr>
          <w:rFonts w:ascii="Times New Roman" w:hAnsi="Times New Roman"/>
          <w:sz w:val="26"/>
          <w:szCs w:val="26"/>
        </w:rPr>
        <w:t xml:space="preserve"> конкурсной</w:t>
      </w:r>
      <w:r w:rsidRPr="004D1FA1">
        <w:rPr>
          <w:rFonts w:ascii="Times New Roman" w:eastAsiaTheme="minorHAnsi" w:hAnsi="Times New Roman"/>
          <w:sz w:val="26"/>
          <w:szCs w:val="26"/>
        </w:rPr>
        <w:t xml:space="preserve"> комиссией </w:t>
      </w:r>
      <w:r w:rsidRPr="004D1FA1">
        <w:rPr>
          <w:rFonts w:ascii="Times New Roman" w:hAnsi="Times New Roman"/>
          <w:sz w:val="26"/>
          <w:szCs w:val="26"/>
        </w:rPr>
        <w:t>видеоролика (презентации).</w:t>
      </w:r>
    </w:p>
    <w:p w:rsidR="004D1FA1" w:rsidRPr="004D1FA1" w:rsidRDefault="004D1FA1" w:rsidP="004D1F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1FA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По результатам второго этапа конкурсная комиссия оценивает видеоролик (презентацию), доступность излагаемой информации и </w:t>
      </w:r>
      <w:r w:rsidRPr="004D1FA1">
        <w:rPr>
          <w:rFonts w:ascii="Times New Roman" w:hAnsi="Times New Roman" w:cs="Times New Roman"/>
          <w:sz w:val="26"/>
          <w:szCs w:val="26"/>
        </w:rPr>
        <w:t>степень понимания ведения деятельности.</w:t>
      </w:r>
    </w:p>
    <w:p w:rsidR="004D1FA1" w:rsidRPr="004D1FA1" w:rsidRDefault="004D1FA1" w:rsidP="004D1FA1">
      <w:pPr>
        <w:pStyle w:val="ae"/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1FA1">
        <w:rPr>
          <w:rFonts w:ascii="Times New Roman" w:hAnsi="Times New Roman"/>
          <w:sz w:val="26"/>
          <w:szCs w:val="26"/>
        </w:rPr>
        <w:t>Конкурсная комиссия, проанализировав документы участников заполняет оценочные листы, присваивая каждому участнику баллы.</w:t>
      </w:r>
    </w:p>
    <w:p w:rsidR="004D1FA1" w:rsidRPr="004D1FA1" w:rsidRDefault="004D1FA1" w:rsidP="004D1F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FA1">
        <w:rPr>
          <w:rFonts w:ascii="Times New Roman" w:hAnsi="Times New Roman" w:cs="Times New Roman"/>
          <w:sz w:val="26"/>
          <w:szCs w:val="26"/>
        </w:rPr>
        <w:t>Победителем конкурса по каждой номинации признается участник конкурса, заявка которого получила наибольшее количество баллов.</w:t>
      </w:r>
    </w:p>
    <w:p w:rsidR="0094491B" w:rsidRPr="004D1FA1" w:rsidRDefault="004D1FA1" w:rsidP="004D1FA1">
      <w:pPr>
        <w:pStyle w:val="ae"/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1FA1">
        <w:rPr>
          <w:rFonts w:ascii="Times New Roman" w:hAnsi="Times New Roman"/>
          <w:sz w:val="26"/>
          <w:szCs w:val="26"/>
        </w:rPr>
        <w:t xml:space="preserve">Победители конкурса награждаются грантом в форме субсидии в размере </w:t>
      </w:r>
      <w:r w:rsidRPr="004D1FA1">
        <w:rPr>
          <w:rFonts w:ascii="Times New Roman" w:hAnsi="Times New Roman"/>
          <w:sz w:val="26"/>
          <w:szCs w:val="26"/>
        </w:rPr>
        <w:br/>
        <w:t>100 000 (Сто тысяч) рублей, дипломом и (или) сувенирной продукцией.</w:t>
      </w:r>
    </w:p>
    <w:p w:rsidR="00003387" w:rsidRDefault="00A76771" w:rsidP="0094491B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183729">
        <w:rPr>
          <w:sz w:val="26"/>
          <w:szCs w:val="26"/>
        </w:rPr>
        <w:t xml:space="preserve">В период проведения публичных консультаций в адрес Администрации </w:t>
      </w:r>
      <w:r w:rsidR="00826C43" w:rsidRPr="00183729">
        <w:rPr>
          <w:sz w:val="26"/>
          <w:szCs w:val="26"/>
        </w:rPr>
        <w:br/>
      </w:r>
      <w:r w:rsidR="006A48FD" w:rsidRPr="00003387">
        <w:rPr>
          <w:sz w:val="26"/>
          <w:szCs w:val="26"/>
        </w:rPr>
        <w:t>муниципального образования</w:t>
      </w:r>
      <w:r w:rsidRPr="00003387">
        <w:rPr>
          <w:sz w:val="26"/>
          <w:szCs w:val="26"/>
        </w:rPr>
        <w:t xml:space="preserve"> "Городской округ "Город Нарьян-Мар" </w:t>
      </w:r>
      <w:r w:rsidR="000962F0" w:rsidRPr="00003387">
        <w:rPr>
          <w:sz w:val="26"/>
          <w:szCs w:val="26"/>
        </w:rPr>
        <w:t>поступил</w:t>
      </w:r>
      <w:r w:rsidR="00B565C7">
        <w:rPr>
          <w:sz w:val="26"/>
          <w:szCs w:val="26"/>
        </w:rPr>
        <w:t>о</w:t>
      </w:r>
      <w:r w:rsidR="000962F0" w:rsidRPr="00003387">
        <w:rPr>
          <w:sz w:val="26"/>
          <w:szCs w:val="26"/>
        </w:rPr>
        <w:t xml:space="preserve"> </w:t>
      </w:r>
      <w:r w:rsidR="00860EE7">
        <w:rPr>
          <w:sz w:val="26"/>
          <w:szCs w:val="26"/>
        </w:rPr>
        <w:br/>
      </w:r>
      <w:r w:rsidR="00263742">
        <w:rPr>
          <w:sz w:val="26"/>
          <w:szCs w:val="26"/>
        </w:rPr>
        <w:t>три</w:t>
      </w:r>
      <w:r w:rsidRPr="00003387">
        <w:rPr>
          <w:sz w:val="26"/>
          <w:szCs w:val="26"/>
        </w:rPr>
        <w:t xml:space="preserve"> </w:t>
      </w:r>
      <w:r w:rsidR="00B565C7">
        <w:rPr>
          <w:sz w:val="26"/>
          <w:szCs w:val="26"/>
        </w:rPr>
        <w:t>предложени</w:t>
      </w:r>
      <w:r w:rsidR="00263742">
        <w:rPr>
          <w:sz w:val="26"/>
          <w:szCs w:val="26"/>
        </w:rPr>
        <w:t>я</w:t>
      </w:r>
      <w:r w:rsidR="00BE3903" w:rsidRPr="00003387">
        <w:rPr>
          <w:sz w:val="26"/>
          <w:szCs w:val="26"/>
        </w:rPr>
        <w:t xml:space="preserve"> </w:t>
      </w:r>
      <w:r w:rsidR="00397C01" w:rsidRPr="00003387">
        <w:rPr>
          <w:sz w:val="26"/>
          <w:szCs w:val="26"/>
        </w:rPr>
        <w:t xml:space="preserve">от Уполномоченного по защите </w:t>
      </w:r>
      <w:r w:rsidR="004E1108" w:rsidRPr="00003387">
        <w:rPr>
          <w:sz w:val="26"/>
          <w:szCs w:val="26"/>
        </w:rPr>
        <w:t xml:space="preserve">прав </w:t>
      </w:r>
      <w:r w:rsidR="00397C01" w:rsidRPr="00003387">
        <w:rPr>
          <w:sz w:val="26"/>
          <w:szCs w:val="26"/>
        </w:rPr>
        <w:t>предпринимателей в Ненецком автономном округе.</w:t>
      </w:r>
    </w:p>
    <w:p w:rsidR="00003387" w:rsidRPr="00003387" w:rsidRDefault="00003387" w:rsidP="00003387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03387">
        <w:rPr>
          <w:sz w:val="26"/>
          <w:szCs w:val="26"/>
        </w:rPr>
        <w:t xml:space="preserve">Результаты публичных </w:t>
      </w:r>
      <w:r w:rsidR="008A5800">
        <w:rPr>
          <w:sz w:val="26"/>
          <w:szCs w:val="26"/>
        </w:rPr>
        <w:t>консультаций отражены в таблице: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7512"/>
      </w:tblGrid>
      <w:tr w:rsidR="008A5800" w:rsidRPr="00B336B9" w:rsidTr="00B81E35">
        <w:trPr>
          <w:trHeight w:val="824"/>
        </w:trPr>
        <w:tc>
          <w:tcPr>
            <w:tcW w:w="567" w:type="dxa"/>
          </w:tcPr>
          <w:p w:rsidR="008A5800" w:rsidRPr="00B336B9" w:rsidRDefault="008A5800" w:rsidP="00615330">
            <w:pPr>
              <w:ind w:right="-1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8A5800" w:rsidRPr="00B336B9" w:rsidRDefault="008A5800" w:rsidP="00615330">
            <w:pPr>
              <w:ind w:right="-1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7512" w:type="dxa"/>
            <w:vAlign w:val="center"/>
          </w:tcPr>
          <w:p w:rsidR="008A5800" w:rsidRPr="00B336B9" w:rsidRDefault="008A5800" w:rsidP="00615330">
            <w:pPr>
              <w:ind w:right="-1" w:hanging="25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Высказанное мнение</w:t>
            </w:r>
          </w:p>
          <w:p w:rsidR="008A5800" w:rsidRPr="00B336B9" w:rsidRDefault="008A5800" w:rsidP="00615330">
            <w:pPr>
              <w:ind w:right="-1" w:hanging="25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(замечание и/или предложение)</w:t>
            </w:r>
          </w:p>
        </w:tc>
      </w:tr>
      <w:tr w:rsidR="008A5800" w:rsidRPr="00B336B9" w:rsidTr="00B81E35">
        <w:trPr>
          <w:trHeight w:val="888"/>
        </w:trPr>
        <w:tc>
          <w:tcPr>
            <w:tcW w:w="567" w:type="dxa"/>
          </w:tcPr>
          <w:p w:rsidR="008A5800" w:rsidRPr="00B336B9" w:rsidRDefault="00B565C7" w:rsidP="00615330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A5800" w:rsidRPr="00B336B9" w:rsidRDefault="0032652F" w:rsidP="00615330">
            <w:pPr>
              <w:ind w:left="34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по защите прав предпринимателей в НАО</w:t>
            </w:r>
          </w:p>
        </w:tc>
        <w:tc>
          <w:tcPr>
            <w:tcW w:w="7512" w:type="dxa"/>
          </w:tcPr>
          <w:p w:rsidR="000C2562" w:rsidRDefault="00263742" w:rsidP="00C85A5D">
            <w:pPr>
              <w:pStyle w:val="af"/>
              <w:numPr>
                <w:ilvl w:val="0"/>
                <w:numId w:val="45"/>
              </w:numPr>
              <w:tabs>
                <w:tab w:val="left" w:pos="27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пунктом 31 Порядка в случае, если несколько заявок имеют одинаковое количес</w:t>
            </w:r>
            <w:r w:rsidR="00FB1B2C">
              <w:rPr>
                <w:rFonts w:ascii="Times New Roman" w:hAnsi="Times New Roman"/>
                <w:sz w:val="20"/>
                <w:szCs w:val="20"/>
              </w:rPr>
              <w:t>тво баллов, то победителем признается заявка, зарегистрированная ранее</w:t>
            </w:r>
            <w:r w:rsidR="00C85A5D">
              <w:rPr>
                <w:rFonts w:ascii="Times New Roman" w:hAnsi="Times New Roman"/>
                <w:sz w:val="20"/>
                <w:szCs w:val="20"/>
              </w:rPr>
              <w:t>.</w:t>
            </w:r>
            <w:r w:rsidR="00FB1B2C">
              <w:rPr>
                <w:rFonts w:ascii="Times New Roman" w:hAnsi="Times New Roman"/>
                <w:sz w:val="20"/>
                <w:szCs w:val="20"/>
              </w:rPr>
              <w:t xml:space="preserve"> Однако данный критерий представляется не вполне справедливым. Целесообразно определять победителя в таком случае на основании полученных участниками конкурса баллов по итогам </w:t>
            </w:r>
            <w:r w:rsidR="00CC7E83">
              <w:rPr>
                <w:rFonts w:ascii="Times New Roman" w:hAnsi="Times New Roman"/>
                <w:sz w:val="20"/>
                <w:szCs w:val="20"/>
              </w:rPr>
              <w:t>электронного голосования, а уже если и тогда количество баллов одинаковым</w:t>
            </w:r>
            <w:r w:rsidR="006B4958">
              <w:rPr>
                <w:rFonts w:ascii="Times New Roman" w:hAnsi="Times New Roman"/>
                <w:sz w:val="20"/>
                <w:szCs w:val="20"/>
              </w:rPr>
              <w:t xml:space="preserve"> учитывать дату регистрации заявки. В таком случае победитель будет соответствовать ожиданиям общественности способствуя формированию благоприятного мнения о предпринимателе. В противном случае победа участника (с учетом оценок жюри). Набравшее меньшее количество голосов в ходе электронного голосования будет вызывать негативную реакцию жителей города нанося тем самым вред репутации органов исполнительной власти.</w:t>
            </w:r>
          </w:p>
          <w:p w:rsidR="00174134" w:rsidRPr="00EC3490" w:rsidRDefault="006B4958" w:rsidP="00EC3490">
            <w:pPr>
              <w:pStyle w:val="af"/>
              <w:numPr>
                <w:ilvl w:val="0"/>
                <w:numId w:val="45"/>
              </w:numPr>
              <w:tabs>
                <w:tab w:val="left" w:pos="27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пункта 53.4 Порядка в случае не предоставления отчета об использовании гранта в установленный срок грант в форме субсидии подлежит возврату в городской бюджет. Однако, положение статьи 78 БК РФ о том, что в нормативном акте указывается порядок возврата субсидий в соответствующий бюджет в случае нарушения условий, установленных при их предоставлении, не может быть применен для произвольного установления уполномоченным органом условий возврата предоставления субсидии по формальным основаниям.</w:t>
            </w:r>
            <w:r w:rsidR="00174134">
              <w:rPr>
                <w:rFonts w:ascii="Times New Roman" w:hAnsi="Times New Roman"/>
                <w:sz w:val="20"/>
                <w:szCs w:val="20"/>
              </w:rPr>
              <w:t xml:space="preserve"> (далее Уполномоченным по защите прав предпринимателей приведены обоснования). В связи с чем данную норму рекомендует исключить.</w:t>
            </w:r>
          </w:p>
        </w:tc>
      </w:tr>
    </w:tbl>
    <w:p w:rsidR="008021CB" w:rsidRDefault="008021CB" w:rsidP="008021CB">
      <w:pPr>
        <w:shd w:val="clear" w:color="auto" w:fill="FFFFFF"/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CD0175" w:rsidRPr="00ED4335" w:rsidRDefault="002B401E" w:rsidP="002629AC">
      <w:pPr>
        <w:pStyle w:val="ae"/>
        <w:numPr>
          <w:ilvl w:val="0"/>
          <w:numId w:val="14"/>
        </w:numPr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4335">
        <w:rPr>
          <w:rFonts w:ascii="Times New Roman" w:hAnsi="Times New Roman"/>
          <w:sz w:val="26"/>
          <w:szCs w:val="26"/>
        </w:rPr>
        <w:t xml:space="preserve">На основании проведенной </w:t>
      </w:r>
      <w:r w:rsidR="00096902" w:rsidRPr="00ED4335">
        <w:rPr>
          <w:rFonts w:ascii="Times New Roman" w:hAnsi="Times New Roman"/>
          <w:sz w:val="26"/>
          <w:szCs w:val="26"/>
        </w:rPr>
        <w:t>экспертизы</w:t>
      </w:r>
      <w:r w:rsidRPr="00ED4335">
        <w:rPr>
          <w:rFonts w:ascii="Times New Roman" w:hAnsi="Times New Roman"/>
          <w:sz w:val="26"/>
          <w:szCs w:val="26"/>
        </w:rPr>
        <w:t xml:space="preserve"> нормативного правового акта с учетом </w:t>
      </w:r>
      <w:r w:rsidR="001B49B0" w:rsidRPr="00ED4335">
        <w:rPr>
          <w:rFonts w:ascii="Times New Roman" w:hAnsi="Times New Roman"/>
          <w:sz w:val="26"/>
          <w:szCs w:val="26"/>
        </w:rPr>
        <w:t>проведенных публичных консультаци</w:t>
      </w:r>
      <w:r w:rsidR="00295FE6">
        <w:rPr>
          <w:rFonts w:ascii="Times New Roman" w:hAnsi="Times New Roman"/>
          <w:sz w:val="26"/>
          <w:szCs w:val="26"/>
        </w:rPr>
        <w:t>й</w:t>
      </w:r>
      <w:r w:rsidR="001B49B0" w:rsidRPr="00ED4335">
        <w:rPr>
          <w:rFonts w:ascii="Times New Roman" w:hAnsi="Times New Roman"/>
          <w:sz w:val="26"/>
          <w:szCs w:val="26"/>
        </w:rPr>
        <w:t xml:space="preserve"> </w:t>
      </w:r>
      <w:r w:rsidR="00096902" w:rsidRPr="00ED4335">
        <w:rPr>
          <w:rFonts w:ascii="Times New Roman" w:hAnsi="Times New Roman"/>
          <w:sz w:val="26"/>
          <w:szCs w:val="26"/>
        </w:rPr>
        <w:t>уполномоченн</w:t>
      </w:r>
      <w:r w:rsidR="001B49B0">
        <w:rPr>
          <w:rFonts w:ascii="Times New Roman" w:hAnsi="Times New Roman"/>
          <w:sz w:val="26"/>
          <w:szCs w:val="26"/>
        </w:rPr>
        <w:t>ым</w:t>
      </w:r>
      <w:r w:rsidR="00096902" w:rsidRPr="00ED4335">
        <w:rPr>
          <w:rFonts w:ascii="Times New Roman" w:hAnsi="Times New Roman"/>
          <w:sz w:val="26"/>
          <w:szCs w:val="26"/>
        </w:rPr>
        <w:t xml:space="preserve"> орган</w:t>
      </w:r>
      <w:r w:rsidR="001B49B0">
        <w:rPr>
          <w:rFonts w:ascii="Times New Roman" w:hAnsi="Times New Roman"/>
          <w:sz w:val="26"/>
          <w:szCs w:val="26"/>
        </w:rPr>
        <w:t>ом</w:t>
      </w:r>
      <w:r w:rsidR="00381E6D">
        <w:rPr>
          <w:rFonts w:ascii="Times New Roman" w:hAnsi="Times New Roman"/>
          <w:sz w:val="26"/>
          <w:szCs w:val="26"/>
        </w:rPr>
        <w:t xml:space="preserve"> (при обсуждении с разработчиком НПА)</w:t>
      </w:r>
      <w:r w:rsidRPr="00ED4335">
        <w:rPr>
          <w:rFonts w:ascii="Times New Roman" w:hAnsi="Times New Roman"/>
          <w:sz w:val="26"/>
          <w:szCs w:val="26"/>
        </w:rPr>
        <w:t xml:space="preserve"> сделаны следующие выводы:</w:t>
      </w:r>
    </w:p>
    <w:p w:rsidR="00E96961" w:rsidRDefault="003C12B6" w:rsidP="00D43982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335">
        <w:rPr>
          <w:rFonts w:ascii="Times New Roman" w:hAnsi="Times New Roman" w:cs="Times New Roman"/>
          <w:sz w:val="26"/>
          <w:szCs w:val="26"/>
        </w:rPr>
        <w:t>Порядок</w:t>
      </w:r>
      <w:r w:rsidR="00E96961" w:rsidRPr="00ED4335">
        <w:rPr>
          <w:rFonts w:ascii="Times New Roman" w:hAnsi="Times New Roman" w:cs="Times New Roman"/>
          <w:sz w:val="26"/>
          <w:szCs w:val="26"/>
        </w:rPr>
        <w:t xml:space="preserve"> </w:t>
      </w:r>
      <w:r w:rsidR="00E31684" w:rsidRPr="00ED4335">
        <w:rPr>
          <w:rFonts w:ascii="Times New Roman" w:hAnsi="Times New Roman" w:cs="Times New Roman"/>
          <w:sz w:val="26"/>
          <w:szCs w:val="26"/>
        </w:rPr>
        <w:t>подготовлен</w:t>
      </w:r>
      <w:r w:rsidR="00E96961" w:rsidRPr="00D43982">
        <w:rPr>
          <w:rFonts w:ascii="Times New Roman" w:hAnsi="Times New Roman" w:cs="Times New Roman"/>
          <w:sz w:val="26"/>
          <w:szCs w:val="26"/>
        </w:rPr>
        <w:t xml:space="preserve"> во исполнение Администрацией МО "Городской округ "Город Нарьян-Мар" полномочий, предусмотренных подпунктом 33 пункта 1 статьи 16 Федерального закона от 06.10.2003 № 131-ФЗ "Об общих принципах </w:t>
      </w:r>
      <w:r w:rsidR="00E96961" w:rsidRPr="00F37676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Федерации",</w:t>
      </w:r>
      <w:r w:rsidR="00E31684" w:rsidRPr="00F37676">
        <w:rPr>
          <w:rFonts w:ascii="Times New Roman" w:hAnsi="Times New Roman" w:cs="Times New Roman"/>
          <w:sz w:val="26"/>
          <w:szCs w:val="26"/>
        </w:rPr>
        <w:t xml:space="preserve"> –</w:t>
      </w:r>
      <w:r w:rsidR="00E96961" w:rsidRPr="00F37676">
        <w:rPr>
          <w:rFonts w:ascii="Times New Roman" w:hAnsi="Times New Roman" w:cs="Times New Roman"/>
          <w:sz w:val="26"/>
          <w:szCs w:val="26"/>
        </w:rPr>
        <w:t xml:space="preserve"> содействие развитию малого и среднего предпринимательства.</w:t>
      </w:r>
    </w:p>
    <w:p w:rsidR="00752B37" w:rsidRDefault="00DF51EE" w:rsidP="004F7A08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2A4">
        <w:rPr>
          <w:rFonts w:ascii="Times New Roman" w:hAnsi="Times New Roman" w:cs="Times New Roman"/>
          <w:sz w:val="26"/>
          <w:szCs w:val="26"/>
        </w:rPr>
        <w:t>В</w:t>
      </w:r>
      <w:r w:rsidR="000F6F1F" w:rsidRPr="00C872A4">
        <w:rPr>
          <w:rFonts w:ascii="Times New Roman" w:hAnsi="Times New Roman" w:cs="Times New Roman"/>
          <w:sz w:val="26"/>
          <w:szCs w:val="26"/>
        </w:rPr>
        <w:t xml:space="preserve"> муниципальных программах, направленных на содействие развитию предпринимательства, ежегодно предусматриваются</w:t>
      </w:r>
      <w:r w:rsidR="00197737" w:rsidRPr="00C872A4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</w:t>
      </w:r>
      <w:r w:rsidR="00752B37">
        <w:rPr>
          <w:rFonts w:ascii="Times New Roman" w:hAnsi="Times New Roman" w:cs="Times New Roman"/>
          <w:sz w:val="26"/>
          <w:szCs w:val="26"/>
        </w:rPr>
        <w:t xml:space="preserve"> на финансовую поддержку бизнесу.</w:t>
      </w:r>
    </w:p>
    <w:p w:rsidR="00297E1A" w:rsidRPr="00B662C1" w:rsidRDefault="008C0861" w:rsidP="004A5508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Pr="00B662C1">
        <w:rPr>
          <w:rFonts w:ascii="Times New Roman" w:hAnsi="Times New Roman" w:cs="Times New Roman"/>
          <w:sz w:val="26"/>
          <w:szCs w:val="26"/>
        </w:rPr>
        <w:t>замечания Уполномоченного по защите прав предпринимателей НАО о целесообразности определения победителя (в случае, если несколько заявок имеют одинаковое количество баллов) по итогам электронного голосования населения.</w:t>
      </w:r>
      <w:r w:rsidR="005441FB" w:rsidRPr="00B662C1">
        <w:rPr>
          <w:rFonts w:ascii="Times New Roman" w:hAnsi="Times New Roman" w:cs="Times New Roman"/>
          <w:sz w:val="26"/>
          <w:szCs w:val="26"/>
        </w:rPr>
        <w:t xml:space="preserve"> Разработчиком даны пояснения: </w:t>
      </w:r>
      <w:r w:rsidR="00E9337D" w:rsidRPr="00B662C1">
        <w:rPr>
          <w:rFonts w:ascii="Times New Roman" w:hAnsi="Times New Roman" w:cs="Times New Roman"/>
          <w:sz w:val="26"/>
          <w:szCs w:val="26"/>
        </w:rPr>
        <w:t>с</w:t>
      </w:r>
      <w:r w:rsidR="00E9337D" w:rsidRPr="00B662C1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целью проведения объективного</w:t>
      </w:r>
      <w:r w:rsidR="00E9337D" w:rsidRPr="00B662C1">
        <w:rPr>
          <w:rFonts w:ascii="Times New Roman" w:hAnsi="Times New Roman" w:cs="Times New Roman"/>
          <w:sz w:val="26"/>
          <w:szCs w:val="26"/>
        </w:rPr>
        <w:t xml:space="preserve"> анализа по</w:t>
      </w:r>
      <w:r w:rsidR="005441FB" w:rsidRPr="00B662C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E9337D" w:rsidRPr="00B662C1">
        <w:rPr>
          <w:rFonts w:ascii="Times New Roman" w:hAnsi="Times New Roman" w:cs="Times New Roman"/>
          <w:sz w:val="26"/>
          <w:szCs w:val="26"/>
        </w:rPr>
        <w:t>ю</w:t>
      </w:r>
      <w:r w:rsidR="005441FB" w:rsidRPr="00B662C1">
        <w:rPr>
          <w:rFonts w:ascii="Times New Roman" w:hAnsi="Times New Roman" w:cs="Times New Roman"/>
          <w:sz w:val="26"/>
          <w:szCs w:val="26"/>
        </w:rPr>
        <w:t xml:space="preserve"> электронного голосования было установлено </w:t>
      </w:r>
      <w:r w:rsidR="00E9337D" w:rsidRPr="00B662C1">
        <w:rPr>
          <w:rFonts w:ascii="Times New Roman" w:hAnsi="Times New Roman" w:cs="Times New Roman"/>
          <w:sz w:val="26"/>
          <w:szCs w:val="26"/>
        </w:rPr>
        <w:t xml:space="preserve">несколько </w:t>
      </w:r>
      <w:r w:rsidR="00E9337D" w:rsidRPr="00B662C1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IP-адресов (ботов), с которых велось массовое голосование за те</w:t>
      </w:r>
      <w:r w:rsidR="00297E1A" w:rsidRPr="00B662C1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х</w:t>
      </w:r>
      <w:r w:rsidR="00E9337D" w:rsidRPr="00B662C1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или ины</w:t>
      </w:r>
      <w:r w:rsidR="00297E1A" w:rsidRPr="00B662C1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х участников конкурса</w:t>
      </w:r>
      <w:r w:rsidR="00E9337D" w:rsidRPr="00B662C1">
        <w:rPr>
          <w:rFonts w:ascii="Times New Roman" w:hAnsi="Times New Roman" w:cs="Times New Roman"/>
          <w:sz w:val="26"/>
          <w:szCs w:val="26"/>
        </w:rPr>
        <w:t xml:space="preserve"> </w:t>
      </w:r>
      <w:r w:rsidR="004A5508" w:rsidRPr="00B662C1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для</w:t>
      </w:r>
      <w:r w:rsidR="00297E1A" w:rsidRPr="00B662C1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«накрутки» голосов </w:t>
      </w:r>
      <w:r w:rsidR="00297E1A" w:rsidRPr="00B662C1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lastRenderedPageBreak/>
        <w:t>и последующего искажения результатов голосования</w:t>
      </w:r>
      <w:r w:rsidR="00B662C1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.</w:t>
      </w:r>
    </w:p>
    <w:p w:rsidR="009249CD" w:rsidRPr="00381E6D" w:rsidRDefault="00381E6D" w:rsidP="00752B37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 замечания Уполномоченного по защите прав предпринимателей НАО по п.53.4 Порядка разработчиком даны пояснения: пунктом 53.4</w:t>
      </w:r>
      <w:r w:rsidRPr="00381E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381E6D">
        <w:rPr>
          <w:rFonts w:ascii="Times New Roman" w:hAnsi="Times New Roman" w:cs="Times New Roman"/>
          <w:sz w:val="26"/>
          <w:szCs w:val="26"/>
        </w:rPr>
        <w:t>, предусмотрено предоставление отчета об использовании гранта в форме субсидии, тем самым обеспечивая контроль целевого использования бюджетных средств, предоставленных победителю конкурса и выполнения условий договора о предоставлении гранта в форме субсидии</w:t>
      </w:r>
      <w:r w:rsidR="00CC7CF0" w:rsidRPr="00381E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Уполномоченный орган согласен с доводами разработчика</w:t>
      </w:r>
    </w:p>
    <w:p w:rsidR="00172117" w:rsidRPr="00523439" w:rsidRDefault="00172117" w:rsidP="00667924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3439" w:rsidRPr="00523439" w:rsidRDefault="00523439" w:rsidP="0052343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439">
        <w:rPr>
          <w:rFonts w:ascii="Times New Roman" w:hAnsi="Times New Roman" w:cs="Times New Roman"/>
          <w:sz w:val="26"/>
          <w:szCs w:val="26"/>
        </w:rPr>
        <w:t xml:space="preserve">По итогам </w:t>
      </w:r>
      <w:r>
        <w:rPr>
          <w:rFonts w:ascii="Times New Roman" w:hAnsi="Times New Roman" w:cs="Times New Roman"/>
          <w:sz w:val="26"/>
          <w:szCs w:val="26"/>
        </w:rPr>
        <w:t>экспертизы</w:t>
      </w:r>
      <w:r w:rsidRPr="00523439">
        <w:rPr>
          <w:rFonts w:ascii="Times New Roman" w:hAnsi="Times New Roman" w:cs="Times New Roman"/>
          <w:sz w:val="26"/>
          <w:szCs w:val="26"/>
        </w:rPr>
        <w:t xml:space="preserve"> можно сделать вывод, что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523439">
        <w:rPr>
          <w:rFonts w:ascii="Times New Roman" w:hAnsi="Times New Roman" w:cs="Times New Roman"/>
          <w:sz w:val="26"/>
          <w:szCs w:val="26"/>
        </w:rPr>
        <w:t xml:space="preserve"> </w:t>
      </w:r>
      <w:r w:rsidR="00F27D96">
        <w:rPr>
          <w:rFonts w:ascii="Times New Roman" w:hAnsi="Times New Roman" w:cs="Times New Roman"/>
          <w:sz w:val="26"/>
          <w:szCs w:val="26"/>
        </w:rPr>
        <w:t xml:space="preserve">не </w:t>
      </w:r>
      <w:r w:rsidRPr="00523439">
        <w:rPr>
          <w:rFonts w:ascii="Times New Roman" w:hAnsi="Times New Roman" w:cs="Times New Roman"/>
          <w:sz w:val="26"/>
          <w:szCs w:val="26"/>
        </w:rPr>
        <w:t>содержит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3439">
        <w:rPr>
          <w:rFonts w:ascii="Times New Roman" w:hAnsi="Times New Roman" w:cs="Times New Roman"/>
          <w:sz w:val="26"/>
          <w:szCs w:val="26"/>
        </w:rPr>
        <w:t>, вводящи</w:t>
      </w:r>
      <w:r w:rsidR="002B5449">
        <w:rPr>
          <w:rFonts w:ascii="Times New Roman" w:hAnsi="Times New Roman" w:cs="Times New Roman"/>
          <w:sz w:val="26"/>
          <w:szCs w:val="26"/>
        </w:rPr>
        <w:t>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избыточные обязанности, запреты и ограничения для субъектов малого </w:t>
      </w:r>
      <w:r w:rsidR="00860EE7">
        <w:rPr>
          <w:rFonts w:ascii="Times New Roman" w:hAnsi="Times New Roman" w:cs="Times New Roman"/>
          <w:sz w:val="26"/>
          <w:szCs w:val="26"/>
        </w:rPr>
        <w:br/>
      </w:r>
      <w:r w:rsidRPr="00523439">
        <w:rPr>
          <w:rFonts w:ascii="Times New Roman" w:hAnsi="Times New Roman" w:cs="Times New Roman"/>
          <w:sz w:val="26"/>
          <w:szCs w:val="26"/>
        </w:rPr>
        <w:t>и среднего предпринимательства или способствующи</w:t>
      </w:r>
      <w:r w:rsidR="002B5449">
        <w:rPr>
          <w:rFonts w:ascii="Times New Roman" w:hAnsi="Times New Roman" w:cs="Times New Roman"/>
          <w:sz w:val="26"/>
          <w:szCs w:val="26"/>
        </w:rPr>
        <w:t>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их введению, а также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3439">
        <w:rPr>
          <w:rFonts w:ascii="Times New Roman" w:hAnsi="Times New Roman" w:cs="Times New Roman"/>
          <w:sz w:val="26"/>
          <w:szCs w:val="26"/>
        </w:rPr>
        <w:t>, способствующи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возникновению необоснованных расходов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предпринимательства.</w:t>
      </w:r>
    </w:p>
    <w:p w:rsidR="00523439" w:rsidRPr="003D40C6" w:rsidRDefault="003D40C6" w:rsidP="006A7B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0C6">
        <w:rPr>
          <w:rFonts w:ascii="Times New Roman" w:hAnsi="Times New Roman" w:cs="Times New Roman"/>
          <w:sz w:val="26"/>
          <w:szCs w:val="26"/>
        </w:rPr>
        <w:t>Предложенное регулирование соответствует критериям целесообразности, эффективности и осуществимости.</w:t>
      </w:r>
    </w:p>
    <w:p w:rsidR="006A7B62" w:rsidRPr="00523439" w:rsidRDefault="006A7B62" w:rsidP="006A7B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1D7B" w:rsidRPr="00B3187F" w:rsidRDefault="00C71D7B" w:rsidP="006A7B62">
      <w:pPr>
        <w:pStyle w:val="ae"/>
        <w:tabs>
          <w:tab w:val="left" w:pos="567"/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87F">
        <w:rPr>
          <w:rFonts w:ascii="Times New Roman" w:hAnsi="Times New Roman"/>
          <w:sz w:val="26"/>
          <w:szCs w:val="26"/>
        </w:rPr>
        <w:t>Информация об исполнителе:</w:t>
      </w:r>
    </w:p>
    <w:p w:rsidR="00C71D7B" w:rsidRPr="002629AC" w:rsidRDefault="00AF6A8C" w:rsidP="006A7B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C71D7B" w:rsidRPr="00B3187F">
        <w:rPr>
          <w:sz w:val="26"/>
          <w:szCs w:val="26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</w:t>
      </w:r>
      <w:r>
        <w:rPr>
          <w:sz w:val="26"/>
          <w:szCs w:val="26"/>
        </w:rPr>
        <w:t>Оленицкая Виктория Сергеевна</w:t>
      </w:r>
      <w:r w:rsidR="00C71D7B" w:rsidRPr="00B3187F">
        <w:rPr>
          <w:sz w:val="26"/>
          <w:szCs w:val="26"/>
        </w:rPr>
        <w:t>, тел. 4-23-13.</w:t>
      </w: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083" w:rsidRPr="002629AC" w:rsidRDefault="00B60083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5353"/>
        <w:gridCol w:w="4961"/>
      </w:tblGrid>
      <w:tr w:rsidR="000B7F09" w:rsidRPr="002629AC" w:rsidTr="006F3145">
        <w:tc>
          <w:tcPr>
            <w:tcW w:w="5353" w:type="dxa"/>
          </w:tcPr>
          <w:p w:rsidR="000B7F09" w:rsidRPr="002629AC" w:rsidRDefault="006F3145" w:rsidP="00AF6A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C014B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</w:t>
            </w:r>
            <w:r w:rsidR="00794F72">
              <w:rPr>
                <w:sz w:val="26"/>
                <w:szCs w:val="26"/>
              </w:rPr>
              <w:t xml:space="preserve">отдела инвестиционной политики и предпринимательства </w:t>
            </w:r>
            <w:r w:rsidR="004C014B">
              <w:rPr>
                <w:sz w:val="26"/>
                <w:szCs w:val="26"/>
              </w:rPr>
              <w:t>управления экономического и инвестиционного развития</w:t>
            </w:r>
            <w:r w:rsidR="00F23AA9" w:rsidRPr="002629AC">
              <w:rPr>
                <w:sz w:val="26"/>
                <w:szCs w:val="26"/>
              </w:rPr>
              <w:t xml:space="preserve"> </w:t>
            </w:r>
            <w:r w:rsidR="00612D64" w:rsidRPr="002629AC">
              <w:rPr>
                <w:sz w:val="26"/>
                <w:szCs w:val="26"/>
              </w:rPr>
              <w:t xml:space="preserve">Администрации МО "Городской округ </w:t>
            </w:r>
            <w:r w:rsidR="00062CEC" w:rsidRPr="002629AC">
              <w:rPr>
                <w:sz w:val="26"/>
                <w:szCs w:val="26"/>
              </w:rPr>
              <w:t>"Город Нарьян-М</w:t>
            </w:r>
            <w:r w:rsidR="00612D64" w:rsidRPr="002629AC">
              <w:rPr>
                <w:sz w:val="26"/>
                <w:szCs w:val="26"/>
              </w:rPr>
              <w:t>ар"</w:t>
            </w:r>
          </w:p>
        </w:tc>
        <w:tc>
          <w:tcPr>
            <w:tcW w:w="4961" w:type="dxa"/>
            <w:vAlign w:val="bottom"/>
          </w:tcPr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794F72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В.С.Оленицкая</w:t>
            </w:r>
          </w:p>
        </w:tc>
      </w:tr>
    </w:tbl>
    <w:p w:rsidR="004511CA" w:rsidRPr="006739DD" w:rsidRDefault="004511CA" w:rsidP="006F3145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6739DD" w:rsidSect="006B2F6D">
      <w:headerReference w:type="even" r:id="rId12"/>
      <w:headerReference w:type="default" r:id="rId13"/>
      <w:headerReference w:type="first" r:id="rId14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87" w:rsidRDefault="00147887">
      <w:r>
        <w:separator/>
      </w:r>
    </w:p>
  </w:endnote>
  <w:endnote w:type="continuationSeparator" w:id="0">
    <w:p w:rsidR="00147887" w:rsidRDefault="001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87" w:rsidRDefault="00147887">
      <w:r>
        <w:separator/>
      </w:r>
    </w:p>
  </w:footnote>
  <w:footnote w:type="continuationSeparator" w:id="0">
    <w:p w:rsidR="00147887" w:rsidRDefault="0014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7887">
      <w:rPr>
        <w:rStyle w:val="a5"/>
        <w:noProof/>
      </w:rPr>
      <w:t>4</w: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F51EE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51EE" w:rsidRDefault="00DF51EE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1A7887"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1EE" w:rsidRDefault="00DF51EE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DF51EE" w:rsidRDefault="00DF51EE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333333"/>
        <w:sz w:val="24"/>
        <w:szCs w:val="24"/>
      </w:rPr>
      <w:t xml:space="preserve"> </w:t>
    </w:r>
  </w:p>
  <w:p w:rsidR="00DF51EE" w:rsidRDefault="00DF51EE">
    <w:pPr>
      <w:pStyle w:val="1"/>
      <w:jc w:val="center"/>
      <w:rPr>
        <w:sz w:val="24"/>
        <w:szCs w:val="24"/>
      </w:rPr>
    </w:pPr>
  </w:p>
  <w:p w:rsidR="00DF51EE" w:rsidRDefault="00DF51EE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DF51EE" w:rsidRDefault="00DF51EE" w:rsidP="007E420E">
    <w:pPr>
      <w:jc w:val="center"/>
      <w:rPr>
        <w:color w:val="333333"/>
      </w:rPr>
    </w:pPr>
    <w:r>
      <w:rPr>
        <w:color w:val="333333"/>
      </w:rPr>
      <w:t>______________________________________________</w:t>
    </w:r>
    <w:r w:rsidRPr="00387A08">
      <w:rPr>
        <w:color w:val="333333"/>
      </w:rPr>
      <w:t>______________</w:t>
    </w:r>
    <w:r>
      <w:rPr>
        <w:color w:val="333333"/>
      </w:rPr>
      <w:t>________________________</w:t>
    </w:r>
  </w:p>
  <w:p w:rsidR="00DF51EE" w:rsidRDefault="00DF51EE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r>
      <w:rPr>
        <w:color w:val="333333"/>
        <w:sz w:val="20"/>
        <w:szCs w:val="20"/>
        <w:lang w:val="en-US"/>
      </w:rPr>
      <w:t>goradm</w:t>
    </w:r>
    <w:r>
      <w:rPr>
        <w:color w:val="333333"/>
        <w:sz w:val="20"/>
        <w:szCs w:val="20"/>
      </w:rPr>
      <w:t>@</w:t>
    </w:r>
    <w:r>
      <w:rPr>
        <w:color w:val="333333"/>
        <w:sz w:val="20"/>
        <w:szCs w:val="20"/>
        <w:lang w:val="en-US"/>
      </w:rPr>
      <w:t>adm</w:t>
    </w:r>
    <w:r w:rsidRPr="00387A08"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nmar</w:t>
    </w:r>
    <w:r>
      <w:rPr>
        <w:color w:val="333333"/>
        <w:sz w:val="20"/>
        <w:szCs w:val="20"/>
      </w:rPr>
      <w:t>.</w:t>
    </w:r>
    <w:r>
      <w:rPr>
        <w:color w:val="333333"/>
        <w:sz w:val="20"/>
        <w:szCs w:val="20"/>
        <w:lang w:val="en-US"/>
      </w:rPr>
      <w:t>ru</w:t>
    </w:r>
  </w:p>
  <w:p w:rsidR="00DF51EE" w:rsidRDefault="00DF51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783"/>
    <w:multiLevelType w:val="hybridMultilevel"/>
    <w:tmpl w:val="849CCC44"/>
    <w:lvl w:ilvl="0" w:tplc="4E1AD53C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D6D64"/>
    <w:multiLevelType w:val="hybridMultilevel"/>
    <w:tmpl w:val="ECDC78A8"/>
    <w:lvl w:ilvl="0" w:tplc="A2B2215C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DF7E16"/>
    <w:multiLevelType w:val="hybridMultilevel"/>
    <w:tmpl w:val="FFC60448"/>
    <w:lvl w:ilvl="0" w:tplc="45EAAA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64A4F59"/>
    <w:multiLevelType w:val="hybridMultilevel"/>
    <w:tmpl w:val="A7C6044C"/>
    <w:lvl w:ilvl="0" w:tplc="A782B8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BB7170"/>
    <w:multiLevelType w:val="hybridMultilevel"/>
    <w:tmpl w:val="29DA033E"/>
    <w:lvl w:ilvl="0" w:tplc="54DA8D2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70F94"/>
    <w:multiLevelType w:val="hybridMultilevel"/>
    <w:tmpl w:val="804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E0F54"/>
    <w:multiLevelType w:val="hybridMultilevel"/>
    <w:tmpl w:val="5F3E35EA"/>
    <w:lvl w:ilvl="0" w:tplc="39B2B87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7F60"/>
    <w:multiLevelType w:val="hybridMultilevel"/>
    <w:tmpl w:val="9570563C"/>
    <w:lvl w:ilvl="0" w:tplc="449C60BC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7831C1"/>
    <w:multiLevelType w:val="hybridMultilevel"/>
    <w:tmpl w:val="D2603242"/>
    <w:lvl w:ilvl="0" w:tplc="DCECEAF0">
      <w:start w:val="9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F0E3A"/>
    <w:multiLevelType w:val="hybridMultilevel"/>
    <w:tmpl w:val="E30CDA2A"/>
    <w:lvl w:ilvl="0" w:tplc="7252422A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47A2"/>
    <w:multiLevelType w:val="hybridMultilevel"/>
    <w:tmpl w:val="8C8A267A"/>
    <w:lvl w:ilvl="0" w:tplc="5E66F85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9" w15:restartNumberingAfterBreak="0">
    <w:nsid w:val="58C30950"/>
    <w:multiLevelType w:val="hybridMultilevel"/>
    <w:tmpl w:val="E9480F0C"/>
    <w:lvl w:ilvl="0" w:tplc="5748B69A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8562B"/>
    <w:multiLevelType w:val="hybridMultilevel"/>
    <w:tmpl w:val="0194C528"/>
    <w:lvl w:ilvl="0" w:tplc="ED06B754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411394"/>
    <w:multiLevelType w:val="hybridMultilevel"/>
    <w:tmpl w:val="98406164"/>
    <w:lvl w:ilvl="0" w:tplc="0546C2EE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2300E"/>
    <w:multiLevelType w:val="hybridMultilevel"/>
    <w:tmpl w:val="B138634C"/>
    <w:lvl w:ilvl="0" w:tplc="41DABB0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956F32"/>
    <w:multiLevelType w:val="hybridMultilevel"/>
    <w:tmpl w:val="246249A6"/>
    <w:lvl w:ilvl="0" w:tplc="A782B874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93683"/>
    <w:multiLevelType w:val="hybridMultilevel"/>
    <w:tmpl w:val="1CCE5B10"/>
    <w:lvl w:ilvl="0" w:tplc="FA5C5B3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A45F7"/>
    <w:multiLevelType w:val="hybridMultilevel"/>
    <w:tmpl w:val="8E364A86"/>
    <w:lvl w:ilvl="0" w:tplc="4328A942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373279"/>
    <w:multiLevelType w:val="hybridMultilevel"/>
    <w:tmpl w:val="A796A8AC"/>
    <w:lvl w:ilvl="0" w:tplc="4E70AC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86381"/>
    <w:multiLevelType w:val="hybridMultilevel"/>
    <w:tmpl w:val="34AAC4DC"/>
    <w:lvl w:ilvl="0" w:tplc="8FCC2C26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9026A"/>
    <w:multiLevelType w:val="hybridMultilevel"/>
    <w:tmpl w:val="CEDE966E"/>
    <w:lvl w:ilvl="0" w:tplc="CD4203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35"/>
  </w:num>
  <w:num w:numId="5">
    <w:abstractNumId w:val="6"/>
  </w:num>
  <w:num w:numId="6">
    <w:abstractNumId w:val="3"/>
  </w:num>
  <w:num w:numId="7">
    <w:abstractNumId w:val="1"/>
  </w:num>
  <w:num w:numId="8">
    <w:abstractNumId w:val="24"/>
  </w:num>
  <w:num w:numId="9">
    <w:abstractNumId w:val="28"/>
  </w:num>
  <w:num w:numId="10">
    <w:abstractNumId w:val="41"/>
  </w:num>
  <w:num w:numId="11">
    <w:abstractNumId w:val="19"/>
  </w:num>
  <w:num w:numId="12">
    <w:abstractNumId w:val="12"/>
  </w:num>
  <w:num w:numId="13">
    <w:abstractNumId w:val="7"/>
  </w:num>
  <w:num w:numId="14">
    <w:abstractNumId w:val="27"/>
  </w:num>
  <w:num w:numId="15">
    <w:abstractNumId w:val="31"/>
  </w:num>
  <w:num w:numId="16">
    <w:abstractNumId w:val="18"/>
  </w:num>
  <w:num w:numId="17">
    <w:abstractNumId w:val="33"/>
  </w:num>
  <w:num w:numId="18">
    <w:abstractNumId w:val="21"/>
  </w:num>
  <w:num w:numId="19">
    <w:abstractNumId w:val="8"/>
  </w:num>
  <w:num w:numId="20">
    <w:abstractNumId w:val="39"/>
  </w:num>
  <w:num w:numId="21">
    <w:abstractNumId w:val="11"/>
  </w:num>
  <w:num w:numId="22">
    <w:abstractNumId w:val="10"/>
  </w:num>
  <w:num w:numId="23">
    <w:abstractNumId w:val="44"/>
  </w:num>
  <w:num w:numId="24">
    <w:abstractNumId w:val="20"/>
  </w:num>
  <w:num w:numId="25">
    <w:abstractNumId w:val="14"/>
  </w:num>
  <w:num w:numId="26">
    <w:abstractNumId w:val="26"/>
  </w:num>
  <w:num w:numId="27">
    <w:abstractNumId w:val="0"/>
  </w:num>
  <w:num w:numId="28">
    <w:abstractNumId w:val="17"/>
  </w:num>
  <w:num w:numId="29">
    <w:abstractNumId w:val="2"/>
  </w:num>
  <w:num w:numId="30">
    <w:abstractNumId w:val="36"/>
  </w:num>
  <w:num w:numId="31">
    <w:abstractNumId w:val="5"/>
  </w:num>
  <w:num w:numId="32">
    <w:abstractNumId w:val="15"/>
  </w:num>
  <w:num w:numId="33">
    <w:abstractNumId w:val="34"/>
  </w:num>
  <w:num w:numId="34">
    <w:abstractNumId w:val="37"/>
  </w:num>
  <w:num w:numId="35">
    <w:abstractNumId w:val="29"/>
  </w:num>
  <w:num w:numId="36">
    <w:abstractNumId w:val="38"/>
  </w:num>
  <w:num w:numId="37">
    <w:abstractNumId w:val="16"/>
  </w:num>
  <w:num w:numId="38">
    <w:abstractNumId w:val="30"/>
  </w:num>
  <w:num w:numId="39">
    <w:abstractNumId w:val="42"/>
  </w:num>
  <w:num w:numId="40">
    <w:abstractNumId w:val="25"/>
  </w:num>
  <w:num w:numId="41">
    <w:abstractNumId w:val="32"/>
  </w:num>
  <w:num w:numId="42">
    <w:abstractNumId w:val="22"/>
  </w:num>
  <w:num w:numId="43">
    <w:abstractNumId w:val="40"/>
  </w:num>
  <w:num w:numId="44">
    <w:abstractNumId w:val="4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338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33144"/>
    <w:rsid w:val="00041FA0"/>
    <w:rsid w:val="0004326D"/>
    <w:rsid w:val="00044C69"/>
    <w:rsid w:val="00045F22"/>
    <w:rsid w:val="00050F9A"/>
    <w:rsid w:val="0005577C"/>
    <w:rsid w:val="0005623E"/>
    <w:rsid w:val="00056830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962F0"/>
    <w:rsid w:val="00096902"/>
    <w:rsid w:val="000A1EB6"/>
    <w:rsid w:val="000B7F09"/>
    <w:rsid w:val="000C2562"/>
    <w:rsid w:val="000C49DA"/>
    <w:rsid w:val="000E341A"/>
    <w:rsid w:val="000E3752"/>
    <w:rsid w:val="000E5A67"/>
    <w:rsid w:val="000F6F1F"/>
    <w:rsid w:val="00100301"/>
    <w:rsid w:val="0010399C"/>
    <w:rsid w:val="00106F34"/>
    <w:rsid w:val="00110812"/>
    <w:rsid w:val="00111319"/>
    <w:rsid w:val="00126360"/>
    <w:rsid w:val="00140878"/>
    <w:rsid w:val="00147887"/>
    <w:rsid w:val="001564C6"/>
    <w:rsid w:val="001610C6"/>
    <w:rsid w:val="00161C46"/>
    <w:rsid w:val="00172117"/>
    <w:rsid w:val="0017254F"/>
    <w:rsid w:val="00174080"/>
    <w:rsid w:val="00174134"/>
    <w:rsid w:val="00174ABC"/>
    <w:rsid w:val="00176AC8"/>
    <w:rsid w:val="00180DC6"/>
    <w:rsid w:val="00183324"/>
    <w:rsid w:val="00183729"/>
    <w:rsid w:val="001937C8"/>
    <w:rsid w:val="001944A7"/>
    <w:rsid w:val="001948F3"/>
    <w:rsid w:val="00196273"/>
    <w:rsid w:val="00197737"/>
    <w:rsid w:val="001A02A3"/>
    <w:rsid w:val="001A1EE5"/>
    <w:rsid w:val="001A3FB5"/>
    <w:rsid w:val="001A7273"/>
    <w:rsid w:val="001A7887"/>
    <w:rsid w:val="001B2B14"/>
    <w:rsid w:val="001B33FE"/>
    <w:rsid w:val="001B49B0"/>
    <w:rsid w:val="001C0697"/>
    <w:rsid w:val="001C0A9E"/>
    <w:rsid w:val="001C10AF"/>
    <w:rsid w:val="001C2E76"/>
    <w:rsid w:val="001C548F"/>
    <w:rsid w:val="001C7D60"/>
    <w:rsid w:val="001D4A81"/>
    <w:rsid w:val="001D728C"/>
    <w:rsid w:val="001D7964"/>
    <w:rsid w:val="001D7B55"/>
    <w:rsid w:val="001D7BC0"/>
    <w:rsid w:val="001E7DD5"/>
    <w:rsid w:val="001F4D1A"/>
    <w:rsid w:val="001F60E7"/>
    <w:rsid w:val="001F6F7F"/>
    <w:rsid w:val="002076D8"/>
    <w:rsid w:val="002123BB"/>
    <w:rsid w:val="002133C4"/>
    <w:rsid w:val="00220F9B"/>
    <w:rsid w:val="0023170E"/>
    <w:rsid w:val="002324A8"/>
    <w:rsid w:val="00233BA5"/>
    <w:rsid w:val="00234886"/>
    <w:rsid w:val="00242DC9"/>
    <w:rsid w:val="002445E6"/>
    <w:rsid w:val="002514B9"/>
    <w:rsid w:val="0025184D"/>
    <w:rsid w:val="0025333B"/>
    <w:rsid w:val="002534DB"/>
    <w:rsid w:val="00254094"/>
    <w:rsid w:val="00254659"/>
    <w:rsid w:val="002629AC"/>
    <w:rsid w:val="00263742"/>
    <w:rsid w:val="00270AA5"/>
    <w:rsid w:val="00271416"/>
    <w:rsid w:val="0027253B"/>
    <w:rsid w:val="002748E9"/>
    <w:rsid w:val="0027663C"/>
    <w:rsid w:val="0028069B"/>
    <w:rsid w:val="00286E57"/>
    <w:rsid w:val="00295FE6"/>
    <w:rsid w:val="00297E1A"/>
    <w:rsid w:val="002A2FEE"/>
    <w:rsid w:val="002A3966"/>
    <w:rsid w:val="002A5B40"/>
    <w:rsid w:val="002B0B78"/>
    <w:rsid w:val="002B225A"/>
    <w:rsid w:val="002B248E"/>
    <w:rsid w:val="002B401E"/>
    <w:rsid w:val="002B5449"/>
    <w:rsid w:val="002C1C6F"/>
    <w:rsid w:val="002D0392"/>
    <w:rsid w:val="002D17E4"/>
    <w:rsid w:val="002E2349"/>
    <w:rsid w:val="002F0EA4"/>
    <w:rsid w:val="002F5B00"/>
    <w:rsid w:val="002F671F"/>
    <w:rsid w:val="002F7180"/>
    <w:rsid w:val="00303B51"/>
    <w:rsid w:val="00315290"/>
    <w:rsid w:val="00317BC3"/>
    <w:rsid w:val="00321973"/>
    <w:rsid w:val="0032652F"/>
    <w:rsid w:val="00337011"/>
    <w:rsid w:val="00337A29"/>
    <w:rsid w:val="00354139"/>
    <w:rsid w:val="00357E76"/>
    <w:rsid w:val="0036141D"/>
    <w:rsid w:val="0037405F"/>
    <w:rsid w:val="00381E6D"/>
    <w:rsid w:val="00384D4F"/>
    <w:rsid w:val="00387667"/>
    <w:rsid w:val="00387A08"/>
    <w:rsid w:val="00392414"/>
    <w:rsid w:val="003950A8"/>
    <w:rsid w:val="00397C01"/>
    <w:rsid w:val="003A2274"/>
    <w:rsid w:val="003B15D3"/>
    <w:rsid w:val="003C12B6"/>
    <w:rsid w:val="003C632A"/>
    <w:rsid w:val="003C6D4B"/>
    <w:rsid w:val="003D3ED2"/>
    <w:rsid w:val="003D40C6"/>
    <w:rsid w:val="003D445E"/>
    <w:rsid w:val="003E0F6B"/>
    <w:rsid w:val="003E10A4"/>
    <w:rsid w:val="003E3F00"/>
    <w:rsid w:val="003E3F39"/>
    <w:rsid w:val="003E4B31"/>
    <w:rsid w:val="00403B07"/>
    <w:rsid w:val="00410A2B"/>
    <w:rsid w:val="00415769"/>
    <w:rsid w:val="00422E95"/>
    <w:rsid w:val="0042397B"/>
    <w:rsid w:val="0042557F"/>
    <w:rsid w:val="00425FB6"/>
    <w:rsid w:val="00426BBF"/>
    <w:rsid w:val="00426C1A"/>
    <w:rsid w:val="004275D9"/>
    <w:rsid w:val="00432155"/>
    <w:rsid w:val="00434946"/>
    <w:rsid w:val="004449BC"/>
    <w:rsid w:val="004511CA"/>
    <w:rsid w:val="004532E7"/>
    <w:rsid w:val="00453F94"/>
    <w:rsid w:val="0045611D"/>
    <w:rsid w:val="00456376"/>
    <w:rsid w:val="00457210"/>
    <w:rsid w:val="0045724E"/>
    <w:rsid w:val="0046368A"/>
    <w:rsid w:val="004757AB"/>
    <w:rsid w:val="004818A0"/>
    <w:rsid w:val="00486D83"/>
    <w:rsid w:val="0048758C"/>
    <w:rsid w:val="0048763C"/>
    <w:rsid w:val="00491C33"/>
    <w:rsid w:val="0049541A"/>
    <w:rsid w:val="004A0FA0"/>
    <w:rsid w:val="004A289C"/>
    <w:rsid w:val="004A5508"/>
    <w:rsid w:val="004B3515"/>
    <w:rsid w:val="004B60C2"/>
    <w:rsid w:val="004C014B"/>
    <w:rsid w:val="004C0C3F"/>
    <w:rsid w:val="004C1994"/>
    <w:rsid w:val="004C2787"/>
    <w:rsid w:val="004C359A"/>
    <w:rsid w:val="004C52E4"/>
    <w:rsid w:val="004D1438"/>
    <w:rsid w:val="004D1FA1"/>
    <w:rsid w:val="004E1108"/>
    <w:rsid w:val="004E3213"/>
    <w:rsid w:val="004F321F"/>
    <w:rsid w:val="004F7A08"/>
    <w:rsid w:val="00501770"/>
    <w:rsid w:val="00501EEF"/>
    <w:rsid w:val="00503A6E"/>
    <w:rsid w:val="00510A1B"/>
    <w:rsid w:val="00510AD3"/>
    <w:rsid w:val="0051116E"/>
    <w:rsid w:val="00513D7B"/>
    <w:rsid w:val="005160DD"/>
    <w:rsid w:val="00520CB7"/>
    <w:rsid w:val="00523439"/>
    <w:rsid w:val="00536E80"/>
    <w:rsid w:val="005377A4"/>
    <w:rsid w:val="00543483"/>
    <w:rsid w:val="00543613"/>
    <w:rsid w:val="00543D2D"/>
    <w:rsid w:val="005441FB"/>
    <w:rsid w:val="00545115"/>
    <w:rsid w:val="00547417"/>
    <w:rsid w:val="00561630"/>
    <w:rsid w:val="005618B3"/>
    <w:rsid w:val="005631D4"/>
    <w:rsid w:val="00565B63"/>
    <w:rsid w:val="00570403"/>
    <w:rsid w:val="00570C5F"/>
    <w:rsid w:val="00571CC2"/>
    <w:rsid w:val="00576414"/>
    <w:rsid w:val="005774D5"/>
    <w:rsid w:val="00581731"/>
    <w:rsid w:val="00586C51"/>
    <w:rsid w:val="005972A6"/>
    <w:rsid w:val="005A2436"/>
    <w:rsid w:val="005A3CBC"/>
    <w:rsid w:val="005A792E"/>
    <w:rsid w:val="005A7CCB"/>
    <w:rsid w:val="005B543B"/>
    <w:rsid w:val="005C265F"/>
    <w:rsid w:val="005C2702"/>
    <w:rsid w:val="005D25BD"/>
    <w:rsid w:val="005D473F"/>
    <w:rsid w:val="005D5EBB"/>
    <w:rsid w:val="005E2860"/>
    <w:rsid w:val="005F0D06"/>
    <w:rsid w:val="005F77D4"/>
    <w:rsid w:val="00602F97"/>
    <w:rsid w:val="00603B4F"/>
    <w:rsid w:val="00611F15"/>
    <w:rsid w:val="00612D64"/>
    <w:rsid w:val="00615330"/>
    <w:rsid w:val="00622B50"/>
    <w:rsid w:val="00624984"/>
    <w:rsid w:val="00625152"/>
    <w:rsid w:val="00626EAF"/>
    <w:rsid w:val="0063375D"/>
    <w:rsid w:val="00644425"/>
    <w:rsid w:val="00646245"/>
    <w:rsid w:val="0065183E"/>
    <w:rsid w:val="00652458"/>
    <w:rsid w:val="00652BEF"/>
    <w:rsid w:val="00661FD1"/>
    <w:rsid w:val="00664781"/>
    <w:rsid w:val="00667924"/>
    <w:rsid w:val="00670B6E"/>
    <w:rsid w:val="006728A4"/>
    <w:rsid w:val="00672B2D"/>
    <w:rsid w:val="006739DD"/>
    <w:rsid w:val="00675EBB"/>
    <w:rsid w:val="00681A52"/>
    <w:rsid w:val="00682263"/>
    <w:rsid w:val="00682FEF"/>
    <w:rsid w:val="00683F01"/>
    <w:rsid w:val="00687C57"/>
    <w:rsid w:val="00693A56"/>
    <w:rsid w:val="00694B18"/>
    <w:rsid w:val="00696B66"/>
    <w:rsid w:val="006A0226"/>
    <w:rsid w:val="006A48FD"/>
    <w:rsid w:val="006A7B62"/>
    <w:rsid w:val="006B240C"/>
    <w:rsid w:val="006B2F6D"/>
    <w:rsid w:val="006B4958"/>
    <w:rsid w:val="006B58EF"/>
    <w:rsid w:val="006E4F19"/>
    <w:rsid w:val="006E75C0"/>
    <w:rsid w:val="006F04DD"/>
    <w:rsid w:val="006F141B"/>
    <w:rsid w:val="006F3145"/>
    <w:rsid w:val="006F6FA6"/>
    <w:rsid w:val="007027C4"/>
    <w:rsid w:val="0070337B"/>
    <w:rsid w:val="00707830"/>
    <w:rsid w:val="007157AE"/>
    <w:rsid w:val="00716916"/>
    <w:rsid w:val="00717EC7"/>
    <w:rsid w:val="00721F90"/>
    <w:rsid w:val="00725639"/>
    <w:rsid w:val="00731D86"/>
    <w:rsid w:val="00734423"/>
    <w:rsid w:val="00737290"/>
    <w:rsid w:val="007401B6"/>
    <w:rsid w:val="00742ADB"/>
    <w:rsid w:val="00743E03"/>
    <w:rsid w:val="00752B37"/>
    <w:rsid w:val="0076076C"/>
    <w:rsid w:val="00771A0B"/>
    <w:rsid w:val="00773B66"/>
    <w:rsid w:val="007752FB"/>
    <w:rsid w:val="00775C22"/>
    <w:rsid w:val="007818A0"/>
    <w:rsid w:val="00783B3B"/>
    <w:rsid w:val="00784534"/>
    <w:rsid w:val="007856A6"/>
    <w:rsid w:val="00792A6A"/>
    <w:rsid w:val="007948AA"/>
    <w:rsid w:val="00794F72"/>
    <w:rsid w:val="0079553B"/>
    <w:rsid w:val="007955BA"/>
    <w:rsid w:val="007A5AA9"/>
    <w:rsid w:val="007B0854"/>
    <w:rsid w:val="007B531A"/>
    <w:rsid w:val="007C24D3"/>
    <w:rsid w:val="007C5361"/>
    <w:rsid w:val="007D3959"/>
    <w:rsid w:val="007D6107"/>
    <w:rsid w:val="007E03AD"/>
    <w:rsid w:val="007E420E"/>
    <w:rsid w:val="007F4FC8"/>
    <w:rsid w:val="007F5A29"/>
    <w:rsid w:val="007F7569"/>
    <w:rsid w:val="008021CB"/>
    <w:rsid w:val="008110A4"/>
    <w:rsid w:val="00823057"/>
    <w:rsid w:val="0082327D"/>
    <w:rsid w:val="00826C43"/>
    <w:rsid w:val="008341AC"/>
    <w:rsid w:val="008359DD"/>
    <w:rsid w:val="0084116E"/>
    <w:rsid w:val="00854789"/>
    <w:rsid w:val="00860EE7"/>
    <w:rsid w:val="00864F3D"/>
    <w:rsid w:val="00864FFC"/>
    <w:rsid w:val="00874D60"/>
    <w:rsid w:val="00875E2B"/>
    <w:rsid w:val="008765A0"/>
    <w:rsid w:val="008845F2"/>
    <w:rsid w:val="008A3BC7"/>
    <w:rsid w:val="008A5359"/>
    <w:rsid w:val="008A5800"/>
    <w:rsid w:val="008A58CF"/>
    <w:rsid w:val="008B0B5F"/>
    <w:rsid w:val="008B4F32"/>
    <w:rsid w:val="008B63D8"/>
    <w:rsid w:val="008C0861"/>
    <w:rsid w:val="008C2EF6"/>
    <w:rsid w:val="008C494C"/>
    <w:rsid w:val="008C54C8"/>
    <w:rsid w:val="008C6285"/>
    <w:rsid w:val="008D7056"/>
    <w:rsid w:val="008F6293"/>
    <w:rsid w:val="008F7901"/>
    <w:rsid w:val="009078B0"/>
    <w:rsid w:val="00907FA6"/>
    <w:rsid w:val="0091413F"/>
    <w:rsid w:val="009160EE"/>
    <w:rsid w:val="00917C41"/>
    <w:rsid w:val="009249CD"/>
    <w:rsid w:val="009266B0"/>
    <w:rsid w:val="00927919"/>
    <w:rsid w:val="00927B84"/>
    <w:rsid w:val="00933F88"/>
    <w:rsid w:val="009370BE"/>
    <w:rsid w:val="0094491B"/>
    <w:rsid w:val="00945121"/>
    <w:rsid w:val="00946EE3"/>
    <w:rsid w:val="009509DA"/>
    <w:rsid w:val="009629CB"/>
    <w:rsid w:val="00966314"/>
    <w:rsid w:val="00967D51"/>
    <w:rsid w:val="00973E56"/>
    <w:rsid w:val="00974A78"/>
    <w:rsid w:val="009937BF"/>
    <w:rsid w:val="00995CE6"/>
    <w:rsid w:val="00996AB1"/>
    <w:rsid w:val="009A0C51"/>
    <w:rsid w:val="009A1D55"/>
    <w:rsid w:val="009A44C4"/>
    <w:rsid w:val="009A5D76"/>
    <w:rsid w:val="009A7CA7"/>
    <w:rsid w:val="009B2129"/>
    <w:rsid w:val="009B6915"/>
    <w:rsid w:val="009B7C02"/>
    <w:rsid w:val="009C3750"/>
    <w:rsid w:val="009D2188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2B1A"/>
    <w:rsid w:val="00A34AAE"/>
    <w:rsid w:val="00A368CE"/>
    <w:rsid w:val="00A4410F"/>
    <w:rsid w:val="00A44706"/>
    <w:rsid w:val="00A46C0D"/>
    <w:rsid w:val="00A5683C"/>
    <w:rsid w:val="00A57DD5"/>
    <w:rsid w:val="00A71966"/>
    <w:rsid w:val="00A741EC"/>
    <w:rsid w:val="00A74ABA"/>
    <w:rsid w:val="00A76771"/>
    <w:rsid w:val="00A768F9"/>
    <w:rsid w:val="00A8548F"/>
    <w:rsid w:val="00A860F3"/>
    <w:rsid w:val="00A90EEE"/>
    <w:rsid w:val="00A90F4F"/>
    <w:rsid w:val="00A936DA"/>
    <w:rsid w:val="00A977F4"/>
    <w:rsid w:val="00AA6ABD"/>
    <w:rsid w:val="00AB524B"/>
    <w:rsid w:val="00AC0F08"/>
    <w:rsid w:val="00AC1672"/>
    <w:rsid w:val="00AC2AF3"/>
    <w:rsid w:val="00AD5EA9"/>
    <w:rsid w:val="00AD6EBF"/>
    <w:rsid w:val="00AE18CF"/>
    <w:rsid w:val="00AE1F11"/>
    <w:rsid w:val="00AE6D10"/>
    <w:rsid w:val="00AF2935"/>
    <w:rsid w:val="00AF6A8C"/>
    <w:rsid w:val="00B0035E"/>
    <w:rsid w:val="00B04EB8"/>
    <w:rsid w:val="00B07FD4"/>
    <w:rsid w:val="00B13C3C"/>
    <w:rsid w:val="00B14B5D"/>
    <w:rsid w:val="00B158D3"/>
    <w:rsid w:val="00B17934"/>
    <w:rsid w:val="00B23D4A"/>
    <w:rsid w:val="00B2446D"/>
    <w:rsid w:val="00B312C4"/>
    <w:rsid w:val="00B3187F"/>
    <w:rsid w:val="00B31B0D"/>
    <w:rsid w:val="00B416ED"/>
    <w:rsid w:val="00B4316A"/>
    <w:rsid w:val="00B43D9E"/>
    <w:rsid w:val="00B43EE4"/>
    <w:rsid w:val="00B454BA"/>
    <w:rsid w:val="00B464B1"/>
    <w:rsid w:val="00B46A7F"/>
    <w:rsid w:val="00B5345C"/>
    <w:rsid w:val="00B565C7"/>
    <w:rsid w:val="00B56809"/>
    <w:rsid w:val="00B56994"/>
    <w:rsid w:val="00B56CE3"/>
    <w:rsid w:val="00B60083"/>
    <w:rsid w:val="00B65713"/>
    <w:rsid w:val="00B65B57"/>
    <w:rsid w:val="00B662C1"/>
    <w:rsid w:val="00B709C2"/>
    <w:rsid w:val="00B73286"/>
    <w:rsid w:val="00B747D6"/>
    <w:rsid w:val="00B76BEA"/>
    <w:rsid w:val="00B81470"/>
    <w:rsid w:val="00B81E35"/>
    <w:rsid w:val="00B83A3C"/>
    <w:rsid w:val="00B86C43"/>
    <w:rsid w:val="00B93568"/>
    <w:rsid w:val="00BA5B46"/>
    <w:rsid w:val="00BB16F8"/>
    <w:rsid w:val="00BB1F1B"/>
    <w:rsid w:val="00BB4C40"/>
    <w:rsid w:val="00BC18B9"/>
    <w:rsid w:val="00BC1F17"/>
    <w:rsid w:val="00BC6932"/>
    <w:rsid w:val="00BC6D55"/>
    <w:rsid w:val="00BD3A1C"/>
    <w:rsid w:val="00BE1E79"/>
    <w:rsid w:val="00BE3903"/>
    <w:rsid w:val="00BF38C7"/>
    <w:rsid w:val="00BF5F36"/>
    <w:rsid w:val="00BF6DFA"/>
    <w:rsid w:val="00BF7B22"/>
    <w:rsid w:val="00C04887"/>
    <w:rsid w:val="00C05EB6"/>
    <w:rsid w:val="00C0742B"/>
    <w:rsid w:val="00C12875"/>
    <w:rsid w:val="00C141F5"/>
    <w:rsid w:val="00C15D5E"/>
    <w:rsid w:val="00C22134"/>
    <w:rsid w:val="00C22379"/>
    <w:rsid w:val="00C264FE"/>
    <w:rsid w:val="00C313A1"/>
    <w:rsid w:val="00C41BE3"/>
    <w:rsid w:val="00C43BDB"/>
    <w:rsid w:val="00C4430B"/>
    <w:rsid w:val="00C53876"/>
    <w:rsid w:val="00C55817"/>
    <w:rsid w:val="00C71D7B"/>
    <w:rsid w:val="00C7540E"/>
    <w:rsid w:val="00C85A5D"/>
    <w:rsid w:val="00C872A4"/>
    <w:rsid w:val="00C93172"/>
    <w:rsid w:val="00C95C7A"/>
    <w:rsid w:val="00CA2D02"/>
    <w:rsid w:val="00CA33A4"/>
    <w:rsid w:val="00CB1046"/>
    <w:rsid w:val="00CB1FF7"/>
    <w:rsid w:val="00CB3A79"/>
    <w:rsid w:val="00CB6CD2"/>
    <w:rsid w:val="00CC0083"/>
    <w:rsid w:val="00CC4DBB"/>
    <w:rsid w:val="00CC7CF0"/>
    <w:rsid w:val="00CC7E83"/>
    <w:rsid w:val="00CD00DE"/>
    <w:rsid w:val="00CD0175"/>
    <w:rsid w:val="00CD1962"/>
    <w:rsid w:val="00CE67D0"/>
    <w:rsid w:val="00CF326F"/>
    <w:rsid w:val="00CF4055"/>
    <w:rsid w:val="00CF4EAB"/>
    <w:rsid w:val="00D00288"/>
    <w:rsid w:val="00D042FA"/>
    <w:rsid w:val="00D05E14"/>
    <w:rsid w:val="00D22F6F"/>
    <w:rsid w:val="00D2304C"/>
    <w:rsid w:val="00D2327C"/>
    <w:rsid w:val="00D262AC"/>
    <w:rsid w:val="00D30244"/>
    <w:rsid w:val="00D35B69"/>
    <w:rsid w:val="00D40E33"/>
    <w:rsid w:val="00D423C4"/>
    <w:rsid w:val="00D43982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8079C"/>
    <w:rsid w:val="00D8233D"/>
    <w:rsid w:val="00D91FC2"/>
    <w:rsid w:val="00D93DDE"/>
    <w:rsid w:val="00D93F46"/>
    <w:rsid w:val="00D96868"/>
    <w:rsid w:val="00DA4B39"/>
    <w:rsid w:val="00DA5DCF"/>
    <w:rsid w:val="00DA7A90"/>
    <w:rsid w:val="00DB642D"/>
    <w:rsid w:val="00DC04BD"/>
    <w:rsid w:val="00DC24D5"/>
    <w:rsid w:val="00DC425A"/>
    <w:rsid w:val="00DC58FC"/>
    <w:rsid w:val="00DD0375"/>
    <w:rsid w:val="00DD38C2"/>
    <w:rsid w:val="00DD5A0C"/>
    <w:rsid w:val="00DD6B53"/>
    <w:rsid w:val="00DE146E"/>
    <w:rsid w:val="00DF06B9"/>
    <w:rsid w:val="00DF1617"/>
    <w:rsid w:val="00DF1734"/>
    <w:rsid w:val="00DF51EE"/>
    <w:rsid w:val="00DF776F"/>
    <w:rsid w:val="00E033D9"/>
    <w:rsid w:val="00E03802"/>
    <w:rsid w:val="00E159B5"/>
    <w:rsid w:val="00E15CEF"/>
    <w:rsid w:val="00E20B0A"/>
    <w:rsid w:val="00E20C3B"/>
    <w:rsid w:val="00E21B27"/>
    <w:rsid w:val="00E2435B"/>
    <w:rsid w:val="00E26BF0"/>
    <w:rsid w:val="00E31684"/>
    <w:rsid w:val="00E3544A"/>
    <w:rsid w:val="00E359B7"/>
    <w:rsid w:val="00E36E1E"/>
    <w:rsid w:val="00E37039"/>
    <w:rsid w:val="00E42A23"/>
    <w:rsid w:val="00E500AE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779B"/>
    <w:rsid w:val="00E9286D"/>
    <w:rsid w:val="00E93132"/>
    <w:rsid w:val="00E9337D"/>
    <w:rsid w:val="00E96961"/>
    <w:rsid w:val="00E976A4"/>
    <w:rsid w:val="00EA70B4"/>
    <w:rsid w:val="00EA72AE"/>
    <w:rsid w:val="00EB0D9F"/>
    <w:rsid w:val="00EB3029"/>
    <w:rsid w:val="00EB6855"/>
    <w:rsid w:val="00EC0897"/>
    <w:rsid w:val="00EC3490"/>
    <w:rsid w:val="00EC47AD"/>
    <w:rsid w:val="00ED2A22"/>
    <w:rsid w:val="00ED3B34"/>
    <w:rsid w:val="00ED4335"/>
    <w:rsid w:val="00EE6328"/>
    <w:rsid w:val="00EF25C8"/>
    <w:rsid w:val="00EF35DA"/>
    <w:rsid w:val="00EF3EAA"/>
    <w:rsid w:val="00EF5762"/>
    <w:rsid w:val="00F152CE"/>
    <w:rsid w:val="00F16EBC"/>
    <w:rsid w:val="00F16ED6"/>
    <w:rsid w:val="00F17D59"/>
    <w:rsid w:val="00F213E2"/>
    <w:rsid w:val="00F23AA9"/>
    <w:rsid w:val="00F24863"/>
    <w:rsid w:val="00F24BA0"/>
    <w:rsid w:val="00F265E0"/>
    <w:rsid w:val="00F27D96"/>
    <w:rsid w:val="00F321A1"/>
    <w:rsid w:val="00F34C26"/>
    <w:rsid w:val="00F37676"/>
    <w:rsid w:val="00F42BE2"/>
    <w:rsid w:val="00F54D68"/>
    <w:rsid w:val="00F61303"/>
    <w:rsid w:val="00F7371E"/>
    <w:rsid w:val="00F7773E"/>
    <w:rsid w:val="00F80324"/>
    <w:rsid w:val="00F80EB9"/>
    <w:rsid w:val="00F84DC1"/>
    <w:rsid w:val="00F90A28"/>
    <w:rsid w:val="00F91745"/>
    <w:rsid w:val="00F93CF6"/>
    <w:rsid w:val="00FA4A7D"/>
    <w:rsid w:val="00FA77E1"/>
    <w:rsid w:val="00FB0A12"/>
    <w:rsid w:val="00FB1B2C"/>
    <w:rsid w:val="00FB3D7C"/>
    <w:rsid w:val="00FC2D89"/>
    <w:rsid w:val="00FC5BB3"/>
    <w:rsid w:val="00FD5098"/>
    <w:rsid w:val="00FD7252"/>
    <w:rsid w:val="00FD7E78"/>
    <w:rsid w:val="00FE0F09"/>
    <w:rsid w:val="00FE15A8"/>
    <w:rsid w:val="00FF0778"/>
    <w:rsid w:val="00FF35B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2A607E4-D7E7-449B-AF43-13066609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uiPriority w:val="59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">
    <w:name w:val="No Spacing"/>
    <w:uiPriority w:val="1"/>
    <w:qFormat/>
    <w:rsid w:val="006153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C7E82A3194DD49338D5C6AFC9E55B40C990062C138E0018CBBB4A21FC425900B31845548CDB40B7439CB430C724DF5D590D39E78D6AF55A0136G2HF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84ECA5CC255AA9827E08DCD7C5D7C3303C2C2282878434965DF742ADCB9FC39ED3C4F8753552AE60BF6A4E72C232F63B71BDCDF074635DA327C2nFw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CD4E965BA3F51B1059D115AE866FFF099391396526EB5CF08590C0E1C6CA14F86EADA4D305EA1306B87B03B2V3w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F143AC9-8716-4663-9621-B7EBD958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11567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Inform3</cp:lastModifiedBy>
  <cp:revision>2</cp:revision>
  <cp:lastPrinted>2020-07-14T05:51:00Z</cp:lastPrinted>
  <dcterms:created xsi:type="dcterms:W3CDTF">2021-03-15T14:22:00Z</dcterms:created>
  <dcterms:modified xsi:type="dcterms:W3CDTF">2021-03-15T14:22:00Z</dcterms:modified>
</cp:coreProperties>
</file>