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DA" w:rsidRDefault="00A143DA" w:rsidP="00FA37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77F">
        <w:rPr>
          <w:rFonts w:ascii="Times New Roman" w:hAnsi="Times New Roman" w:cs="Times New Roman"/>
          <w:b/>
          <w:sz w:val="28"/>
          <w:szCs w:val="28"/>
        </w:rPr>
        <w:t>С 2018 года в России действуют новые правила пограничного режима</w:t>
      </w:r>
    </w:p>
    <w:p w:rsidR="00FA377F" w:rsidRPr="00FA377F" w:rsidRDefault="00FA377F" w:rsidP="00FA37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Приказом Федеральной службы безопасности РФ от 07.08.2017 № 454 утверждены новые Правила пограничного режима, вступившие в силу с 01.01.2018.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В частности, установлено, что въезд (проход) граждан Российской Федерации, иностранных граждан и лиц без гражданства в пограничную зону осуществляется в местах въезда (прохода) в пограничную зону, устанавливаемых на путях сообщения и обозначаемых специальными предупреждающими знаками.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При пребывании в пограничной зоне запрещается: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а) находиться в стометровой полосе местности: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77F">
        <w:rPr>
          <w:rFonts w:ascii="Times New Roman" w:hAnsi="Times New Roman" w:cs="Times New Roman"/>
          <w:sz w:val="28"/>
          <w:szCs w:val="28"/>
        </w:rPr>
        <w:t>прилегающей к государственной границе на суше (за исключением земель населенных пунктов, прилегающих к государственной границе), - круглосуточно;</w:t>
      </w:r>
      <w:proofErr w:type="gramEnd"/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прилегающей к российским берегам пограничных рек, озер и иных водных объектов, в пределах которых установлен пограничный режим, - с наступлением темного времени суток (с захода до восхода солнца);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б) осуществлять без разрешения начальника пограничного органа фото- и видеосъемку пограничных нарядов, пограничных знаков, инженерно-технических сооружений, других объектов пограничных органов, в том числе с использованием сверхлегких воздушных судов, беспилотных воздушных судов, безмоторных летательных аппаратов, не имеющих механического привода;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в) разговаривать с лицами, находящимися на территории сопредельного государства, принимать от них или передавать им какие-либо вещи, предметы (грузы) или сигналы;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г) вести стрельбу из любого вида оружия в направлении территории сопредельного государства;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д) повреждать, уничтожать и (или) портить установленные предупреждающие знаки, возведенные инженерно-технические сооружения, линии связи и коммуникации, размещенную технику и вооружение, другие объекты пограничных органов, а также осуществлять какие-либо действия в отношении них;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lastRenderedPageBreak/>
        <w:t>е) отклоняться от установленных маршрутов передвижения в пограничной зоне - гражданам Российской Федерации, пребывающим в пограничной зоне с целью туризма (</w:t>
      </w:r>
      <w:proofErr w:type="gramStart"/>
      <w:r w:rsidRPr="00FA377F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FA377F">
        <w:rPr>
          <w:rFonts w:ascii="Times New Roman" w:hAnsi="Times New Roman" w:cs="Times New Roman"/>
          <w:sz w:val="28"/>
          <w:szCs w:val="28"/>
        </w:rPr>
        <w:t xml:space="preserve"> самодеятельного), а также гражданам, следующим транзитом через пограничную зону при выезде из Российской Федерации или въезде в Российскую Федерацию.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Нормативным актом устанавливаются правила пограничного режима в пограничной зоне и правила пограничного режима в российской части вод приграничных рек, озер и иных водных объектов, во внутренних морских водах и в территориальном море РФ.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Определены правила въезда (прохода), временного пребывания и передвижения лиц и транспортных средств;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- правила хозяйственной, промысловой и иной деятельности, проведения массовых общественно-политических, культурных и других мероприятий;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- правила учета и содержания российских маломерных самоходных и несамоходных (наводных и подводных) судов (средств) и средств передвижения по льду, их плавания и передвижения по льду;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>- правила промысловой, исследовательской, изыскательской и иной деятельности в российской части вод пограничных рек, озер и иных водных объектов, во внутренних морских водах и в территориальном море РФ.</w:t>
      </w:r>
    </w:p>
    <w:p w:rsidR="00A143DA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47" w:rsidRPr="00FA377F" w:rsidRDefault="00A143DA" w:rsidP="00FA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7F">
        <w:rPr>
          <w:rFonts w:ascii="Times New Roman" w:hAnsi="Times New Roman" w:cs="Times New Roman"/>
          <w:sz w:val="28"/>
          <w:szCs w:val="28"/>
        </w:rPr>
        <w:t xml:space="preserve">Одновременно определен перечень документов, необходимых для въезда (проход) на такие территории. Например, для посещения в приграничной территории родственника, необходимо представить документы, подтверждающие близкое родство или свойство с гражданином, имеющим во владении, пользовании и (или) распоряжении земельный участок или жилое помещение, не являющееся местом жительства, и документ (его копию), подтверждающий владение, пользование и (или) распоряжение указанным </w:t>
      </w:r>
      <w:proofErr w:type="gramStart"/>
      <w:r w:rsidRPr="00FA377F">
        <w:rPr>
          <w:rFonts w:ascii="Times New Roman" w:hAnsi="Times New Roman" w:cs="Times New Roman"/>
          <w:sz w:val="28"/>
          <w:szCs w:val="28"/>
        </w:rPr>
        <w:t>гражданином</w:t>
      </w:r>
      <w:proofErr w:type="gramEnd"/>
      <w:r w:rsidRPr="00FA377F">
        <w:rPr>
          <w:rFonts w:ascii="Times New Roman" w:hAnsi="Times New Roman" w:cs="Times New Roman"/>
          <w:sz w:val="28"/>
          <w:szCs w:val="28"/>
        </w:rPr>
        <w:t xml:space="preserve"> принадлежащим ему земельным участком или жилым помещением.</w:t>
      </w:r>
    </w:p>
    <w:sectPr w:rsidR="00B21547" w:rsidRPr="00FA377F" w:rsidSect="00B2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3DA"/>
    <w:rsid w:val="00650F24"/>
    <w:rsid w:val="00A143DA"/>
    <w:rsid w:val="00B21547"/>
    <w:rsid w:val="00FA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 НАО</dc:creator>
  <cp:lastModifiedBy>User</cp:lastModifiedBy>
  <cp:revision>2</cp:revision>
  <dcterms:created xsi:type="dcterms:W3CDTF">2018-02-08T09:50:00Z</dcterms:created>
  <dcterms:modified xsi:type="dcterms:W3CDTF">2018-02-12T07:34:00Z</dcterms:modified>
</cp:coreProperties>
</file>