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41" w:rsidRDefault="00AB66E1" w:rsidP="00A2061A">
      <w:pPr>
        <w:tabs>
          <w:tab w:val="left" w:pos="3060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Обобщение практики деятельности</w:t>
      </w:r>
      <w:r w:rsidR="00A2061A">
        <w:rPr>
          <w:sz w:val="32"/>
          <w:szCs w:val="32"/>
        </w:rPr>
        <w:t xml:space="preserve"> о</w:t>
      </w:r>
      <w:r w:rsidR="00A51BFA">
        <w:rPr>
          <w:sz w:val="32"/>
          <w:szCs w:val="32"/>
        </w:rPr>
        <w:t>тдела муниципального контроля УЖКХ 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550"/>
        <w:gridCol w:w="2065"/>
        <w:gridCol w:w="2177"/>
        <w:gridCol w:w="2186"/>
      </w:tblGrid>
      <w:tr w:rsidR="00BA512D" w:rsidTr="00A2061A">
        <w:tc>
          <w:tcPr>
            <w:tcW w:w="817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 муниципального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контроля</w:t>
            </w:r>
          </w:p>
        </w:tc>
        <w:tc>
          <w:tcPr>
            <w:tcW w:w="2232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Перечень мероприятий</w:t>
            </w:r>
          </w:p>
        </w:tc>
        <w:tc>
          <w:tcPr>
            <w:tcW w:w="1914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Выявленные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нарушения</w:t>
            </w:r>
          </w:p>
        </w:tc>
        <w:tc>
          <w:tcPr>
            <w:tcW w:w="1915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Рекомендации</w:t>
            </w:r>
          </w:p>
        </w:tc>
      </w:tr>
      <w:tr w:rsidR="00BA512D" w:rsidTr="00A2061A">
        <w:tc>
          <w:tcPr>
            <w:tcW w:w="817" w:type="dxa"/>
          </w:tcPr>
          <w:p w:rsidR="00A2061A" w:rsidRPr="00A2061A" w:rsidRDefault="00A2061A" w:rsidP="00A2061A">
            <w:pPr>
              <w:tabs>
                <w:tab w:val="left" w:pos="3060"/>
              </w:tabs>
              <w:jc w:val="center"/>
            </w:pPr>
            <w:r w:rsidRPr="00A2061A">
              <w:t>1</w:t>
            </w:r>
          </w:p>
        </w:tc>
        <w:tc>
          <w:tcPr>
            <w:tcW w:w="2693" w:type="dxa"/>
          </w:tcPr>
          <w:p w:rsidR="00A2061A" w:rsidRDefault="00A2061A" w:rsidP="00A2061A">
            <w:r w:rsidRPr="00171D04">
              <w:t xml:space="preserve">Муниципальный контроль в </w:t>
            </w:r>
            <w:r>
              <w:t xml:space="preserve"> сфере</w:t>
            </w:r>
            <w:r w:rsidRPr="00171D04">
              <w:t xml:space="preserve"> благоустройства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A2061A" w:rsidRPr="00B50D1E" w:rsidRDefault="00A2061A" w:rsidP="00A2061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B50D1E">
              <w:t>Рейдовые мероприятия</w:t>
            </w:r>
          </w:p>
        </w:tc>
        <w:tc>
          <w:tcPr>
            <w:tcW w:w="1914" w:type="dxa"/>
          </w:tcPr>
          <w:p w:rsidR="00A2061A" w:rsidRPr="00B50D1E" w:rsidRDefault="00A2061A" w:rsidP="00A2061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B50D1E">
              <w:t>При проведении, в отчетном периоде, муниципального контроля в сфере благоустройства, по фактам</w:t>
            </w:r>
            <w:r w:rsidR="00A51BFA">
              <w:t xml:space="preserve"> выявленных нарушений выдано 228 предписаний, составлено 48</w:t>
            </w:r>
            <w:r w:rsidRPr="00B50D1E">
              <w:t xml:space="preserve"> протоколов об административных правонарушениях, предостережения о недопустимости нарушения обязательных требований, не выдавались.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A2061A" w:rsidRDefault="00A2061A" w:rsidP="00A2061A">
            <w:r>
              <w:t>Соблюдение требований Правил и норм по благоустройству территории и содержанию объектов на территории города Нарьян-Мара.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</w:tr>
      <w:tr w:rsidR="00BA512D" w:rsidTr="00A2061A">
        <w:tc>
          <w:tcPr>
            <w:tcW w:w="817" w:type="dxa"/>
          </w:tcPr>
          <w:p w:rsidR="00A2061A" w:rsidRPr="00A2061A" w:rsidRDefault="00A2061A" w:rsidP="00A2061A">
            <w:pPr>
              <w:tabs>
                <w:tab w:val="left" w:pos="3060"/>
              </w:tabs>
              <w:jc w:val="center"/>
            </w:pPr>
            <w:r w:rsidRPr="00A2061A">
              <w:t>2</w:t>
            </w:r>
          </w:p>
        </w:tc>
        <w:tc>
          <w:tcPr>
            <w:tcW w:w="2693" w:type="dxa"/>
          </w:tcPr>
          <w:p w:rsidR="00A2061A" w:rsidRDefault="00A2061A" w:rsidP="00A2061A">
            <w:r>
              <w:t>Муниципальный жилищный контроль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A2061A" w:rsidRPr="00B50D1E" w:rsidRDefault="00A51BFA" w:rsidP="00B50D1E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>
              <w:t>Проведено 3 (три) внеплановых</w:t>
            </w:r>
            <w:r w:rsidR="00B50D1E" w:rsidRPr="00B50D1E">
              <w:t xml:space="preserve"> пр</w:t>
            </w:r>
            <w:r w:rsidR="00B50D1E">
              <w:t>о</w:t>
            </w:r>
            <w:r w:rsidR="00B50D1E" w:rsidRPr="00B50D1E">
              <w:t>верк</w:t>
            </w:r>
            <w:r>
              <w:t>и</w:t>
            </w:r>
          </w:p>
        </w:tc>
        <w:tc>
          <w:tcPr>
            <w:tcW w:w="1914" w:type="dxa"/>
          </w:tcPr>
          <w:p w:rsidR="00B50D1E" w:rsidRPr="00A2061A" w:rsidRDefault="00B50D1E" w:rsidP="00B50D1E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A2061A">
              <w:t>В отчетном периоде, по муниципальному жилищному контролю фактов нарушений обязательных требований не выявлено, соответственно меры реагирования не применялись.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B50D1E" w:rsidRDefault="00B50D1E" w:rsidP="00B50D1E">
            <w:r>
              <w:t>Своевременное проведение осмотров общего имущества, проведение текущих ремонтов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</w:tr>
      <w:tr w:rsidR="00BA512D" w:rsidTr="00A2061A">
        <w:tc>
          <w:tcPr>
            <w:tcW w:w="817" w:type="dxa"/>
          </w:tcPr>
          <w:p w:rsidR="00A2061A" w:rsidRPr="00BA512D" w:rsidRDefault="00B50D1E" w:rsidP="00A2061A">
            <w:pPr>
              <w:tabs>
                <w:tab w:val="left" w:pos="3060"/>
              </w:tabs>
              <w:jc w:val="center"/>
            </w:pPr>
            <w:r w:rsidRPr="00BA512D">
              <w:t>3</w:t>
            </w:r>
          </w:p>
        </w:tc>
        <w:tc>
          <w:tcPr>
            <w:tcW w:w="2693" w:type="dxa"/>
          </w:tcPr>
          <w:p w:rsidR="00B50D1E" w:rsidRDefault="00B50D1E" w:rsidP="00B50D1E">
            <w:r>
              <w:t xml:space="preserve">Муниципальный контроль в </w:t>
            </w:r>
          </w:p>
          <w:p w:rsidR="00A2061A" w:rsidRDefault="00B50D1E" w:rsidP="00B50D1E">
            <w:pPr>
              <w:tabs>
                <w:tab w:val="left" w:pos="3060"/>
              </w:tabs>
              <w:rPr>
                <w:sz w:val="32"/>
                <w:szCs w:val="32"/>
              </w:rPr>
            </w:pPr>
            <w:r>
              <w:t>сфере рекламы</w:t>
            </w:r>
          </w:p>
        </w:tc>
        <w:tc>
          <w:tcPr>
            <w:tcW w:w="2232" w:type="dxa"/>
          </w:tcPr>
          <w:p w:rsidR="00A2061A" w:rsidRPr="00B50D1E" w:rsidRDefault="00B50D1E" w:rsidP="00B50D1E">
            <w:pPr>
              <w:tabs>
                <w:tab w:val="left" w:pos="3060"/>
              </w:tabs>
            </w:pPr>
            <w:r w:rsidRPr="00B50D1E">
              <w:t>Рейдовые мероприятия</w:t>
            </w:r>
          </w:p>
        </w:tc>
        <w:tc>
          <w:tcPr>
            <w:tcW w:w="1914" w:type="dxa"/>
          </w:tcPr>
          <w:p w:rsidR="00BA512D" w:rsidRPr="00BA512D" w:rsidRDefault="00BA512D" w:rsidP="00BA512D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BA512D">
              <w:t>При</w:t>
            </w:r>
            <w:r w:rsidR="001E34DA">
              <w:t xml:space="preserve"> проведении, в отчетном периоде,</w:t>
            </w:r>
            <w:r w:rsidRPr="00BA512D">
              <w:t xml:space="preserve"> муниципального контроля исполнения нормативных правовых актов в сфере рекламы</w:t>
            </w:r>
            <w:r>
              <w:t xml:space="preserve"> нарушений не выявлено</w:t>
            </w:r>
            <w:r w:rsidRPr="00BA512D">
              <w:t xml:space="preserve">, меры </w:t>
            </w:r>
            <w:r w:rsidRPr="00BA512D">
              <w:lastRenderedPageBreak/>
              <w:t>реагирования по фактам выявленных проверок не применялись.</w:t>
            </w:r>
          </w:p>
          <w:p w:rsidR="00A2061A" w:rsidRDefault="00A2061A" w:rsidP="00BA512D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</w:tr>
      <w:tr w:rsidR="00BA512D" w:rsidTr="00A2061A">
        <w:tc>
          <w:tcPr>
            <w:tcW w:w="817" w:type="dxa"/>
          </w:tcPr>
          <w:p w:rsidR="00A2061A" w:rsidRPr="00BA512D" w:rsidRDefault="00BA512D" w:rsidP="00A2061A">
            <w:pPr>
              <w:tabs>
                <w:tab w:val="left" w:pos="3060"/>
              </w:tabs>
              <w:jc w:val="center"/>
            </w:pPr>
            <w:r w:rsidRPr="00BA512D">
              <w:t>4</w:t>
            </w:r>
          </w:p>
        </w:tc>
        <w:tc>
          <w:tcPr>
            <w:tcW w:w="2693" w:type="dxa"/>
          </w:tcPr>
          <w:p w:rsidR="00BA512D" w:rsidRDefault="00BA512D" w:rsidP="00BA512D">
            <w:r>
              <w:t xml:space="preserve">Муниципальный </w:t>
            </w:r>
          </w:p>
          <w:p w:rsidR="00BA512D" w:rsidRDefault="00BA512D" w:rsidP="00BA512D">
            <w:r>
              <w:t>контроль в области торговой деятельности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A2061A" w:rsidRDefault="00BA512D" w:rsidP="00BA512D">
            <w:pPr>
              <w:tabs>
                <w:tab w:val="left" w:pos="3060"/>
              </w:tabs>
              <w:rPr>
                <w:sz w:val="32"/>
                <w:szCs w:val="32"/>
              </w:rPr>
            </w:pPr>
            <w:r w:rsidRPr="00B50D1E">
              <w:t>Рейдовые мероприятия</w:t>
            </w:r>
          </w:p>
        </w:tc>
        <w:tc>
          <w:tcPr>
            <w:tcW w:w="1914" w:type="dxa"/>
          </w:tcPr>
          <w:p w:rsidR="00A2061A" w:rsidRDefault="00BA512D" w:rsidP="00BA512D">
            <w:pPr>
              <w:tabs>
                <w:tab w:val="left" w:pos="3060"/>
              </w:tabs>
              <w:rPr>
                <w:sz w:val="32"/>
                <w:szCs w:val="32"/>
              </w:rPr>
            </w:pPr>
            <w:r w:rsidRPr="00BA512D">
              <w:t>При проведении, в отчетном периоде, муниципального контроля в области торговой деятельности, по фактам выявленных нарушений составл</w:t>
            </w:r>
            <w:r w:rsidR="009829D1">
              <w:t>ен</w:t>
            </w:r>
            <w:r w:rsidR="00A51BFA">
              <w:t>о</w:t>
            </w:r>
            <w:r w:rsidRPr="00BA512D">
              <w:t xml:space="preserve"> </w:t>
            </w:r>
            <w:r w:rsidR="00A51BFA">
              <w:t>8</w:t>
            </w:r>
            <w:r w:rsidR="009829D1">
              <w:t xml:space="preserve"> протокол</w:t>
            </w:r>
            <w:r w:rsidR="00A51BFA">
              <w:t>ов</w:t>
            </w:r>
            <w:r w:rsidRPr="00BA512D">
              <w:t xml:space="preserve"> об административных правонарушениях</w:t>
            </w:r>
            <w:r w:rsidRPr="00FE2B82">
              <w:rPr>
                <w:sz w:val="26"/>
                <w:szCs w:val="26"/>
              </w:rPr>
              <w:t>.</w:t>
            </w:r>
          </w:p>
        </w:tc>
        <w:tc>
          <w:tcPr>
            <w:tcW w:w="1915" w:type="dxa"/>
          </w:tcPr>
          <w:p w:rsidR="009829D1" w:rsidRDefault="009829D1" w:rsidP="009829D1">
            <w:r>
              <w:t>Заключение договоров на размещение нестационарных торговых объектов и  осуществления торговой деятельности на территории города Нарьян-Мара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</w:tr>
      <w:tr w:rsidR="009829D1" w:rsidTr="00A2061A">
        <w:tc>
          <w:tcPr>
            <w:tcW w:w="817" w:type="dxa"/>
          </w:tcPr>
          <w:p w:rsidR="009829D1" w:rsidRPr="00BA512D" w:rsidRDefault="009829D1" w:rsidP="00A2061A">
            <w:pPr>
              <w:tabs>
                <w:tab w:val="left" w:pos="3060"/>
              </w:tabs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9829D1" w:rsidRDefault="009829D1" w:rsidP="009829D1">
            <w:r>
              <w:t>Муниципальный контроль за</w:t>
            </w:r>
          </w:p>
          <w:p w:rsidR="009829D1" w:rsidRDefault="009829D1" w:rsidP="009829D1">
            <w:r>
              <w:t>сохранностью</w:t>
            </w:r>
          </w:p>
          <w:p w:rsidR="009829D1" w:rsidRDefault="009829D1" w:rsidP="009829D1">
            <w:r>
              <w:t>автомобильных дорог местного значения</w:t>
            </w:r>
          </w:p>
          <w:p w:rsidR="009829D1" w:rsidRDefault="009829D1" w:rsidP="00BA512D"/>
        </w:tc>
        <w:tc>
          <w:tcPr>
            <w:tcW w:w="2232" w:type="dxa"/>
          </w:tcPr>
          <w:p w:rsidR="009829D1" w:rsidRPr="00B50D1E" w:rsidRDefault="009829D1" w:rsidP="00BA512D">
            <w:pPr>
              <w:tabs>
                <w:tab w:val="left" w:pos="3060"/>
              </w:tabs>
            </w:pPr>
          </w:p>
        </w:tc>
        <w:tc>
          <w:tcPr>
            <w:tcW w:w="1914" w:type="dxa"/>
          </w:tcPr>
          <w:p w:rsidR="009829D1" w:rsidRPr="009829D1" w:rsidRDefault="009829D1" w:rsidP="009829D1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9829D1">
              <w:t>При проведении, в отчетном периоде, муниципального контроля за сохранностью автомобильных дорог местного значения, фактов нарушений не выявлено, соответственно меры реагирования не применялись</w:t>
            </w:r>
          </w:p>
          <w:p w:rsidR="009829D1" w:rsidRPr="00BA512D" w:rsidRDefault="009829D1" w:rsidP="00BA512D">
            <w:pPr>
              <w:tabs>
                <w:tab w:val="left" w:pos="3060"/>
              </w:tabs>
            </w:pPr>
          </w:p>
        </w:tc>
        <w:tc>
          <w:tcPr>
            <w:tcW w:w="1915" w:type="dxa"/>
          </w:tcPr>
          <w:p w:rsidR="009829D1" w:rsidRDefault="009829D1" w:rsidP="009829D1"/>
        </w:tc>
      </w:tr>
      <w:tr w:rsidR="009829D1" w:rsidTr="00A2061A">
        <w:tc>
          <w:tcPr>
            <w:tcW w:w="817" w:type="dxa"/>
          </w:tcPr>
          <w:p w:rsidR="009829D1" w:rsidRDefault="009829D1" w:rsidP="00A2061A">
            <w:pPr>
              <w:tabs>
                <w:tab w:val="left" w:pos="3060"/>
              </w:tabs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9829D1" w:rsidRDefault="009829D1" w:rsidP="009829D1">
            <w:r>
              <w:t>Муниципальный контроль соблюдения условий организации регулярных перевозок на территории муниципального образования</w:t>
            </w:r>
          </w:p>
          <w:p w:rsidR="009829D1" w:rsidRDefault="009829D1" w:rsidP="009829D1"/>
        </w:tc>
        <w:tc>
          <w:tcPr>
            <w:tcW w:w="2232" w:type="dxa"/>
          </w:tcPr>
          <w:p w:rsidR="009829D1" w:rsidRPr="00B50D1E" w:rsidRDefault="009829D1" w:rsidP="00BA512D">
            <w:pPr>
              <w:tabs>
                <w:tab w:val="left" w:pos="3060"/>
              </w:tabs>
            </w:pPr>
          </w:p>
        </w:tc>
        <w:tc>
          <w:tcPr>
            <w:tcW w:w="1914" w:type="dxa"/>
          </w:tcPr>
          <w:p w:rsidR="009829D1" w:rsidRPr="009829D1" w:rsidRDefault="009829D1" w:rsidP="009829D1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9829D1">
              <w:t>При проведении, в отчетном периоде, муниципального контроля соблюдения условий организации регулярных перевозок на территории муниципального образования, меры реагирования по фактам выявленных нарушений не принимались</w:t>
            </w:r>
          </w:p>
        </w:tc>
        <w:tc>
          <w:tcPr>
            <w:tcW w:w="1915" w:type="dxa"/>
          </w:tcPr>
          <w:p w:rsidR="009829D1" w:rsidRDefault="009829D1" w:rsidP="009829D1"/>
        </w:tc>
      </w:tr>
    </w:tbl>
    <w:p w:rsidR="00A2061A" w:rsidRPr="00351C47" w:rsidRDefault="00A2061A" w:rsidP="001E34DA">
      <w:pPr>
        <w:tabs>
          <w:tab w:val="left" w:pos="3060"/>
        </w:tabs>
        <w:jc w:val="center"/>
        <w:rPr>
          <w:sz w:val="32"/>
          <w:szCs w:val="32"/>
        </w:rPr>
      </w:pPr>
    </w:p>
    <w:sectPr w:rsidR="00A2061A" w:rsidRPr="00351C47" w:rsidSect="0097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F4242"/>
    <w:rsid w:val="001E34DA"/>
    <w:rsid w:val="00242B98"/>
    <w:rsid w:val="00292480"/>
    <w:rsid w:val="00351C47"/>
    <w:rsid w:val="003E3C4B"/>
    <w:rsid w:val="00421841"/>
    <w:rsid w:val="006C7C3C"/>
    <w:rsid w:val="006E7511"/>
    <w:rsid w:val="00856D0A"/>
    <w:rsid w:val="00975EF9"/>
    <w:rsid w:val="009829D1"/>
    <w:rsid w:val="009B1634"/>
    <w:rsid w:val="009B2314"/>
    <w:rsid w:val="00A2061A"/>
    <w:rsid w:val="00A51BFA"/>
    <w:rsid w:val="00AB66E1"/>
    <w:rsid w:val="00B50D1E"/>
    <w:rsid w:val="00BA512D"/>
    <w:rsid w:val="00C53EF5"/>
    <w:rsid w:val="00ED496D"/>
    <w:rsid w:val="00F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9E2FD-F572-4D1A-A3DD-9A203BF3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Inform3</cp:lastModifiedBy>
  <cp:revision>2</cp:revision>
  <cp:lastPrinted>2020-04-07T11:25:00Z</cp:lastPrinted>
  <dcterms:created xsi:type="dcterms:W3CDTF">2021-01-29T07:15:00Z</dcterms:created>
  <dcterms:modified xsi:type="dcterms:W3CDTF">2021-01-29T07:15:00Z</dcterms:modified>
</cp:coreProperties>
</file>