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01" w:rsidRDefault="00E66C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C01" w:rsidRDefault="00E66C01">
      <w:pPr>
        <w:pStyle w:val="ConsPlusNormal"/>
        <w:outlineLvl w:val="0"/>
      </w:pPr>
    </w:p>
    <w:p w:rsidR="00E66C01" w:rsidRDefault="00E66C01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E66C01" w:rsidRDefault="00E66C01">
      <w:pPr>
        <w:pStyle w:val="ConsPlusTitle"/>
        <w:jc w:val="center"/>
      </w:pPr>
    </w:p>
    <w:p w:rsidR="00E66C01" w:rsidRDefault="00E66C01">
      <w:pPr>
        <w:pStyle w:val="ConsPlusTitle"/>
        <w:jc w:val="center"/>
      </w:pPr>
      <w:r>
        <w:t>ПОСТАНОВЛЕНИЕ</w:t>
      </w:r>
    </w:p>
    <w:p w:rsidR="00E66C01" w:rsidRDefault="00E66C01">
      <w:pPr>
        <w:pStyle w:val="ConsPlusTitle"/>
        <w:jc w:val="center"/>
      </w:pPr>
      <w:r>
        <w:t>от 5 апреля 2019 г. N 388</w:t>
      </w:r>
    </w:p>
    <w:p w:rsidR="00E66C01" w:rsidRDefault="00E66C01">
      <w:pPr>
        <w:pStyle w:val="ConsPlusTitle"/>
        <w:jc w:val="both"/>
      </w:pPr>
    </w:p>
    <w:p w:rsidR="00E66C01" w:rsidRDefault="00E66C01">
      <w:pPr>
        <w:pStyle w:val="ConsPlusTitle"/>
        <w:jc w:val="center"/>
      </w:pPr>
      <w:r>
        <w:t>ОБ УТВЕРЖДЕНИИ ТРЕБОВАНИЙ К ПАВИЛЬОНАМ, РАЗМЕЩАЕМЫМ</w:t>
      </w:r>
    </w:p>
    <w:p w:rsidR="00E66C01" w:rsidRDefault="00E66C01">
      <w:pPr>
        <w:pStyle w:val="ConsPlusTitle"/>
        <w:jc w:val="center"/>
      </w:pPr>
      <w:r>
        <w:t>НА ТЕРРИТОРИИ МО "ГОРОДСКОЙ ОКРУГ "ГОРОД НАРЬЯН-МАР"</w:t>
      </w:r>
    </w:p>
    <w:p w:rsidR="00E66C01" w:rsidRDefault="00E66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6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C01" w:rsidRDefault="00E66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C01" w:rsidRDefault="00E66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E66C01" w:rsidRDefault="00E66C01">
            <w:pPr>
              <w:pStyle w:val="ConsPlusNormal"/>
              <w:jc w:val="center"/>
            </w:pPr>
            <w:r>
              <w:rPr>
                <w:color w:val="392C69"/>
              </w:rPr>
              <w:t>от 31.05.2019 N 547)</w:t>
            </w:r>
          </w:p>
        </w:tc>
      </w:tr>
    </w:tbl>
    <w:p w:rsidR="00E66C01" w:rsidRDefault="00E66C01">
      <w:pPr>
        <w:pStyle w:val="ConsPlusNormal"/>
        <w:jc w:val="both"/>
      </w:pPr>
    </w:p>
    <w:p w:rsidR="00E66C01" w:rsidRDefault="00E66C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и нормами по благоустройству территории и содержанию объектов, расположенных на территории МО "Городской округ "Город Нарьян-Мар", утвержденными решением Совета</w:t>
      </w:r>
      <w:proofErr w:type="gramEnd"/>
      <w:r>
        <w:t xml:space="preserve"> городского округа "Город Нарьян-Мар" от 01.06.2015 N 109-р, в целях формирования единства архитектурно-эстетического облика города Нарьян-Мара и повышения удобства и функциональности осуществления торговой деятельности через нестационарные торговые объекты на территории муниципального образования "Городской округ "Город Нарьян-Мар" Администрация МО "Городской округ "Город Нарьян-Мар" постановляет: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павильонам, размещаемым на территории МО "Городской округ "Город Нарьян-Мар" (Приложение).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 Установить переходный период до 1 сентября 2020 года для индивидуальных предпринимателей и юридических лиц, являющихся собственниками или пользователями павильонов, расположенных на территории МО "Городской округ "Город Нарьян-Мар" и осуществляющих торговую деятельность через нестационарные торговые объекты, для соблюдения требований к павильонам, утвержденных настоящим постановлением.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66C01" w:rsidRDefault="00E66C01">
      <w:pPr>
        <w:pStyle w:val="ConsPlusNormal"/>
        <w:jc w:val="both"/>
      </w:pPr>
    </w:p>
    <w:p w:rsidR="00E66C01" w:rsidRDefault="00E66C01">
      <w:pPr>
        <w:pStyle w:val="ConsPlusNormal"/>
        <w:jc w:val="right"/>
      </w:pPr>
      <w:r>
        <w:t>Глава МО "Городской округ</w:t>
      </w:r>
    </w:p>
    <w:p w:rsidR="00E66C01" w:rsidRDefault="00E66C01">
      <w:pPr>
        <w:pStyle w:val="ConsPlusNormal"/>
        <w:jc w:val="right"/>
      </w:pPr>
      <w:r>
        <w:t>"Город Нарьян-Мар"</w:t>
      </w:r>
    </w:p>
    <w:p w:rsidR="00E66C01" w:rsidRDefault="00E66C01">
      <w:pPr>
        <w:pStyle w:val="ConsPlusNormal"/>
        <w:jc w:val="right"/>
      </w:pPr>
      <w:r>
        <w:t>О.О.БЕЛАК</w:t>
      </w:r>
    </w:p>
    <w:p w:rsidR="00E66C01" w:rsidRDefault="00E66C01">
      <w:pPr>
        <w:pStyle w:val="ConsPlusNormal"/>
        <w:jc w:val="right"/>
      </w:pPr>
    </w:p>
    <w:p w:rsidR="00E66C01" w:rsidRDefault="00E66C01">
      <w:pPr>
        <w:pStyle w:val="ConsPlusNormal"/>
        <w:jc w:val="right"/>
      </w:pPr>
    </w:p>
    <w:p w:rsidR="00E66C01" w:rsidRDefault="00E66C01">
      <w:pPr>
        <w:pStyle w:val="ConsPlusNormal"/>
        <w:jc w:val="right"/>
      </w:pPr>
    </w:p>
    <w:p w:rsidR="00E66C01" w:rsidRDefault="00E66C01">
      <w:pPr>
        <w:pStyle w:val="ConsPlusNormal"/>
        <w:jc w:val="right"/>
      </w:pPr>
    </w:p>
    <w:p w:rsidR="00E66C01" w:rsidRDefault="00E66C01">
      <w:pPr>
        <w:pStyle w:val="ConsPlusNormal"/>
        <w:jc w:val="right"/>
      </w:pPr>
    </w:p>
    <w:p w:rsidR="00E66C01" w:rsidRDefault="00E66C01">
      <w:pPr>
        <w:pStyle w:val="ConsPlusNormal"/>
        <w:jc w:val="right"/>
        <w:outlineLvl w:val="0"/>
      </w:pPr>
      <w:r>
        <w:t>Приложение</w:t>
      </w:r>
    </w:p>
    <w:p w:rsidR="00E66C01" w:rsidRDefault="00E66C01">
      <w:pPr>
        <w:pStyle w:val="ConsPlusNormal"/>
        <w:jc w:val="right"/>
      </w:pPr>
    </w:p>
    <w:p w:rsidR="00E66C01" w:rsidRDefault="00E66C01">
      <w:pPr>
        <w:pStyle w:val="ConsPlusNormal"/>
        <w:jc w:val="right"/>
      </w:pPr>
      <w:r>
        <w:t>Утверждены</w:t>
      </w:r>
    </w:p>
    <w:p w:rsidR="00E66C01" w:rsidRDefault="00E66C01">
      <w:pPr>
        <w:pStyle w:val="ConsPlusNormal"/>
        <w:jc w:val="right"/>
      </w:pPr>
      <w:r>
        <w:t>постановлением Администрации МО</w:t>
      </w:r>
    </w:p>
    <w:p w:rsidR="00E66C01" w:rsidRDefault="00E66C01">
      <w:pPr>
        <w:pStyle w:val="ConsPlusNormal"/>
        <w:jc w:val="right"/>
      </w:pPr>
      <w:r>
        <w:t>"Городской округ "Город Нарьян-Мар"</w:t>
      </w:r>
    </w:p>
    <w:p w:rsidR="00E66C01" w:rsidRDefault="00E66C01">
      <w:pPr>
        <w:pStyle w:val="ConsPlusNormal"/>
        <w:jc w:val="right"/>
      </w:pPr>
      <w:r>
        <w:t>от 05.04.2019 N 388</w:t>
      </w:r>
    </w:p>
    <w:p w:rsidR="00E66C01" w:rsidRDefault="00E66C01">
      <w:pPr>
        <w:pStyle w:val="ConsPlusNormal"/>
        <w:jc w:val="center"/>
      </w:pPr>
    </w:p>
    <w:p w:rsidR="00E66C01" w:rsidRDefault="00E66C01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E66C01" w:rsidRDefault="00E66C01">
      <w:pPr>
        <w:pStyle w:val="ConsPlusTitle"/>
        <w:jc w:val="center"/>
      </w:pPr>
      <w:r>
        <w:lastRenderedPageBreak/>
        <w:t>К ПАВИЛЬОНАМ, РАЗМЕЩАЕМЫМ НА ТЕРРИТОРИИ</w:t>
      </w:r>
    </w:p>
    <w:p w:rsidR="00E66C01" w:rsidRDefault="00E66C01">
      <w:pPr>
        <w:pStyle w:val="ConsPlusTitle"/>
        <w:jc w:val="center"/>
      </w:pPr>
      <w:r>
        <w:t>МО "ГОРОДСКОЙ ОКРУГ "ГОРОД НАРЬЯН-МАР"</w:t>
      </w:r>
    </w:p>
    <w:p w:rsidR="00E66C01" w:rsidRDefault="00E66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6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C01" w:rsidRDefault="00E66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6C01" w:rsidRDefault="00E66C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E66C01" w:rsidRDefault="00E66C01">
            <w:pPr>
              <w:pStyle w:val="ConsPlusNormal"/>
              <w:jc w:val="center"/>
            </w:pPr>
            <w:r>
              <w:rPr>
                <w:color w:val="392C69"/>
              </w:rPr>
              <w:t>от 31.05.2019 N 547)</w:t>
            </w:r>
          </w:p>
        </w:tc>
      </w:tr>
    </w:tbl>
    <w:p w:rsidR="00E66C01" w:rsidRDefault="00E66C01">
      <w:pPr>
        <w:pStyle w:val="ConsPlusNormal"/>
        <w:jc w:val="both"/>
      </w:pPr>
    </w:p>
    <w:p w:rsidR="00E66C01" w:rsidRDefault="00E66C01">
      <w:pPr>
        <w:pStyle w:val="ConsPlusTitle"/>
        <w:jc w:val="center"/>
        <w:outlineLvl w:val="1"/>
      </w:pPr>
      <w:r>
        <w:t>1. Общие положения</w:t>
      </w:r>
    </w:p>
    <w:p w:rsidR="00E66C01" w:rsidRDefault="00E66C01">
      <w:pPr>
        <w:pStyle w:val="ConsPlusNormal"/>
        <w:ind w:firstLine="540"/>
        <w:jc w:val="both"/>
      </w:pPr>
    </w:p>
    <w:p w:rsidR="00E66C01" w:rsidRDefault="00E66C01">
      <w:pPr>
        <w:pStyle w:val="ConsPlusNormal"/>
        <w:ind w:firstLine="540"/>
        <w:jc w:val="both"/>
      </w:pPr>
      <w:r>
        <w:t>1.1. Требования к павильонам, размещаемым на территории МО "Городской округ "Город Нарьян-Мар" (далее - Требования), разработаны в целях формирования единства архитектурно-эстетического облика города Нарьян-Мара и повышения удобства и функциональности осуществления торговой деятельности (как для хозяйствующего субъекта, так и для потребителя) через нестационарные торговые объекты на территории муниципального образования "Городской округ "Город Нарьян-Мар.</w:t>
      </w:r>
    </w:p>
    <w:p w:rsidR="00E66C01" w:rsidRDefault="00E66C01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1.2. Требования </w:t>
      </w:r>
      <w:proofErr w:type="gramStart"/>
      <w:r>
        <w:t>обязательны к исполнению</w:t>
      </w:r>
      <w:proofErr w:type="gramEnd"/>
      <w:r>
        <w:t xml:space="preserve"> индивидуальными предпринимателями и юридическими лицами, являющимися собственниками или пользователями павильонов, расположенных на территории МО "Городской округ "Город Нарьян-Мар".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1.3. Требования необходимо учитывать при приобретении, установке или устройстве павильонов, планируемых к размещению на территории МО "Городской округ "Город Нарьян-Мар, независимо от формы собственности земельного участка.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 павильонам относятся нестационарные торговые объекты, представляющие собой временные сооружения или временные конструкции,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имеющие торговый зал и помещения для хранения товарного запаса, рассчитанное на одно или несколько рабочих мест.</w:t>
      </w:r>
      <w:proofErr w:type="gramEnd"/>
    </w:p>
    <w:p w:rsidR="00E66C01" w:rsidRDefault="00E66C01">
      <w:pPr>
        <w:pStyle w:val="ConsPlusNormal"/>
        <w:spacing w:before="220"/>
        <w:ind w:firstLine="540"/>
        <w:jc w:val="both"/>
      </w:pPr>
      <w:r>
        <w:t xml:space="preserve">1.5. Настоящие требования установлены для павильонов дополнительно к требованиям, установленным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и нормами по благоустройству территории и содержанию объектов, расположенных на территории МО "Городской округ "Город Нарьян-Мар", утвержденными решением Совета городского округа "Город Нарьян-Мар" от 01.06.2015 N 109-р (далее - Правила по благоустройству).</w:t>
      </w:r>
    </w:p>
    <w:p w:rsidR="00E66C01" w:rsidRDefault="00E66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6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C01" w:rsidRDefault="00E66C0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6C01" w:rsidRDefault="00E66C01">
            <w:pPr>
              <w:pStyle w:val="ConsPlusNormal"/>
              <w:jc w:val="both"/>
            </w:pPr>
            <w:r>
              <w:rPr>
                <w:color w:val="392C69"/>
              </w:rPr>
              <w:t>Приложение не приводится. С ним можно ознакомиться через представителя Регионального информационного центра.</w:t>
            </w:r>
          </w:p>
        </w:tc>
      </w:tr>
    </w:tbl>
    <w:p w:rsidR="00E66C01" w:rsidRDefault="00E66C01">
      <w:pPr>
        <w:pStyle w:val="ConsPlusNormal"/>
        <w:spacing w:before="280"/>
        <w:ind w:firstLine="540"/>
        <w:jc w:val="both"/>
      </w:pPr>
      <w:r>
        <w:t>1.6. Типовые варианты павильонов, размещаемых на территории МО "Городской округ "Город Нарьян-Мар", приведены в Приложении к настоящим Требованиям.</w:t>
      </w:r>
    </w:p>
    <w:p w:rsidR="00E66C01" w:rsidRDefault="00E66C01">
      <w:pPr>
        <w:pStyle w:val="ConsPlusNormal"/>
        <w:ind w:firstLine="540"/>
        <w:jc w:val="both"/>
      </w:pPr>
    </w:p>
    <w:p w:rsidR="00E66C01" w:rsidRDefault="00E66C01">
      <w:pPr>
        <w:pStyle w:val="ConsPlusTitle"/>
        <w:jc w:val="center"/>
        <w:outlineLvl w:val="1"/>
      </w:pPr>
      <w:r>
        <w:t>2. Требования, предъявляемые к павильонам</w:t>
      </w:r>
    </w:p>
    <w:p w:rsidR="00E66C01" w:rsidRDefault="00E66C01">
      <w:pPr>
        <w:pStyle w:val="ConsPlusNormal"/>
        <w:ind w:firstLine="540"/>
        <w:jc w:val="both"/>
      </w:pPr>
    </w:p>
    <w:p w:rsidR="00E66C01" w:rsidRDefault="00E66C01">
      <w:pPr>
        <w:pStyle w:val="ConsPlusNormal"/>
        <w:ind w:firstLine="540"/>
        <w:jc w:val="both"/>
      </w:pPr>
      <w:r>
        <w:t xml:space="preserve">2.1. Размещение павильонов осуществляется согласно порядку и схеме размещения нестационарных торговых объектов на территории МО "Городской округ "Город Нарьян-Мар", утвержденным Администрацией МО "Городской округ "Город Нарьян-Мар", с соблюдением требований </w:t>
      </w:r>
      <w:hyperlink r:id="rId11" w:history="1">
        <w:r>
          <w:rPr>
            <w:color w:val="0000FF"/>
          </w:rPr>
          <w:t>Правил</w:t>
        </w:r>
      </w:hyperlink>
      <w:r>
        <w:t xml:space="preserve"> благоустройства.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2.2. Монтаж павильонов должен осуществляться из модульных или быстровозводимых конструкций. Не разрешается устройство заглубленных фундаментов. Конструкция павильона должна обеспечивать возможность его перемещения и транспортировки.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lastRenderedPageBreak/>
        <w:t xml:space="preserve">2.3. Срок эксплуатации павильонов (материалов, из которых изготовлены павильоны) не должен превышать 10 лет </w:t>
      </w:r>
      <w:proofErr w:type="gramStart"/>
      <w:r>
        <w:t>с даты</w:t>
      </w:r>
      <w:proofErr w:type="gramEnd"/>
      <w:r>
        <w:t xml:space="preserve"> их выпуска (изготовления).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2.4. Внешний вид павильонов должен соответствовать архитектурно-художественному облику городского дизайна на протяжении всего срока эксплуатации. Наружное цветовое решение павильона должно соответствовать концепции общего цветового решения застройки улиц и территории города Нарьян-Мара.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2.5. Для изготовления павильонов и их отделки должны применяться современные сертифицированные (в т.ч. части пожарной 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2.6. Высота павильона не должна превышать высоту первого этажа (линий перекрытий между первым и вторым этажами) зданий, строений, сооружений, находящихся в непосредственной близости расположения павильона.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2.7. Павильоны в обязательном порядке должны иметь входную группу (входную дверь).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 xml:space="preserve">2.8. Внешнее освещение должно соответствовать требованиям </w:t>
      </w:r>
      <w:hyperlink r:id="rId12" w:history="1">
        <w:r>
          <w:rPr>
            <w:color w:val="0000FF"/>
          </w:rPr>
          <w:t>подраздела 2.7</w:t>
        </w:r>
      </w:hyperlink>
      <w:r>
        <w:t xml:space="preserve"> "Освещение и осветительное оборудование" Правил по благоустройству.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2.9. Павильоны должны иметь информационное оформление (вывеску) с указанием фирменного наименования организации, режима работы, адреса юридического лица (индивидуального предпринимателя), иные сведения.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 xml:space="preserve">2.10. Эскиз (фотография) павильона, выполненный на бумажном носителе в цветном варианте, предоставляется индивидуальными предпринимателями и юридическими лицами, указанными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настоящих Требований, на согласование в Администрацию МО "Городской округ "Город Нарьян-Мар" до момента его приобретения, установки или устройства.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 xml:space="preserve">О результатах согласования эскиза (фотографии) павильона Администрация МО "Городской округ "Город Нарьян-Мар" уведомляет индивидуальных предпринимателей и юридических лиц, указанных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настоящих Требований.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2.11. При размещении (оборудовании) павильонов не допускается: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- использование кирпича, плит (за исключением использования в качестве основания под установку павильонов), строительных блоков, железобетонного фундамента, винтовых свай, бетона, стальных профилированных листов (за исключением использования в качестве покрытия кровли);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- прокладка подземных инженерных коммуникаций;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- проведение строительно-монтажных работ капитального характера;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- возведение к павильонам пристроек, навесов, шатров и размещение возле них столиков, зонтиков и других подобных объектов (самовозводимых приспособлений бытового и торгового характера);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- размещение рекламы на павильонах.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 xml:space="preserve">2.12. В случае установки двух и более павильонов, расположенных рядом друг с другом, павильоны должны быть выполнены в едином архитектурно-художественном стиле (единое техническое исполнение, взаимосвязанное колористическое решение) с соблюдением единой </w:t>
      </w:r>
      <w:proofErr w:type="gramStart"/>
      <w:r>
        <w:t>линии размещения крайних точек выступа элементов оборудования павильонов</w:t>
      </w:r>
      <w:proofErr w:type="gramEnd"/>
      <w:r>
        <w:t xml:space="preserve"> относительно </w:t>
      </w:r>
      <w:r>
        <w:lastRenderedPageBreak/>
        <w:t>горизонтальной плоскости фасада.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2.13. При размещении павильонов их собственники должны обеспечить беспрепятственный доступ для инвалидов и маломобильных групп населения к входу объекта и в зону обслуживания (в торговый зал).</w:t>
      </w:r>
    </w:p>
    <w:p w:rsidR="00E66C01" w:rsidRDefault="00E66C01">
      <w:pPr>
        <w:pStyle w:val="ConsPlusNormal"/>
        <w:spacing w:before="220"/>
        <w:ind w:firstLine="540"/>
        <w:jc w:val="both"/>
      </w:pPr>
      <w:r>
        <w:t>2.14. Техническая оснащенность павильонов должна отвечать санитарным и экологическим правилам, соответствовать требованиям пожарной безопасности (павильоны должны быть оснащены первичными средствами пожаротушения (огнетушителями)) и безопасности для жизни и здоровья людей, условиям приема, хранения и реализации товара, а также обеспечивать условия труда работников.</w:t>
      </w:r>
    </w:p>
    <w:p w:rsidR="00E66C01" w:rsidRDefault="00E66C01">
      <w:pPr>
        <w:pStyle w:val="ConsPlusNormal"/>
        <w:jc w:val="both"/>
      </w:pPr>
    </w:p>
    <w:p w:rsidR="00E66C01" w:rsidRDefault="00E66C01">
      <w:pPr>
        <w:pStyle w:val="ConsPlusNormal"/>
        <w:jc w:val="both"/>
      </w:pPr>
    </w:p>
    <w:p w:rsidR="00E66C01" w:rsidRDefault="00E66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33A" w:rsidRDefault="00C1333A"/>
    <w:sectPr w:rsidR="00C1333A" w:rsidSect="009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6C01"/>
    <w:rsid w:val="00C1333A"/>
    <w:rsid w:val="00E6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6608409F371DD891E12EABED33D1B6CA1AA5A963C26A1D01DE87F62044767CD85E784C6199A140EC07BDEAB63B9C572E11x5q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A3BAD9E8AAF6E4B1CA780556F36011D89ABE24A0EF3B8EE99541F8FE6AC83D484EDFC9B3295B7674C65D7B46x3qCI" TargetMode="External"/><Relationship Id="rId12" Type="http://schemas.openxmlformats.org/officeDocument/2006/relationships/hyperlink" Target="consultantplus://offline/ref=46A3BAD9E8AAF6E4B1CA6608409F371DD891E12EABED33D1B6CA1AA5A963C26A1D01DE87F62044767CD8587C4C6199A140EC07BDEAB63B9C572E11x5q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3BAD9E8AAF6E4B1CA780556F36011D89BB825AEEB3B8EE99541F8FE6AC83D5A4E87CCB3284E222D9C0A764631D6E51DFF04B9F5xBqFI" TargetMode="External"/><Relationship Id="rId11" Type="http://schemas.openxmlformats.org/officeDocument/2006/relationships/hyperlink" Target="consultantplus://offline/ref=46A3BAD9E8AAF6E4B1CA6608409F371DD891E12EABED33D1B6CA1AA5A963C26A1D01DE87F62044767CD85E784C6199A140EC07BDEAB63B9C572E11x5q3I" TargetMode="External"/><Relationship Id="rId5" Type="http://schemas.openxmlformats.org/officeDocument/2006/relationships/hyperlink" Target="consultantplus://offline/ref=46A3BAD9E8AAF6E4B1CA6608409F371DD891E12EACE936DCB7CA1AA5A963C26A1D01DE87F62044767CD85F7E4C6199A140EC07BDEAB63B9C572E11x5q3I" TargetMode="External"/><Relationship Id="rId10" Type="http://schemas.openxmlformats.org/officeDocument/2006/relationships/hyperlink" Target="consultantplus://offline/ref=46A3BAD9E8AAF6E4B1CA6608409F371DD891E12EABED33D1B6CA1AA5A963C26A1D01DE87F62044767CD85E784C6199A140EC07BDEAB63B9C572E11x5q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A3BAD9E8AAF6E4B1CA6608409F371DD891E12EACE936DCB7CA1AA5A963C26A1D01DE87F62044767CD85F7E4C6199A140EC07BDEAB63B9C572E11x5q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8258</Characters>
  <Application>Microsoft Office Word</Application>
  <DocSecurity>0</DocSecurity>
  <Lines>68</Lines>
  <Paragraphs>19</Paragraphs>
  <ScaleCrop>false</ScaleCrop>
  <Company>Адм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2019-08-14T08:42:00Z</dcterms:created>
  <dcterms:modified xsi:type="dcterms:W3CDTF">2019-08-14T08:43:00Z</dcterms:modified>
</cp:coreProperties>
</file>