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5064E" w:rsidP="000F19CF">
            <w:pPr>
              <w:ind w:left="-108" w:firstLine="108"/>
              <w:jc w:val="center"/>
            </w:pPr>
            <w:bookmarkStart w:id="0" w:name="ТекстовоеПоле7"/>
            <w:r>
              <w:t>1</w:t>
            </w:r>
            <w:r w:rsidR="000F19CF">
              <w:t>8</w:t>
            </w:r>
            <w:r w:rsidR="00CD0B07">
              <w:t>.</w:t>
            </w:r>
            <w:r w:rsidR="00D14C99">
              <w:t>0</w:t>
            </w:r>
            <w:r w:rsidR="00670AFB">
              <w:t>3</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383D19" w:rsidP="00917F88">
            <w:pPr>
              <w:jc w:val="both"/>
            </w:pPr>
            <w:r>
              <w:t>1</w:t>
            </w:r>
            <w:r w:rsidR="00917F88">
              <w:t>4</w:t>
            </w:r>
            <w:r w:rsidR="00EC2919">
              <w:t>1</w:t>
            </w:r>
            <w:r w:rsidR="001B67F9">
              <w:t>-р</w:t>
            </w:r>
          </w:p>
        </w:tc>
      </w:tr>
    </w:tbl>
    <w:p w:rsidR="00552044" w:rsidRDefault="00552044" w:rsidP="00552044">
      <w:pPr>
        <w:keepNext/>
        <w:ind w:right="4251"/>
        <w:jc w:val="both"/>
        <w:outlineLvl w:val="0"/>
        <w:rPr>
          <w:rFonts w:eastAsiaTheme="majorEastAsia"/>
          <w:sz w:val="26"/>
          <w:szCs w:val="26"/>
        </w:rPr>
      </w:pPr>
    </w:p>
    <w:p w:rsidR="00EC2919" w:rsidRPr="0037119A" w:rsidRDefault="00EC2919" w:rsidP="00EC2919">
      <w:pPr>
        <w:shd w:val="clear" w:color="auto" w:fill="FFFFFF"/>
        <w:tabs>
          <w:tab w:val="left" w:pos="5387"/>
        </w:tabs>
        <w:ind w:right="4393"/>
        <w:jc w:val="both"/>
        <w:rPr>
          <w:color w:val="000000"/>
          <w:sz w:val="26"/>
          <w:szCs w:val="26"/>
        </w:rPr>
      </w:pPr>
      <w:r w:rsidRPr="009444D6">
        <w:rPr>
          <w:sz w:val="26"/>
          <w:szCs w:val="26"/>
        </w:rPr>
        <w:t>О внесении изменени</w:t>
      </w:r>
      <w:r>
        <w:rPr>
          <w:sz w:val="26"/>
          <w:szCs w:val="26"/>
        </w:rPr>
        <w:t>я</w:t>
      </w:r>
      <w:r w:rsidRPr="009444D6">
        <w:rPr>
          <w:sz w:val="26"/>
          <w:szCs w:val="26"/>
        </w:rPr>
        <w:t xml:space="preserve"> в распоряжение Администрации муниципального образования "Городской округ "Город Нарьян-Мар" </w:t>
      </w:r>
      <w:r>
        <w:rPr>
          <w:sz w:val="26"/>
          <w:szCs w:val="26"/>
        </w:rPr>
        <w:t xml:space="preserve">  </w:t>
      </w:r>
      <w:r w:rsidR="00DC489B">
        <w:rPr>
          <w:sz w:val="26"/>
          <w:szCs w:val="26"/>
        </w:rPr>
        <w:t xml:space="preserve">     </w:t>
      </w:r>
      <w:r>
        <w:rPr>
          <w:sz w:val="26"/>
          <w:szCs w:val="26"/>
        </w:rPr>
        <w:t xml:space="preserve">       </w:t>
      </w:r>
      <w:r w:rsidRPr="009444D6">
        <w:rPr>
          <w:sz w:val="26"/>
          <w:szCs w:val="26"/>
        </w:rPr>
        <w:t>от 2</w:t>
      </w:r>
      <w:r>
        <w:rPr>
          <w:sz w:val="26"/>
          <w:szCs w:val="26"/>
        </w:rPr>
        <w:t>3</w:t>
      </w:r>
      <w:r w:rsidRPr="009444D6">
        <w:rPr>
          <w:sz w:val="26"/>
          <w:szCs w:val="26"/>
        </w:rPr>
        <w:t>.</w:t>
      </w:r>
      <w:r>
        <w:rPr>
          <w:sz w:val="26"/>
          <w:szCs w:val="26"/>
        </w:rPr>
        <w:t>01</w:t>
      </w:r>
      <w:r w:rsidRPr="009444D6">
        <w:rPr>
          <w:sz w:val="26"/>
          <w:szCs w:val="26"/>
        </w:rPr>
        <w:t>.202</w:t>
      </w:r>
      <w:r>
        <w:rPr>
          <w:sz w:val="26"/>
          <w:szCs w:val="26"/>
        </w:rPr>
        <w:t>4</w:t>
      </w:r>
      <w:r w:rsidRPr="009444D6">
        <w:rPr>
          <w:sz w:val="26"/>
          <w:szCs w:val="26"/>
        </w:rPr>
        <w:t xml:space="preserve"> № </w:t>
      </w:r>
      <w:r>
        <w:rPr>
          <w:sz w:val="26"/>
          <w:szCs w:val="26"/>
        </w:rPr>
        <w:t>33</w:t>
      </w:r>
      <w:r w:rsidRPr="009444D6">
        <w:rPr>
          <w:sz w:val="26"/>
          <w:szCs w:val="26"/>
        </w:rPr>
        <w:t>-р</w:t>
      </w:r>
    </w:p>
    <w:p w:rsidR="00EC2919" w:rsidRPr="0037119A" w:rsidRDefault="00EC2919" w:rsidP="00EC2919">
      <w:pPr>
        <w:autoSpaceDE w:val="0"/>
        <w:autoSpaceDN w:val="0"/>
        <w:adjustRightInd w:val="0"/>
        <w:jc w:val="both"/>
        <w:rPr>
          <w:sz w:val="26"/>
          <w:szCs w:val="26"/>
        </w:rPr>
      </w:pPr>
    </w:p>
    <w:p w:rsidR="00EC2919" w:rsidRPr="0037119A" w:rsidRDefault="00EC2919" w:rsidP="00EC2919">
      <w:pPr>
        <w:autoSpaceDE w:val="0"/>
        <w:autoSpaceDN w:val="0"/>
        <w:adjustRightInd w:val="0"/>
        <w:jc w:val="both"/>
        <w:rPr>
          <w:sz w:val="26"/>
          <w:szCs w:val="26"/>
        </w:rPr>
      </w:pPr>
    </w:p>
    <w:p w:rsidR="00EC2919" w:rsidRPr="0037119A" w:rsidRDefault="00EC2919" w:rsidP="00EC2919">
      <w:pPr>
        <w:autoSpaceDE w:val="0"/>
        <w:autoSpaceDN w:val="0"/>
        <w:adjustRightInd w:val="0"/>
        <w:jc w:val="both"/>
        <w:rPr>
          <w:sz w:val="26"/>
          <w:szCs w:val="26"/>
        </w:rPr>
      </w:pPr>
    </w:p>
    <w:p w:rsidR="00EC2919" w:rsidRPr="0037119A" w:rsidRDefault="00EC2919" w:rsidP="00EC2919">
      <w:pPr>
        <w:ind w:firstLine="709"/>
        <w:jc w:val="both"/>
        <w:rPr>
          <w:sz w:val="26"/>
          <w:szCs w:val="26"/>
        </w:rPr>
      </w:pPr>
      <w:r w:rsidRPr="002B747F">
        <w:rPr>
          <w:sz w:val="26"/>
          <w:szCs w:val="26"/>
        </w:rPr>
        <w:t>В целях актуализации правовых актов Администрации муниципального образования "Городской округ "Город Нарьян-Мар" в сфере развития инвестиционной деятельности на территории муниципального образования "Гор</w:t>
      </w:r>
      <w:r>
        <w:rPr>
          <w:sz w:val="26"/>
          <w:szCs w:val="26"/>
        </w:rPr>
        <w:t>одской округ "Город Нарьян-Мар"</w:t>
      </w:r>
      <w:r w:rsidRPr="0037119A">
        <w:rPr>
          <w:sz w:val="26"/>
          <w:szCs w:val="26"/>
        </w:rPr>
        <w:t>:</w:t>
      </w:r>
    </w:p>
    <w:p w:rsidR="00EC2919" w:rsidRPr="0037119A" w:rsidRDefault="00EC2919" w:rsidP="00EC2919">
      <w:pPr>
        <w:ind w:firstLine="709"/>
        <w:jc w:val="both"/>
        <w:rPr>
          <w:sz w:val="26"/>
          <w:szCs w:val="26"/>
        </w:rPr>
      </w:pPr>
    </w:p>
    <w:p w:rsidR="00EC2919" w:rsidRPr="0037119A" w:rsidRDefault="00EC2919" w:rsidP="00EC2919">
      <w:pPr>
        <w:numPr>
          <w:ilvl w:val="0"/>
          <w:numId w:val="44"/>
        </w:numPr>
        <w:tabs>
          <w:tab w:val="left" w:pos="1134"/>
        </w:tabs>
        <w:ind w:left="0" w:firstLine="709"/>
        <w:jc w:val="both"/>
        <w:rPr>
          <w:sz w:val="26"/>
          <w:szCs w:val="26"/>
        </w:rPr>
      </w:pPr>
      <w:r w:rsidRPr="007C3F1A">
        <w:rPr>
          <w:sz w:val="26"/>
          <w:szCs w:val="26"/>
        </w:rPr>
        <w:t xml:space="preserve">Внести </w:t>
      </w:r>
      <w:r>
        <w:rPr>
          <w:sz w:val="26"/>
          <w:szCs w:val="26"/>
        </w:rPr>
        <w:t xml:space="preserve">изменение </w:t>
      </w:r>
      <w:r w:rsidRPr="007C3F1A">
        <w:rPr>
          <w:sz w:val="26"/>
          <w:szCs w:val="26"/>
        </w:rPr>
        <w:t xml:space="preserve">в распоряжение Администрации муниципального образования "Городской округ "Город Нарьян-Мар" от </w:t>
      </w:r>
      <w:r>
        <w:rPr>
          <w:sz w:val="26"/>
          <w:szCs w:val="26"/>
        </w:rPr>
        <w:t>23</w:t>
      </w:r>
      <w:r w:rsidRPr="007C3F1A">
        <w:rPr>
          <w:sz w:val="26"/>
          <w:szCs w:val="26"/>
        </w:rPr>
        <w:t>.</w:t>
      </w:r>
      <w:r>
        <w:rPr>
          <w:sz w:val="26"/>
          <w:szCs w:val="26"/>
        </w:rPr>
        <w:t>01</w:t>
      </w:r>
      <w:r w:rsidRPr="007C3F1A">
        <w:rPr>
          <w:sz w:val="26"/>
          <w:szCs w:val="26"/>
        </w:rPr>
        <w:t>.202</w:t>
      </w:r>
      <w:r>
        <w:rPr>
          <w:sz w:val="26"/>
          <w:szCs w:val="26"/>
        </w:rPr>
        <w:t>4</w:t>
      </w:r>
      <w:r w:rsidRPr="007C3F1A">
        <w:rPr>
          <w:sz w:val="26"/>
          <w:szCs w:val="26"/>
        </w:rPr>
        <w:t xml:space="preserve"> № </w:t>
      </w:r>
      <w:r>
        <w:rPr>
          <w:sz w:val="26"/>
          <w:szCs w:val="26"/>
        </w:rPr>
        <w:t>33</w:t>
      </w:r>
      <w:r w:rsidRPr="007C3F1A">
        <w:rPr>
          <w:sz w:val="26"/>
          <w:szCs w:val="26"/>
        </w:rPr>
        <w:t xml:space="preserve">-р </w:t>
      </w:r>
      <w:r>
        <w:rPr>
          <w:sz w:val="26"/>
          <w:szCs w:val="26"/>
        </w:rPr>
        <w:br/>
      </w:r>
      <w:r w:rsidRPr="007C3F1A">
        <w:rPr>
          <w:sz w:val="26"/>
          <w:szCs w:val="26"/>
        </w:rPr>
        <w:t>"Об утверждении Плана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4</w:t>
      </w:r>
      <w:r w:rsidRPr="007C3F1A">
        <w:rPr>
          <w:sz w:val="26"/>
          <w:szCs w:val="26"/>
        </w:rPr>
        <w:t xml:space="preserve"> год", изложив Приложение в новой редакции (Приложение)</w:t>
      </w:r>
      <w:r w:rsidRPr="0037119A">
        <w:rPr>
          <w:sz w:val="26"/>
          <w:szCs w:val="26"/>
        </w:rPr>
        <w:t>.</w:t>
      </w:r>
    </w:p>
    <w:p w:rsidR="00EC2919" w:rsidRPr="0037119A" w:rsidRDefault="00EC2919" w:rsidP="00EC2919">
      <w:pPr>
        <w:numPr>
          <w:ilvl w:val="0"/>
          <w:numId w:val="44"/>
        </w:numPr>
        <w:tabs>
          <w:tab w:val="left" w:pos="1134"/>
        </w:tabs>
        <w:ind w:left="0" w:firstLine="709"/>
        <w:jc w:val="both"/>
        <w:rPr>
          <w:sz w:val="26"/>
          <w:szCs w:val="26"/>
        </w:rPr>
      </w:pPr>
      <w:r w:rsidRPr="0037119A">
        <w:rPr>
          <w:sz w:val="26"/>
          <w:szCs w:val="26"/>
        </w:rPr>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pPr>
    </w:p>
    <w:p w:rsidR="00EC2919" w:rsidRDefault="00EC2919" w:rsidP="0090795D">
      <w:pPr>
        <w:jc w:val="both"/>
        <w:rPr>
          <w:sz w:val="26"/>
          <w:szCs w:val="26"/>
        </w:rPr>
        <w:sectPr w:rsidR="00EC2919" w:rsidSect="00670AFB">
          <w:headerReference w:type="default" r:id="rId9"/>
          <w:pgSz w:w="11906" w:h="16838"/>
          <w:pgMar w:top="1134" w:right="567" w:bottom="1134" w:left="1701" w:header="709" w:footer="709" w:gutter="0"/>
          <w:pgNumType w:start="1"/>
          <w:cols w:space="708"/>
          <w:titlePg/>
          <w:docGrid w:linePitch="360"/>
        </w:sectPr>
      </w:pPr>
    </w:p>
    <w:p w:rsidR="00EC2919" w:rsidRPr="00C23074" w:rsidRDefault="00EC2919" w:rsidP="00EC2919">
      <w:pPr>
        <w:ind w:left="10773" w:right="-598"/>
        <w:rPr>
          <w:color w:val="000000"/>
          <w:sz w:val="26"/>
          <w:szCs w:val="26"/>
        </w:rPr>
      </w:pPr>
      <w:r w:rsidRPr="00C23074">
        <w:rPr>
          <w:color w:val="000000"/>
          <w:sz w:val="26"/>
          <w:szCs w:val="26"/>
        </w:rPr>
        <w:lastRenderedPageBreak/>
        <w:t>Приложение</w:t>
      </w:r>
    </w:p>
    <w:p w:rsidR="00EC2919" w:rsidRPr="00C23074" w:rsidRDefault="00EC2919" w:rsidP="00EC2919">
      <w:pPr>
        <w:ind w:left="10773" w:right="-598"/>
        <w:rPr>
          <w:color w:val="000000"/>
          <w:sz w:val="26"/>
          <w:szCs w:val="26"/>
        </w:rPr>
      </w:pPr>
      <w:r w:rsidRPr="00C23074">
        <w:rPr>
          <w:color w:val="000000"/>
          <w:sz w:val="26"/>
          <w:szCs w:val="26"/>
        </w:rPr>
        <w:t>к распоряжению Администрации муниципального образования</w:t>
      </w:r>
    </w:p>
    <w:p w:rsidR="00EC2919" w:rsidRPr="00C23074" w:rsidRDefault="00EC2919" w:rsidP="00EC2919">
      <w:pPr>
        <w:ind w:left="10773" w:right="-598"/>
        <w:rPr>
          <w:color w:val="000000"/>
          <w:sz w:val="26"/>
          <w:szCs w:val="26"/>
        </w:rPr>
      </w:pPr>
      <w:r w:rsidRPr="00C23074">
        <w:rPr>
          <w:color w:val="000000"/>
          <w:sz w:val="26"/>
          <w:szCs w:val="26"/>
        </w:rPr>
        <w:t>"Городской округ "Город Нарьян-Мар"</w:t>
      </w:r>
    </w:p>
    <w:p w:rsidR="00EC2919" w:rsidRDefault="00EC2919" w:rsidP="00EC2919">
      <w:pPr>
        <w:ind w:left="10773" w:right="-598"/>
        <w:rPr>
          <w:color w:val="000000"/>
          <w:sz w:val="26"/>
          <w:szCs w:val="26"/>
        </w:rPr>
      </w:pPr>
      <w:r w:rsidRPr="00C23074">
        <w:rPr>
          <w:color w:val="000000"/>
          <w:sz w:val="26"/>
          <w:szCs w:val="26"/>
        </w:rPr>
        <w:t xml:space="preserve">от </w:t>
      </w:r>
      <w:r w:rsidR="00DC489B">
        <w:rPr>
          <w:color w:val="000000"/>
          <w:sz w:val="26"/>
          <w:szCs w:val="26"/>
        </w:rPr>
        <w:t>18</w:t>
      </w:r>
      <w:r w:rsidRPr="00C23074">
        <w:rPr>
          <w:color w:val="000000"/>
          <w:sz w:val="26"/>
          <w:szCs w:val="26"/>
        </w:rPr>
        <w:t>.0</w:t>
      </w:r>
      <w:r>
        <w:rPr>
          <w:color w:val="000000"/>
          <w:sz w:val="26"/>
          <w:szCs w:val="26"/>
        </w:rPr>
        <w:t>3</w:t>
      </w:r>
      <w:r w:rsidRPr="00C23074">
        <w:rPr>
          <w:color w:val="000000"/>
          <w:sz w:val="26"/>
          <w:szCs w:val="26"/>
        </w:rPr>
        <w:t xml:space="preserve">.2024 № </w:t>
      </w:r>
      <w:r w:rsidR="00DC489B">
        <w:rPr>
          <w:color w:val="000000"/>
          <w:sz w:val="26"/>
          <w:szCs w:val="26"/>
        </w:rPr>
        <w:t>141</w:t>
      </w:r>
      <w:r w:rsidRPr="00C23074">
        <w:rPr>
          <w:color w:val="000000"/>
          <w:sz w:val="26"/>
          <w:szCs w:val="26"/>
        </w:rPr>
        <w:t>-р</w:t>
      </w:r>
    </w:p>
    <w:p w:rsidR="00EC2919" w:rsidRDefault="00EC2919" w:rsidP="00EC2919">
      <w:pPr>
        <w:ind w:left="10773" w:right="-598"/>
        <w:rPr>
          <w:color w:val="000000"/>
          <w:sz w:val="26"/>
          <w:szCs w:val="26"/>
        </w:rPr>
      </w:pPr>
    </w:p>
    <w:p w:rsidR="00EC2919" w:rsidRDefault="00EC2919" w:rsidP="00EC2919">
      <w:pPr>
        <w:ind w:left="10773" w:right="-598"/>
        <w:rPr>
          <w:color w:val="000000"/>
          <w:sz w:val="26"/>
          <w:szCs w:val="26"/>
        </w:rPr>
      </w:pPr>
      <w:r>
        <w:rPr>
          <w:color w:val="000000"/>
          <w:sz w:val="26"/>
          <w:szCs w:val="26"/>
        </w:rPr>
        <w:t>"Приложение</w:t>
      </w:r>
    </w:p>
    <w:p w:rsidR="00EC2919" w:rsidRDefault="00EC2919" w:rsidP="00EC2919">
      <w:pPr>
        <w:ind w:left="10773" w:right="-598"/>
        <w:rPr>
          <w:color w:val="000000"/>
          <w:sz w:val="26"/>
          <w:szCs w:val="26"/>
        </w:rPr>
      </w:pPr>
      <w:r>
        <w:rPr>
          <w:color w:val="000000"/>
          <w:sz w:val="26"/>
          <w:szCs w:val="26"/>
        </w:rPr>
        <w:t xml:space="preserve">к </w:t>
      </w:r>
      <w:r w:rsidRPr="00794C4D">
        <w:rPr>
          <w:color w:val="000000"/>
          <w:sz w:val="26"/>
          <w:szCs w:val="26"/>
        </w:rPr>
        <w:t>распоряжени</w:t>
      </w:r>
      <w:r>
        <w:rPr>
          <w:color w:val="000000"/>
          <w:sz w:val="26"/>
          <w:szCs w:val="26"/>
        </w:rPr>
        <w:t>ю</w:t>
      </w:r>
      <w:r w:rsidRPr="00794C4D">
        <w:rPr>
          <w:color w:val="000000"/>
          <w:sz w:val="26"/>
          <w:szCs w:val="26"/>
        </w:rPr>
        <w:t xml:space="preserve"> </w:t>
      </w:r>
      <w:r>
        <w:rPr>
          <w:color w:val="000000"/>
          <w:sz w:val="26"/>
          <w:szCs w:val="26"/>
        </w:rPr>
        <w:t>Администрации</w:t>
      </w:r>
    </w:p>
    <w:p w:rsidR="00EC2919" w:rsidRDefault="00EC2919" w:rsidP="00EC2919">
      <w:pPr>
        <w:ind w:left="10773" w:right="-598"/>
        <w:rPr>
          <w:color w:val="000000"/>
          <w:sz w:val="26"/>
          <w:szCs w:val="26"/>
        </w:rPr>
      </w:pPr>
      <w:r>
        <w:rPr>
          <w:color w:val="000000"/>
          <w:sz w:val="26"/>
          <w:szCs w:val="26"/>
        </w:rPr>
        <w:t>муниципального образования</w:t>
      </w:r>
    </w:p>
    <w:p w:rsidR="00EC2919" w:rsidRDefault="00EC2919" w:rsidP="00EC2919">
      <w:pPr>
        <w:ind w:left="10773" w:right="-598"/>
        <w:rPr>
          <w:color w:val="000000"/>
          <w:sz w:val="26"/>
          <w:szCs w:val="26"/>
        </w:rPr>
      </w:pPr>
      <w:r w:rsidRPr="00794C4D">
        <w:rPr>
          <w:color w:val="000000"/>
          <w:sz w:val="26"/>
          <w:szCs w:val="26"/>
        </w:rPr>
        <w:t>"Городской округ</w:t>
      </w:r>
      <w:r>
        <w:rPr>
          <w:color w:val="000000"/>
          <w:sz w:val="26"/>
          <w:szCs w:val="26"/>
        </w:rPr>
        <w:t xml:space="preserve"> "Город Нарьян-</w:t>
      </w:r>
      <w:r w:rsidRPr="00794C4D">
        <w:rPr>
          <w:color w:val="000000"/>
          <w:sz w:val="26"/>
          <w:szCs w:val="26"/>
        </w:rPr>
        <w:t>Мар"</w:t>
      </w:r>
    </w:p>
    <w:p w:rsidR="00EC2919" w:rsidRDefault="00EC2919" w:rsidP="00EC2919">
      <w:pPr>
        <w:ind w:left="10773" w:right="-598"/>
        <w:rPr>
          <w:color w:val="000000"/>
          <w:sz w:val="26"/>
          <w:szCs w:val="26"/>
        </w:rPr>
      </w:pPr>
      <w:r w:rsidRPr="00794C4D">
        <w:rPr>
          <w:color w:val="000000"/>
          <w:sz w:val="26"/>
          <w:szCs w:val="26"/>
        </w:rPr>
        <w:t xml:space="preserve">от </w:t>
      </w:r>
      <w:r>
        <w:rPr>
          <w:color w:val="000000"/>
          <w:sz w:val="26"/>
          <w:szCs w:val="26"/>
        </w:rPr>
        <w:t>23.01.2024</w:t>
      </w:r>
      <w:r w:rsidRPr="00794C4D">
        <w:rPr>
          <w:color w:val="000000"/>
          <w:sz w:val="26"/>
          <w:szCs w:val="26"/>
        </w:rPr>
        <w:t xml:space="preserve"> № </w:t>
      </w:r>
      <w:r>
        <w:rPr>
          <w:color w:val="000000"/>
          <w:sz w:val="26"/>
          <w:szCs w:val="26"/>
        </w:rPr>
        <w:t>33-р</w:t>
      </w:r>
    </w:p>
    <w:p w:rsidR="00EC2919" w:rsidRDefault="00EC2919" w:rsidP="00EC2919">
      <w:pPr>
        <w:jc w:val="right"/>
        <w:rPr>
          <w:color w:val="000000"/>
          <w:sz w:val="26"/>
          <w:szCs w:val="26"/>
        </w:rPr>
      </w:pPr>
    </w:p>
    <w:p w:rsidR="00EC2919" w:rsidRDefault="00EC2919" w:rsidP="00EC2919">
      <w:pPr>
        <w:jc w:val="right"/>
        <w:rPr>
          <w:color w:val="000000"/>
          <w:sz w:val="26"/>
          <w:szCs w:val="26"/>
        </w:rPr>
      </w:pPr>
    </w:p>
    <w:p w:rsidR="00EC2919" w:rsidRDefault="00EC2919" w:rsidP="00EC2919">
      <w:pPr>
        <w:jc w:val="center"/>
        <w:rPr>
          <w:color w:val="000000"/>
          <w:sz w:val="26"/>
          <w:szCs w:val="26"/>
        </w:rPr>
      </w:pPr>
      <w:r w:rsidRPr="00794C4D">
        <w:rPr>
          <w:color w:val="000000"/>
          <w:sz w:val="26"/>
          <w:szCs w:val="26"/>
        </w:rPr>
        <w:t>План проведения экспертизы нормативных правовых актов</w:t>
      </w:r>
    </w:p>
    <w:p w:rsidR="00EC2919" w:rsidRDefault="00EC2919" w:rsidP="00EC2919">
      <w:pPr>
        <w:jc w:val="center"/>
        <w:rPr>
          <w:color w:val="000000"/>
          <w:sz w:val="26"/>
          <w:szCs w:val="26"/>
        </w:rPr>
      </w:pPr>
      <w:r w:rsidRPr="00794C4D">
        <w:rPr>
          <w:color w:val="000000"/>
          <w:sz w:val="26"/>
          <w:szCs w:val="26"/>
        </w:rPr>
        <w:t xml:space="preserve">Администрации </w:t>
      </w:r>
      <w:r>
        <w:rPr>
          <w:color w:val="000000"/>
          <w:sz w:val="26"/>
          <w:szCs w:val="26"/>
        </w:rPr>
        <w:t xml:space="preserve">муниципального образования </w:t>
      </w:r>
      <w:r w:rsidRPr="00794C4D">
        <w:rPr>
          <w:color w:val="000000"/>
          <w:sz w:val="26"/>
          <w:szCs w:val="26"/>
        </w:rPr>
        <w:t>"Городской округ "Город Нарьян-Мар"</w:t>
      </w:r>
    </w:p>
    <w:p w:rsidR="00EC2919" w:rsidRPr="00155FF1" w:rsidRDefault="00EC2919" w:rsidP="00EC2919">
      <w:pPr>
        <w:jc w:val="center"/>
        <w:rPr>
          <w:sz w:val="26"/>
          <w:szCs w:val="26"/>
        </w:rPr>
      </w:pPr>
      <w:r w:rsidRPr="00794C4D">
        <w:rPr>
          <w:color w:val="000000"/>
          <w:sz w:val="26"/>
          <w:szCs w:val="26"/>
        </w:rPr>
        <w:t>на 20</w:t>
      </w:r>
      <w:r>
        <w:rPr>
          <w:color w:val="000000"/>
          <w:sz w:val="26"/>
          <w:szCs w:val="26"/>
        </w:rPr>
        <w:t>24</w:t>
      </w:r>
      <w:r w:rsidRPr="00794C4D">
        <w:rPr>
          <w:color w:val="000000"/>
          <w:sz w:val="26"/>
          <w:szCs w:val="26"/>
        </w:rPr>
        <w:t xml:space="preserve"> год</w:t>
      </w:r>
    </w:p>
    <w:p w:rsidR="00EC2919" w:rsidRPr="00155FF1" w:rsidRDefault="00EC2919" w:rsidP="00EC2919">
      <w:pPr>
        <w:jc w:val="both"/>
        <w:rPr>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6"/>
        <w:gridCol w:w="3261"/>
        <w:gridCol w:w="3685"/>
        <w:gridCol w:w="1843"/>
        <w:gridCol w:w="1417"/>
      </w:tblGrid>
      <w:tr w:rsidR="00EC2919" w:rsidRPr="00643DC9" w:rsidTr="00C04178">
        <w:trPr>
          <w:trHeight w:val="1392"/>
          <w:jc w:val="center"/>
        </w:trPr>
        <w:tc>
          <w:tcPr>
            <w:tcW w:w="709" w:type="dxa"/>
            <w:shd w:val="clear" w:color="auto" w:fill="auto"/>
            <w:vAlign w:val="center"/>
            <w:hideMark/>
          </w:tcPr>
          <w:p w:rsidR="00EC2919" w:rsidRPr="00643DC9" w:rsidRDefault="00EC2919" w:rsidP="00C04178">
            <w:pPr>
              <w:jc w:val="center"/>
              <w:rPr>
                <w:sz w:val="26"/>
                <w:szCs w:val="26"/>
              </w:rPr>
            </w:pPr>
            <w:r w:rsidRPr="00643DC9">
              <w:rPr>
                <w:sz w:val="26"/>
                <w:szCs w:val="26"/>
              </w:rPr>
              <w:t>№ п/п</w:t>
            </w:r>
          </w:p>
        </w:tc>
        <w:tc>
          <w:tcPr>
            <w:tcW w:w="4956" w:type="dxa"/>
            <w:shd w:val="clear" w:color="auto" w:fill="auto"/>
            <w:vAlign w:val="center"/>
            <w:hideMark/>
          </w:tcPr>
          <w:p w:rsidR="00EC2919" w:rsidRPr="00643DC9" w:rsidRDefault="00EC2919" w:rsidP="00C04178">
            <w:pPr>
              <w:jc w:val="center"/>
              <w:rPr>
                <w:sz w:val="26"/>
                <w:szCs w:val="26"/>
              </w:rPr>
            </w:pPr>
            <w:r w:rsidRPr="00643DC9">
              <w:rPr>
                <w:sz w:val="26"/>
                <w:szCs w:val="26"/>
              </w:rPr>
              <w:t>Вид и наименование НПА</w:t>
            </w:r>
          </w:p>
        </w:tc>
        <w:tc>
          <w:tcPr>
            <w:tcW w:w="3261" w:type="dxa"/>
            <w:shd w:val="clear" w:color="auto" w:fill="auto"/>
            <w:vAlign w:val="center"/>
            <w:hideMark/>
          </w:tcPr>
          <w:p w:rsidR="00EC2919" w:rsidRPr="00643DC9" w:rsidRDefault="00EC2919" w:rsidP="00C04178">
            <w:pPr>
              <w:jc w:val="center"/>
              <w:rPr>
                <w:sz w:val="26"/>
                <w:szCs w:val="26"/>
              </w:rPr>
            </w:pPr>
            <w:r w:rsidRPr="00643DC9">
              <w:rPr>
                <w:sz w:val="26"/>
                <w:szCs w:val="26"/>
              </w:rPr>
              <w:t>Разработчик НПА</w:t>
            </w:r>
          </w:p>
        </w:tc>
        <w:tc>
          <w:tcPr>
            <w:tcW w:w="3685" w:type="dxa"/>
            <w:shd w:val="clear" w:color="auto" w:fill="auto"/>
            <w:vAlign w:val="center"/>
            <w:hideMark/>
          </w:tcPr>
          <w:p w:rsidR="00EC2919" w:rsidRPr="00643DC9" w:rsidRDefault="00EC2919" w:rsidP="00C04178">
            <w:pPr>
              <w:jc w:val="center"/>
              <w:rPr>
                <w:sz w:val="26"/>
                <w:szCs w:val="26"/>
              </w:rPr>
            </w:pPr>
            <w:r w:rsidRPr="00643DC9">
              <w:rPr>
                <w:sz w:val="26"/>
                <w:szCs w:val="26"/>
              </w:rPr>
              <w:t>Лицо, обратившееся</w:t>
            </w:r>
          </w:p>
          <w:p w:rsidR="00EC2919" w:rsidRPr="00643DC9" w:rsidRDefault="00EC2919" w:rsidP="00C04178">
            <w:pPr>
              <w:jc w:val="center"/>
              <w:rPr>
                <w:sz w:val="26"/>
                <w:szCs w:val="26"/>
              </w:rPr>
            </w:pPr>
            <w:r w:rsidRPr="00643DC9">
              <w:rPr>
                <w:sz w:val="26"/>
                <w:szCs w:val="26"/>
              </w:rPr>
              <w:t>с предложением</w:t>
            </w:r>
          </w:p>
          <w:p w:rsidR="00EC2919" w:rsidRPr="00643DC9" w:rsidRDefault="00EC2919" w:rsidP="00C04178">
            <w:pPr>
              <w:jc w:val="center"/>
              <w:rPr>
                <w:sz w:val="26"/>
                <w:szCs w:val="26"/>
              </w:rPr>
            </w:pPr>
            <w:r w:rsidRPr="00643DC9">
              <w:rPr>
                <w:sz w:val="26"/>
                <w:szCs w:val="26"/>
              </w:rPr>
              <w:t>о проведении экспертизы НПА</w:t>
            </w:r>
          </w:p>
        </w:tc>
        <w:tc>
          <w:tcPr>
            <w:tcW w:w="1843" w:type="dxa"/>
            <w:shd w:val="clear" w:color="auto" w:fill="auto"/>
            <w:vAlign w:val="center"/>
            <w:hideMark/>
          </w:tcPr>
          <w:p w:rsidR="00EC2919" w:rsidRPr="00DC5A86" w:rsidRDefault="00EC2919" w:rsidP="00C04178">
            <w:pPr>
              <w:ind w:left="-108" w:right="-108"/>
              <w:jc w:val="center"/>
              <w:rPr>
                <w:sz w:val="26"/>
                <w:szCs w:val="26"/>
              </w:rPr>
            </w:pPr>
            <w:r w:rsidRPr="00DC5A86">
              <w:rPr>
                <w:sz w:val="26"/>
                <w:szCs w:val="26"/>
              </w:rPr>
              <w:t>Информация, проводилась ли ОРВ проекта данного НПА</w:t>
            </w:r>
          </w:p>
        </w:tc>
        <w:tc>
          <w:tcPr>
            <w:tcW w:w="1417" w:type="dxa"/>
            <w:shd w:val="clear" w:color="auto" w:fill="auto"/>
            <w:vAlign w:val="center"/>
            <w:hideMark/>
          </w:tcPr>
          <w:p w:rsidR="00EC2919" w:rsidRPr="00643DC9" w:rsidRDefault="00EC2919" w:rsidP="00C04178">
            <w:pPr>
              <w:ind w:left="-108" w:right="-108"/>
              <w:jc w:val="center"/>
              <w:rPr>
                <w:sz w:val="26"/>
                <w:szCs w:val="26"/>
              </w:rPr>
            </w:pPr>
            <w:r w:rsidRPr="00643DC9">
              <w:rPr>
                <w:sz w:val="26"/>
                <w:szCs w:val="26"/>
              </w:rPr>
              <w:t>Срок проведения экспертизы НПА</w:t>
            </w:r>
          </w:p>
        </w:tc>
      </w:tr>
      <w:tr w:rsidR="00EC2919" w:rsidRPr="00643DC9" w:rsidTr="00C04178">
        <w:trPr>
          <w:trHeight w:val="516"/>
          <w:jc w:val="center"/>
        </w:trPr>
        <w:tc>
          <w:tcPr>
            <w:tcW w:w="709" w:type="dxa"/>
            <w:shd w:val="clear" w:color="auto" w:fill="auto"/>
            <w:noWrap/>
          </w:tcPr>
          <w:p w:rsidR="00EC2919" w:rsidRPr="00643DC9" w:rsidRDefault="00EC2919" w:rsidP="00C04178">
            <w:pPr>
              <w:jc w:val="center"/>
              <w:rPr>
                <w:sz w:val="26"/>
                <w:szCs w:val="26"/>
              </w:rPr>
            </w:pPr>
            <w:r>
              <w:rPr>
                <w:sz w:val="26"/>
                <w:szCs w:val="26"/>
              </w:rPr>
              <w:t>1</w:t>
            </w:r>
          </w:p>
        </w:tc>
        <w:tc>
          <w:tcPr>
            <w:tcW w:w="4956" w:type="dxa"/>
            <w:shd w:val="clear" w:color="auto" w:fill="auto"/>
          </w:tcPr>
          <w:p w:rsidR="00EC2919" w:rsidRPr="00643DC9" w:rsidRDefault="00EC2919" w:rsidP="00C04178">
            <w:pPr>
              <w:autoSpaceDE w:val="0"/>
              <w:autoSpaceDN w:val="0"/>
              <w:adjustRightInd w:val="0"/>
              <w:rPr>
                <w:sz w:val="26"/>
                <w:szCs w:val="26"/>
              </w:rPr>
            </w:pPr>
            <w:r>
              <w:rPr>
                <w:sz w:val="26"/>
                <w:szCs w:val="26"/>
              </w:rPr>
              <w:t>Постановление А</w:t>
            </w:r>
            <w:r w:rsidRPr="00142295">
              <w:rPr>
                <w:sz w:val="26"/>
                <w:szCs w:val="26"/>
              </w:rPr>
              <w:t xml:space="preserve">дминистрации </w:t>
            </w:r>
            <w:r>
              <w:rPr>
                <w:sz w:val="26"/>
                <w:szCs w:val="26"/>
              </w:rPr>
              <w:t>МО</w:t>
            </w:r>
            <w:r w:rsidRPr="00142295">
              <w:rPr>
                <w:sz w:val="26"/>
                <w:szCs w:val="26"/>
              </w:rPr>
              <w:t xml:space="preserve"> "Городской округ "Город Нарьян-Мар" </w:t>
            </w:r>
            <w:r w:rsidR="00DC489B">
              <w:rPr>
                <w:sz w:val="26"/>
                <w:szCs w:val="26"/>
              </w:rPr>
              <w:br/>
            </w:r>
            <w:r w:rsidRPr="00142295">
              <w:rPr>
                <w:sz w:val="26"/>
                <w:szCs w:val="26"/>
              </w:rPr>
              <w:t xml:space="preserve">от 05.04.2019 </w:t>
            </w:r>
            <w:r>
              <w:rPr>
                <w:sz w:val="26"/>
                <w:szCs w:val="26"/>
              </w:rPr>
              <w:t>№</w:t>
            </w:r>
            <w:r w:rsidRPr="00142295">
              <w:rPr>
                <w:sz w:val="26"/>
                <w:szCs w:val="26"/>
              </w:rPr>
              <w:t xml:space="preserve"> 388 "Об утверждении требований к павильонам, размещаемым на территории МО "Городской округ "Город Нарьян-Мар"</w:t>
            </w:r>
          </w:p>
        </w:tc>
        <w:tc>
          <w:tcPr>
            <w:tcW w:w="3261" w:type="dxa"/>
            <w:shd w:val="clear" w:color="auto" w:fill="auto"/>
          </w:tcPr>
          <w:p w:rsidR="00EC2919" w:rsidRDefault="00EC2919" w:rsidP="00C04178">
            <w:pPr>
              <w:jc w:val="center"/>
              <w:rPr>
                <w:sz w:val="26"/>
                <w:szCs w:val="26"/>
              </w:rPr>
            </w:pPr>
            <w:r>
              <w:rPr>
                <w:sz w:val="26"/>
                <w:szCs w:val="26"/>
              </w:rPr>
              <w:t>Управление экономического и инвестиционного развития Администрации муниципального образования "Городской округ "Город Нарьян-Мар"</w:t>
            </w:r>
          </w:p>
          <w:p w:rsidR="00EC2919" w:rsidRPr="00643DC9" w:rsidRDefault="00EC2919" w:rsidP="00C04178">
            <w:pPr>
              <w:jc w:val="center"/>
              <w:rPr>
                <w:sz w:val="26"/>
                <w:szCs w:val="26"/>
              </w:rPr>
            </w:pPr>
          </w:p>
        </w:tc>
        <w:tc>
          <w:tcPr>
            <w:tcW w:w="3685" w:type="dxa"/>
            <w:shd w:val="clear" w:color="auto" w:fill="auto"/>
          </w:tcPr>
          <w:p w:rsidR="00EC2919" w:rsidRPr="00643DC9" w:rsidRDefault="00EC2919" w:rsidP="00C04178">
            <w:pPr>
              <w:jc w:val="center"/>
              <w:rPr>
                <w:sz w:val="26"/>
                <w:szCs w:val="26"/>
              </w:rPr>
            </w:pPr>
            <w:r>
              <w:rPr>
                <w:sz w:val="26"/>
                <w:szCs w:val="26"/>
              </w:rPr>
              <w:t xml:space="preserve">Управление экономического </w:t>
            </w:r>
            <w:r>
              <w:rPr>
                <w:sz w:val="26"/>
                <w:szCs w:val="26"/>
              </w:rPr>
              <w:br/>
              <w:t>и инвестиционного развития Администрации муниципального образования "Городской округ "Город Нарьян-Мар"</w:t>
            </w:r>
          </w:p>
        </w:tc>
        <w:tc>
          <w:tcPr>
            <w:tcW w:w="1843" w:type="dxa"/>
            <w:shd w:val="clear" w:color="auto" w:fill="auto"/>
            <w:noWrap/>
          </w:tcPr>
          <w:p w:rsidR="00EC2919" w:rsidRPr="00DC5A86" w:rsidRDefault="00EC2919" w:rsidP="00C04178">
            <w:pPr>
              <w:jc w:val="center"/>
              <w:rPr>
                <w:sz w:val="26"/>
                <w:szCs w:val="26"/>
              </w:rPr>
            </w:pPr>
            <w:r w:rsidRPr="00DC5A86">
              <w:rPr>
                <w:sz w:val="26"/>
                <w:szCs w:val="26"/>
              </w:rPr>
              <w:t>Да</w:t>
            </w:r>
          </w:p>
        </w:tc>
        <w:tc>
          <w:tcPr>
            <w:tcW w:w="1417" w:type="dxa"/>
            <w:shd w:val="clear" w:color="auto" w:fill="auto"/>
          </w:tcPr>
          <w:p w:rsidR="00EC2919" w:rsidRPr="00C23074" w:rsidRDefault="00EC2919" w:rsidP="00C04178">
            <w:pPr>
              <w:jc w:val="center"/>
              <w:rPr>
                <w:color w:val="0000FF"/>
                <w:sz w:val="26"/>
                <w:szCs w:val="26"/>
              </w:rPr>
            </w:pPr>
            <w:r w:rsidRPr="00DC489B">
              <w:rPr>
                <w:sz w:val="26"/>
                <w:szCs w:val="26"/>
              </w:rPr>
              <w:t>2 квартал</w:t>
            </w:r>
          </w:p>
        </w:tc>
      </w:tr>
      <w:tr w:rsidR="00EC2919" w:rsidRPr="00643DC9" w:rsidTr="00C04178">
        <w:trPr>
          <w:trHeight w:val="516"/>
          <w:jc w:val="center"/>
        </w:trPr>
        <w:tc>
          <w:tcPr>
            <w:tcW w:w="709" w:type="dxa"/>
            <w:shd w:val="clear" w:color="auto" w:fill="auto"/>
            <w:noWrap/>
            <w:hideMark/>
          </w:tcPr>
          <w:p w:rsidR="00EC2919" w:rsidRPr="00643DC9" w:rsidRDefault="00EC2919" w:rsidP="00C04178">
            <w:pPr>
              <w:jc w:val="center"/>
              <w:rPr>
                <w:sz w:val="26"/>
                <w:szCs w:val="26"/>
              </w:rPr>
            </w:pPr>
            <w:r>
              <w:rPr>
                <w:sz w:val="26"/>
                <w:szCs w:val="26"/>
              </w:rPr>
              <w:t>2</w:t>
            </w:r>
          </w:p>
        </w:tc>
        <w:tc>
          <w:tcPr>
            <w:tcW w:w="4956" w:type="dxa"/>
            <w:shd w:val="clear" w:color="auto" w:fill="auto"/>
          </w:tcPr>
          <w:p w:rsidR="00EC2919" w:rsidRPr="00643DC9" w:rsidRDefault="00EC2919" w:rsidP="00C04178">
            <w:pPr>
              <w:autoSpaceDE w:val="0"/>
              <w:autoSpaceDN w:val="0"/>
              <w:adjustRightInd w:val="0"/>
              <w:rPr>
                <w:sz w:val="26"/>
                <w:szCs w:val="26"/>
              </w:rPr>
            </w:pPr>
            <w:r w:rsidRPr="00643DC9">
              <w:rPr>
                <w:sz w:val="26"/>
                <w:szCs w:val="26"/>
              </w:rPr>
              <w:t>Постановление Администрации МО "Городской округ "Город Нарьян-Мар"</w:t>
            </w:r>
            <w:r>
              <w:rPr>
                <w:sz w:val="26"/>
                <w:szCs w:val="26"/>
              </w:rPr>
              <w:t xml:space="preserve"> </w:t>
            </w:r>
            <w:r>
              <w:rPr>
                <w:sz w:val="26"/>
                <w:szCs w:val="26"/>
              </w:rPr>
              <w:br/>
            </w:r>
            <w:r w:rsidRPr="00643DC9">
              <w:rPr>
                <w:sz w:val="26"/>
                <w:szCs w:val="26"/>
              </w:rPr>
              <w:lastRenderedPageBreak/>
              <w:t>от 10.01.2018 № 4 "Об утверждении Правил архитектурно-художественного</w:t>
            </w:r>
            <w:r>
              <w:rPr>
                <w:sz w:val="26"/>
                <w:szCs w:val="26"/>
              </w:rPr>
              <w:t xml:space="preserve"> </w:t>
            </w:r>
            <w:r w:rsidRPr="00643DC9">
              <w:rPr>
                <w:sz w:val="26"/>
                <w:szCs w:val="26"/>
              </w:rPr>
              <w:t>оформления зданий, строений, сооружений, фасады которых определяют</w:t>
            </w:r>
            <w:r>
              <w:rPr>
                <w:sz w:val="26"/>
                <w:szCs w:val="26"/>
              </w:rPr>
              <w:t xml:space="preserve"> </w:t>
            </w:r>
            <w:r w:rsidRPr="00643DC9">
              <w:rPr>
                <w:sz w:val="26"/>
                <w:szCs w:val="26"/>
              </w:rPr>
              <w:t>архитектурный облик сложившейся застройки на территории МО "Городской</w:t>
            </w:r>
            <w:r>
              <w:rPr>
                <w:sz w:val="26"/>
                <w:szCs w:val="26"/>
              </w:rPr>
              <w:t xml:space="preserve"> </w:t>
            </w:r>
            <w:r w:rsidRPr="00643DC9">
              <w:rPr>
                <w:sz w:val="26"/>
                <w:szCs w:val="26"/>
              </w:rPr>
              <w:t>округ "Город Нарьян-Мар"</w:t>
            </w:r>
          </w:p>
        </w:tc>
        <w:tc>
          <w:tcPr>
            <w:tcW w:w="3261" w:type="dxa"/>
            <w:shd w:val="clear" w:color="auto" w:fill="auto"/>
          </w:tcPr>
          <w:p w:rsidR="00EC2919" w:rsidRPr="00643DC9" w:rsidRDefault="00EC2919" w:rsidP="00C04178">
            <w:pPr>
              <w:jc w:val="center"/>
              <w:rPr>
                <w:sz w:val="26"/>
                <w:szCs w:val="26"/>
              </w:rPr>
            </w:pPr>
            <w:r>
              <w:rPr>
                <w:sz w:val="26"/>
                <w:szCs w:val="26"/>
              </w:rPr>
              <w:lastRenderedPageBreak/>
              <w:t>Управление организационно-</w:t>
            </w:r>
            <w:r>
              <w:rPr>
                <w:sz w:val="26"/>
                <w:szCs w:val="26"/>
              </w:rPr>
              <w:lastRenderedPageBreak/>
              <w:t>информационного обеспечения Администрации муниципального образования "Городской округ "Город Нарьян-Мар"</w:t>
            </w:r>
          </w:p>
        </w:tc>
        <w:tc>
          <w:tcPr>
            <w:tcW w:w="3685" w:type="dxa"/>
            <w:shd w:val="clear" w:color="auto" w:fill="auto"/>
          </w:tcPr>
          <w:p w:rsidR="00EC2919" w:rsidRPr="00643DC9" w:rsidRDefault="00EC2919" w:rsidP="00C04178">
            <w:pPr>
              <w:jc w:val="center"/>
              <w:rPr>
                <w:sz w:val="26"/>
                <w:szCs w:val="26"/>
              </w:rPr>
            </w:pPr>
            <w:r>
              <w:rPr>
                <w:sz w:val="26"/>
                <w:szCs w:val="26"/>
              </w:rPr>
              <w:lastRenderedPageBreak/>
              <w:t xml:space="preserve">Управление организационно-информационного </w:t>
            </w:r>
            <w:r>
              <w:rPr>
                <w:sz w:val="26"/>
                <w:szCs w:val="26"/>
              </w:rPr>
              <w:lastRenderedPageBreak/>
              <w:t>обеспечения Администрации муниципального образования "Городской округ "Город Нарьян-Мар"</w:t>
            </w:r>
          </w:p>
        </w:tc>
        <w:tc>
          <w:tcPr>
            <w:tcW w:w="1843" w:type="dxa"/>
            <w:shd w:val="clear" w:color="auto" w:fill="auto"/>
            <w:noWrap/>
          </w:tcPr>
          <w:p w:rsidR="00EC2919" w:rsidRPr="00735AF3" w:rsidRDefault="00EC2919" w:rsidP="00C04178">
            <w:pPr>
              <w:jc w:val="center"/>
              <w:rPr>
                <w:sz w:val="26"/>
                <w:szCs w:val="26"/>
                <w:lang w:val="en-US"/>
              </w:rPr>
            </w:pPr>
            <w:r w:rsidRPr="0040268B">
              <w:rPr>
                <w:sz w:val="26"/>
                <w:szCs w:val="26"/>
              </w:rPr>
              <w:lastRenderedPageBreak/>
              <w:t>Да</w:t>
            </w:r>
          </w:p>
        </w:tc>
        <w:tc>
          <w:tcPr>
            <w:tcW w:w="1417" w:type="dxa"/>
            <w:shd w:val="clear" w:color="auto" w:fill="auto"/>
          </w:tcPr>
          <w:p w:rsidR="00EC2919" w:rsidRPr="00643DC9" w:rsidRDefault="00EC2919" w:rsidP="00C04178">
            <w:pPr>
              <w:jc w:val="center"/>
              <w:rPr>
                <w:sz w:val="26"/>
                <w:szCs w:val="26"/>
              </w:rPr>
            </w:pPr>
            <w:r>
              <w:rPr>
                <w:sz w:val="26"/>
                <w:szCs w:val="26"/>
              </w:rPr>
              <w:t>2 квартал</w:t>
            </w:r>
          </w:p>
        </w:tc>
      </w:tr>
      <w:tr w:rsidR="00EC2919" w:rsidRPr="00643DC9" w:rsidTr="00C04178">
        <w:trPr>
          <w:trHeight w:val="516"/>
          <w:jc w:val="center"/>
        </w:trPr>
        <w:tc>
          <w:tcPr>
            <w:tcW w:w="709" w:type="dxa"/>
            <w:shd w:val="clear" w:color="auto" w:fill="auto"/>
            <w:noWrap/>
            <w:hideMark/>
          </w:tcPr>
          <w:p w:rsidR="00EC2919" w:rsidRPr="00643DC9" w:rsidRDefault="00EC2919" w:rsidP="00C04178">
            <w:pPr>
              <w:jc w:val="center"/>
              <w:rPr>
                <w:sz w:val="26"/>
                <w:szCs w:val="26"/>
              </w:rPr>
            </w:pPr>
            <w:r>
              <w:rPr>
                <w:sz w:val="26"/>
                <w:szCs w:val="26"/>
              </w:rPr>
              <w:t>3</w:t>
            </w:r>
          </w:p>
        </w:tc>
        <w:tc>
          <w:tcPr>
            <w:tcW w:w="4956" w:type="dxa"/>
            <w:shd w:val="clear" w:color="auto" w:fill="auto"/>
          </w:tcPr>
          <w:p w:rsidR="00EC2919" w:rsidRPr="00643DC9" w:rsidRDefault="00EC2919" w:rsidP="00C04178">
            <w:pPr>
              <w:autoSpaceDE w:val="0"/>
              <w:autoSpaceDN w:val="0"/>
              <w:adjustRightInd w:val="0"/>
              <w:rPr>
                <w:sz w:val="26"/>
                <w:szCs w:val="26"/>
              </w:rPr>
            </w:pPr>
            <w:r>
              <w:rPr>
                <w:sz w:val="26"/>
                <w:szCs w:val="26"/>
              </w:rPr>
              <w:t>П</w:t>
            </w:r>
            <w:r w:rsidRPr="008F741A">
              <w:rPr>
                <w:sz w:val="26"/>
                <w:szCs w:val="26"/>
              </w:rPr>
              <w:t>остановление Администрации МО "Городской округ "Город Нарьян-Мар"</w:t>
            </w:r>
            <w:r>
              <w:rPr>
                <w:sz w:val="26"/>
                <w:szCs w:val="26"/>
              </w:rPr>
              <w:t xml:space="preserve"> </w:t>
            </w:r>
            <w:r>
              <w:rPr>
                <w:sz w:val="26"/>
                <w:szCs w:val="26"/>
              </w:rPr>
              <w:br/>
            </w:r>
            <w:r w:rsidRPr="008F741A">
              <w:rPr>
                <w:sz w:val="26"/>
                <w:szCs w:val="26"/>
              </w:rPr>
              <w:t>от 16.05.2018 № 333 "Об утверждении Схемы размещения рекламных конструкций</w:t>
            </w:r>
            <w:r>
              <w:rPr>
                <w:sz w:val="26"/>
                <w:szCs w:val="26"/>
              </w:rPr>
              <w:t xml:space="preserve"> </w:t>
            </w:r>
            <w:r w:rsidRPr="008F741A">
              <w:rPr>
                <w:sz w:val="26"/>
                <w:szCs w:val="26"/>
              </w:rPr>
              <w:t>на территории муниципального образования "Городской округ "Город</w:t>
            </w:r>
            <w:r>
              <w:rPr>
                <w:sz w:val="26"/>
                <w:szCs w:val="26"/>
              </w:rPr>
              <w:t xml:space="preserve"> </w:t>
            </w:r>
            <w:r w:rsidRPr="008F741A">
              <w:rPr>
                <w:sz w:val="26"/>
                <w:szCs w:val="26"/>
              </w:rPr>
              <w:t>Нарьян-Мар"</w:t>
            </w:r>
          </w:p>
        </w:tc>
        <w:tc>
          <w:tcPr>
            <w:tcW w:w="3261" w:type="dxa"/>
            <w:shd w:val="clear" w:color="auto" w:fill="auto"/>
          </w:tcPr>
          <w:p w:rsidR="00EC2919" w:rsidRPr="00643DC9" w:rsidRDefault="00EC2919" w:rsidP="00C04178">
            <w:pPr>
              <w:jc w:val="center"/>
              <w:rPr>
                <w:sz w:val="26"/>
                <w:szCs w:val="26"/>
              </w:rPr>
            </w:pPr>
            <w:r>
              <w:rPr>
                <w:sz w:val="26"/>
                <w:szCs w:val="26"/>
              </w:rPr>
              <w:t>Управление организационно-информационного обеспечения Администрации муниципального образова</w:t>
            </w:r>
            <w:bookmarkStart w:id="1" w:name="_GoBack"/>
            <w:bookmarkEnd w:id="1"/>
            <w:r>
              <w:rPr>
                <w:sz w:val="26"/>
                <w:szCs w:val="26"/>
              </w:rPr>
              <w:t>ния "Городской округ "Город Нарьян-Мар"</w:t>
            </w:r>
          </w:p>
        </w:tc>
        <w:tc>
          <w:tcPr>
            <w:tcW w:w="3685" w:type="dxa"/>
            <w:shd w:val="clear" w:color="auto" w:fill="auto"/>
          </w:tcPr>
          <w:p w:rsidR="00EC2919" w:rsidRPr="00643DC9" w:rsidRDefault="00EC2919" w:rsidP="00C04178">
            <w:pPr>
              <w:jc w:val="center"/>
              <w:rPr>
                <w:sz w:val="26"/>
                <w:szCs w:val="26"/>
              </w:rPr>
            </w:pPr>
            <w:r>
              <w:rPr>
                <w:sz w:val="26"/>
                <w:szCs w:val="26"/>
              </w:rPr>
              <w:t>Управление организационно-информационного обеспечения Администрации муниципального образования "Городской округ "Город Нарьян-Мар"</w:t>
            </w:r>
          </w:p>
        </w:tc>
        <w:tc>
          <w:tcPr>
            <w:tcW w:w="1843" w:type="dxa"/>
            <w:shd w:val="clear" w:color="auto" w:fill="auto"/>
            <w:noWrap/>
          </w:tcPr>
          <w:p w:rsidR="00EC2919" w:rsidRPr="00DC5A86" w:rsidRDefault="00EC2919" w:rsidP="00C04178">
            <w:pPr>
              <w:jc w:val="center"/>
              <w:rPr>
                <w:sz w:val="26"/>
                <w:szCs w:val="26"/>
              </w:rPr>
            </w:pPr>
            <w:r w:rsidRPr="00DC5A86">
              <w:rPr>
                <w:sz w:val="26"/>
                <w:szCs w:val="26"/>
              </w:rPr>
              <w:t>Нет</w:t>
            </w:r>
          </w:p>
        </w:tc>
        <w:tc>
          <w:tcPr>
            <w:tcW w:w="1417" w:type="dxa"/>
            <w:shd w:val="clear" w:color="auto" w:fill="auto"/>
          </w:tcPr>
          <w:p w:rsidR="00EC2919" w:rsidRPr="00643DC9" w:rsidRDefault="00EC2919" w:rsidP="00C04178">
            <w:pPr>
              <w:jc w:val="center"/>
              <w:rPr>
                <w:sz w:val="26"/>
                <w:szCs w:val="26"/>
              </w:rPr>
            </w:pPr>
            <w:r>
              <w:rPr>
                <w:sz w:val="26"/>
                <w:szCs w:val="26"/>
              </w:rPr>
              <w:t>2 квартал</w:t>
            </w:r>
          </w:p>
        </w:tc>
      </w:tr>
    </w:tbl>
    <w:p w:rsidR="00EC2919" w:rsidRPr="00155FF1" w:rsidRDefault="00EC2919" w:rsidP="00DC489B">
      <w:pPr>
        <w:spacing w:after="200" w:line="276" w:lineRule="auto"/>
        <w:ind w:right="-598"/>
        <w:jc w:val="right"/>
        <w:rPr>
          <w:sz w:val="26"/>
          <w:szCs w:val="26"/>
        </w:rPr>
      </w:pPr>
      <w:r>
        <w:rPr>
          <w:sz w:val="26"/>
          <w:szCs w:val="26"/>
        </w:rPr>
        <w:t>".</w:t>
      </w:r>
    </w:p>
    <w:sectPr w:rsidR="00EC2919" w:rsidRPr="00155FF1" w:rsidSect="00DC489B">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9B" w:rsidRDefault="0053229B" w:rsidP="0035168A">
      <w:r>
        <w:separator/>
      </w:r>
    </w:p>
  </w:endnote>
  <w:endnote w:type="continuationSeparator" w:id="0">
    <w:p w:rsidR="0053229B" w:rsidRDefault="005322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9B" w:rsidRDefault="0053229B" w:rsidP="0035168A">
      <w:r>
        <w:separator/>
      </w:r>
    </w:p>
  </w:footnote>
  <w:footnote w:type="continuationSeparator" w:id="0">
    <w:p w:rsidR="0053229B" w:rsidRDefault="005322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040701"/>
      <w:docPartObj>
        <w:docPartGallery w:val="Page Numbers (Top of Page)"/>
        <w:docPartUnique/>
      </w:docPartObj>
    </w:sdtPr>
    <w:sdtContent>
      <w:p w:rsidR="00EC2919" w:rsidRDefault="00EC2919">
        <w:pPr>
          <w:pStyle w:val="a3"/>
          <w:jc w:val="center"/>
        </w:pPr>
        <w:r>
          <w:fldChar w:fldCharType="begin"/>
        </w:r>
        <w:r>
          <w:instrText>PAGE   \* MERGEFORMAT</w:instrText>
        </w:r>
        <w:r>
          <w:fldChar w:fldCharType="separate"/>
        </w:r>
        <w:r w:rsidR="00DC489B">
          <w:rPr>
            <w:noProof/>
          </w:rPr>
          <w:t>2</w:t>
        </w:r>
        <w:r>
          <w:fldChar w:fldCharType="end"/>
        </w:r>
      </w:p>
    </w:sdtContent>
  </w:sdt>
  <w:p w:rsidR="00EC2919" w:rsidRDefault="00EC29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0"/>
  </w:num>
  <w:num w:numId="15">
    <w:abstractNumId w:val="26"/>
  </w:num>
  <w:num w:numId="16">
    <w:abstractNumId w:val="24"/>
  </w:num>
  <w:num w:numId="17">
    <w:abstractNumId w:val="37"/>
  </w:num>
  <w:num w:numId="18">
    <w:abstractNumId w:val="2"/>
  </w:num>
  <w:num w:numId="19">
    <w:abstractNumId w:val="44"/>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89B"/>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919"/>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CFD2D-3C94-4C4D-9108-50C9AB4E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2024-03-18T08:31:00Z</dcterms:created>
  <dcterms:modified xsi:type="dcterms:W3CDTF">2024-03-18T08:35:00Z</dcterms:modified>
</cp:coreProperties>
</file>