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810FDB" w:rsidP="00F64190">
            <w:pPr>
              <w:jc w:val="center"/>
            </w:pPr>
            <w:bookmarkStart w:id="0" w:name="ТекстовоеПоле7"/>
            <w:r>
              <w:t>07</w:t>
            </w:r>
          </w:p>
        </w:tc>
        <w:tc>
          <w:tcPr>
            <w:tcW w:w="248" w:type="dxa"/>
          </w:tcPr>
          <w:p w:rsidR="007F5192" w:rsidRDefault="007F5192" w:rsidP="002E6317">
            <w:pPr>
              <w:jc w:val="both"/>
            </w:pPr>
          </w:p>
        </w:tc>
        <w:tc>
          <w:tcPr>
            <w:tcW w:w="2127" w:type="dxa"/>
          </w:tcPr>
          <w:p w:rsidR="007F5192" w:rsidRDefault="00810FDB" w:rsidP="004C17D0">
            <w:pPr>
              <w:jc w:val="center"/>
            </w:pPr>
            <w:r>
              <w:t>02</w:t>
            </w:r>
            <w:r w:rsidR="007F5192">
              <w:t>.201</w:t>
            </w:r>
            <w:r w:rsidR="004C17D0">
              <w:t>8</w:t>
            </w:r>
          </w:p>
        </w:tc>
        <w:tc>
          <w:tcPr>
            <w:tcW w:w="390" w:type="dxa"/>
          </w:tcPr>
          <w:p w:rsidR="007F5192" w:rsidRDefault="007F5192" w:rsidP="0057299F">
            <w:pPr>
              <w:jc w:val="center"/>
            </w:pPr>
          </w:p>
        </w:tc>
        <w:bookmarkEnd w:id="0"/>
        <w:tc>
          <w:tcPr>
            <w:tcW w:w="1311" w:type="dxa"/>
          </w:tcPr>
          <w:p w:rsidR="007F5192" w:rsidRDefault="00810FDB" w:rsidP="00C25186">
            <w:pPr>
              <w:jc w:val="center"/>
            </w:pPr>
            <w:r>
              <w:t>68</w:t>
            </w:r>
          </w:p>
        </w:tc>
      </w:tr>
    </w:tbl>
    <w:p w:rsidR="007F5192" w:rsidRDefault="007F5192" w:rsidP="007F5192">
      <w:pPr>
        <w:jc w:val="both"/>
      </w:pPr>
      <w:r>
        <w:t>от “____” __________________ № ____________</w:t>
      </w:r>
    </w:p>
    <w:p w:rsidR="007F5192" w:rsidRDefault="007F5192" w:rsidP="007F5192">
      <w:pPr>
        <w:jc w:val="both"/>
      </w:pPr>
      <w:r>
        <w:tab/>
      </w:r>
      <w:r>
        <w:tab/>
        <w:t>г. Нарьян-Мар</w:t>
      </w:r>
    </w:p>
    <w:p w:rsidR="00810FDB" w:rsidRDefault="00810FDB" w:rsidP="007F5192">
      <w:pPr>
        <w:jc w:val="both"/>
        <w:rPr>
          <w:sz w:val="26"/>
          <w:szCs w:val="26"/>
        </w:rPr>
      </w:pPr>
    </w:p>
    <w:p w:rsidR="00810FDB" w:rsidRPr="00C710F2" w:rsidRDefault="00810FDB" w:rsidP="00810FDB">
      <w:pPr>
        <w:ind w:right="4251"/>
        <w:jc w:val="both"/>
      </w:pPr>
      <w:r w:rsidRPr="001F0D1F">
        <w:rPr>
          <w:sz w:val="26"/>
          <w:szCs w:val="26"/>
        </w:rPr>
        <w:t xml:space="preserve">Об утверждении </w:t>
      </w:r>
      <w:r>
        <w:rPr>
          <w:sz w:val="26"/>
          <w:szCs w:val="26"/>
        </w:rPr>
        <w:t xml:space="preserve">Порядка составления </w:t>
      </w:r>
      <w:r>
        <w:rPr>
          <w:sz w:val="26"/>
          <w:szCs w:val="26"/>
        </w:rPr>
        <w:br/>
        <w:t>и утверждения плана финансово-хозяйственной деятельности муниципальных бюджетных учреждений</w:t>
      </w:r>
      <w:r w:rsidRPr="001F0D1F">
        <w:rPr>
          <w:sz w:val="26"/>
          <w:szCs w:val="26"/>
        </w:rPr>
        <w:t xml:space="preserve"> МО "Городской округ "Город Нарьян-Мар"</w:t>
      </w:r>
      <w:r>
        <w:rPr>
          <w:sz w:val="26"/>
          <w:szCs w:val="26"/>
        </w:rPr>
        <w:t xml:space="preserve"> на очередной финансовый год </w:t>
      </w:r>
      <w:r>
        <w:rPr>
          <w:sz w:val="26"/>
          <w:szCs w:val="26"/>
        </w:rPr>
        <w:br/>
        <w:t>и плановый период</w:t>
      </w:r>
    </w:p>
    <w:p w:rsidR="00810FDB" w:rsidRDefault="00810FDB" w:rsidP="00810FDB">
      <w:pPr>
        <w:jc w:val="both"/>
        <w:rPr>
          <w:sz w:val="26"/>
          <w:szCs w:val="26"/>
        </w:rPr>
      </w:pPr>
    </w:p>
    <w:p w:rsidR="00810FDB" w:rsidRDefault="00810FDB" w:rsidP="00810FDB">
      <w:pPr>
        <w:jc w:val="both"/>
        <w:rPr>
          <w:sz w:val="26"/>
          <w:szCs w:val="26"/>
        </w:rPr>
      </w:pPr>
    </w:p>
    <w:p w:rsidR="00810FDB" w:rsidRPr="001F0D1F" w:rsidRDefault="00810FDB" w:rsidP="00810FDB">
      <w:pPr>
        <w:jc w:val="both"/>
        <w:rPr>
          <w:sz w:val="26"/>
          <w:szCs w:val="26"/>
        </w:rPr>
      </w:pPr>
    </w:p>
    <w:p w:rsidR="00810FDB" w:rsidRPr="00810FDB" w:rsidRDefault="00810FDB" w:rsidP="00810FDB">
      <w:pPr>
        <w:autoSpaceDE w:val="0"/>
        <w:autoSpaceDN w:val="0"/>
        <w:adjustRightInd w:val="0"/>
        <w:ind w:firstLine="540"/>
        <w:jc w:val="both"/>
        <w:rPr>
          <w:sz w:val="26"/>
          <w:szCs w:val="26"/>
          <w:lang w:eastAsia="en-US"/>
        </w:rPr>
      </w:pPr>
      <w:r w:rsidRPr="00810FDB">
        <w:rPr>
          <w:sz w:val="26"/>
          <w:szCs w:val="26"/>
        </w:rPr>
        <w:t xml:space="preserve">В соответствии с Федеральным </w:t>
      </w:r>
      <w:hyperlink r:id="rId9" w:tooltip="Федеральный закон от 12.01.1996 N 7-ФЗ (ред. от 19.12.2016) &quot;О некоммерческих организациях&quot; (с изм. и доп., вступ. в силу с 01.07.2017){КонсультантПлюс}" w:history="1">
        <w:r w:rsidRPr="00810FDB">
          <w:rPr>
            <w:sz w:val="26"/>
            <w:szCs w:val="26"/>
          </w:rPr>
          <w:t>законом</w:t>
        </w:r>
      </w:hyperlink>
      <w:r w:rsidRPr="00810FDB">
        <w:rPr>
          <w:sz w:val="26"/>
          <w:szCs w:val="26"/>
        </w:rPr>
        <w:t xml:space="preserve"> от 12.01.1996 № 7-ФЗ </w:t>
      </w:r>
      <w:r>
        <w:rPr>
          <w:sz w:val="26"/>
          <w:szCs w:val="26"/>
        </w:rPr>
        <w:br/>
      </w:r>
      <w:r w:rsidRPr="00810FDB">
        <w:rPr>
          <w:sz w:val="26"/>
          <w:szCs w:val="26"/>
        </w:rPr>
        <w:t>"О некоммерческих организациях" Администрация МО "Городской округ "Город Нарьян-Мар"</w:t>
      </w:r>
    </w:p>
    <w:p w:rsidR="00810FDB" w:rsidRPr="00810FDB" w:rsidRDefault="00810FDB" w:rsidP="00810FDB">
      <w:pPr>
        <w:ind w:firstLine="708"/>
        <w:jc w:val="both"/>
        <w:rPr>
          <w:bCs/>
          <w:sz w:val="26"/>
          <w:szCs w:val="26"/>
        </w:rPr>
      </w:pPr>
    </w:p>
    <w:p w:rsidR="00810FDB" w:rsidRPr="00810FDB" w:rsidRDefault="00810FDB" w:rsidP="00810FDB">
      <w:pPr>
        <w:jc w:val="center"/>
        <w:rPr>
          <w:b/>
          <w:sz w:val="26"/>
          <w:szCs w:val="26"/>
        </w:rPr>
      </w:pPr>
      <w:proofErr w:type="gramStart"/>
      <w:r w:rsidRPr="00810FDB">
        <w:rPr>
          <w:b/>
          <w:sz w:val="26"/>
          <w:szCs w:val="26"/>
        </w:rPr>
        <w:t>П</w:t>
      </w:r>
      <w:proofErr w:type="gramEnd"/>
      <w:r w:rsidRPr="00810FDB">
        <w:rPr>
          <w:b/>
          <w:sz w:val="26"/>
          <w:szCs w:val="26"/>
        </w:rPr>
        <w:t xml:space="preserve"> О С Т А Н О В Л Я Е Т:</w:t>
      </w:r>
    </w:p>
    <w:p w:rsidR="00810FDB" w:rsidRPr="00810FDB" w:rsidRDefault="00810FDB" w:rsidP="00810FDB">
      <w:pPr>
        <w:jc w:val="both"/>
        <w:rPr>
          <w:b/>
          <w:sz w:val="26"/>
          <w:szCs w:val="26"/>
        </w:rPr>
      </w:pPr>
    </w:p>
    <w:p w:rsidR="00810FDB" w:rsidRPr="00810FDB" w:rsidRDefault="00810FDB" w:rsidP="00810FDB">
      <w:pPr>
        <w:pStyle w:val="ConsPlusNormal"/>
        <w:ind w:firstLine="539"/>
        <w:contextualSpacing/>
        <w:jc w:val="both"/>
        <w:rPr>
          <w:rFonts w:ascii="Times New Roman" w:hAnsi="Times New Roman" w:cs="Times New Roman"/>
          <w:sz w:val="26"/>
          <w:szCs w:val="26"/>
        </w:rPr>
      </w:pPr>
      <w:r w:rsidRPr="00810FDB">
        <w:rPr>
          <w:rFonts w:ascii="Times New Roman" w:hAnsi="Times New Roman" w:cs="Times New Roman"/>
          <w:sz w:val="26"/>
          <w:szCs w:val="26"/>
        </w:rPr>
        <w:t xml:space="preserve">1. Утвердить </w:t>
      </w:r>
      <w:hyperlink w:anchor="Par33" w:tooltip="ПОРЯДОК" w:history="1">
        <w:r w:rsidRPr="00810FDB">
          <w:rPr>
            <w:rFonts w:ascii="Times New Roman" w:hAnsi="Times New Roman" w:cs="Times New Roman"/>
            <w:sz w:val="26"/>
            <w:szCs w:val="26"/>
          </w:rPr>
          <w:t>Порядок</w:t>
        </w:r>
      </w:hyperlink>
      <w:r w:rsidRPr="00810FDB">
        <w:rPr>
          <w:rFonts w:ascii="Times New Roman" w:hAnsi="Times New Roman" w:cs="Times New Roman"/>
          <w:sz w:val="26"/>
          <w:szCs w:val="26"/>
        </w:rPr>
        <w:t xml:space="preserve"> составления и утверждения плана финансово-хозяйственной деятельности муниципальных бюджетных учреждений </w:t>
      </w:r>
      <w:r>
        <w:rPr>
          <w:rFonts w:ascii="Times New Roman" w:hAnsi="Times New Roman" w:cs="Times New Roman"/>
          <w:sz w:val="26"/>
          <w:szCs w:val="26"/>
        </w:rPr>
        <w:br/>
      </w:r>
      <w:r w:rsidRPr="00810FDB">
        <w:rPr>
          <w:rFonts w:ascii="Times New Roman" w:hAnsi="Times New Roman" w:cs="Times New Roman"/>
          <w:sz w:val="26"/>
          <w:szCs w:val="26"/>
        </w:rPr>
        <w:t xml:space="preserve">МО "Городской округ "Город Нарьян-Мар" на очередной финансовый год </w:t>
      </w:r>
      <w:r>
        <w:rPr>
          <w:rFonts w:ascii="Times New Roman" w:hAnsi="Times New Roman" w:cs="Times New Roman"/>
          <w:sz w:val="26"/>
          <w:szCs w:val="26"/>
        </w:rPr>
        <w:br/>
      </w:r>
      <w:r w:rsidRPr="00810FDB">
        <w:rPr>
          <w:rFonts w:ascii="Times New Roman" w:hAnsi="Times New Roman" w:cs="Times New Roman"/>
          <w:sz w:val="26"/>
          <w:szCs w:val="26"/>
        </w:rPr>
        <w:t>и плановый период (</w:t>
      </w:r>
      <w:r>
        <w:rPr>
          <w:rFonts w:ascii="Times New Roman" w:hAnsi="Times New Roman" w:cs="Times New Roman"/>
          <w:sz w:val="26"/>
          <w:szCs w:val="26"/>
        </w:rPr>
        <w:t>Приложение</w:t>
      </w:r>
      <w:r w:rsidRPr="00810FDB">
        <w:rPr>
          <w:rFonts w:ascii="Times New Roman" w:hAnsi="Times New Roman" w:cs="Times New Roman"/>
          <w:sz w:val="26"/>
          <w:szCs w:val="26"/>
        </w:rPr>
        <w:t>).</w:t>
      </w:r>
    </w:p>
    <w:p w:rsidR="00810FDB" w:rsidRPr="00810FDB" w:rsidRDefault="00810FDB" w:rsidP="00810FDB">
      <w:pPr>
        <w:pStyle w:val="ConsPlusNormal"/>
        <w:ind w:firstLine="539"/>
        <w:contextualSpacing/>
        <w:jc w:val="both"/>
        <w:rPr>
          <w:rFonts w:ascii="Times New Roman" w:hAnsi="Times New Roman" w:cs="Times New Roman"/>
          <w:sz w:val="26"/>
          <w:szCs w:val="26"/>
        </w:rPr>
      </w:pPr>
      <w:r w:rsidRPr="00810FDB">
        <w:rPr>
          <w:rFonts w:ascii="Times New Roman" w:hAnsi="Times New Roman" w:cs="Times New Roman"/>
          <w:sz w:val="26"/>
          <w:szCs w:val="26"/>
        </w:rPr>
        <w:t xml:space="preserve">2. Признать утратившим силу </w:t>
      </w:r>
      <w:hyperlink r:id="rId10" w:tooltip="Постановление администрации МО &quot;Городской округ &quot;Город Нарьян-Мар&quot; от 30.12.2011 N 2353 &quot;О порядке составления и утверждения плана финансово-хозяйственной деятельности муниципальных бюджетных учреждений культуры, функции и полномочия учредителя которых осуществляет Администрация МО &quot;Городской округ &quot;Город Нарьян-Мар&quot;------------ Утратил силу или отменен{КонсультантПлюс}" w:history="1">
        <w:r w:rsidRPr="00810FDB">
          <w:rPr>
            <w:rFonts w:ascii="Times New Roman" w:hAnsi="Times New Roman" w:cs="Times New Roman"/>
            <w:sz w:val="26"/>
            <w:szCs w:val="26"/>
          </w:rPr>
          <w:t>постановление</w:t>
        </w:r>
      </w:hyperlink>
      <w:r w:rsidRPr="00810FDB">
        <w:rPr>
          <w:rFonts w:ascii="Times New Roman" w:hAnsi="Times New Roman" w:cs="Times New Roman"/>
          <w:sz w:val="26"/>
          <w:szCs w:val="26"/>
        </w:rPr>
        <w:t xml:space="preserve"> Администрации МО "Городской округ "Город Нарьян-Мар" от 13.03.2014 № 696 "Об утверждении порядка составления и утверждения плана финансово-хозяйственной деятельности муниципальных бюджетных учреждений МО "Городской округ "Город Нарьян-Мар".</w:t>
      </w:r>
    </w:p>
    <w:p w:rsidR="00810FDB" w:rsidRPr="00810FDB" w:rsidRDefault="00810FDB" w:rsidP="00810FDB">
      <w:pPr>
        <w:pStyle w:val="ConsPlusNormal"/>
        <w:ind w:firstLine="539"/>
        <w:contextualSpacing/>
        <w:jc w:val="both"/>
        <w:rPr>
          <w:rFonts w:ascii="Times New Roman" w:hAnsi="Times New Roman" w:cs="Times New Roman"/>
          <w:sz w:val="26"/>
          <w:szCs w:val="26"/>
        </w:rPr>
      </w:pPr>
      <w:r w:rsidRPr="00810FDB">
        <w:rPr>
          <w:rFonts w:ascii="Times New Roman" w:hAnsi="Times New Roman" w:cs="Times New Roman"/>
          <w:sz w:val="26"/>
          <w:szCs w:val="26"/>
        </w:rPr>
        <w:t>3. Настоящее постановление вступает в силу с момента подписания и подлежит официальному опубликованию.</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B0450E">
        <w:tc>
          <w:tcPr>
            <w:tcW w:w="4771" w:type="dxa"/>
            <w:tcBorders>
              <w:top w:val="nil"/>
              <w:left w:val="nil"/>
              <w:bottom w:val="nil"/>
              <w:right w:val="nil"/>
            </w:tcBorders>
          </w:tcPr>
          <w:p w:rsidR="00D8056B" w:rsidRDefault="00EC0047" w:rsidP="00B0450E">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B0450E">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70065D" w:rsidRDefault="0070065D" w:rsidP="009060DC">
      <w:pPr>
        <w:jc w:val="both"/>
        <w:rPr>
          <w:b/>
          <w:bCs/>
          <w:sz w:val="26"/>
        </w:rPr>
      </w:pPr>
    </w:p>
    <w:p w:rsidR="00810FDB" w:rsidRDefault="00810FDB" w:rsidP="007B42C8">
      <w:pPr>
        <w:jc w:val="right"/>
        <w:sectPr w:rsidR="00810FDB" w:rsidSect="004701EC">
          <w:headerReference w:type="even" r:id="rId11"/>
          <w:headerReference w:type="default" r:id="rId12"/>
          <w:type w:val="continuous"/>
          <w:pgSz w:w="11906" w:h="16838" w:code="9"/>
          <w:pgMar w:top="1134" w:right="567" w:bottom="1134" w:left="1701" w:header="720" w:footer="720" w:gutter="0"/>
          <w:cols w:space="720"/>
          <w:titlePg/>
          <w:docGrid w:linePitch="326"/>
        </w:sectPr>
      </w:pPr>
    </w:p>
    <w:p w:rsidR="00810FDB" w:rsidRPr="001F72C8" w:rsidRDefault="00810FDB" w:rsidP="00810FDB">
      <w:pPr>
        <w:pStyle w:val="ConsPlusNormal"/>
        <w:jc w:val="right"/>
        <w:outlineLvl w:val="0"/>
        <w:rPr>
          <w:rFonts w:ascii="Times New Roman" w:hAnsi="Times New Roman" w:cs="Times New Roman"/>
          <w:sz w:val="26"/>
          <w:szCs w:val="26"/>
        </w:rPr>
      </w:pPr>
      <w:r w:rsidRPr="001F72C8">
        <w:rPr>
          <w:rFonts w:ascii="Times New Roman" w:hAnsi="Times New Roman" w:cs="Times New Roman"/>
          <w:sz w:val="26"/>
          <w:szCs w:val="26"/>
        </w:rPr>
        <w:t>Приложение</w:t>
      </w:r>
    </w:p>
    <w:p w:rsidR="00810FDB" w:rsidRPr="001F72C8" w:rsidRDefault="00810FDB" w:rsidP="00810FDB">
      <w:pPr>
        <w:pStyle w:val="ConsPlusNormal"/>
        <w:jc w:val="right"/>
        <w:rPr>
          <w:rFonts w:ascii="Times New Roman" w:hAnsi="Times New Roman" w:cs="Times New Roman"/>
          <w:sz w:val="26"/>
          <w:szCs w:val="26"/>
        </w:rPr>
      </w:pPr>
    </w:p>
    <w:p w:rsidR="00810FDB" w:rsidRPr="001F72C8" w:rsidRDefault="00810FDB" w:rsidP="00810FDB">
      <w:pPr>
        <w:pStyle w:val="ConsPlusNormal"/>
        <w:jc w:val="right"/>
        <w:rPr>
          <w:rFonts w:ascii="Times New Roman" w:hAnsi="Times New Roman" w:cs="Times New Roman"/>
          <w:sz w:val="26"/>
          <w:szCs w:val="26"/>
        </w:rPr>
      </w:pPr>
      <w:r w:rsidRPr="001F72C8">
        <w:rPr>
          <w:rFonts w:ascii="Times New Roman" w:hAnsi="Times New Roman" w:cs="Times New Roman"/>
          <w:sz w:val="26"/>
          <w:szCs w:val="26"/>
        </w:rPr>
        <w:t>Утвержден</w:t>
      </w:r>
    </w:p>
    <w:p w:rsidR="00810FDB" w:rsidRPr="001F72C8" w:rsidRDefault="00810FDB" w:rsidP="00810FDB">
      <w:pPr>
        <w:pStyle w:val="ConsPlusNormal"/>
        <w:jc w:val="right"/>
        <w:rPr>
          <w:rFonts w:ascii="Times New Roman" w:hAnsi="Times New Roman" w:cs="Times New Roman"/>
          <w:sz w:val="26"/>
          <w:szCs w:val="26"/>
        </w:rPr>
      </w:pPr>
      <w:r w:rsidRPr="001F72C8">
        <w:rPr>
          <w:rFonts w:ascii="Times New Roman" w:hAnsi="Times New Roman" w:cs="Times New Roman"/>
          <w:sz w:val="26"/>
          <w:szCs w:val="26"/>
        </w:rPr>
        <w:t>постановлением Администрации</w:t>
      </w:r>
    </w:p>
    <w:p w:rsidR="00810FDB" w:rsidRPr="001F72C8" w:rsidRDefault="00810FDB" w:rsidP="00810FDB">
      <w:pPr>
        <w:pStyle w:val="ConsPlusNormal"/>
        <w:jc w:val="right"/>
        <w:rPr>
          <w:rFonts w:ascii="Times New Roman" w:hAnsi="Times New Roman" w:cs="Times New Roman"/>
          <w:sz w:val="26"/>
          <w:szCs w:val="26"/>
        </w:rPr>
      </w:pPr>
      <w:r w:rsidRPr="001F72C8">
        <w:rPr>
          <w:rFonts w:ascii="Times New Roman" w:hAnsi="Times New Roman" w:cs="Times New Roman"/>
          <w:sz w:val="26"/>
          <w:szCs w:val="26"/>
        </w:rPr>
        <w:t>МО "Городской округ "Город Нарьян-Мар"</w:t>
      </w:r>
    </w:p>
    <w:p w:rsidR="00810FDB" w:rsidRPr="000837F4" w:rsidRDefault="00810FDB" w:rsidP="00810FDB">
      <w:pPr>
        <w:autoSpaceDE w:val="0"/>
        <w:autoSpaceDN w:val="0"/>
        <w:adjustRightInd w:val="0"/>
        <w:jc w:val="right"/>
        <w:rPr>
          <w:sz w:val="26"/>
          <w:szCs w:val="26"/>
          <w:lang w:eastAsia="en-US"/>
        </w:rPr>
      </w:pPr>
      <w:r w:rsidRPr="000837F4">
        <w:rPr>
          <w:sz w:val="26"/>
          <w:szCs w:val="26"/>
          <w:lang w:eastAsia="en-US"/>
        </w:rPr>
        <w:t xml:space="preserve">от  </w:t>
      </w:r>
      <w:r w:rsidR="002868E3">
        <w:rPr>
          <w:sz w:val="26"/>
          <w:szCs w:val="26"/>
        </w:rPr>
        <w:t>07.02.2018 № 68</w:t>
      </w:r>
    </w:p>
    <w:p w:rsidR="00810FDB" w:rsidRPr="001F72C8" w:rsidRDefault="00810FDB" w:rsidP="00810FDB">
      <w:pPr>
        <w:pStyle w:val="ConsPlusNormal"/>
        <w:ind w:firstLine="540"/>
        <w:jc w:val="both"/>
        <w:rPr>
          <w:rFonts w:ascii="Times New Roman" w:hAnsi="Times New Roman" w:cs="Times New Roman"/>
          <w:sz w:val="26"/>
          <w:szCs w:val="26"/>
        </w:rPr>
      </w:pPr>
    </w:p>
    <w:p w:rsidR="00810FDB" w:rsidRPr="001F72C8" w:rsidRDefault="00810FDB" w:rsidP="00810FDB">
      <w:pPr>
        <w:pStyle w:val="ConsPlusTitle"/>
        <w:jc w:val="center"/>
        <w:rPr>
          <w:sz w:val="26"/>
          <w:szCs w:val="26"/>
        </w:rPr>
      </w:pPr>
      <w:bookmarkStart w:id="1" w:name="Par33"/>
      <w:bookmarkEnd w:id="1"/>
      <w:r w:rsidRPr="001F72C8">
        <w:rPr>
          <w:sz w:val="26"/>
          <w:szCs w:val="26"/>
        </w:rPr>
        <w:t>ПОРЯДОК</w:t>
      </w:r>
    </w:p>
    <w:p w:rsidR="00810FDB" w:rsidRPr="001F72C8" w:rsidRDefault="00810FDB" w:rsidP="00810FDB">
      <w:pPr>
        <w:pStyle w:val="ConsPlusTitle"/>
        <w:jc w:val="center"/>
        <w:rPr>
          <w:sz w:val="26"/>
          <w:szCs w:val="26"/>
        </w:rPr>
      </w:pPr>
      <w:r w:rsidRPr="001F72C8">
        <w:rPr>
          <w:sz w:val="26"/>
          <w:szCs w:val="26"/>
        </w:rPr>
        <w:t xml:space="preserve">СОСТАВЛЕНИЯ И УТВЕРЖДЕНИЯ </w:t>
      </w:r>
    </w:p>
    <w:p w:rsidR="00810FDB" w:rsidRPr="001F72C8" w:rsidRDefault="00810FDB" w:rsidP="00810FDB">
      <w:pPr>
        <w:pStyle w:val="ConsPlusTitle"/>
        <w:jc w:val="center"/>
        <w:rPr>
          <w:sz w:val="26"/>
          <w:szCs w:val="26"/>
        </w:rPr>
      </w:pPr>
      <w:r w:rsidRPr="001F72C8">
        <w:rPr>
          <w:sz w:val="26"/>
          <w:szCs w:val="26"/>
        </w:rPr>
        <w:t>ПЛАНА ФИНАНСОВО-ХОЗЯЙСТВЕННОЙ ДЕЯТЕЛЬНОСТИ МУНИЦИПАЛЬНЫХ БЮДЖЕТНЫХ УЧРЕЖДЕНИЙ</w:t>
      </w:r>
    </w:p>
    <w:p w:rsidR="00810FDB" w:rsidRPr="001F72C8" w:rsidRDefault="00810FDB" w:rsidP="00810FDB">
      <w:pPr>
        <w:pStyle w:val="ConsPlusTitle"/>
        <w:jc w:val="center"/>
        <w:rPr>
          <w:sz w:val="26"/>
          <w:szCs w:val="26"/>
        </w:rPr>
      </w:pPr>
      <w:r w:rsidRPr="001F72C8">
        <w:rPr>
          <w:sz w:val="26"/>
          <w:szCs w:val="26"/>
        </w:rPr>
        <w:t>МО "ГОРОДСКОЙ ОКРУГ "ГОРОД НАРЬЯН-МАР"</w:t>
      </w:r>
    </w:p>
    <w:p w:rsidR="00810FDB" w:rsidRPr="001F72C8" w:rsidRDefault="00810FDB" w:rsidP="00810FDB">
      <w:pPr>
        <w:pStyle w:val="ConsPlusTitle"/>
        <w:jc w:val="center"/>
        <w:rPr>
          <w:sz w:val="26"/>
          <w:szCs w:val="26"/>
        </w:rPr>
      </w:pPr>
      <w:r w:rsidRPr="001F72C8">
        <w:rPr>
          <w:sz w:val="26"/>
          <w:szCs w:val="26"/>
        </w:rPr>
        <w:t xml:space="preserve"> НА ОЧЕРЕДНОЙ ФИНАНСОВЫЙ ГОД И ПЛАНОВЫЙ ПЕРИОД</w:t>
      </w:r>
    </w:p>
    <w:p w:rsidR="00810FDB" w:rsidRPr="001F72C8" w:rsidRDefault="00810FDB" w:rsidP="00810FDB">
      <w:pPr>
        <w:pStyle w:val="ConsPlusNormal"/>
        <w:jc w:val="center"/>
        <w:rPr>
          <w:rFonts w:ascii="Times New Roman" w:hAnsi="Times New Roman" w:cs="Times New Roman"/>
          <w:sz w:val="26"/>
          <w:szCs w:val="26"/>
        </w:rPr>
      </w:pPr>
    </w:p>
    <w:p w:rsidR="00810FDB" w:rsidRPr="001F72C8" w:rsidRDefault="00810FDB" w:rsidP="00810FDB">
      <w:pPr>
        <w:pStyle w:val="ConsPlusNormal"/>
        <w:jc w:val="center"/>
        <w:outlineLvl w:val="1"/>
        <w:rPr>
          <w:rFonts w:ascii="Times New Roman" w:hAnsi="Times New Roman" w:cs="Times New Roman"/>
          <w:sz w:val="26"/>
          <w:szCs w:val="26"/>
        </w:rPr>
      </w:pPr>
      <w:r w:rsidRPr="001F72C8">
        <w:rPr>
          <w:rFonts w:ascii="Times New Roman" w:hAnsi="Times New Roman" w:cs="Times New Roman"/>
          <w:sz w:val="26"/>
          <w:szCs w:val="26"/>
        </w:rPr>
        <w:t>1. Общие положения</w:t>
      </w:r>
    </w:p>
    <w:p w:rsidR="00810FDB" w:rsidRPr="001E5228" w:rsidRDefault="00810FDB" w:rsidP="00810FDB">
      <w:pPr>
        <w:pStyle w:val="ConsPlusNormal"/>
        <w:ind w:firstLine="709"/>
        <w:contextualSpacing/>
        <w:jc w:val="both"/>
        <w:rPr>
          <w:rFonts w:ascii="Times New Roman" w:hAnsi="Times New Roman" w:cs="Times New Roman"/>
          <w:sz w:val="26"/>
          <w:szCs w:val="26"/>
        </w:rPr>
      </w:pPr>
    </w:p>
    <w:p w:rsidR="00810FDB" w:rsidRPr="001E5228" w:rsidRDefault="00810FDB" w:rsidP="00810FDB">
      <w:pPr>
        <w:pStyle w:val="ConsPlusNormal"/>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1.1. </w:t>
      </w:r>
      <w:proofErr w:type="gramStart"/>
      <w:r w:rsidRPr="001E5228">
        <w:rPr>
          <w:rFonts w:ascii="Times New Roman" w:hAnsi="Times New Roman" w:cs="Times New Roman"/>
          <w:sz w:val="26"/>
          <w:szCs w:val="26"/>
        </w:rPr>
        <w:t xml:space="preserve">Настоящий Порядок </w:t>
      </w:r>
      <w:r w:rsidRPr="00810FDB">
        <w:rPr>
          <w:rFonts w:ascii="Times New Roman" w:hAnsi="Times New Roman" w:cs="Times New Roman"/>
          <w:sz w:val="26"/>
          <w:szCs w:val="26"/>
        </w:rPr>
        <w:t>составления и утверждения плана финансово-хозяйственной деятельности муниципальных бюджетных учреждений МО "Городской округ "Город Нарьян-Мар" на очередной финансовый год и плановый период</w:t>
      </w:r>
      <w:r w:rsidRPr="001E5228">
        <w:rPr>
          <w:rFonts w:ascii="Times New Roman" w:hAnsi="Times New Roman" w:cs="Times New Roman"/>
          <w:sz w:val="26"/>
          <w:szCs w:val="26"/>
        </w:rPr>
        <w:t xml:space="preserve"> </w:t>
      </w:r>
      <w:r>
        <w:rPr>
          <w:rFonts w:ascii="Times New Roman" w:hAnsi="Times New Roman" w:cs="Times New Roman"/>
          <w:sz w:val="26"/>
          <w:szCs w:val="26"/>
        </w:rPr>
        <w:br/>
        <w:t xml:space="preserve">(далее – Порядок) </w:t>
      </w:r>
      <w:r w:rsidRPr="001E5228">
        <w:rPr>
          <w:rFonts w:ascii="Times New Roman" w:hAnsi="Times New Roman" w:cs="Times New Roman"/>
          <w:sz w:val="26"/>
          <w:szCs w:val="26"/>
        </w:rPr>
        <w:t xml:space="preserve">разработан в целях обеспечения единого подхода к составлению </w:t>
      </w:r>
      <w:r>
        <w:rPr>
          <w:rFonts w:ascii="Times New Roman" w:hAnsi="Times New Roman" w:cs="Times New Roman"/>
          <w:sz w:val="26"/>
          <w:szCs w:val="26"/>
        </w:rPr>
        <w:br/>
      </w:r>
      <w:r w:rsidRPr="001E5228">
        <w:rPr>
          <w:rFonts w:ascii="Times New Roman" w:hAnsi="Times New Roman" w:cs="Times New Roman"/>
          <w:sz w:val="26"/>
          <w:szCs w:val="26"/>
        </w:rPr>
        <w:t xml:space="preserve">и утверждению плана финансово-хозяйственной деятельности муниципальных бюджетных учреждений МО "Городской округ "Город Нарьян-Мар" (далее – план ФХД), повышения эффективности их работы, выявления и использования резервов, усиления контроля </w:t>
      </w:r>
      <w:r>
        <w:rPr>
          <w:rFonts w:ascii="Times New Roman" w:hAnsi="Times New Roman" w:cs="Times New Roman"/>
          <w:sz w:val="26"/>
          <w:szCs w:val="26"/>
        </w:rPr>
        <w:br/>
      </w:r>
      <w:r w:rsidRPr="001E5228">
        <w:rPr>
          <w:rFonts w:ascii="Times New Roman" w:hAnsi="Times New Roman" w:cs="Times New Roman"/>
          <w:sz w:val="26"/>
          <w:szCs w:val="26"/>
        </w:rPr>
        <w:t>за</w:t>
      </w:r>
      <w:proofErr w:type="gramEnd"/>
      <w:r w:rsidRPr="001E5228">
        <w:rPr>
          <w:rFonts w:ascii="Times New Roman" w:hAnsi="Times New Roman" w:cs="Times New Roman"/>
          <w:sz w:val="26"/>
          <w:szCs w:val="26"/>
        </w:rPr>
        <w:t xml:space="preserve"> деятельностью муниципальных бюджетных учреждений.</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1.2. Порядок разработан в соответствии </w:t>
      </w:r>
      <w:r w:rsidRPr="00810FDB">
        <w:rPr>
          <w:rFonts w:ascii="Times New Roman" w:hAnsi="Times New Roman" w:cs="Times New Roman"/>
          <w:sz w:val="26"/>
          <w:szCs w:val="26"/>
        </w:rPr>
        <w:t xml:space="preserve">с </w:t>
      </w:r>
      <w:hyperlink r:id="rId13" w:tooltip="Приказ Минфина России от 28.07.2010 N 81н (ред. от 29.08.2016)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КонсультантПлюс}" w:history="1">
        <w:r w:rsidRPr="00810FDB">
          <w:rPr>
            <w:rFonts w:ascii="Times New Roman" w:hAnsi="Times New Roman" w:cs="Times New Roman"/>
            <w:sz w:val="26"/>
            <w:szCs w:val="26"/>
          </w:rPr>
          <w:t>Требованиями</w:t>
        </w:r>
      </w:hyperlink>
      <w:r w:rsidRPr="001E5228">
        <w:rPr>
          <w:rFonts w:ascii="Times New Roman" w:hAnsi="Times New Roman" w:cs="Times New Roman"/>
          <w:sz w:val="26"/>
          <w:szCs w:val="26"/>
        </w:rPr>
        <w:t xml:space="preserve"> к плану ФХД муниципального бюджетного учреждения, утвержденными приказом Министерства финансов Российской Федерации от 28.07.2010 № 81н.</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1.3. Муниципальные бюджетные учреждения обеспечивают открытость </w:t>
      </w:r>
      <w:r>
        <w:rPr>
          <w:rFonts w:ascii="Times New Roman" w:hAnsi="Times New Roman" w:cs="Times New Roman"/>
          <w:sz w:val="26"/>
          <w:szCs w:val="26"/>
        </w:rPr>
        <w:br/>
      </w:r>
      <w:r w:rsidRPr="001E5228">
        <w:rPr>
          <w:rFonts w:ascii="Times New Roman" w:hAnsi="Times New Roman" w:cs="Times New Roman"/>
          <w:sz w:val="26"/>
          <w:szCs w:val="26"/>
        </w:rPr>
        <w:t>и доступность Плана ФХД с учетом требований законодательства Российской Федерации.</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1.4. Настоящий Порядок определяет:</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правила составления и утверждения плана ФХД муниципальных бюджетных учреждений;</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этапы подготовки и утверждения плана ФХД муниципальных бюджетных учреждений;</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 состав показателей, величины которых подлежат обязательному отражению </w:t>
      </w:r>
      <w:r>
        <w:rPr>
          <w:rFonts w:ascii="Times New Roman" w:hAnsi="Times New Roman" w:cs="Times New Roman"/>
          <w:sz w:val="26"/>
          <w:szCs w:val="26"/>
        </w:rPr>
        <w:br/>
      </w:r>
      <w:r w:rsidRPr="001E5228">
        <w:rPr>
          <w:rFonts w:ascii="Times New Roman" w:hAnsi="Times New Roman" w:cs="Times New Roman"/>
          <w:sz w:val="26"/>
          <w:szCs w:val="26"/>
        </w:rPr>
        <w:t>в плане ФХД муниципальных бюджетных учреждений, в том числе состав утверждаемых показателей эффективности деятельности муниципальных бюджетных учреждений;</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 последовательность действий структурных подразделений Администрации </w:t>
      </w:r>
      <w:r>
        <w:rPr>
          <w:rFonts w:ascii="Times New Roman" w:hAnsi="Times New Roman" w:cs="Times New Roman"/>
          <w:sz w:val="26"/>
          <w:szCs w:val="26"/>
        </w:rPr>
        <w:br/>
      </w:r>
      <w:r w:rsidRPr="001E5228">
        <w:rPr>
          <w:rFonts w:ascii="Times New Roman" w:hAnsi="Times New Roman" w:cs="Times New Roman"/>
          <w:sz w:val="26"/>
          <w:szCs w:val="26"/>
        </w:rPr>
        <w:t xml:space="preserve">МО "Городской округ "Город Нарьян-Мар", на которые возложены функции </w:t>
      </w:r>
      <w:r>
        <w:rPr>
          <w:rFonts w:ascii="Times New Roman" w:hAnsi="Times New Roman" w:cs="Times New Roman"/>
          <w:sz w:val="26"/>
          <w:szCs w:val="26"/>
        </w:rPr>
        <w:br/>
      </w:r>
      <w:r w:rsidRPr="001E5228">
        <w:rPr>
          <w:rFonts w:ascii="Times New Roman" w:hAnsi="Times New Roman" w:cs="Times New Roman"/>
          <w:sz w:val="26"/>
          <w:szCs w:val="26"/>
        </w:rPr>
        <w:t>по координации и регулированию деятельности в соответствующих отраслях (сферах) управления, при составлении и утверждении планов ФХД муниципальных бюджетных учреждений;</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 порядок осуществления </w:t>
      </w:r>
      <w:proofErr w:type="gramStart"/>
      <w:r w:rsidRPr="001E5228">
        <w:rPr>
          <w:rFonts w:ascii="Times New Roman" w:hAnsi="Times New Roman" w:cs="Times New Roman"/>
          <w:sz w:val="26"/>
          <w:szCs w:val="26"/>
        </w:rPr>
        <w:t>контроля за</w:t>
      </w:r>
      <w:proofErr w:type="gramEnd"/>
      <w:r w:rsidRPr="001E5228">
        <w:rPr>
          <w:rFonts w:ascii="Times New Roman" w:hAnsi="Times New Roman" w:cs="Times New Roman"/>
          <w:sz w:val="26"/>
          <w:szCs w:val="26"/>
        </w:rPr>
        <w:t xml:space="preserve"> достижением утвержденных показателей </w:t>
      </w:r>
      <w:r>
        <w:rPr>
          <w:rFonts w:ascii="Times New Roman" w:hAnsi="Times New Roman" w:cs="Times New Roman"/>
          <w:sz w:val="26"/>
          <w:szCs w:val="26"/>
        </w:rPr>
        <w:br/>
      </w:r>
      <w:r w:rsidRPr="001E5228">
        <w:rPr>
          <w:rFonts w:ascii="Times New Roman" w:hAnsi="Times New Roman" w:cs="Times New Roman"/>
          <w:sz w:val="26"/>
          <w:szCs w:val="26"/>
        </w:rPr>
        <w:t>и выполнением планов ФХД муниципальных бюджетных учреждений;</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 порядок представления отчетов о выполнении утвержденных планов </w:t>
      </w:r>
      <w:r>
        <w:rPr>
          <w:rFonts w:ascii="Times New Roman" w:hAnsi="Times New Roman" w:cs="Times New Roman"/>
          <w:sz w:val="26"/>
          <w:szCs w:val="26"/>
        </w:rPr>
        <w:br/>
      </w:r>
      <w:r w:rsidRPr="001E5228">
        <w:rPr>
          <w:rFonts w:ascii="Times New Roman" w:hAnsi="Times New Roman" w:cs="Times New Roman"/>
          <w:sz w:val="26"/>
          <w:szCs w:val="26"/>
        </w:rPr>
        <w:t>ФХД муниципальных бюджетных учреждений.</w:t>
      </w:r>
    </w:p>
    <w:p w:rsidR="00810FDB" w:rsidRPr="001E5228" w:rsidRDefault="00810FDB" w:rsidP="00810FDB">
      <w:pPr>
        <w:pStyle w:val="ConsPlusNormal"/>
        <w:ind w:firstLine="709"/>
        <w:contextualSpacing/>
        <w:jc w:val="both"/>
        <w:rPr>
          <w:rFonts w:ascii="Times New Roman" w:hAnsi="Times New Roman" w:cs="Times New Roman"/>
          <w:sz w:val="26"/>
          <w:szCs w:val="26"/>
        </w:rPr>
      </w:pPr>
    </w:p>
    <w:p w:rsidR="00810FDB" w:rsidRPr="001E5228" w:rsidRDefault="00810FDB" w:rsidP="00810FDB">
      <w:pPr>
        <w:pStyle w:val="ConsPlusNormal"/>
        <w:ind w:firstLine="709"/>
        <w:contextualSpacing/>
        <w:jc w:val="center"/>
        <w:outlineLvl w:val="1"/>
        <w:rPr>
          <w:rFonts w:ascii="Times New Roman" w:hAnsi="Times New Roman" w:cs="Times New Roman"/>
          <w:sz w:val="26"/>
          <w:szCs w:val="26"/>
        </w:rPr>
      </w:pPr>
      <w:r w:rsidRPr="001E5228">
        <w:rPr>
          <w:rFonts w:ascii="Times New Roman" w:hAnsi="Times New Roman" w:cs="Times New Roman"/>
          <w:sz w:val="26"/>
          <w:szCs w:val="26"/>
        </w:rPr>
        <w:t>2. Порядок утверждения плана ФХД и Сведений</w:t>
      </w:r>
    </w:p>
    <w:p w:rsidR="00810FDB" w:rsidRPr="001E5228" w:rsidRDefault="00810FDB" w:rsidP="00810FDB">
      <w:pPr>
        <w:pStyle w:val="ConsPlusNormal"/>
        <w:ind w:firstLine="709"/>
        <w:contextualSpacing/>
        <w:jc w:val="both"/>
        <w:rPr>
          <w:rFonts w:ascii="Times New Roman" w:hAnsi="Times New Roman" w:cs="Times New Roman"/>
          <w:sz w:val="26"/>
          <w:szCs w:val="26"/>
        </w:rPr>
      </w:pPr>
    </w:p>
    <w:p w:rsidR="00810FDB" w:rsidRPr="001E5228" w:rsidRDefault="00810FDB" w:rsidP="00810FDB">
      <w:pPr>
        <w:pStyle w:val="ConsPlusNormal"/>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2.1. План ФХД составляется муниципальным бюджетным учреждением </w:t>
      </w:r>
      <w:r>
        <w:rPr>
          <w:rFonts w:ascii="Times New Roman" w:hAnsi="Times New Roman" w:cs="Times New Roman"/>
          <w:sz w:val="26"/>
          <w:szCs w:val="26"/>
        </w:rPr>
        <w:br/>
      </w:r>
      <w:r w:rsidRPr="001E5228">
        <w:rPr>
          <w:rFonts w:ascii="Times New Roman" w:hAnsi="Times New Roman" w:cs="Times New Roman"/>
          <w:sz w:val="26"/>
          <w:szCs w:val="26"/>
        </w:rPr>
        <w:t xml:space="preserve">на очередной финансовый год в случае, если решение о бюджете утверждается на один финансовый год, либо на очередной финансовый год и плановый период, если решение </w:t>
      </w:r>
      <w:r>
        <w:rPr>
          <w:rFonts w:ascii="Times New Roman" w:hAnsi="Times New Roman" w:cs="Times New Roman"/>
          <w:sz w:val="26"/>
          <w:szCs w:val="26"/>
        </w:rPr>
        <w:br/>
      </w:r>
      <w:r w:rsidRPr="001E5228">
        <w:rPr>
          <w:rFonts w:ascii="Times New Roman" w:hAnsi="Times New Roman" w:cs="Times New Roman"/>
          <w:sz w:val="26"/>
          <w:szCs w:val="26"/>
        </w:rPr>
        <w:t>о бюджете утверждается на очередной финансовый год и плановый период.</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2.2. </w:t>
      </w:r>
      <w:proofErr w:type="gramStart"/>
      <w:r w:rsidRPr="001E5228">
        <w:rPr>
          <w:rFonts w:ascii="Times New Roman" w:hAnsi="Times New Roman" w:cs="Times New Roman"/>
          <w:sz w:val="26"/>
          <w:szCs w:val="26"/>
        </w:rPr>
        <w:t xml:space="preserve">Управление строительства, ЖКХ и ГД Администрации МО "Городской округ "Город Нарьян-Мар" ежегодно в срок до 1 июня года, предшествующего плановому, направляют муниципальному бюджетному учреждению и управлению экономического </w:t>
      </w:r>
      <w:r>
        <w:rPr>
          <w:rFonts w:ascii="Times New Roman" w:hAnsi="Times New Roman" w:cs="Times New Roman"/>
          <w:sz w:val="26"/>
          <w:szCs w:val="26"/>
        </w:rPr>
        <w:br/>
      </w:r>
      <w:r w:rsidRPr="001E5228">
        <w:rPr>
          <w:rFonts w:ascii="Times New Roman" w:hAnsi="Times New Roman" w:cs="Times New Roman"/>
          <w:sz w:val="26"/>
          <w:szCs w:val="26"/>
        </w:rPr>
        <w:t>и инвестиционного развития Администрации МО "Городской округ "Город Нарьян-Мар" проект муниципального задания и технических условий к нему на очередной финансовый год и плановый период.</w:t>
      </w:r>
      <w:proofErr w:type="gramEnd"/>
    </w:p>
    <w:p w:rsidR="00810FDB" w:rsidRPr="001E5228" w:rsidRDefault="00810FDB" w:rsidP="00810FDB">
      <w:pPr>
        <w:pStyle w:val="ConsPlusNormal"/>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2.3. Руководитель муниципального бюджетного учреждения ежегодно в срок </w:t>
      </w:r>
      <w:r>
        <w:rPr>
          <w:rFonts w:ascii="Times New Roman" w:hAnsi="Times New Roman" w:cs="Times New Roman"/>
          <w:sz w:val="26"/>
          <w:szCs w:val="26"/>
        </w:rPr>
        <w:br/>
      </w:r>
      <w:r w:rsidRPr="001E5228">
        <w:rPr>
          <w:rFonts w:ascii="Times New Roman" w:hAnsi="Times New Roman" w:cs="Times New Roman"/>
          <w:sz w:val="26"/>
          <w:szCs w:val="26"/>
        </w:rPr>
        <w:t xml:space="preserve">до 1 июля года, предшествующего плановому, представляет в Администрацию </w:t>
      </w:r>
      <w:r>
        <w:rPr>
          <w:rFonts w:ascii="Times New Roman" w:hAnsi="Times New Roman" w:cs="Times New Roman"/>
          <w:sz w:val="26"/>
          <w:szCs w:val="26"/>
        </w:rPr>
        <w:br/>
      </w:r>
      <w:r w:rsidRPr="001E5228">
        <w:rPr>
          <w:rFonts w:ascii="Times New Roman" w:hAnsi="Times New Roman" w:cs="Times New Roman"/>
          <w:sz w:val="26"/>
          <w:szCs w:val="26"/>
        </w:rPr>
        <w:t>МО "Городской округ "Город Нарьян-Мар" (далее – Главный распорядитель) проект плана ФХД на очередной финансовый год и на плановый период.</w:t>
      </w:r>
    </w:p>
    <w:p w:rsidR="00810FDB" w:rsidRPr="001E5228" w:rsidRDefault="00810FDB" w:rsidP="00810FDB">
      <w:pPr>
        <w:pStyle w:val="ConsPlusNormal"/>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Вместе с проектом плана ФХД муниципального бюджетного учреждения представляются расчеты плановых показателей выплат по форме Таблицы IV и таблиц Приложения № 3 настоящего Порядка с приложением пояснительной записки к плану ФХД муниципального бюджетного учреждения.</w:t>
      </w:r>
    </w:p>
    <w:p w:rsidR="00810FDB" w:rsidRPr="001E5228" w:rsidRDefault="00810FDB" w:rsidP="00810FDB">
      <w:pPr>
        <w:pStyle w:val="ConsPlusNormal"/>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Проект плана ФХД муниципального бюджетного учреждения и расчеты к нему являются обоснованием необходимого размера бюджетных ассигнований </w:t>
      </w:r>
      <w:r>
        <w:rPr>
          <w:rFonts w:ascii="Times New Roman" w:hAnsi="Times New Roman" w:cs="Times New Roman"/>
          <w:sz w:val="26"/>
          <w:szCs w:val="26"/>
        </w:rPr>
        <w:br/>
      </w:r>
      <w:r w:rsidRPr="001E5228">
        <w:rPr>
          <w:rFonts w:ascii="Times New Roman" w:hAnsi="Times New Roman" w:cs="Times New Roman"/>
          <w:sz w:val="26"/>
          <w:szCs w:val="26"/>
        </w:rPr>
        <w:t>при формировании бюджета муниципального образования "Городской округ "Город Нарьян-Мар" на очередной финансовый год и на плановый период.</w:t>
      </w:r>
    </w:p>
    <w:p w:rsidR="00810FDB" w:rsidRPr="001E5228" w:rsidRDefault="00810FDB" w:rsidP="00810FDB">
      <w:pPr>
        <w:autoSpaceDE w:val="0"/>
        <w:autoSpaceDN w:val="0"/>
        <w:adjustRightInd w:val="0"/>
        <w:ind w:firstLine="709"/>
        <w:contextualSpacing/>
        <w:jc w:val="both"/>
        <w:rPr>
          <w:sz w:val="26"/>
          <w:szCs w:val="26"/>
        </w:rPr>
      </w:pPr>
      <w:r w:rsidRPr="001E5228">
        <w:rPr>
          <w:sz w:val="26"/>
          <w:szCs w:val="26"/>
        </w:rPr>
        <w:t xml:space="preserve">2.4. </w:t>
      </w:r>
      <w:proofErr w:type="gramStart"/>
      <w:r w:rsidRPr="001E5228">
        <w:rPr>
          <w:sz w:val="26"/>
          <w:szCs w:val="26"/>
        </w:rPr>
        <w:t>Администрация МО "Городской округ "Город Нарьян-Мар", в лице управления экономического и инвестиционного развития Администрации МО "Городской округ "Город Нарьян-Мар", проводит анализ представленного проекта плана ФХД муниципального бюджетного учреждения и в случае наличия замечаний и предложений направляет их в адрес руководителя муниципального бюджетного учреждения в течение 10 рабочих дней с момента получения проекта плана ФХД.</w:t>
      </w:r>
      <w:proofErr w:type="gramEnd"/>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2.5. После утверждения в установленном порядке решения о бюджете на очередной финансовый год и на плановый период план ФХД при необходимости уточняется учреждением и направляется на утверждение Главному распорядителю.</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Уточнение показателей, связанных с принятием решения о бюджете на очередной финансовый год и на плановый период, осуществляется учреждением не позднее 5 рабочих дней после официального опубликования решения о бюджете на очередной финансовый год и на плановый период.</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Уточнение показателей,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810FDB" w:rsidRPr="001E5228" w:rsidRDefault="00810FDB" w:rsidP="00810FDB">
      <w:pPr>
        <w:pStyle w:val="ConsPlusNormal"/>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2.6. План ФХД муниципального бюджетного учреждения подписывается должностными лицами, ответственными за содержащиеся в плане ФХД данные - руководителем учреждения (уполномоченным им лицом), руководителем финансово-экономической службы учреждения, главным бухгалтером учреждения и исполнителем документа.</w:t>
      </w:r>
    </w:p>
    <w:p w:rsidR="00810FDB" w:rsidRPr="001E5228" w:rsidRDefault="00810FDB" w:rsidP="00810FDB">
      <w:pPr>
        <w:pStyle w:val="ConsPlusNormal"/>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После подписания план ФХД представляется Главному распорядителю </w:t>
      </w:r>
      <w:r>
        <w:rPr>
          <w:rFonts w:ascii="Times New Roman" w:hAnsi="Times New Roman" w:cs="Times New Roman"/>
          <w:sz w:val="26"/>
          <w:szCs w:val="26"/>
        </w:rPr>
        <w:br/>
      </w:r>
      <w:r w:rsidRPr="001E5228">
        <w:rPr>
          <w:rFonts w:ascii="Times New Roman" w:hAnsi="Times New Roman" w:cs="Times New Roman"/>
          <w:sz w:val="26"/>
          <w:szCs w:val="26"/>
        </w:rPr>
        <w:t>на утверждение до начала очередного финансового года.</w:t>
      </w:r>
    </w:p>
    <w:p w:rsidR="00810FDB" w:rsidRPr="001E5228" w:rsidRDefault="00810FDB" w:rsidP="00810FDB">
      <w:pPr>
        <w:autoSpaceDE w:val="0"/>
        <w:autoSpaceDN w:val="0"/>
        <w:adjustRightInd w:val="0"/>
        <w:ind w:firstLine="709"/>
        <w:contextualSpacing/>
        <w:jc w:val="both"/>
        <w:rPr>
          <w:bCs/>
          <w:iCs/>
          <w:sz w:val="26"/>
          <w:szCs w:val="26"/>
        </w:rPr>
      </w:pPr>
      <w:r w:rsidRPr="001E5228">
        <w:rPr>
          <w:bCs/>
          <w:iCs/>
          <w:sz w:val="26"/>
          <w:szCs w:val="26"/>
        </w:rPr>
        <w:t xml:space="preserve">2.7. Руководитель муниципального </w:t>
      </w:r>
      <w:r w:rsidRPr="001E5228">
        <w:rPr>
          <w:sz w:val="26"/>
          <w:szCs w:val="26"/>
        </w:rPr>
        <w:t xml:space="preserve">бюджетного учреждения </w:t>
      </w:r>
      <w:r w:rsidRPr="001E5228">
        <w:rPr>
          <w:bCs/>
          <w:iCs/>
          <w:sz w:val="26"/>
          <w:szCs w:val="26"/>
        </w:rPr>
        <w:t xml:space="preserve">несет ответственность за нарушение сроков представления проекта плана ФХД муниципального </w:t>
      </w:r>
      <w:r w:rsidRPr="001E5228">
        <w:rPr>
          <w:sz w:val="26"/>
          <w:szCs w:val="26"/>
        </w:rPr>
        <w:t>бюджетного учреждения</w:t>
      </w:r>
      <w:r w:rsidRPr="001E5228">
        <w:rPr>
          <w:bCs/>
          <w:iCs/>
          <w:sz w:val="26"/>
          <w:szCs w:val="26"/>
        </w:rPr>
        <w:t xml:space="preserve"> на очередной финансовый год и плановый период, отчета о выполнении утвержденного плана ФХД и муниципальных заданий.</w:t>
      </w:r>
    </w:p>
    <w:p w:rsidR="00810FDB" w:rsidRPr="001E5228" w:rsidRDefault="00810FDB" w:rsidP="00810FDB">
      <w:pPr>
        <w:autoSpaceDE w:val="0"/>
        <w:autoSpaceDN w:val="0"/>
        <w:adjustRightInd w:val="0"/>
        <w:ind w:firstLine="709"/>
        <w:contextualSpacing/>
        <w:jc w:val="both"/>
        <w:rPr>
          <w:sz w:val="26"/>
          <w:szCs w:val="26"/>
        </w:rPr>
      </w:pPr>
      <w:r w:rsidRPr="001E5228">
        <w:rPr>
          <w:sz w:val="26"/>
          <w:szCs w:val="26"/>
        </w:rPr>
        <w:t xml:space="preserve">2.8. План ФХД муниципального бюджетного учреждения, муниципальное задание </w:t>
      </w:r>
      <w:r>
        <w:rPr>
          <w:sz w:val="26"/>
          <w:szCs w:val="26"/>
        </w:rPr>
        <w:br/>
      </w:r>
      <w:r w:rsidRPr="001E5228">
        <w:rPr>
          <w:sz w:val="26"/>
          <w:szCs w:val="26"/>
        </w:rPr>
        <w:t>и технические условия к нему утверждаются Главным распорядителем до 31 декабря текущего года.</w:t>
      </w:r>
    </w:p>
    <w:p w:rsidR="00810FDB" w:rsidRPr="001E5228" w:rsidRDefault="00810FDB" w:rsidP="00810FDB">
      <w:pPr>
        <w:autoSpaceDE w:val="0"/>
        <w:autoSpaceDN w:val="0"/>
        <w:adjustRightInd w:val="0"/>
        <w:ind w:firstLine="709"/>
        <w:contextualSpacing/>
        <w:jc w:val="both"/>
        <w:rPr>
          <w:sz w:val="26"/>
          <w:szCs w:val="26"/>
        </w:rPr>
      </w:pPr>
      <w:r w:rsidRPr="001E5228">
        <w:rPr>
          <w:sz w:val="26"/>
          <w:szCs w:val="26"/>
        </w:rPr>
        <w:t xml:space="preserve">2.9. В целях внесения изменений составляется новый план ФХД, показатели которого не должны вступать в противоречие в части кассовых операций по выплатам, проведенным до внесения изменения в план ФХД, а также с показателями планов закупок, указанных в </w:t>
      </w:r>
      <w:hyperlink w:anchor="Par837" w:tooltip="11.1.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государственных или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законом N 223-ФЗ сог..." w:history="1">
        <w:r w:rsidRPr="001E5228">
          <w:rPr>
            <w:sz w:val="26"/>
            <w:szCs w:val="26"/>
          </w:rPr>
          <w:t>пункте 3.8.</w:t>
        </w:r>
      </w:hyperlink>
      <w:r w:rsidRPr="001E5228">
        <w:rPr>
          <w:sz w:val="26"/>
          <w:szCs w:val="26"/>
        </w:rPr>
        <w:t xml:space="preserve"> настоящего Порядка.</w:t>
      </w:r>
    </w:p>
    <w:p w:rsidR="00810FDB" w:rsidRPr="001E5228" w:rsidRDefault="00810FDB" w:rsidP="00810FDB">
      <w:pPr>
        <w:autoSpaceDE w:val="0"/>
        <w:autoSpaceDN w:val="0"/>
        <w:adjustRightInd w:val="0"/>
        <w:ind w:firstLine="709"/>
        <w:contextualSpacing/>
        <w:jc w:val="both"/>
        <w:rPr>
          <w:sz w:val="26"/>
          <w:szCs w:val="26"/>
        </w:rPr>
      </w:pPr>
      <w:r w:rsidRPr="001E5228">
        <w:rPr>
          <w:sz w:val="26"/>
          <w:szCs w:val="26"/>
        </w:rPr>
        <w:t>Внесение изменений в план ФХД осуществляется на основании решения о бюджете на очередной финансовый год и на плановый период, передвижек бюджетных ассигнований и при наличии соответствующих обоснований и расчетов на величину измененных показателей.</w:t>
      </w:r>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Решение о внесении изменений в план ФХД принимается руководителем муниципального бюджетного учреждения и осуществляется в установленном порядке.</w:t>
      </w:r>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2.10. В случае изменения подведомственности учреждения план ФХД составляется в порядке, установленном органом местного самоуправления, который после изменения подведомственности будет осуществлять в отношении муниципального бюджетного учреждения функции и полномочия учредителя.</w:t>
      </w:r>
    </w:p>
    <w:p w:rsidR="00810FDB" w:rsidRPr="001E5228" w:rsidRDefault="00810FDB" w:rsidP="00810FDB">
      <w:pPr>
        <w:pStyle w:val="ConsPlusNormal"/>
        <w:ind w:firstLine="709"/>
        <w:contextualSpacing/>
        <w:jc w:val="center"/>
        <w:outlineLvl w:val="1"/>
        <w:rPr>
          <w:rFonts w:ascii="Times New Roman" w:hAnsi="Times New Roman" w:cs="Times New Roman"/>
          <w:sz w:val="26"/>
          <w:szCs w:val="26"/>
        </w:rPr>
      </w:pPr>
    </w:p>
    <w:p w:rsidR="00810FDB" w:rsidRPr="001E5228" w:rsidRDefault="00810FDB" w:rsidP="00810FDB">
      <w:pPr>
        <w:pStyle w:val="ConsPlusNormal"/>
        <w:ind w:firstLine="709"/>
        <w:contextualSpacing/>
        <w:jc w:val="center"/>
        <w:outlineLvl w:val="1"/>
        <w:rPr>
          <w:rFonts w:ascii="Times New Roman" w:hAnsi="Times New Roman" w:cs="Times New Roman"/>
          <w:sz w:val="26"/>
          <w:szCs w:val="26"/>
        </w:rPr>
      </w:pPr>
      <w:r w:rsidRPr="001E5228">
        <w:rPr>
          <w:rFonts w:ascii="Times New Roman" w:hAnsi="Times New Roman" w:cs="Times New Roman"/>
          <w:sz w:val="26"/>
          <w:szCs w:val="26"/>
        </w:rPr>
        <w:t>3. Порядок составления Плана ФХД</w:t>
      </w:r>
    </w:p>
    <w:p w:rsidR="00810FDB" w:rsidRPr="001E5228" w:rsidRDefault="00810FDB" w:rsidP="00810FDB">
      <w:pPr>
        <w:pStyle w:val="ConsPlusNormal"/>
        <w:ind w:firstLine="709"/>
        <w:contextualSpacing/>
        <w:jc w:val="both"/>
        <w:rPr>
          <w:rFonts w:ascii="Times New Roman" w:hAnsi="Times New Roman" w:cs="Times New Roman"/>
          <w:sz w:val="26"/>
          <w:szCs w:val="26"/>
        </w:rPr>
      </w:pPr>
    </w:p>
    <w:p w:rsidR="00810FDB" w:rsidRPr="001E5228" w:rsidRDefault="00810FDB" w:rsidP="00810FDB">
      <w:pPr>
        <w:autoSpaceDE w:val="0"/>
        <w:autoSpaceDN w:val="0"/>
        <w:adjustRightInd w:val="0"/>
        <w:ind w:firstLine="709"/>
        <w:contextualSpacing/>
        <w:jc w:val="both"/>
        <w:rPr>
          <w:sz w:val="26"/>
          <w:szCs w:val="26"/>
        </w:rPr>
      </w:pPr>
      <w:r w:rsidRPr="001E5228">
        <w:rPr>
          <w:sz w:val="26"/>
          <w:szCs w:val="26"/>
        </w:rPr>
        <w:t xml:space="preserve">3.1. </w:t>
      </w:r>
      <w:hyperlink w:anchor="Par136" w:tooltip="                                   ПЛАН" w:history="1">
        <w:proofErr w:type="gramStart"/>
        <w:r w:rsidRPr="00810FDB">
          <w:rPr>
            <w:sz w:val="26"/>
            <w:szCs w:val="26"/>
          </w:rPr>
          <w:t>План</w:t>
        </w:r>
      </w:hyperlink>
      <w:r w:rsidRPr="00810FDB">
        <w:rPr>
          <w:sz w:val="26"/>
          <w:szCs w:val="26"/>
        </w:rPr>
        <w:t xml:space="preserve"> ФХД составляется по кассовому методу в рублях с точностью до двух знаков после з</w:t>
      </w:r>
      <w:r w:rsidRPr="001E5228">
        <w:rPr>
          <w:sz w:val="26"/>
          <w:szCs w:val="26"/>
        </w:rPr>
        <w:t xml:space="preserve">апятой по форме согласно приложению № 1 к настоящему Порядку </w:t>
      </w:r>
      <w:r>
        <w:rPr>
          <w:sz w:val="26"/>
          <w:szCs w:val="26"/>
        </w:rPr>
        <w:br/>
      </w:r>
      <w:r w:rsidRPr="001E5228">
        <w:rPr>
          <w:sz w:val="26"/>
          <w:szCs w:val="26"/>
        </w:rPr>
        <w:t>и состоит из текстовой и табличной частей.</w:t>
      </w:r>
      <w:proofErr w:type="gramEnd"/>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 xml:space="preserve">3.2. Текстовая часть плана ФХД оформляется в таблице I "План </w:t>
      </w:r>
      <w:r>
        <w:rPr>
          <w:sz w:val="26"/>
          <w:szCs w:val="26"/>
        </w:rPr>
        <w:br/>
      </w:r>
      <w:r w:rsidRPr="001E5228">
        <w:rPr>
          <w:sz w:val="26"/>
          <w:szCs w:val="26"/>
        </w:rPr>
        <w:t xml:space="preserve">финансово-хозяйственной деятельности муниципального бюджетного учреждения" </w:t>
      </w:r>
      <w:r>
        <w:rPr>
          <w:sz w:val="26"/>
          <w:szCs w:val="26"/>
        </w:rPr>
        <w:br/>
      </w:r>
      <w:r w:rsidRPr="001E5228">
        <w:rPr>
          <w:sz w:val="26"/>
          <w:szCs w:val="26"/>
        </w:rPr>
        <w:t>(далее – Таблица I) , в которой указываются:</w:t>
      </w:r>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 xml:space="preserve">- цели деятельности муниципального бюджетного учреждения в соответствии </w:t>
      </w:r>
      <w:r>
        <w:rPr>
          <w:sz w:val="26"/>
          <w:szCs w:val="26"/>
        </w:rPr>
        <w:br/>
      </w:r>
      <w:r w:rsidRPr="001E5228">
        <w:rPr>
          <w:sz w:val="26"/>
          <w:szCs w:val="26"/>
        </w:rPr>
        <w:t>с законами, иными нормативными правовыми актами и уставом муниципального бюджетного учреждения;</w:t>
      </w:r>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 xml:space="preserve">- виды деятельности муниципального бюджетного учреждения, относящиеся </w:t>
      </w:r>
      <w:r w:rsidR="003225FD">
        <w:rPr>
          <w:sz w:val="26"/>
          <w:szCs w:val="26"/>
        </w:rPr>
        <w:br/>
      </w:r>
      <w:r w:rsidRPr="001E5228">
        <w:rPr>
          <w:sz w:val="26"/>
          <w:szCs w:val="26"/>
        </w:rPr>
        <w:t>к его основным видам деятельности в соответствии с уставом муниципального бюджетного учреждения;</w:t>
      </w:r>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 xml:space="preserve">- перечень услуг (работ), относящихся в соответствии с уставом к основным видам деятельности муниципального бюджетного учреждения, предоставление которых </w:t>
      </w:r>
      <w:r w:rsidR="003225FD">
        <w:rPr>
          <w:sz w:val="26"/>
          <w:szCs w:val="26"/>
        </w:rPr>
        <w:br/>
      </w:r>
      <w:r w:rsidRPr="001E5228">
        <w:rPr>
          <w:sz w:val="26"/>
          <w:szCs w:val="26"/>
        </w:rPr>
        <w:t>для физических и юридических лиц осуществляется, в том числе за плату;</w:t>
      </w:r>
    </w:p>
    <w:p w:rsidR="00810FDB" w:rsidRPr="001E5228" w:rsidRDefault="00810FDB" w:rsidP="00810FDB">
      <w:pPr>
        <w:autoSpaceDE w:val="0"/>
        <w:autoSpaceDN w:val="0"/>
        <w:adjustRightInd w:val="0"/>
        <w:spacing w:before="260"/>
        <w:ind w:firstLine="709"/>
        <w:contextualSpacing/>
        <w:jc w:val="both"/>
        <w:rPr>
          <w:sz w:val="26"/>
          <w:szCs w:val="26"/>
        </w:rPr>
      </w:pPr>
      <w:proofErr w:type="gramStart"/>
      <w:r w:rsidRPr="001E5228">
        <w:rPr>
          <w:sz w:val="26"/>
          <w:szCs w:val="26"/>
        </w:rPr>
        <w:t xml:space="preserve">- общая балансовая стоимость недвижимого муниципального имущества </w:t>
      </w:r>
      <w:r w:rsidR="003225FD">
        <w:rPr>
          <w:sz w:val="26"/>
          <w:szCs w:val="26"/>
        </w:rPr>
        <w:br/>
      </w:r>
      <w:r w:rsidRPr="001E5228">
        <w:rPr>
          <w:sz w:val="26"/>
          <w:szCs w:val="26"/>
        </w:rPr>
        <w:t>на последнюю отчетную дату, предшествующую дате составления плана ФХД (в разрезе стоимости имущества, закрепленного собственником имущества за муниципальным бюджетным учреждением на праве оперативного управления, приобретенного муниципальным бюджетным учреждением за счет выделенных собственником имущества учреждения средств, приобретенного муниципальным бюджетным учреждением за счет доходов, полученных от приносящей доход деятельности);</w:t>
      </w:r>
      <w:proofErr w:type="gramEnd"/>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 xml:space="preserve">- общая балансовая стоимость движимого муниципального имущества </w:t>
      </w:r>
      <w:r w:rsidR="003225FD">
        <w:rPr>
          <w:sz w:val="26"/>
          <w:szCs w:val="26"/>
        </w:rPr>
        <w:br/>
      </w:r>
      <w:r w:rsidRPr="001E5228">
        <w:rPr>
          <w:sz w:val="26"/>
          <w:szCs w:val="26"/>
        </w:rPr>
        <w:t>на последнюю отчетную дату, предшествующую дате составления плана ФХД, в том числе балансовая стоимость особо ценного движимого имущества.</w:t>
      </w:r>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 xml:space="preserve">3.3. Табличная часть плана ФХД состоит из следующих таблиц приложения № 1 </w:t>
      </w:r>
      <w:r w:rsidR="003225FD">
        <w:rPr>
          <w:sz w:val="26"/>
          <w:szCs w:val="26"/>
        </w:rPr>
        <w:br/>
      </w:r>
      <w:r w:rsidRPr="001E5228">
        <w:rPr>
          <w:sz w:val="26"/>
          <w:szCs w:val="26"/>
        </w:rPr>
        <w:t>и приложения № 2:</w:t>
      </w:r>
    </w:p>
    <w:p w:rsidR="00810FDB" w:rsidRPr="001E5228" w:rsidRDefault="00810FDB" w:rsidP="00810FDB">
      <w:pPr>
        <w:autoSpaceDE w:val="0"/>
        <w:autoSpaceDN w:val="0"/>
        <w:adjustRightInd w:val="0"/>
        <w:spacing w:before="260"/>
        <w:ind w:firstLine="709"/>
        <w:contextualSpacing/>
        <w:jc w:val="both"/>
        <w:rPr>
          <w:sz w:val="26"/>
          <w:szCs w:val="26"/>
        </w:rPr>
      </w:pPr>
      <w:r w:rsidRPr="001E5228">
        <w:rPr>
          <w:sz w:val="26"/>
          <w:szCs w:val="26"/>
        </w:rPr>
        <w:t>Приложение № 1:</w:t>
      </w:r>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Таблица II "Показатели финансового состояния муниципального бюджетного учреждения" (далее – Таблица II);</w:t>
      </w:r>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hyperlink r:id="rId14" w:history="1">
        <w:r w:rsidRPr="001E5228">
          <w:rPr>
            <w:rFonts w:ascii="Times New Roman" w:hAnsi="Times New Roman" w:cs="Times New Roman"/>
            <w:sz w:val="26"/>
            <w:szCs w:val="26"/>
          </w:rPr>
          <w:t xml:space="preserve">Таблица </w:t>
        </w:r>
      </w:hyperlink>
      <w:r w:rsidRPr="001E5228">
        <w:rPr>
          <w:rFonts w:ascii="Times New Roman" w:hAnsi="Times New Roman" w:cs="Times New Roman"/>
          <w:sz w:val="26"/>
          <w:szCs w:val="26"/>
        </w:rPr>
        <w:t>III "Показатели по поступлениям и выплатам муниципального бюджетного учреждения на плановый период" (далее – Таблица III);</w:t>
      </w:r>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Таблица IV "Свод затрат по мероприятиям муниципального бюджетного учреждения на плановый период" (далее – Таблица IV);</w:t>
      </w:r>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Таблица V "Показатели выплат по расходам на закупку товаров, работ, услуг учреждения (подразделения)" (далее – Таблица V);</w:t>
      </w:r>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Таблица VI "Сведения о средствах, поступающих во временное распоряжение учреждения" (далее – Таблица VI);</w:t>
      </w:r>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Таблица VII "Справочная информация" (далее - Таблица VII).</w:t>
      </w:r>
    </w:p>
    <w:p w:rsidR="00810FDB" w:rsidRPr="001E5228"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Приложение № 2:</w:t>
      </w:r>
    </w:p>
    <w:p w:rsidR="00810FDB" w:rsidRPr="003225FD" w:rsidRDefault="00810FDB" w:rsidP="00810FDB">
      <w:pPr>
        <w:pStyle w:val="ConsPlusNormal"/>
        <w:ind w:firstLine="709"/>
        <w:contextualSpacing/>
        <w:jc w:val="both"/>
        <w:outlineLvl w:val="2"/>
        <w:rPr>
          <w:rFonts w:ascii="Times New Roman" w:hAnsi="Times New Roman" w:cs="Times New Roman"/>
          <w:sz w:val="26"/>
          <w:szCs w:val="26"/>
        </w:rPr>
      </w:pPr>
      <w:r w:rsidRPr="001E5228">
        <w:rPr>
          <w:rFonts w:ascii="Times New Roman" w:hAnsi="Times New Roman" w:cs="Times New Roman"/>
          <w:sz w:val="26"/>
          <w:szCs w:val="26"/>
        </w:rPr>
        <w:t>Таблица VII</w:t>
      </w:r>
      <w:r w:rsidRPr="001E5228">
        <w:rPr>
          <w:rFonts w:ascii="Times New Roman" w:hAnsi="Times New Roman" w:cs="Times New Roman"/>
          <w:sz w:val="26"/>
          <w:szCs w:val="26"/>
          <w:lang w:val="en-US"/>
        </w:rPr>
        <w:t>I</w:t>
      </w:r>
      <w:r w:rsidRPr="001E5228">
        <w:rPr>
          <w:rFonts w:ascii="Times New Roman" w:hAnsi="Times New Roman" w:cs="Times New Roman"/>
          <w:sz w:val="26"/>
          <w:szCs w:val="26"/>
        </w:rPr>
        <w:t xml:space="preserve"> </w:t>
      </w:r>
      <w:r w:rsidRPr="003225FD">
        <w:rPr>
          <w:rFonts w:ascii="Times New Roman" w:hAnsi="Times New Roman" w:cs="Times New Roman"/>
          <w:sz w:val="26"/>
          <w:szCs w:val="26"/>
        </w:rPr>
        <w:t>"</w:t>
      </w:r>
      <w:hyperlink w:anchor="Par1805" w:tooltip="                                 СВЕДЕНИЯ                                          " w:history="1">
        <w:r w:rsidRPr="003225FD">
          <w:rPr>
            <w:rFonts w:ascii="Times New Roman" w:hAnsi="Times New Roman" w:cs="Times New Roman"/>
            <w:sz w:val="26"/>
            <w:szCs w:val="26"/>
          </w:rPr>
          <w:t>Сведения</w:t>
        </w:r>
      </w:hyperlink>
      <w:r w:rsidRPr="003225FD">
        <w:rPr>
          <w:rFonts w:ascii="Times New Roman" w:hAnsi="Times New Roman" w:cs="Times New Roman"/>
          <w:sz w:val="26"/>
          <w:szCs w:val="26"/>
        </w:rPr>
        <w:t xml:space="preserve"> об операциях с целевыми субсидиями, предоставленными муниципальному бюджетному учреждению" (далее - Таблица VIII).</w:t>
      </w:r>
    </w:p>
    <w:p w:rsidR="00810FDB" w:rsidRPr="003225FD" w:rsidRDefault="00810FDB" w:rsidP="00810FDB">
      <w:pPr>
        <w:pStyle w:val="ConsPlusNormal"/>
        <w:ind w:firstLine="709"/>
        <w:contextualSpacing/>
        <w:jc w:val="both"/>
        <w:outlineLvl w:val="2"/>
        <w:rPr>
          <w:rFonts w:ascii="Times New Roman" w:hAnsi="Times New Roman" w:cs="Times New Roman"/>
          <w:sz w:val="26"/>
          <w:szCs w:val="26"/>
        </w:rPr>
      </w:pPr>
      <w:r w:rsidRPr="003225FD">
        <w:rPr>
          <w:rFonts w:ascii="Times New Roman" w:hAnsi="Times New Roman" w:cs="Times New Roman"/>
          <w:sz w:val="26"/>
          <w:szCs w:val="26"/>
        </w:rPr>
        <w:t>3.4. Показатели финансового состояния муниципального бюджетного учреждения (Таблица II) формируются по состоянию на последнюю отчетную дату, предшествующую дате составления плана ФХД.</w:t>
      </w:r>
    </w:p>
    <w:p w:rsidR="00810FDB" w:rsidRPr="003225FD" w:rsidRDefault="00810FDB" w:rsidP="00810FDB">
      <w:pPr>
        <w:pStyle w:val="ConsPlusNormal"/>
        <w:ind w:firstLine="709"/>
        <w:contextualSpacing/>
        <w:jc w:val="both"/>
        <w:outlineLvl w:val="2"/>
        <w:rPr>
          <w:rFonts w:ascii="Times New Roman" w:hAnsi="Times New Roman" w:cs="Times New Roman"/>
          <w:sz w:val="26"/>
          <w:szCs w:val="26"/>
        </w:rPr>
      </w:pPr>
      <w:r w:rsidRPr="003225FD">
        <w:rPr>
          <w:rFonts w:ascii="Times New Roman" w:hAnsi="Times New Roman" w:cs="Times New Roman"/>
          <w:sz w:val="26"/>
          <w:szCs w:val="26"/>
        </w:rPr>
        <w:t>3.5. Показатели плана ФХД по поступлениям и выплатам (Таблица III) формируются муниципальным бюджетным учреждением на этапе формирования проекта бюджета на очередной финансовый год и плановый период, исходя из представленной Главным распорядителем информации о планируемых объемах расходных обязательств в разрезе:</w:t>
      </w:r>
    </w:p>
    <w:p w:rsidR="00810FDB" w:rsidRPr="003225FD" w:rsidRDefault="00810FDB" w:rsidP="00810FDB">
      <w:pPr>
        <w:pStyle w:val="ConsPlusNormal"/>
        <w:spacing w:before="200"/>
        <w:ind w:firstLine="709"/>
        <w:contextualSpacing/>
        <w:jc w:val="both"/>
        <w:rPr>
          <w:rFonts w:ascii="Times New Roman" w:hAnsi="Times New Roman" w:cs="Times New Roman"/>
          <w:sz w:val="26"/>
          <w:szCs w:val="26"/>
        </w:rPr>
      </w:pPr>
      <w:r w:rsidRPr="003225FD">
        <w:rPr>
          <w:rFonts w:ascii="Times New Roman" w:hAnsi="Times New Roman" w:cs="Times New Roman"/>
          <w:sz w:val="26"/>
          <w:szCs w:val="26"/>
        </w:rPr>
        <w:t>- субсидий на финансовое обеспечение выполнения муниципального задания муниципальным бюджетным учреждением;</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3225FD">
        <w:rPr>
          <w:rFonts w:ascii="Times New Roman" w:hAnsi="Times New Roman" w:cs="Times New Roman"/>
          <w:sz w:val="26"/>
          <w:szCs w:val="26"/>
        </w:rPr>
        <w:t xml:space="preserve">- субсидий, предоставляемых в соответствии с </w:t>
      </w:r>
      <w:hyperlink r:id="rId15" w:tooltip="&quot;Бюджетный кодекс Российской Федерации&quot; от 31.07.1998 N 145-ФЗ (ред. от 14.11.2017){КонсультантПлюс}" w:history="1">
        <w:r w:rsidRPr="003225FD">
          <w:rPr>
            <w:rFonts w:ascii="Times New Roman" w:hAnsi="Times New Roman" w:cs="Times New Roman"/>
            <w:sz w:val="26"/>
            <w:szCs w:val="26"/>
          </w:rPr>
          <w:t>абзацем вторым пункта 1 статьи 78.1</w:t>
        </w:r>
      </w:hyperlink>
      <w:r w:rsidRPr="001E5228">
        <w:rPr>
          <w:rFonts w:ascii="Times New Roman" w:hAnsi="Times New Roman" w:cs="Times New Roman"/>
          <w:sz w:val="26"/>
          <w:szCs w:val="26"/>
        </w:rPr>
        <w:t xml:space="preserve"> Бюджетного кодекса Российской Федерации;</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средства Фонда социального страхования;</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средства Дорожного фонда;</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грантов в форме субсидий, в том числе предоставляемых по результатам конкурсов;</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 публичных обязательств перед физическими лицами в денежной форме, </w:t>
      </w:r>
      <w:proofErr w:type="gramStart"/>
      <w:r w:rsidRPr="001E5228">
        <w:rPr>
          <w:rFonts w:ascii="Times New Roman" w:hAnsi="Times New Roman" w:cs="Times New Roman"/>
          <w:sz w:val="26"/>
          <w:szCs w:val="26"/>
        </w:rPr>
        <w:t>полномочия</w:t>
      </w:r>
      <w:proofErr w:type="gramEnd"/>
      <w:r w:rsidRPr="001E5228">
        <w:rPr>
          <w:rFonts w:ascii="Times New Roman" w:hAnsi="Times New Roman" w:cs="Times New Roman"/>
          <w:sz w:val="26"/>
          <w:szCs w:val="26"/>
        </w:rPr>
        <w:t xml:space="preserve"> по исполнению которых от имени органа местного самоуправления планируется передать в установленном порядке учреждению.</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3.6. Плановые показатели по поступлениям (Таблица III) формируются муниципальным бюджетным учреждением в разрезе источников поступлений (федеральный/окружной/городской бюджет, от приносящей доход деятельности и т.д.), муниципальных программ, муниципальных заданий, целевых субсидий и т.д., а также видов поступлений:</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bookmarkStart w:id="2" w:name="Par69"/>
      <w:bookmarkEnd w:id="2"/>
      <w:r w:rsidRPr="001E5228">
        <w:rPr>
          <w:rFonts w:ascii="Times New Roman" w:hAnsi="Times New Roman" w:cs="Times New Roman"/>
          <w:sz w:val="26"/>
          <w:szCs w:val="26"/>
        </w:rPr>
        <w:t>- субсидий на финансовое обеспечение выполнения муниципального задания;</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bookmarkStart w:id="3" w:name="Par70"/>
      <w:bookmarkStart w:id="4" w:name="Par71"/>
      <w:bookmarkEnd w:id="3"/>
      <w:bookmarkEnd w:id="4"/>
      <w:r w:rsidRPr="001E5228">
        <w:rPr>
          <w:rFonts w:ascii="Times New Roman" w:hAnsi="Times New Roman" w:cs="Times New Roman"/>
          <w:sz w:val="26"/>
          <w:szCs w:val="26"/>
        </w:rPr>
        <w:t xml:space="preserve">- субсидий, предоставляемых в соответствии с </w:t>
      </w:r>
      <w:hyperlink r:id="rId16" w:tooltip="&quot;Бюджетный кодекс Российской Федерации&quot; от 31.07.1998 N 145-ФЗ (ред. от 14.11.2017){КонсультантПлюс}" w:history="1">
        <w:r w:rsidRPr="001E5228">
          <w:rPr>
            <w:rFonts w:ascii="Times New Roman" w:hAnsi="Times New Roman" w:cs="Times New Roman"/>
            <w:sz w:val="26"/>
            <w:szCs w:val="26"/>
          </w:rPr>
          <w:t>абзацем вторым пункта 1 статьи 78.1</w:t>
        </w:r>
      </w:hyperlink>
      <w:r w:rsidRPr="001E5228">
        <w:rPr>
          <w:rFonts w:ascii="Times New Roman" w:hAnsi="Times New Roman" w:cs="Times New Roman"/>
          <w:sz w:val="26"/>
          <w:szCs w:val="26"/>
        </w:rPr>
        <w:t xml:space="preserve"> Бюджетного кодекса Российской Федерации;</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средства Фонда социального страхования;</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средства Дорожного фонда;</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грантов в форме субсидий, в том числе предоставляемых по результатам конкурсов;</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bookmarkStart w:id="5" w:name="Par72"/>
      <w:bookmarkEnd w:id="5"/>
      <w:proofErr w:type="gramStart"/>
      <w:r w:rsidRPr="001E5228">
        <w:rPr>
          <w:rFonts w:ascii="Times New Roman" w:hAnsi="Times New Roman" w:cs="Times New Roman"/>
          <w:sz w:val="26"/>
          <w:szCs w:val="26"/>
        </w:rPr>
        <w:t xml:space="preserve">- поступлений от приносящей доход деятельности, в том числе поступлений </w:t>
      </w:r>
      <w:r w:rsidR="003225FD">
        <w:rPr>
          <w:rFonts w:ascii="Times New Roman" w:hAnsi="Times New Roman" w:cs="Times New Roman"/>
          <w:sz w:val="26"/>
          <w:szCs w:val="26"/>
        </w:rPr>
        <w:br/>
      </w:r>
      <w:r w:rsidRPr="001E5228">
        <w:rPr>
          <w:rFonts w:ascii="Times New Roman" w:hAnsi="Times New Roman" w:cs="Times New Roman"/>
          <w:sz w:val="26"/>
          <w:szCs w:val="26"/>
        </w:rPr>
        <w:t>от оказания муниципальным бюджетным учреждением услуг (выполнения работ), относящихся в соответствии с уставом муниципального бюджетного учреждения к его основным видам деятельности, предоставление которых для граждан и юридических лиц осуществляется за плату, поступлений от иной приносящей доход деятельности, а также поступлений от реализации ценных бумаг в случаях, установленных федеральными законами.</w:t>
      </w:r>
      <w:proofErr w:type="gramEnd"/>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proofErr w:type="spellStart"/>
      <w:r w:rsidRPr="001E5228">
        <w:rPr>
          <w:rFonts w:ascii="Times New Roman" w:hAnsi="Times New Roman" w:cs="Times New Roman"/>
          <w:sz w:val="26"/>
          <w:szCs w:val="26"/>
        </w:rPr>
        <w:t>Справочно</w:t>
      </w:r>
      <w:proofErr w:type="spellEnd"/>
      <w:r w:rsidRPr="001E5228">
        <w:rPr>
          <w:rFonts w:ascii="Times New Roman" w:hAnsi="Times New Roman" w:cs="Times New Roman"/>
          <w:sz w:val="26"/>
          <w:szCs w:val="26"/>
        </w:rPr>
        <w:t xml:space="preserve"> указываются суммы публичных обязательств перед физическим лицом, подлежащих исполнению в денежной форме, </w:t>
      </w:r>
      <w:proofErr w:type="gramStart"/>
      <w:r w:rsidRPr="001E5228">
        <w:rPr>
          <w:rFonts w:ascii="Times New Roman" w:hAnsi="Times New Roman" w:cs="Times New Roman"/>
          <w:sz w:val="26"/>
          <w:szCs w:val="26"/>
        </w:rPr>
        <w:t>полномочия</w:t>
      </w:r>
      <w:proofErr w:type="gramEnd"/>
      <w:r w:rsidRPr="001E5228">
        <w:rPr>
          <w:rFonts w:ascii="Times New Roman" w:hAnsi="Times New Roman" w:cs="Times New Roman"/>
          <w:sz w:val="26"/>
          <w:szCs w:val="26"/>
        </w:rPr>
        <w:t xml:space="preserve"> по исполнению которых </w:t>
      </w:r>
      <w:r w:rsidR="003225FD">
        <w:rPr>
          <w:rFonts w:ascii="Times New Roman" w:hAnsi="Times New Roman" w:cs="Times New Roman"/>
          <w:sz w:val="26"/>
          <w:szCs w:val="26"/>
        </w:rPr>
        <w:br/>
      </w:r>
      <w:r w:rsidRPr="001E5228">
        <w:rPr>
          <w:rFonts w:ascii="Times New Roman" w:hAnsi="Times New Roman" w:cs="Times New Roman"/>
          <w:sz w:val="26"/>
          <w:szCs w:val="26"/>
        </w:rPr>
        <w:t>от имени органа местного самоуправления передаются в установленном порядке муниципальному бюджетному учреждению, а также средства, поступившие во временное распоряжение муниципального бюджетного учреждения.</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 xml:space="preserve">Поступления из бюджетов всех уровней формируются муниципальным бюджетным учреждением на основании информации, представленной Главным распорядителем, </w:t>
      </w:r>
      <w:r w:rsidR="003225FD">
        <w:rPr>
          <w:rFonts w:ascii="Times New Roman" w:hAnsi="Times New Roman" w:cs="Times New Roman"/>
          <w:sz w:val="26"/>
          <w:szCs w:val="26"/>
        </w:rPr>
        <w:br/>
      </w:r>
      <w:r w:rsidRPr="001E5228">
        <w:rPr>
          <w:rFonts w:ascii="Times New Roman" w:hAnsi="Times New Roman" w:cs="Times New Roman"/>
          <w:sz w:val="26"/>
          <w:szCs w:val="26"/>
        </w:rPr>
        <w:t xml:space="preserve">на этапе составления проекта городского бюджета на очередной финансовый год </w:t>
      </w:r>
      <w:r w:rsidR="003225FD">
        <w:rPr>
          <w:rFonts w:ascii="Times New Roman" w:hAnsi="Times New Roman" w:cs="Times New Roman"/>
          <w:sz w:val="26"/>
          <w:szCs w:val="26"/>
        </w:rPr>
        <w:br/>
      </w:r>
      <w:r w:rsidRPr="001E5228">
        <w:rPr>
          <w:rFonts w:ascii="Times New Roman" w:hAnsi="Times New Roman" w:cs="Times New Roman"/>
          <w:sz w:val="26"/>
          <w:szCs w:val="26"/>
        </w:rPr>
        <w:t>и плановый период.</w:t>
      </w:r>
    </w:p>
    <w:p w:rsidR="00810FDB" w:rsidRPr="001E5228" w:rsidRDefault="00810FDB" w:rsidP="00810FDB">
      <w:pPr>
        <w:pStyle w:val="ConsPlusNormal"/>
        <w:spacing w:before="200"/>
        <w:ind w:firstLine="709"/>
        <w:contextualSpacing/>
        <w:jc w:val="both"/>
        <w:rPr>
          <w:rFonts w:ascii="Times New Roman" w:hAnsi="Times New Roman" w:cs="Times New Roman"/>
          <w:sz w:val="26"/>
          <w:szCs w:val="26"/>
        </w:rPr>
      </w:pPr>
      <w:r w:rsidRPr="001E5228">
        <w:rPr>
          <w:rFonts w:ascii="Times New Roman" w:hAnsi="Times New Roman" w:cs="Times New Roman"/>
          <w:sz w:val="26"/>
          <w:szCs w:val="26"/>
        </w:rPr>
        <w:t>Поступления от приносящей доход деятельности рассчитываются муниципальным бюджетным учреждением исходя из планируемого объема оказания услуг (выполнения работ) и планируемой стоимости их реализации.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Неиспользованные остатки средств субсидии на начало очередного финансового года включаются в плановые показатели по поступлениям в плане ФХД и могут быть использованы только по согласованию с Главным распорядителем</w:t>
      </w:r>
      <w:proofErr w:type="gramStart"/>
      <w:r w:rsidRPr="001E5228">
        <w:rPr>
          <w:sz w:val="26"/>
          <w:szCs w:val="26"/>
        </w:rPr>
        <w:t>..</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3.7. Плановые показатели по выплатам формируются муниципальным бюджетным учреждением в соответствии с настоящим Порядком в разрезе соответствующих показателей, содержащихся в </w:t>
      </w:r>
      <w:hyperlink w:anchor="Par173" w:tooltip="Показатели по поступлениям" w:history="1">
        <w:r w:rsidRPr="001E5228">
          <w:rPr>
            <w:sz w:val="26"/>
            <w:szCs w:val="26"/>
          </w:rPr>
          <w:t xml:space="preserve">Таблице </w:t>
        </w:r>
      </w:hyperlink>
      <w:r w:rsidRPr="001E5228">
        <w:rPr>
          <w:sz w:val="26"/>
          <w:szCs w:val="26"/>
          <w:lang w:val="en-US"/>
        </w:rPr>
        <w:t>III</w:t>
      </w:r>
      <w:r w:rsidRPr="001E5228">
        <w:rPr>
          <w:sz w:val="26"/>
          <w:szCs w:val="26"/>
        </w:rPr>
        <w:t>.</w:t>
      </w:r>
    </w:p>
    <w:p w:rsidR="00810FDB"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Расчеты плановых показателей по выплатам формируются раздельно по источникам их финансового обеспечения, а также в разрезе КОСГУ в соответствии с приказом Минфина России от 01.07.2013 № 65н "Об утверждении указаний о порядке применения бюджетной классификации Российской Федерации".</w:t>
      </w:r>
    </w:p>
    <w:p w:rsidR="00810FDB"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Плановые объемы выплат, связанные с выполнением учреждением муниципального задания, утвержденного Главным распорядителем на очередной финансовый год, формируются с учетом нормативных затрат, утвержденных  Главным распорядителем.</w:t>
      </w:r>
    </w:p>
    <w:p w:rsidR="00810FDB"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При принятии Главным распорядителем решения о раздельном формировании плановых показателей по выплатам, связанным с выполнением муниципальным учреждением муниципального задания, объемы указанных выплат в пределах общего объема субсидии на выполнение муниципального задания, при согласовании Главным распорядителем, могут рассчитываться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w:t>
      </w:r>
      <w:proofErr w:type="gramEnd"/>
      <w:r w:rsidRPr="001E5228">
        <w:rPr>
          <w:sz w:val="26"/>
          <w:szCs w:val="26"/>
        </w:rPr>
        <w:t xml:space="preserve"> </w:t>
      </w:r>
      <w:proofErr w:type="gramStart"/>
      <w:r w:rsidRPr="001E5228">
        <w:rPr>
          <w:sz w:val="26"/>
          <w:szCs w:val="26"/>
        </w:rPr>
        <w:t>соответствии</w:t>
      </w:r>
      <w:proofErr w:type="gramEnd"/>
      <w:r w:rsidRPr="001E5228">
        <w:rPr>
          <w:sz w:val="26"/>
          <w:szCs w:val="26"/>
        </w:rPr>
        <w:t xml:space="preserve"> с </w:t>
      </w:r>
      <w:hyperlink r:id="rId17" w:tooltip="&quot;Бюджетный кодекс Российской Федерации&quot; от 31.07.1998 N 145-ФЗ (ред. от 14.11.2017){КонсультантПлюс}" w:history="1">
        <w:r w:rsidRPr="001E5228">
          <w:rPr>
            <w:sz w:val="26"/>
            <w:szCs w:val="26"/>
          </w:rPr>
          <w:t>пунктом 4 статьи 69.2</w:t>
        </w:r>
      </w:hyperlink>
      <w:r w:rsidRPr="001E5228">
        <w:rPr>
          <w:sz w:val="26"/>
          <w:szCs w:val="26"/>
        </w:rPr>
        <w:t xml:space="preserve"> Бюджетного кодекса Российской Федерации.</w:t>
      </w:r>
    </w:p>
    <w:p w:rsidR="00810FDB"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К представляемому на утверждение проекту плана ФХД прилагается свод затрат </w:t>
      </w:r>
      <w:r w:rsidR="003225FD">
        <w:rPr>
          <w:sz w:val="26"/>
          <w:szCs w:val="26"/>
        </w:rPr>
        <w:br/>
      </w:r>
      <w:r w:rsidRPr="001E5228">
        <w:rPr>
          <w:sz w:val="26"/>
          <w:szCs w:val="26"/>
        </w:rPr>
        <w:t xml:space="preserve">по мероприятиям муниципального бюджетного учреждения на плановый период (Таблица IV), а также расчеты плановых показателей по выплатам, использованные </w:t>
      </w:r>
      <w:r w:rsidR="003225FD">
        <w:rPr>
          <w:sz w:val="26"/>
          <w:szCs w:val="26"/>
        </w:rPr>
        <w:br/>
      </w:r>
      <w:r w:rsidRPr="001E5228">
        <w:rPr>
          <w:sz w:val="26"/>
          <w:szCs w:val="26"/>
        </w:rPr>
        <w:t xml:space="preserve">при формировании показателей Таблицы III и Таблицы IV и формируемые по формам согласно </w:t>
      </w:r>
      <w:hyperlink w:anchor="Par1042" w:tooltip="                           Расчеты (обоснования)" w:history="1">
        <w:r w:rsidRPr="001E5228">
          <w:rPr>
            <w:sz w:val="26"/>
            <w:szCs w:val="26"/>
          </w:rPr>
          <w:t xml:space="preserve">приложению № </w:t>
        </w:r>
      </w:hyperlink>
      <w:r w:rsidRPr="001E5228">
        <w:rPr>
          <w:sz w:val="26"/>
          <w:szCs w:val="26"/>
        </w:rPr>
        <w:t>3 к настоящему Порядку.</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Форматы таблиц </w:t>
      </w:r>
      <w:hyperlink w:anchor="Par1042" w:tooltip="                           Расчеты (обоснования)" w:history="1">
        <w:r w:rsidRPr="001E5228">
          <w:rPr>
            <w:sz w:val="26"/>
            <w:szCs w:val="26"/>
          </w:rPr>
          <w:t xml:space="preserve">приложения № </w:t>
        </w:r>
      </w:hyperlink>
      <w:r w:rsidRPr="001E5228">
        <w:rPr>
          <w:sz w:val="26"/>
          <w:szCs w:val="26"/>
        </w:rPr>
        <w:t xml:space="preserve">3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w:t>
      </w:r>
      <w:r w:rsidR="003225FD">
        <w:rPr>
          <w:sz w:val="26"/>
          <w:szCs w:val="26"/>
        </w:rPr>
        <w:br/>
      </w:r>
      <w:r w:rsidRPr="001E5228">
        <w:rPr>
          <w:sz w:val="26"/>
          <w:szCs w:val="26"/>
        </w:rPr>
        <w:t>по соответствующим классификаторам технико-экономической и социальной информации.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Учреждение вправе применять дополнительные расчеты показателей, отраженных </w:t>
      </w:r>
      <w:r w:rsidR="003225FD">
        <w:rPr>
          <w:sz w:val="26"/>
          <w:szCs w:val="26"/>
        </w:rPr>
        <w:br/>
      </w:r>
      <w:r w:rsidRPr="001E5228">
        <w:rPr>
          <w:sz w:val="26"/>
          <w:szCs w:val="26"/>
        </w:rPr>
        <w:t xml:space="preserve">в таблицах </w:t>
      </w:r>
      <w:hyperlink w:anchor="Par1042" w:tooltip="                           Расчеты (обоснования)" w:history="1">
        <w:r w:rsidRPr="001E5228">
          <w:rPr>
            <w:sz w:val="26"/>
            <w:szCs w:val="26"/>
          </w:rPr>
          <w:t>приложения № 3</w:t>
        </w:r>
      </w:hyperlink>
      <w:r w:rsidRPr="001E5228">
        <w:rPr>
          <w:sz w:val="26"/>
          <w:szCs w:val="26"/>
        </w:rPr>
        <w:t xml:space="preserve"> к настоящему Порядку, в соответствии с разработанными ими дополнительными таблицами.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В случае, если в соответствии со структурой затрат отдельные виды выплат учреждением не осуществляются, то соответствующие расчеты к показателям плана ФХД не формируются.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Расчеты плановых показателей по выплатам формируются с учетом норм трудовых, материальных, технических ресурсов, используемых для оказания муниципальным учреждением услуг (выполнения работ).</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Расчеты плановых показателей по выплатам за счет субсидий, предоставляемых </w:t>
      </w:r>
      <w:r w:rsidR="003225FD">
        <w:rPr>
          <w:sz w:val="26"/>
          <w:szCs w:val="26"/>
        </w:rPr>
        <w:br/>
      </w:r>
      <w:r w:rsidRPr="001E5228">
        <w:rPr>
          <w:sz w:val="26"/>
          <w:szCs w:val="26"/>
        </w:rPr>
        <w:t xml:space="preserve">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 распорядителем бюджетных средств в целях формирования проекта решения о бюджете </w:t>
      </w:r>
      <w:r w:rsidR="003225FD">
        <w:rPr>
          <w:sz w:val="26"/>
          <w:szCs w:val="26"/>
        </w:rPr>
        <w:br/>
      </w:r>
      <w:r w:rsidRPr="001E5228">
        <w:rPr>
          <w:sz w:val="26"/>
          <w:szCs w:val="26"/>
        </w:rPr>
        <w:t xml:space="preserve">на очередной финансовый год и плановый период, а также с учетом требований, установленных нормативными правовыми актами, в том числе </w:t>
      </w:r>
      <w:proofErr w:type="spellStart"/>
      <w:r w:rsidRPr="001E5228">
        <w:rPr>
          <w:sz w:val="26"/>
          <w:szCs w:val="26"/>
        </w:rPr>
        <w:t>ГОСТами</w:t>
      </w:r>
      <w:proofErr w:type="spellEnd"/>
      <w:r w:rsidRPr="001E5228">
        <w:rPr>
          <w:sz w:val="26"/>
          <w:szCs w:val="26"/>
        </w:rPr>
        <w:t xml:space="preserve">, </w:t>
      </w:r>
      <w:proofErr w:type="spellStart"/>
      <w:r w:rsidRPr="001E5228">
        <w:rPr>
          <w:sz w:val="26"/>
          <w:szCs w:val="26"/>
        </w:rPr>
        <w:t>СНиПами</w:t>
      </w:r>
      <w:proofErr w:type="spellEnd"/>
      <w:r w:rsidRPr="001E5228">
        <w:rPr>
          <w:sz w:val="26"/>
          <w:szCs w:val="26"/>
        </w:rPr>
        <w:t xml:space="preserve">, </w:t>
      </w:r>
      <w:proofErr w:type="spellStart"/>
      <w:r w:rsidRPr="001E5228">
        <w:rPr>
          <w:sz w:val="26"/>
          <w:szCs w:val="26"/>
        </w:rPr>
        <w:t>СанПиНами</w:t>
      </w:r>
      <w:proofErr w:type="spellEnd"/>
      <w:r w:rsidRPr="001E5228">
        <w:rPr>
          <w:sz w:val="26"/>
          <w:szCs w:val="26"/>
        </w:rPr>
        <w:t>, стандартами, порядками</w:t>
      </w:r>
      <w:proofErr w:type="gramEnd"/>
      <w:r w:rsidRPr="001E5228">
        <w:rPr>
          <w:sz w:val="26"/>
          <w:szCs w:val="26"/>
        </w:rPr>
        <w:t xml:space="preserve"> и регламентами (паспортами) оказания муниципальных услуг.</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3.7.1. </w:t>
      </w:r>
      <w:proofErr w:type="gramStart"/>
      <w:r w:rsidRPr="001E5228">
        <w:rPr>
          <w:sz w:val="26"/>
          <w:szCs w:val="26"/>
        </w:rPr>
        <w:t xml:space="preserve">В расчет плановых показателей выплат персоналу включаются расходы </w:t>
      </w:r>
      <w:r w:rsidR="003225FD">
        <w:rPr>
          <w:sz w:val="26"/>
          <w:szCs w:val="26"/>
        </w:rPr>
        <w:br/>
      </w:r>
      <w:r w:rsidRPr="001E5228">
        <w:rPr>
          <w:sz w:val="26"/>
          <w:szCs w:val="26"/>
        </w:rPr>
        <w:t xml:space="preserve">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w:t>
      </w:r>
      <w:r w:rsidR="003225FD">
        <w:rPr>
          <w:sz w:val="26"/>
          <w:szCs w:val="26"/>
        </w:rPr>
        <w:br/>
      </w:r>
      <w:r w:rsidRPr="001E5228">
        <w:rPr>
          <w:sz w:val="26"/>
          <w:szCs w:val="26"/>
        </w:rPr>
        <w:t xml:space="preserve">на обязательное социальное страхование на случай временной нетрудоспособности </w:t>
      </w:r>
      <w:r w:rsidR="003225FD">
        <w:rPr>
          <w:sz w:val="26"/>
          <w:szCs w:val="26"/>
        </w:rPr>
        <w:br/>
      </w:r>
      <w:r w:rsidRPr="001E5228">
        <w:rPr>
          <w:sz w:val="26"/>
          <w:szCs w:val="26"/>
        </w:rPr>
        <w:t>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Фонд оплаты труда формируется в соответствии с порядком, установленным Администрацией </w:t>
      </w:r>
      <w:r w:rsidR="003225FD">
        <w:rPr>
          <w:sz w:val="26"/>
          <w:szCs w:val="26"/>
        </w:rPr>
        <w:br/>
      </w:r>
      <w:r w:rsidRPr="001E5228">
        <w:rPr>
          <w:sz w:val="26"/>
          <w:szCs w:val="26"/>
        </w:rPr>
        <w:t>МО "Городской округ "Город Нарьян-Мар".</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При расчете плановых показателей прочих выплат компенсационного характера персоналу муниципальных бюджетных учреждений, не включаемых в фонд оплаты труда, учитываются выплаты по возмещению работникам расходов, связанных со служебными командировками, возмещению расходов на прохождение медицинского осмотра,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w:t>
      </w:r>
      <w:proofErr w:type="gramEnd"/>
      <w:r w:rsidRPr="001E5228">
        <w:rPr>
          <w:sz w:val="26"/>
          <w:szCs w:val="26"/>
        </w:rPr>
        <w:t xml:space="preserve"> </w:t>
      </w:r>
      <w:proofErr w:type="gramStart"/>
      <w:r w:rsidRPr="001E5228">
        <w:rPr>
          <w:sz w:val="26"/>
          <w:szCs w:val="26"/>
        </w:rPr>
        <w:t>местностях</w:t>
      </w:r>
      <w:proofErr w:type="gramEnd"/>
      <w:r w:rsidRPr="001E5228">
        <w:rPr>
          <w:sz w:val="26"/>
          <w:szCs w:val="26"/>
        </w:rPr>
        <w:t>, и членов их семей, иные компенсационные выплаты работникам, предусмотренные законодательством Российской Федерации, локальными нормативными актами муниципального учреждения.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w:t>
      </w:r>
      <w:r w:rsidR="003225FD">
        <w:rPr>
          <w:sz w:val="26"/>
          <w:szCs w:val="26"/>
        </w:rPr>
        <w:br/>
      </w:r>
      <w:r w:rsidRPr="001E5228">
        <w:rPr>
          <w:sz w:val="26"/>
          <w:szCs w:val="26"/>
        </w:rPr>
        <w:t>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1E5228">
        <w:rPr>
          <w:sz w:val="26"/>
          <w:szCs w:val="26"/>
        </w:rPr>
        <w:t xml:space="preserve"> учитываются тарифы страховых взносов, установленные законодательством Российской Федерации. Расчет производится на основании расчета фонда оплаты труда в разрезе должностей с учетом предельной величины базы для исчисления страховых взносов.</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3.7.2. Расчет расходов по уплате налогов, сборов и иных платежей осуществляется </w:t>
      </w:r>
      <w:r w:rsidR="003225FD">
        <w:rPr>
          <w:sz w:val="26"/>
          <w:szCs w:val="26"/>
        </w:rPr>
        <w:br/>
      </w:r>
      <w:r w:rsidRPr="001E5228">
        <w:rPr>
          <w:sz w:val="26"/>
          <w:szCs w:val="26"/>
        </w:rPr>
        <w:t xml:space="preserve">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w:t>
      </w:r>
      <w:r w:rsidR="003225FD">
        <w:rPr>
          <w:sz w:val="26"/>
          <w:szCs w:val="26"/>
        </w:rPr>
        <w:br/>
      </w:r>
      <w:r w:rsidRPr="001E5228">
        <w:rPr>
          <w:sz w:val="26"/>
          <w:szCs w:val="26"/>
        </w:rPr>
        <w:t>о налогах и сборах.</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3.7.3.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3.7.4. </w:t>
      </w:r>
      <w:proofErr w:type="gramStart"/>
      <w:r w:rsidRPr="001E5228">
        <w:rPr>
          <w:sz w:val="26"/>
          <w:szCs w:val="26"/>
        </w:rPr>
        <w:t xml:space="preserve">В расчет расходов на закупку товаров, работ, услуг включаются расходы </w:t>
      </w:r>
      <w:r w:rsidR="003225FD">
        <w:rPr>
          <w:sz w:val="26"/>
          <w:szCs w:val="26"/>
        </w:rPr>
        <w:br/>
      </w:r>
      <w:r w:rsidRPr="001E5228">
        <w:rPr>
          <w:sz w:val="26"/>
          <w:szCs w:val="26"/>
        </w:rPr>
        <w:t xml:space="preserve">на оплату услуг связи, транспортных услуг, коммунальных услуг, на оплату аренды имущества, содержание имущества, прочих работ и услуг (к примеру, услуг </w:t>
      </w:r>
      <w:r w:rsidR="003225FD">
        <w:rPr>
          <w:sz w:val="26"/>
          <w:szCs w:val="26"/>
        </w:rPr>
        <w:br/>
      </w:r>
      <w:r w:rsidRPr="001E5228">
        <w:rPr>
          <w:sz w:val="26"/>
          <w:szCs w:val="26"/>
        </w:rPr>
        <w:t xml:space="preserve">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w:t>
      </w:r>
      <w:r w:rsidR="003225FD">
        <w:rPr>
          <w:sz w:val="26"/>
          <w:szCs w:val="26"/>
        </w:rPr>
        <w:br/>
      </w:r>
      <w:r w:rsidRPr="001E5228">
        <w:rPr>
          <w:sz w:val="26"/>
          <w:szCs w:val="26"/>
        </w:rPr>
        <w:t>научно-исследовательских работ), определяемых с учетом требований к</w:t>
      </w:r>
      <w:proofErr w:type="gramEnd"/>
      <w:r w:rsidRPr="001E5228">
        <w:rPr>
          <w:sz w:val="26"/>
          <w:szCs w:val="26"/>
        </w:rPr>
        <w:t xml:space="preserve">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w:t>
      </w:r>
      <w:r w:rsidR="003225FD">
        <w:rPr>
          <w:sz w:val="26"/>
          <w:szCs w:val="26"/>
        </w:rPr>
        <w:br/>
      </w:r>
      <w:r w:rsidRPr="001E5228">
        <w:rPr>
          <w:sz w:val="26"/>
          <w:szCs w:val="26"/>
        </w:rPr>
        <w:t>для обеспечения государственных и муниципальных нужд.</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w:t>
      </w:r>
      <w:r w:rsidR="003225FD">
        <w:rPr>
          <w:sz w:val="26"/>
          <w:szCs w:val="26"/>
        </w:rPr>
        <w:br/>
      </w:r>
      <w:r w:rsidRPr="001E5228">
        <w:rPr>
          <w:sz w:val="26"/>
          <w:szCs w:val="26"/>
        </w:rPr>
        <w:t>и местных телефонных соединений, а также стоимость услуг при повременной оплате услуг телефонной связи;</w:t>
      </w:r>
      <w:proofErr w:type="gramEnd"/>
      <w:r w:rsidRPr="001E5228">
        <w:rPr>
          <w:sz w:val="26"/>
          <w:szCs w:val="26"/>
        </w:rPr>
        <w:t xml:space="preserve"> количество пересылаемой корреспонденции, в том числе </w:t>
      </w:r>
      <w:r w:rsidR="003225FD">
        <w:rPr>
          <w:sz w:val="26"/>
          <w:szCs w:val="26"/>
        </w:rPr>
        <w:br/>
      </w:r>
      <w:r w:rsidRPr="001E5228">
        <w:rPr>
          <w:sz w:val="26"/>
          <w:szCs w:val="26"/>
        </w:rPr>
        <w:t xml:space="preserve">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повременная оплата за интернет-услуги или оплата </w:t>
      </w:r>
      <w:proofErr w:type="spellStart"/>
      <w:proofErr w:type="gramStart"/>
      <w:r w:rsidRPr="001E5228">
        <w:rPr>
          <w:sz w:val="26"/>
          <w:szCs w:val="26"/>
        </w:rPr>
        <w:t>интернет-трафика</w:t>
      </w:r>
      <w:proofErr w:type="spellEnd"/>
      <w:proofErr w:type="gramEnd"/>
      <w:r w:rsidRPr="001E5228">
        <w:rPr>
          <w:sz w:val="26"/>
          <w:szCs w:val="26"/>
        </w:rPr>
        <w:t>.</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Расчет плановых показателей по оплате транспортных услуг осуществляется </w:t>
      </w:r>
      <w:r w:rsidR="003225FD">
        <w:rPr>
          <w:sz w:val="26"/>
          <w:szCs w:val="26"/>
        </w:rPr>
        <w:br/>
      </w:r>
      <w:r w:rsidRPr="001E5228">
        <w:rPr>
          <w:sz w:val="26"/>
          <w:szCs w:val="26"/>
        </w:rPr>
        <w:t>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Расчет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w:t>
      </w:r>
      <w:r w:rsidR="003225FD">
        <w:rPr>
          <w:sz w:val="26"/>
          <w:szCs w:val="26"/>
        </w:rPr>
        <w:br/>
      </w:r>
      <w:r w:rsidRPr="001E5228">
        <w:rPr>
          <w:sz w:val="26"/>
          <w:szCs w:val="26"/>
        </w:rPr>
        <w:t xml:space="preserve">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1E5228">
        <w:rPr>
          <w:sz w:val="26"/>
          <w:szCs w:val="26"/>
        </w:rPr>
        <w:t>одноставочного</w:t>
      </w:r>
      <w:proofErr w:type="spellEnd"/>
      <w:r w:rsidRPr="001E5228">
        <w:rPr>
          <w:sz w:val="26"/>
          <w:szCs w:val="26"/>
        </w:rPr>
        <w:t xml:space="preserve">, дифференцированного по зонам суток или </w:t>
      </w:r>
      <w:proofErr w:type="spellStart"/>
      <w:r w:rsidRPr="001E5228">
        <w:rPr>
          <w:sz w:val="26"/>
          <w:szCs w:val="26"/>
        </w:rPr>
        <w:t>двуставочного</w:t>
      </w:r>
      <w:proofErr w:type="spellEnd"/>
      <w:r w:rsidRPr="001E5228">
        <w:rPr>
          <w:sz w:val="26"/>
          <w:szCs w:val="26"/>
        </w:rPr>
        <w:t xml:space="preserve"> тарифа </w:t>
      </w:r>
      <w:r w:rsidR="003225FD">
        <w:rPr>
          <w:sz w:val="26"/>
          <w:szCs w:val="26"/>
        </w:rPr>
        <w:br/>
      </w:r>
      <w:r w:rsidRPr="001E5228">
        <w:rPr>
          <w:sz w:val="26"/>
          <w:szCs w:val="26"/>
        </w:rPr>
        <w:t>на электроэнергию), расчетной потребности планового</w:t>
      </w:r>
      <w:proofErr w:type="gramEnd"/>
      <w:r w:rsidRPr="001E5228">
        <w:rPr>
          <w:sz w:val="26"/>
          <w:szCs w:val="26"/>
        </w:rPr>
        <w:t xml:space="preserve"> потребления услуг и затраты </w:t>
      </w:r>
      <w:r w:rsidR="003225FD">
        <w:rPr>
          <w:sz w:val="26"/>
          <w:szCs w:val="26"/>
        </w:rPr>
        <w:br/>
      </w:r>
      <w:r w:rsidRPr="001E5228">
        <w:rPr>
          <w:sz w:val="26"/>
          <w:szCs w:val="26"/>
        </w:rPr>
        <w:t>на транспортировку топлива (при наличии).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Расчеты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Расчеты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1E5228">
        <w:rPr>
          <w:sz w:val="26"/>
          <w:szCs w:val="26"/>
        </w:rPr>
        <w:t>регламентно-профилактических</w:t>
      </w:r>
      <w:proofErr w:type="spellEnd"/>
      <w:r w:rsidRPr="001E5228">
        <w:rPr>
          <w:sz w:val="26"/>
          <w:szCs w:val="26"/>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r w:rsidR="003225FD">
        <w:rPr>
          <w:sz w:val="26"/>
          <w:szCs w:val="26"/>
        </w:rPr>
        <w:br/>
      </w:r>
      <w:r w:rsidRPr="001E5228">
        <w:rPr>
          <w:sz w:val="26"/>
          <w:szCs w:val="26"/>
        </w:rPr>
        <w:t>для оказания государственной (муниципальной) услуги.</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Расчеты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w:t>
      </w:r>
      <w:r w:rsidR="003225FD">
        <w:rPr>
          <w:sz w:val="26"/>
          <w:szCs w:val="26"/>
        </w:rPr>
        <w:br/>
      </w:r>
      <w:r w:rsidRPr="001E5228">
        <w:rPr>
          <w:sz w:val="26"/>
          <w:szCs w:val="26"/>
        </w:rPr>
        <w:t>с учетом количества печатных изданий, количества</w:t>
      </w:r>
      <w:proofErr w:type="gramEnd"/>
      <w:r w:rsidRPr="001E5228">
        <w:rPr>
          <w:sz w:val="26"/>
          <w:szCs w:val="26"/>
        </w:rPr>
        <w:t xml:space="preserve"> подаваемых объявлений, количества приобретаемых бланков строгой отчетности, приобретаемых периодических изданий.</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w:t>
      </w:r>
      <w:r w:rsidR="003225FD">
        <w:rPr>
          <w:sz w:val="26"/>
          <w:szCs w:val="26"/>
        </w:rPr>
        <w:br/>
      </w:r>
      <w:r w:rsidRPr="001E5228">
        <w:rPr>
          <w:sz w:val="26"/>
          <w:szCs w:val="26"/>
        </w:rPr>
        <w:t xml:space="preserve">и условий договора страхования, в том числе наличия франшизы и ее размера </w:t>
      </w:r>
      <w:r w:rsidR="003225FD">
        <w:rPr>
          <w:sz w:val="26"/>
          <w:szCs w:val="26"/>
        </w:rPr>
        <w:br/>
      </w:r>
      <w:r w:rsidRPr="001E5228">
        <w:rPr>
          <w:sz w:val="26"/>
          <w:szCs w:val="26"/>
        </w:rPr>
        <w:t>в соответствии с условиями договора страхования.</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3.7.5. 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3.7.6. Расчеты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r w:rsidR="003225FD">
        <w:rPr>
          <w:sz w:val="26"/>
          <w:szCs w:val="26"/>
        </w:rPr>
        <w:br/>
      </w:r>
      <w:proofErr w:type="gramStart"/>
      <w:r w:rsidRPr="001E5228">
        <w:rPr>
          <w:sz w:val="26"/>
          <w:szCs w:val="26"/>
        </w:rPr>
        <w:t xml:space="preserve">При расчетах применяются нормы обеспеченности таким имуществом, выраженные </w:t>
      </w:r>
      <w:r w:rsidR="003225FD">
        <w:rPr>
          <w:sz w:val="26"/>
          <w:szCs w:val="26"/>
        </w:rPr>
        <w:br/>
      </w:r>
      <w:r w:rsidRPr="001E5228">
        <w:rPr>
          <w:sz w:val="26"/>
          <w:szCs w:val="26"/>
        </w:rPr>
        <w:t>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 информации</w:t>
      </w:r>
      <w:proofErr w:type="gramEnd"/>
      <w:r w:rsidRPr="001E5228">
        <w:rPr>
          <w:sz w:val="26"/>
          <w:szCs w:val="26"/>
        </w:rPr>
        <w:t xml:space="preserve"> и специальной литературе, включая официальные сайты в информационно-телекоммуникационной сети "Интернет" производителей и поставщиков.</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3.7.7. Расчеты расходов на приобретение материальных запасов осуществляются </w:t>
      </w:r>
      <w:r w:rsidR="003225FD">
        <w:rPr>
          <w:sz w:val="26"/>
          <w:szCs w:val="26"/>
        </w:rPr>
        <w:br/>
      </w:r>
      <w:r w:rsidRPr="001E5228">
        <w:rPr>
          <w:sz w:val="26"/>
          <w:szCs w:val="26"/>
        </w:rPr>
        <w:t xml:space="preserve">с учетом потребности в лекарственных средствах, горюче-смазочных и строительных материалах, мягком инвентаре и специальной одежде и обуви, запасных частях </w:t>
      </w:r>
      <w:r w:rsidR="003225FD">
        <w:rPr>
          <w:sz w:val="26"/>
          <w:szCs w:val="26"/>
        </w:rPr>
        <w:br/>
      </w:r>
      <w:r w:rsidRPr="001E5228">
        <w:rPr>
          <w:sz w:val="26"/>
          <w:szCs w:val="26"/>
        </w:rPr>
        <w:t>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3.8. </w:t>
      </w:r>
      <w:proofErr w:type="gramStart"/>
      <w:r w:rsidRPr="001E5228">
        <w:rPr>
          <w:sz w:val="26"/>
          <w:szCs w:val="26"/>
        </w:rPr>
        <w:t xml:space="preserve">Общая сумма расходов муниципального бюджетного учреждения на закупки товаров, работ, услуг, отраженная в плане ФХД,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w:t>
      </w:r>
      <w:r w:rsidR="003225FD">
        <w:rPr>
          <w:sz w:val="26"/>
          <w:szCs w:val="26"/>
        </w:rPr>
        <w:br/>
      </w:r>
      <w:r w:rsidRPr="001E5228">
        <w:rPr>
          <w:sz w:val="26"/>
          <w:szCs w:val="26"/>
        </w:rPr>
        <w:t>а также в плане закупок, формируемом в соответствии с Федеральным</w:t>
      </w:r>
      <w:proofErr w:type="gramEnd"/>
      <w:r w:rsidRPr="001E5228">
        <w:rPr>
          <w:sz w:val="26"/>
          <w:szCs w:val="26"/>
        </w:rPr>
        <w:t xml:space="preserve"> </w:t>
      </w:r>
      <w:hyperlink r:id="rId18" w:tooltip="Федеральный закон от 18.07.2011 N 223-ФЗ (ред. от 07.06.2017) &quot;О закупках товаров, работ, услуг отдельными видами юридических лиц&quot;{КонсультантПлюс}" w:history="1">
        <w:r w:rsidRPr="001E5228">
          <w:rPr>
            <w:sz w:val="26"/>
            <w:szCs w:val="26"/>
          </w:rPr>
          <w:t>законом</w:t>
        </w:r>
      </w:hyperlink>
      <w:r w:rsidRPr="001E5228">
        <w:rPr>
          <w:sz w:val="26"/>
          <w:szCs w:val="26"/>
        </w:rPr>
        <w:t xml:space="preserve"> № 223-ФЗ согласно положениям </w:t>
      </w:r>
      <w:hyperlink r:id="rId19"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Pr="001E5228">
          <w:rPr>
            <w:sz w:val="26"/>
            <w:szCs w:val="26"/>
          </w:rPr>
          <w:t>части 2 статьи 15</w:t>
        </w:r>
      </w:hyperlink>
      <w:r w:rsidRPr="001E5228">
        <w:rPr>
          <w:sz w:val="26"/>
          <w:szCs w:val="26"/>
        </w:rPr>
        <w:t xml:space="preserve"> Федерального закона № 44-ФЗ.</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Показатели выплат по расходам на закупку товаров, работ, услуг муниципального бюджетного учреждения подлежат отражению в Таблице V приложения № 1 к настоящему Порядку в разрезе видов муниципального задания.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3.9. Сведения о средствах, поступающих во временное распоряжение учреждения (Таблица VI) заполняется в случае принятия органом, осуществляющим функции </w:t>
      </w:r>
      <w:r w:rsidR="003225FD">
        <w:rPr>
          <w:sz w:val="26"/>
          <w:szCs w:val="26"/>
        </w:rPr>
        <w:br/>
      </w:r>
      <w:r w:rsidRPr="001E5228">
        <w:rPr>
          <w:sz w:val="26"/>
          <w:szCs w:val="26"/>
        </w:rPr>
        <w:t>и полномочия учредителя, решения об отражении операций со средствами, поступающими во временное распоряжение муниципального бюджетного учреждения, в разрезе содержащихся в ней плановых показателей.</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3.10. В </w:t>
      </w:r>
      <w:hyperlink w:anchor="Par709" w:tooltip="Справочная информация" w:history="1">
        <w:r w:rsidRPr="001E5228">
          <w:rPr>
            <w:sz w:val="26"/>
            <w:szCs w:val="26"/>
          </w:rPr>
          <w:t xml:space="preserve">Таблице </w:t>
        </w:r>
      </w:hyperlink>
      <w:r w:rsidRPr="001E5228">
        <w:rPr>
          <w:sz w:val="26"/>
          <w:szCs w:val="26"/>
        </w:rPr>
        <w:t xml:space="preserve">VII </w:t>
      </w:r>
      <w:proofErr w:type="spellStart"/>
      <w:r w:rsidRPr="001E5228">
        <w:rPr>
          <w:sz w:val="26"/>
          <w:szCs w:val="26"/>
        </w:rPr>
        <w:t>справочно</w:t>
      </w:r>
      <w:proofErr w:type="spellEnd"/>
      <w:r w:rsidRPr="001E5228">
        <w:rPr>
          <w:sz w:val="26"/>
          <w:szCs w:val="26"/>
        </w:rPr>
        <w:t xml:space="preserve"> указываются суммы публичных нормативных обязательств, </w:t>
      </w:r>
      <w:proofErr w:type="gramStart"/>
      <w:r w:rsidRPr="001E5228">
        <w:rPr>
          <w:sz w:val="26"/>
          <w:szCs w:val="26"/>
        </w:rPr>
        <w:t>полномочия</w:t>
      </w:r>
      <w:proofErr w:type="gramEnd"/>
      <w:r w:rsidRPr="001E5228">
        <w:rPr>
          <w:sz w:val="26"/>
          <w:szCs w:val="26"/>
        </w:rPr>
        <w:t xml:space="preserve"> по исполнению которых от имени органа местного самоуправления в установленном порядке переданы учреждению, бюджетных инвестиций (в части переданных в соответствии с Бюджетным </w:t>
      </w:r>
      <w:hyperlink r:id="rId20" w:tooltip="&quot;Бюджетный кодекс Российской Федерации&quot; от 31.07.1998 N 145-ФЗ (ред. от 14.11.2017){КонсультантПлюс}" w:history="1">
        <w:r w:rsidRPr="001E5228">
          <w:rPr>
            <w:sz w:val="26"/>
            <w:szCs w:val="26"/>
          </w:rPr>
          <w:t>кодексом</w:t>
        </w:r>
      </w:hyperlink>
      <w:r w:rsidRPr="001E5228">
        <w:rPr>
          <w:sz w:val="26"/>
          <w:szCs w:val="26"/>
        </w:rPr>
        <w:t xml:space="preserve"> Российской Федерации полномочий муниципального заказчика), а также сведения о средствах во временном распоряжении учреждения при принятии Главным распорядителем соответствующего решения.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3.11. </w:t>
      </w:r>
      <w:proofErr w:type="gramStart"/>
      <w:r w:rsidRPr="001E5228">
        <w:rPr>
          <w:sz w:val="26"/>
          <w:szCs w:val="26"/>
        </w:rPr>
        <w:t>Объемы планируемых выплат, источником финансового обеспечения которых являются поступления от оказания (выполнения) муниципальным бюджетным учреждением услуг (работ), относящихся в соответствии с уставом к его основным видам деятельности, предоставление которых для физических и юридических лиц осуществляется на платной основе, формируются муниципальным бюджетным учреждением в соответствии с порядком определения платы, утвержденным Главным распорядителем.</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3.12. </w:t>
      </w:r>
      <w:proofErr w:type="gramStart"/>
      <w:r w:rsidRPr="001E5228">
        <w:rPr>
          <w:sz w:val="26"/>
          <w:szCs w:val="26"/>
        </w:rPr>
        <w:t xml:space="preserve">При предоставлении муниципальному бюджетному учреждению субсидии </w:t>
      </w:r>
      <w:r w:rsidR="003225FD">
        <w:rPr>
          <w:sz w:val="26"/>
          <w:szCs w:val="26"/>
        </w:rPr>
        <w:br/>
      </w:r>
      <w:r w:rsidRPr="001E5228">
        <w:rPr>
          <w:sz w:val="26"/>
          <w:szCs w:val="26"/>
        </w:rPr>
        <w:t xml:space="preserve">в соответствии с абзацем вторым </w:t>
      </w:r>
      <w:hyperlink r:id="rId21" w:tooltip="&quot;Бюджетный кодекс Российской Федерации&quot; от 31.07.1998 N 145-ФЗ (ред. от 14.11.2017){КонсультантПлюс}" w:history="1">
        <w:r w:rsidRPr="001E5228">
          <w:rPr>
            <w:sz w:val="26"/>
            <w:szCs w:val="26"/>
          </w:rPr>
          <w:t>пункта 1 статьи 78.1</w:t>
        </w:r>
      </w:hyperlink>
      <w:r w:rsidRPr="001E5228">
        <w:rPr>
          <w:sz w:val="26"/>
          <w:szCs w:val="26"/>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государственную (муниципальную) собственность в соответствии со </w:t>
      </w:r>
      <w:hyperlink r:id="rId22" w:tooltip="&quot;Бюджетный кодекс Российской Федерации&quot; от 31.07.1998 N 145-ФЗ (ред. от 14.11.2017){КонсультантПлюс}" w:history="1">
        <w:r w:rsidRPr="001E5228">
          <w:rPr>
            <w:sz w:val="26"/>
            <w:szCs w:val="26"/>
          </w:rPr>
          <w:t>статьей 78.2</w:t>
        </w:r>
      </w:hyperlink>
      <w:r w:rsidRPr="001E5228">
        <w:rPr>
          <w:sz w:val="26"/>
          <w:szCs w:val="26"/>
        </w:rPr>
        <w:t xml:space="preserve"> Бюджетного кодекса Российской Федерации (далее - целевая субсидия) муниципальное бюджетное учреждение составляет </w:t>
      </w:r>
      <w:hyperlink w:anchor="Par1805" w:tooltip="                                 СВЕДЕНИЯ                                          " w:history="1">
        <w:r w:rsidRPr="001E5228">
          <w:rPr>
            <w:sz w:val="26"/>
            <w:szCs w:val="26"/>
          </w:rPr>
          <w:t>Сведения</w:t>
        </w:r>
      </w:hyperlink>
      <w:r w:rsidRPr="001E5228">
        <w:rPr>
          <w:sz w:val="26"/>
          <w:szCs w:val="26"/>
        </w:rPr>
        <w:t xml:space="preserve"> об операциях с целевыми</w:t>
      </w:r>
      <w:proofErr w:type="gramEnd"/>
      <w:r w:rsidRPr="001E5228">
        <w:rPr>
          <w:sz w:val="26"/>
          <w:szCs w:val="26"/>
        </w:rPr>
        <w:t xml:space="preserve"> субсидиями, предоставленными муниципальному бюджетному учреждению (далее - Сведения), по форме согласно приложению № 2 Таблица VIII к настоящему Порядку </w:t>
      </w:r>
      <w:r w:rsidR="003225FD">
        <w:rPr>
          <w:sz w:val="26"/>
          <w:szCs w:val="26"/>
        </w:rPr>
        <w:br/>
      </w:r>
      <w:r w:rsidRPr="001E5228">
        <w:rPr>
          <w:sz w:val="26"/>
          <w:szCs w:val="26"/>
        </w:rPr>
        <w:t>и представляет вместе с планом ФХД Главному распорядителю.</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При составлении Сведений муниципальным бюджетным учреждением </w:t>
      </w:r>
      <w:r w:rsidR="003225FD">
        <w:rPr>
          <w:sz w:val="26"/>
          <w:szCs w:val="26"/>
        </w:rPr>
        <w:br/>
      </w:r>
      <w:r w:rsidRPr="001E5228">
        <w:rPr>
          <w:sz w:val="26"/>
          <w:szCs w:val="26"/>
        </w:rPr>
        <w:t>в них указываются: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0" w:tooltip="1" w:history="1">
        <w:r w:rsidRPr="001E5228">
          <w:rPr>
            <w:sz w:val="26"/>
            <w:szCs w:val="26"/>
          </w:rPr>
          <w:t>графе 1</w:t>
        </w:r>
      </w:hyperlink>
      <w:r w:rsidRPr="001E5228">
        <w:rPr>
          <w:sz w:val="26"/>
          <w:szCs w:val="26"/>
        </w:rPr>
        <w:t xml:space="preserve"> - наименование целевой субсидии с указанием цели, на осуществление которой предоставляется целевая субсидия;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1" w:tooltip="2" w:history="1">
        <w:r w:rsidRPr="001E5228">
          <w:rPr>
            <w:sz w:val="26"/>
            <w:szCs w:val="26"/>
          </w:rPr>
          <w:t>графе 2</w:t>
        </w:r>
      </w:hyperlink>
      <w:r w:rsidRPr="001E5228">
        <w:rPr>
          <w:sz w:val="26"/>
          <w:szCs w:val="26"/>
        </w:rPr>
        <w:t xml:space="preserve"> - аналитический код, присвоенный для учета операций с целевой субсидией (далее - код субсидии);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2" w:tooltip="3" w:history="1">
        <w:r w:rsidRPr="001E5228">
          <w:rPr>
            <w:sz w:val="26"/>
            <w:szCs w:val="26"/>
          </w:rPr>
          <w:t>графе 3</w:t>
        </w:r>
      </w:hyperlink>
      <w:r w:rsidRPr="001E5228">
        <w:rPr>
          <w:sz w:val="26"/>
          <w:szCs w:val="26"/>
        </w:rPr>
        <w:t xml:space="preserve">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3" w:tooltip="4" w:history="1">
        <w:r w:rsidRPr="001E5228">
          <w:rPr>
            <w:sz w:val="26"/>
            <w:szCs w:val="26"/>
          </w:rPr>
          <w:t>графе 4</w:t>
        </w:r>
      </w:hyperlink>
      <w:r w:rsidRPr="001E5228">
        <w:rPr>
          <w:sz w:val="26"/>
          <w:szCs w:val="26"/>
        </w:rPr>
        <w:t xml:space="preserve"> -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на строительство (реконструкцию, в том числе </w:t>
      </w:r>
      <w:r w:rsidR="003225FD">
        <w:rPr>
          <w:sz w:val="26"/>
          <w:szCs w:val="26"/>
        </w:rPr>
        <w:br/>
      </w:r>
      <w:r w:rsidRPr="001E5228">
        <w:rPr>
          <w:sz w:val="26"/>
          <w:szCs w:val="26"/>
        </w:rPr>
        <w:t>с элементами реставрации, техническое перевооружение) или на приобретение которого предоставляется целевая субсидия;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4" w:tooltip="5" w:history="1">
        <w:r w:rsidRPr="001E5228">
          <w:rPr>
            <w:sz w:val="26"/>
            <w:szCs w:val="26"/>
          </w:rPr>
          <w:t>графах 5</w:t>
        </w:r>
      </w:hyperlink>
      <w:r w:rsidRPr="001E5228">
        <w:rPr>
          <w:sz w:val="26"/>
          <w:szCs w:val="26"/>
        </w:rPr>
        <w:t xml:space="preserve">, </w:t>
      </w:r>
      <w:hyperlink w:anchor="Par966" w:tooltip="7" w:history="1">
        <w:r w:rsidRPr="001E5228">
          <w:rPr>
            <w:sz w:val="26"/>
            <w:szCs w:val="26"/>
          </w:rPr>
          <w:t>7</w:t>
        </w:r>
      </w:hyperlink>
      <w:r w:rsidRPr="001E5228">
        <w:rPr>
          <w:sz w:val="26"/>
          <w:szCs w:val="26"/>
        </w:rPr>
        <w:t xml:space="preserve"> - код субсидии, присвоенный в прошлых финансовых периодах </w:t>
      </w:r>
      <w:r w:rsidR="003225FD">
        <w:rPr>
          <w:sz w:val="26"/>
          <w:szCs w:val="26"/>
        </w:rPr>
        <w:br/>
      </w:r>
      <w:r w:rsidRPr="001E5228">
        <w:rPr>
          <w:sz w:val="26"/>
          <w:szCs w:val="26"/>
        </w:rPr>
        <w:t xml:space="preserve">в случае, если коды субсидии, присвоенные для учета операций с целевой субсидией </w:t>
      </w:r>
      <w:r w:rsidR="003225FD">
        <w:rPr>
          <w:sz w:val="26"/>
          <w:szCs w:val="26"/>
        </w:rPr>
        <w:br/>
      </w:r>
      <w:r w:rsidRPr="001E5228">
        <w:rPr>
          <w:sz w:val="26"/>
          <w:szCs w:val="26"/>
        </w:rPr>
        <w:t>в прошлые годы и в новом финансовом году, различаются;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5" w:tooltip="6" w:history="1">
        <w:r w:rsidRPr="001E5228">
          <w:rPr>
            <w:sz w:val="26"/>
            <w:szCs w:val="26"/>
          </w:rPr>
          <w:t>графе 6</w:t>
        </w:r>
      </w:hyperlink>
      <w:r w:rsidRPr="001E5228">
        <w:rPr>
          <w:sz w:val="26"/>
          <w:szCs w:val="26"/>
        </w:rPr>
        <w:t xml:space="preserve"> - суммы неиспользованных на начало текущего финансового года остатков целевых субсидий, по которым в установленном порядке подтверждена потребность </w:t>
      </w:r>
      <w:r w:rsidR="003225FD">
        <w:rPr>
          <w:sz w:val="26"/>
          <w:szCs w:val="26"/>
        </w:rPr>
        <w:br/>
      </w:r>
      <w:r w:rsidRPr="001E5228">
        <w:rPr>
          <w:sz w:val="26"/>
          <w:szCs w:val="26"/>
        </w:rPr>
        <w:t xml:space="preserve">в направлении их </w:t>
      </w:r>
      <w:proofErr w:type="gramStart"/>
      <w:r w:rsidRPr="001E5228">
        <w:rPr>
          <w:sz w:val="26"/>
          <w:szCs w:val="26"/>
        </w:rPr>
        <w:t>на те</w:t>
      </w:r>
      <w:proofErr w:type="gramEnd"/>
      <w:r w:rsidRPr="001E5228">
        <w:rPr>
          <w:sz w:val="26"/>
          <w:szCs w:val="26"/>
        </w:rPr>
        <w:t xml:space="preserve"> же цели;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7" w:tooltip="8" w:history="1">
        <w:r w:rsidRPr="001E5228">
          <w:rPr>
            <w:sz w:val="26"/>
            <w:szCs w:val="26"/>
          </w:rPr>
          <w:t>графе 8</w:t>
        </w:r>
      </w:hyperlink>
      <w:r w:rsidRPr="001E5228">
        <w:rPr>
          <w:sz w:val="26"/>
          <w:szCs w:val="26"/>
        </w:rPr>
        <w:t xml:space="preserve"> - суммы возвращенной муниципальному бюджетному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w:t>
      </w:r>
      <w:proofErr w:type="gramStart"/>
      <w:r w:rsidRPr="001E5228">
        <w:rPr>
          <w:sz w:val="26"/>
          <w:szCs w:val="26"/>
        </w:rPr>
        <w:t>на те</w:t>
      </w:r>
      <w:proofErr w:type="gramEnd"/>
      <w:r w:rsidRPr="001E5228">
        <w:rPr>
          <w:sz w:val="26"/>
          <w:szCs w:val="26"/>
        </w:rPr>
        <w:t xml:space="preserve"> же цели;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w:t>
      </w:r>
      <w:hyperlink w:anchor="Par968" w:tooltip="9" w:history="1">
        <w:r w:rsidRPr="001E5228">
          <w:rPr>
            <w:sz w:val="26"/>
            <w:szCs w:val="26"/>
          </w:rPr>
          <w:t>графах 9</w:t>
        </w:r>
      </w:hyperlink>
      <w:r w:rsidRPr="001E5228">
        <w:rPr>
          <w:sz w:val="26"/>
          <w:szCs w:val="26"/>
        </w:rPr>
        <w:t xml:space="preserve">, </w:t>
      </w:r>
      <w:hyperlink w:anchor="Par969" w:tooltip="10" w:history="1">
        <w:r w:rsidRPr="001E5228">
          <w:rPr>
            <w:sz w:val="26"/>
            <w:szCs w:val="26"/>
          </w:rPr>
          <w:t>10</w:t>
        </w:r>
      </w:hyperlink>
      <w:r w:rsidRPr="001E5228">
        <w:rPr>
          <w:sz w:val="26"/>
          <w:szCs w:val="26"/>
        </w:rPr>
        <w:t xml:space="preserve">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Сведения муниципальных бюджетных учреждений не должны содержать информации о субсидиях на финансовое обеспечение выполнения муниципального задания.</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В случае</w:t>
      </w:r>
      <w:proofErr w:type="gramStart"/>
      <w:r w:rsidRPr="001E5228">
        <w:rPr>
          <w:sz w:val="26"/>
          <w:szCs w:val="26"/>
        </w:rPr>
        <w:t>,</w:t>
      </w:r>
      <w:proofErr w:type="gramEnd"/>
      <w:r w:rsidRPr="001E5228">
        <w:rPr>
          <w:sz w:val="26"/>
          <w:szCs w:val="26"/>
        </w:rPr>
        <w:t xml:space="preserve"> если муниципальному бюджетному учреждению предоставляется несколько целевых субсидий, показатели Сведений формируются по каждой целевой субсидии без формирования </w:t>
      </w:r>
      <w:proofErr w:type="spellStart"/>
      <w:r w:rsidRPr="001E5228">
        <w:rPr>
          <w:sz w:val="26"/>
          <w:szCs w:val="26"/>
        </w:rPr>
        <w:t>группировочных</w:t>
      </w:r>
      <w:proofErr w:type="spellEnd"/>
      <w:r w:rsidRPr="001E5228">
        <w:rPr>
          <w:sz w:val="26"/>
          <w:szCs w:val="26"/>
        </w:rPr>
        <w:t xml:space="preserve"> итогов.</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Формирование объемов планируемых выплат в Сведениях осуществляется </w:t>
      </w:r>
      <w:r w:rsidR="003225FD">
        <w:rPr>
          <w:sz w:val="26"/>
          <w:szCs w:val="26"/>
        </w:rPr>
        <w:br/>
      </w:r>
      <w:r w:rsidRPr="001E5228">
        <w:rPr>
          <w:sz w:val="26"/>
          <w:szCs w:val="26"/>
        </w:rPr>
        <w:t>в соответствии с нормативным (муниципальным) правовым актом, устанавливающим порядок предоставления целевой субсидии из соответствующего бюджета.</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4. Отчетность по выполнению показателей плана ФХД.</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4.1. Руководитель муниципального бюджетного учреждения ежемесячно, </w:t>
      </w:r>
      <w:r w:rsidR="003225FD">
        <w:rPr>
          <w:sz w:val="26"/>
          <w:szCs w:val="26"/>
        </w:rPr>
        <w:br/>
      </w:r>
      <w:r w:rsidRPr="001E5228">
        <w:rPr>
          <w:sz w:val="26"/>
          <w:szCs w:val="26"/>
        </w:rPr>
        <w:t xml:space="preserve">до 10 числа месяца, следующего за отчетным, представляет в Администрацию МО "Городской округ "Город Нарьян-Мар" отчет о выполнении муниципальных заданий </w:t>
      </w:r>
      <w:r w:rsidR="003225FD">
        <w:rPr>
          <w:sz w:val="26"/>
          <w:szCs w:val="26"/>
        </w:rPr>
        <w:br/>
      </w:r>
      <w:r w:rsidRPr="001E5228">
        <w:rPr>
          <w:sz w:val="26"/>
          <w:szCs w:val="26"/>
        </w:rPr>
        <w:t xml:space="preserve">с пояснительной запиской причин отклонения достигнутых показателей </w:t>
      </w:r>
      <w:proofErr w:type="gramStart"/>
      <w:r w:rsidRPr="001E5228">
        <w:rPr>
          <w:sz w:val="26"/>
          <w:szCs w:val="26"/>
        </w:rPr>
        <w:t>от</w:t>
      </w:r>
      <w:proofErr w:type="gramEnd"/>
      <w:r w:rsidRPr="001E5228">
        <w:rPr>
          <w:sz w:val="26"/>
          <w:szCs w:val="26"/>
        </w:rPr>
        <w:t xml:space="preserve"> утвержденных.</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4.2. Руководитель муниципального бюджетного учреждения ежеквартально, </w:t>
      </w:r>
      <w:r w:rsidR="003225FD">
        <w:rPr>
          <w:sz w:val="26"/>
          <w:szCs w:val="26"/>
        </w:rPr>
        <w:br/>
      </w:r>
      <w:r w:rsidRPr="001E5228">
        <w:rPr>
          <w:sz w:val="26"/>
          <w:szCs w:val="26"/>
        </w:rPr>
        <w:t>до 10 числа месяца, следующего за отчетным периодом, представляет в Администрацию МО "Городской округ "Город Нарьян-Мар":</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 </w:t>
      </w:r>
      <w:hyperlink r:id="rId23" w:history="1">
        <w:r w:rsidRPr="001E5228">
          <w:rPr>
            <w:sz w:val="26"/>
            <w:szCs w:val="26"/>
          </w:rPr>
          <w:t>отчет</w:t>
        </w:r>
      </w:hyperlink>
      <w:r w:rsidRPr="001E5228">
        <w:rPr>
          <w:sz w:val="26"/>
          <w:szCs w:val="26"/>
        </w:rPr>
        <w:t xml:space="preserve"> о выполнении утвержденного плана ФХД муниципального бюджетного учреждения за отчетный период с нарастающим итогом с подробным анализом причин отклонения достигнутых показателей от утвержденных по формам таблиц, указанных в п.3.3 настоящего Порядка;</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 </w:t>
      </w:r>
      <w:hyperlink r:id="rId24" w:history="1">
        <w:r w:rsidRPr="001E5228">
          <w:rPr>
            <w:sz w:val="26"/>
            <w:szCs w:val="26"/>
          </w:rPr>
          <w:t>отчет</w:t>
        </w:r>
      </w:hyperlink>
      <w:r w:rsidRPr="001E5228">
        <w:rPr>
          <w:sz w:val="26"/>
          <w:szCs w:val="26"/>
        </w:rPr>
        <w:t xml:space="preserve"> о выполнении показателей муниципального задания с  нарастающим итогом за отчетный период с подробным анализом причин отклонения достигнутых показателей </w:t>
      </w:r>
      <w:proofErr w:type="gramStart"/>
      <w:r w:rsidRPr="001E5228">
        <w:rPr>
          <w:sz w:val="26"/>
          <w:szCs w:val="26"/>
        </w:rPr>
        <w:t>от</w:t>
      </w:r>
      <w:proofErr w:type="gramEnd"/>
      <w:r w:rsidRPr="001E5228">
        <w:rPr>
          <w:sz w:val="26"/>
          <w:szCs w:val="26"/>
        </w:rPr>
        <w:t xml:space="preserve"> утвержденных;</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бухгалтерскую (финансовую) отчетность за отчетный период с приложением пояснительной записки к ней.</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4.3. Администрация МО "Городской округ" "Город Нарьян-Мар", в лице управления экономического и инвестиционного развития до 25 числа месяца, следующего за отчетным периодом, проводят анализ причин </w:t>
      </w:r>
      <w:proofErr w:type="spellStart"/>
      <w:r w:rsidRPr="001E5228">
        <w:rPr>
          <w:sz w:val="26"/>
          <w:szCs w:val="26"/>
        </w:rPr>
        <w:t>недостижения</w:t>
      </w:r>
      <w:proofErr w:type="spellEnd"/>
      <w:r w:rsidRPr="001E5228">
        <w:rPr>
          <w:sz w:val="26"/>
          <w:szCs w:val="26"/>
        </w:rPr>
        <w:t xml:space="preserve"> </w:t>
      </w:r>
      <w:proofErr w:type="gramStart"/>
      <w:r w:rsidRPr="001E5228">
        <w:rPr>
          <w:sz w:val="26"/>
          <w:szCs w:val="26"/>
        </w:rPr>
        <w:t>показателей</w:t>
      </w:r>
      <w:proofErr w:type="gramEnd"/>
      <w:r w:rsidRPr="001E5228">
        <w:rPr>
          <w:sz w:val="26"/>
          <w:szCs w:val="26"/>
        </w:rPr>
        <w:t xml:space="preserve"> и формирует заключение по отчету о выполнении плана ФХД с предложениями оперативного исправления сложившейся ситуации.</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4.4. Руководитель муниципального бюджетного учреждения ежегодно, до 15 января года, следующего за отчетным, представляет в Администрацию МО "Городской округ "Город Нарьян-Мар":</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 xml:space="preserve">- </w:t>
      </w:r>
      <w:hyperlink r:id="rId25" w:history="1">
        <w:r w:rsidRPr="001E5228">
          <w:rPr>
            <w:sz w:val="26"/>
            <w:szCs w:val="26"/>
          </w:rPr>
          <w:t>отчет</w:t>
        </w:r>
      </w:hyperlink>
      <w:r w:rsidRPr="001E5228">
        <w:rPr>
          <w:sz w:val="26"/>
          <w:szCs w:val="26"/>
        </w:rPr>
        <w:t xml:space="preserve"> о выполнении утвержденного плана ФХД муниципального бюджетного учреждения за прошедший год с подробным анализом причин отклонения достигнутых показателей от утвержденных по формам таблиц, указанных в п.3.3 настоящего Порядка;</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 </w:t>
      </w:r>
      <w:hyperlink r:id="rId26" w:history="1">
        <w:r w:rsidRPr="001E5228">
          <w:rPr>
            <w:sz w:val="26"/>
            <w:szCs w:val="26"/>
          </w:rPr>
          <w:t>отчет</w:t>
        </w:r>
      </w:hyperlink>
      <w:r w:rsidRPr="001E5228">
        <w:rPr>
          <w:sz w:val="26"/>
          <w:szCs w:val="26"/>
        </w:rPr>
        <w:t xml:space="preserve"> о выполнении показателей муниципального задания за отчетный период </w:t>
      </w:r>
      <w:r w:rsidR="003225FD">
        <w:rPr>
          <w:sz w:val="26"/>
          <w:szCs w:val="26"/>
        </w:rPr>
        <w:br/>
      </w:r>
      <w:r w:rsidRPr="001E5228">
        <w:rPr>
          <w:sz w:val="26"/>
          <w:szCs w:val="26"/>
        </w:rPr>
        <w:t xml:space="preserve">с подробным анализом причин отклонения достигнутых показателей </w:t>
      </w:r>
      <w:proofErr w:type="gramStart"/>
      <w:r w:rsidRPr="001E5228">
        <w:rPr>
          <w:sz w:val="26"/>
          <w:szCs w:val="26"/>
        </w:rPr>
        <w:t>от</w:t>
      </w:r>
      <w:proofErr w:type="gramEnd"/>
      <w:r w:rsidRPr="001E5228">
        <w:rPr>
          <w:sz w:val="26"/>
          <w:szCs w:val="26"/>
        </w:rPr>
        <w:t xml:space="preserve"> утвержденных;</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годовую бухгалтерскую (финансовую) отчетность с пояснительной записки к ней.</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roofErr w:type="gramStart"/>
      <w:r w:rsidRPr="001E5228">
        <w:rPr>
          <w:sz w:val="26"/>
          <w:szCs w:val="26"/>
        </w:rPr>
        <w:t>Пояснительная записка должна раскрывать сведения, относящиеся к учетной политике муниципального бюджетного учреждения, и содержать дополнительные данные, которые не конкретизированы (скрыты) в бухгалтерском балансе и отчете о финансовых результатах, но которые необходимы для реальной оценки финансового положения учреждения, финансовых результатов его деятельности и движения денежных средств.</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В пояснительной записке указываются сведения, которые не вошли в основные формы и приложения (пояснения) к бухгалтерской (финансовой) отчетности. К такой информации относятся сведения об основных видах деятельности организации, среднегодовой численности работающих за отчетный период, фактической численности работающих на отчетную дату, средней заработной плате руководящего состава </w:t>
      </w:r>
      <w:r w:rsidR="003225FD">
        <w:rPr>
          <w:sz w:val="26"/>
          <w:szCs w:val="26"/>
        </w:rPr>
        <w:br/>
      </w:r>
      <w:r w:rsidRPr="001E5228">
        <w:rPr>
          <w:sz w:val="26"/>
          <w:szCs w:val="26"/>
        </w:rPr>
        <w:t xml:space="preserve">и работников учреждения. </w:t>
      </w:r>
      <w:proofErr w:type="gramStart"/>
      <w:r w:rsidRPr="001E5228">
        <w:rPr>
          <w:sz w:val="26"/>
          <w:szCs w:val="26"/>
        </w:rPr>
        <w:t xml:space="preserve">Кроме этого, в составе информации, сопутствующей бухгалтерской отчетности, раскрываются динамика экономических и финансовых показателей муниципального бюджетного учреждения за ряд лет, предполагаемые капитальные и долгосрочные финансовые вложения, информация о формировании </w:t>
      </w:r>
      <w:r w:rsidR="003225FD">
        <w:rPr>
          <w:sz w:val="26"/>
          <w:szCs w:val="26"/>
        </w:rPr>
        <w:br/>
      </w:r>
      <w:r w:rsidRPr="001E5228">
        <w:rPr>
          <w:sz w:val="26"/>
          <w:szCs w:val="26"/>
        </w:rPr>
        <w:t xml:space="preserve">и составе уставного, добавочного и резервного капиталов, пояснения соответствия (несоответствия) показателя чистой прибыли (убытка) (строка 2400) по форме отчета </w:t>
      </w:r>
      <w:r w:rsidR="003225FD">
        <w:rPr>
          <w:sz w:val="26"/>
          <w:szCs w:val="26"/>
        </w:rPr>
        <w:br/>
      </w:r>
      <w:r w:rsidRPr="001E5228">
        <w:rPr>
          <w:sz w:val="26"/>
          <w:szCs w:val="26"/>
        </w:rPr>
        <w:t>о финансовых результатах показателю нераспределенной прибыли (непокрытому убытку) (строка 1370) бухгалтерского баланса.</w:t>
      </w:r>
      <w:proofErr w:type="gramEnd"/>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r w:rsidRPr="001E5228">
        <w:rPr>
          <w:sz w:val="26"/>
          <w:szCs w:val="26"/>
        </w:rPr>
        <w:t xml:space="preserve">4.5. Отчеты о выполнении утвержденного плана ФХД муниципального бюджетного учреждения подписываются должностными лицами, ответственными за содержащиеся </w:t>
      </w:r>
      <w:r w:rsidR="003225FD">
        <w:rPr>
          <w:sz w:val="26"/>
          <w:szCs w:val="26"/>
        </w:rPr>
        <w:br/>
      </w:r>
      <w:r w:rsidRPr="001E5228">
        <w:rPr>
          <w:sz w:val="26"/>
          <w:szCs w:val="26"/>
        </w:rPr>
        <w:t>в плане ФХД данные - руководителем учреждения (уполномоченным им лицом), руководителем финансово-экономической службы учреждения, главным бухгалтером учреждения и исполнителем документа.</w:t>
      </w: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
    <w:p w:rsidR="00810FDB" w:rsidRPr="001E5228" w:rsidRDefault="00810FDB" w:rsidP="00810FDB">
      <w:pPr>
        <w:tabs>
          <w:tab w:val="num" w:pos="-600"/>
          <w:tab w:val="left" w:pos="1440"/>
        </w:tabs>
        <w:autoSpaceDE w:val="0"/>
        <w:autoSpaceDN w:val="0"/>
        <w:adjustRightInd w:val="0"/>
        <w:ind w:firstLine="709"/>
        <w:contextualSpacing/>
        <w:jc w:val="both"/>
        <w:rPr>
          <w:sz w:val="26"/>
          <w:szCs w:val="26"/>
        </w:rPr>
      </w:pPr>
    </w:p>
    <w:p w:rsidR="00810FDB" w:rsidRPr="00217993" w:rsidRDefault="00810FDB" w:rsidP="00810FDB">
      <w:pPr>
        <w:tabs>
          <w:tab w:val="num" w:pos="-600"/>
          <w:tab w:val="left" w:pos="1440"/>
        </w:tabs>
        <w:autoSpaceDE w:val="0"/>
        <w:autoSpaceDN w:val="0"/>
        <w:adjustRightInd w:val="0"/>
        <w:ind w:firstLine="709"/>
        <w:contextualSpacing/>
        <w:jc w:val="right"/>
        <w:rPr>
          <w:sz w:val="26"/>
          <w:szCs w:val="26"/>
        </w:rPr>
      </w:pPr>
      <w:r w:rsidRPr="001E5228">
        <w:rPr>
          <w:sz w:val="26"/>
          <w:szCs w:val="26"/>
        </w:rPr>
        <w:br w:type="page"/>
      </w:r>
      <w:r w:rsidRPr="00217993">
        <w:rPr>
          <w:sz w:val="26"/>
          <w:szCs w:val="26"/>
        </w:rPr>
        <w:t xml:space="preserve">Приложение </w:t>
      </w:r>
      <w:r>
        <w:rPr>
          <w:sz w:val="26"/>
          <w:szCs w:val="26"/>
        </w:rPr>
        <w:t>№</w:t>
      </w:r>
      <w:r w:rsidRPr="00217993">
        <w:rPr>
          <w:sz w:val="26"/>
          <w:szCs w:val="26"/>
        </w:rPr>
        <w:t xml:space="preserve"> 1</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к Порядку составления и утверждения</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плана финансово-хозяйственной деятельности</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муниципальных бюджетных учреждений</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МО "Городской округ "Город Нарьян-Мар"</w:t>
      </w:r>
    </w:p>
    <w:p w:rsidR="00810FDB" w:rsidRDefault="00810FDB" w:rsidP="00810FDB">
      <w:pPr>
        <w:pStyle w:val="ConsPlusNormal"/>
        <w:jc w:val="right"/>
        <w:rPr>
          <w:rFonts w:ascii="Times New Roman" w:hAnsi="Times New Roman" w:cs="Times New Roman"/>
          <w:sz w:val="26"/>
          <w:szCs w:val="26"/>
        </w:rPr>
      </w:pPr>
    </w:p>
    <w:p w:rsidR="00810FDB" w:rsidRDefault="00810FDB" w:rsidP="00810FDB">
      <w:pPr>
        <w:pStyle w:val="ConsPlusNormal"/>
        <w:jc w:val="right"/>
        <w:rPr>
          <w:rFonts w:ascii="Times New Roman" w:hAnsi="Times New Roman" w:cs="Times New Roman"/>
          <w:sz w:val="26"/>
          <w:szCs w:val="26"/>
        </w:rPr>
      </w:pPr>
      <w:r w:rsidRPr="00D94F77">
        <w:rPr>
          <w:rFonts w:ascii="Times New Roman" w:hAnsi="Times New Roman" w:cs="Times New Roman"/>
          <w:sz w:val="26"/>
          <w:szCs w:val="26"/>
        </w:rPr>
        <w:t>Таблица I</w:t>
      </w:r>
    </w:p>
    <w:p w:rsidR="003225FD" w:rsidRPr="00D94F77" w:rsidRDefault="003225FD" w:rsidP="00810FDB">
      <w:pPr>
        <w:pStyle w:val="ConsPlusNormal"/>
        <w:jc w:val="right"/>
        <w:rPr>
          <w:rFonts w:ascii="Times New Roman" w:hAnsi="Times New Roman" w:cs="Times New Roman"/>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51"/>
      </w:tblGrid>
      <w:tr w:rsidR="003225FD" w:rsidTr="003225FD">
        <w:tc>
          <w:tcPr>
            <w:tcW w:w="5070" w:type="dxa"/>
          </w:tcPr>
          <w:p w:rsidR="003225FD" w:rsidRDefault="003225FD" w:rsidP="003225FD">
            <w:pPr>
              <w:pStyle w:val="ConsPlusNormal"/>
              <w:ind w:firstLine="0"/>
              <w:rPr>
                <w:rFonts w:ascii="Times New Roman" w:hAnsi="Times New Roman" w:cs="Times New Roman"/>
                <w:sz w:val="26"/>
                <w:szCs w:val="26"/>
              </w:rPr>
            </w:pPr>
            <w:r w:rsidRPr="00217993">
              <w:rPr>
                <w:rFonts w:ascii="Times New Roman" w:hAnsi="Times New Roman" w:cs="Times New Roman"/>
                <w:sz w:val="26"/>
                <w:szCs w:val="26"/>
              </w:rPr>
              <w:t>СОГЛАСОВАНО</w:t>
            </w:r>
          </w:p>
          <w:p w:rsidR="003225FD" w:rsidRDefault="003225FD" w:rsidP="003225FD">
            <w:pPr>
              <w:pStyle w:val="ConsPlusNormal"/>
              <w:ind w:firstLine="0"/>
              <w:rPr>
                <w:rFonts w:ascii="Times New Roman" w:hAnsi="Times New Roman" w:cs="Times New Roman"/>
                <w:sz w:val="26"/>
                <w:szCs w:val="26"/>
              </w:rPr>
            </w:pPr>
            <w:r w:rsidRPr="00217993">
              <w:rPr>
                <w:rFonts w:ascii="Times New Roman" w:hAnsi="Times New Roman" w:cs="Times New Roman"/>
                <w:sz w:val="26"/>
                <w:szCs w:val="26"/>
              </w:rPr>
              <w:t>_________________________________</w:t>
            </w:r>
          </w:p>
          <w:p w:rsidR="003225FD" w:rsidRDefault="003225FD" w:rsidP="003225FD">
            <w:pPr>
              <w:pStyle w:val="ConsPlusNormal"/>
              <w:ind w:firstLine="0"/>
              <w:rPr>
                <w:rFonts w:ascii="Times New Roman" w:hAnsi="Times New Roman" w:cs="Times New Roman"/>
                <w:sz w:val="26"/>
                <w:szCs w:val="26"/>
              </w:rPr>
            </w:pPr>
            <w:r w:rsidRPr="003225FD">
              <w:rPr>
                <w:rFonts w:ascii="Times New Roman" w:hAnsi="Times New Roman" w:cs="Times New Roman"/>
                <w:sz w:val="18"/>
                <w:szCs w:val="18"/>
              </w:rPr>
              <w:t>(орган, осуществляющий функции и полномочия учредителя)</w:t>
            </w:r>
            <w:r w:rsidRPr="00217993">
              <w:rPr>
                <w:rFonts w:ascii="Times New Roman" w:hAnsi="Times New Roman" w:cs="Times New Roman"/>
                <w:sz w:val="26"/>
                <w:szCs w:val="26"/>
              </w:rPr>
              <w:t xml:space="preserve"> _________________________________ </w:t>
            </w:r>
          </w:p>
          <w:p w:rsidR="003225FD" w:rsidRDefault="003225FD" w:rsidP="003225FD">
            <w:pPr>
              <w:pStyle w:val="ConsPlusNormal"/>
              <w:ind w:firstLine="0"/>
              <w:rPr>
                <w:rFonts w:ascii="Times New Roman" w:hAnsi="Times New Roman" w:cs="Times New Roman"/>
              </w:rPr>
            </w:pPr>
            <w:r w:rsidRPr="003225FD">
              <w:rPr>
                <w:rFonts w:ascii="Times New Roman" w:hAnsi="Times New Roman" w:cs="Times New Roman"/>
              </w:rPr>
              <w:t xml:space="preserve">(подпись) (расшифровка подписи) </w:t>
            </w:r>
          </w:p>
          <w:p w:rsidR="003225FD" w:rsidRPr="003225FD" w:rsidRDefault="003225FD" w:rsidP="003225FD">
            <w:pPr>
              <w:pStyle w:val="ConsPlusNormal"/>
              <w:ind w:firstLine="0"/>
              <w:rPr>
                <w:rFonts w:ascii="Times New Roman" w:hAnsi="Times New Roman" w:cs="Times New Roman"/>
              </w:rPr>
            </w:pPr>
          </w:p>
          <w:p w:rsidR="003225FD" w:rsidRDefault="003225FD" w:rsidP="003225FD">
            <w:pPr>
              <w:pStyle w:val="ConsPlusNormal"/>
              <w:ind w:firstLine="0"/>
              <w:rPr>
                <w:rFonts w:ascii="Times New Roman" w:hAnsi="Times New Roman" w:cs="Times New Roman"/>
                <w:sz w:val="26"/>
                <w:szCs w:val="26"/>
              </w:rPr>
            </w:pPr>
            <w:r w:rsidRPr="00217993">
              <w:rPr>
                <w:rFonts w:ascii="Times New Roman" w:hAnsi="Times New Roman" w:cs="Times New Roman"/>
                <w:sz w:val="26"/>
                <w:szCs w:val="26"/>
              </w:rPr>
              <w:t>"__" ___________ 20__ г.</w:t>
            </w:r>
          </w:p>
        </w:tc>
        <w:tc>
          <w:tcPr>
            <w:tcW w:w="5351" w:type="dxa"/>
          </w:tcPr>
          <w:p w:rsidR="003225FD" w:rsidRDefault="003225FD" w:rsidP="00810FDB">
            <w:pPr>
              <w:pStyle w:val="ConsPlusNormal"/>
              <w:ind w:firstLine="0"/>
              <w:jc w:val="right"/>
              <w:rPr>
                <w:rFonts w:ascii="Times New Roman" w:hAnsi="Times New Roman" w:cs="Times New Roman"/>
                <w:sz w:val="26"/>
                <w:szCs w:val="26"/>
              </w:rPr>
            </w:pPr>
            <w:r w:rsidRPr="00217993">
              <w:rPr>
                <w:rFonts w:ascii="Times New Roman" w:hAnsi="Times New Roman" w:cs="Times New Roman"/>
                <w:sz w:val="26"/>
                <w:szCs w:val="26"/>
              </w:rPr>
              <w:t>УТВЕРЖДАЮ</w:t>
            </w:r>
          </w:p>
          <w:p w:rsidR="003225FD" w:rsidRDefault="003225FD" w:rsidP="00810FDB">
            <w:pPr>
              <w:pStyle w:val="ConsPlusNormal"/>
              <w:ind w:firstLine="0"/>
              <w:jc w:val="right"/>
              <w:rPr>
                <w:rFonts w:ascii="Times New Roman" w:hAnsi="Times New Roman" w:cs="Times New Roman"/>
                <w:sz w:val="26"/>
                <w:szCs w:val="26"/>
              </w:rPr>
            </w:pPr>
            <w:r w:rsidRPr="00217993">
              <w:rPr>
                <w:rFonts w:ascii="Times New Roman" w:hAnsi="Times New Roman" w:cs="Times New Roman"/>
                <w:sz w:val="26"/>
                <w:szCs w:val="26"/>
              </w:rPr>
              <w:t>________________________________</w:t>
            </w:r>
          </w:p>
          <w:p w:rsidR="003225FD" w:rsidRDefault="003225FD" w:rsidP="00810FDB">
            <w:pPr>
              <w:pStyle w:val="ConsPlusNormal"/>
              <w:ind w:firstLine="0"/>
              <w:jc w:val="right"/>
              <w:rPr>
                <w:rFonts w:ascii="Times New Roman" w:hAnsi="Times New Roman" w:cs="Times New Roman"/>
                <w:sz w:val="26"/>
                <w:szCs w:val="26"/>
              </w:rPr>
            </w:pPr>
            <w:r w:rsidRPr="003225FD">
              <w:rPr>
                <w:rFonts w:ascii="Times New Roman" w:hAnsi="Times New Roman" w:cs="Times New Roman"/>
                <w:sz w:val="18"/>
                <w:szCs w:val="18"/>
              </w:rPr>
              <w:t>(руководитель муниципального бюджетного учреждения)</w:t>
            </w:r>
            <w:r w:rsidRPr="00217993">
              <w:rPr>
                <w:rFonts w:ascii="Times New Roman" w:hAnsi="Times New Roman" w:cs="Times New Roman"/>
                <w:sz w:val="26"/>
                <w:szCs w:val="26"/>
              </w:rPr>
              <w:t xml:space="preserve"> ________________________________</w:t>
            </w:r>
          </w:p>
          <w:p w:rsidR="003225FD" w:rsidRPr="003225FD" w:rsidRDefault="003225FD" w:rsidP="00810FDB">
            <w:pPr>
              <w:pStyle w:val="ConsPlusNormal"/>
              <w:ind w:firstLine="0"/>
              <w:jc w:val="right"/>
              <w:rPr>
                <w:rFonts w:ascii="Times New Roman" w:hAnsi="Times New Roman" w:cs="Times New Roman"/>
              </w:rPr>
            </w:pPr>
            <w:r w:rsidRPr="003225FD">
              <w:rPr>
                <w:rFonts w:ascii="Times New Roman" w:hAnsi="Times New Roman" w:cs="Times New Roman"/>
              </w:rPr>
              <w:t xml:space="preserve">(подпись) (расшифровка подписи) </w:t>
            </w:r>
          </w:p>
          <w:p w:rsidR="003225FD" w:rsidRDefault="003225FD" w:rsidP="00810FDB">
            <w:pPr>
              <w:pStyle w:val="ConsPlusNormal"/>
              <w:ind w:firstLine="0"/>
              <w:jc w:val="right"/>
              <w:rPr>
                <w:rFonts w:ascii="Times New Roman" w:hAnsi="Times New Roman" w:cs="Times New Roman"/>
                <w:sz w:val="26"/>
                <w:szCs w:val="26"/>
              </w:rPr>
            </w:pPr>
          </w:p>
          <w:p w:rsidR="003225FD" w:rsidRDefault="003225FD" w:rsidP="00810FDB">
            <w:pPr>
              <w:pStyle w:val="ConsPlusNormal"/>
              <w:ind w:firstLine="0"/>
              <w:jc w:val="right"/>
              <w:rPr>
                <w:rFonts w:ascii="Times New Roman" w:hAnsi="Times New Roman" w:cs="Times New Roman"/>
                <w:sz w:val="26"/>
                <w:szCs w:val="26"/>
              </w:rPr>
            </w:pPr>
            <w:r w:rsidRPr="00217993">
              <w:rPr>
                <w:rFonts w:ascii="Times New Roman" w:hAnsi="Times New Roman" w:cs="Times New Roman"/>
                <w:sz w:val="26"/>
                <w:szCs w:val="26"/>
              </w:rPr>
              <w:t>"__" ___________ 20__ г.</w:t>
            </w:r>
          </w:p>
        </w:tc>
      </w:tr>
    </w:tbl>
    <w:p w:rsidR="00810FDB" w:rsidRPr="001C337B" w:rsidRDefault="00810FDB" w:rsidP="00810FDB">
      <w:pPr>
        <w:pStyle w:val="ConsPlusNormal"/>
        <w:jc w:val="right"/>
        <w:rPr>
          <w:rFonts w:ascii="Times New Roman" w:hAnsi="Times New Roman" w:cs="Times New Roman"/>
          <w:sz w:val="26"/>
          <w:szCs w:val="26"/>
        </w:rPr>
      </w:pPr>
    </w:p>
    <w:p w:rsidR="00810FDB" w:rsidRPr="00217993" w:rsidRDefault="00810FDB" w:rsidP="00810FDB">
      <w:pPr>
        <w:pStyle w:val="ConsPlusNonformat"/>
        <w:jc w:val="center"/>
        <w:rPr>
          <w:rFonts w:ascii="Times New Roman" w:hAnsi="Times New Roman" w:cs="Times New Roman"/>
          <w:sz w:val="26"/>
          <w:szCs w:val="26"/>
        </w:rPr>
      </w:pPr>
      <w:bookmarkStart w:id="6" w:name="Par136"/>
      <w:bookmarkEnd w:id="6"/>
      <w:r w:rsidRPr="00217993">
        <w:rPr>
          <w:rFonts w:ascii="Times New Roman" w:hAnsi="Times New Roman" w:cs="Times New Roman"/>
          <w:sz w:val="26"/>
          <w:szCs w:val="26"/>
        </w:rPr>
        <w:t>ПЛАН</w:t>
      </w:r>
    </w:p>
    <w:p w:rsidR="00810FDB" w:rsidRPr="00217993" w:rsidRDefault="00810FDB" w:rsidP="00810FDB">
      <w:pPr>
        <w:pStyle w:val="ConsPlusNonformat"/>
        <w:jc w:val="center"/>
        <w:rPr>
          <w:rFonts w:ascii="Times New Roman" w:hAnsi="Times New Roman" w:cs="Times New Roman"/>
          <w:sz w:val="26"/>
          <w:szCs w:val="26"/>
        </w:rPr>
      </w:pPr>
      <w:r>
        <w:rPr>
          <w:rFonts w:ascii="Times New Roman" w:hAnsi="Times New Roman" w:cs="Times New Roman"/>
          <w:sz w:val="26"/>
          <w:szCs w:val="26"/>
        </w:rPr>
        <w:t>ф</w:t>
      </w:r>
      <w:r w:rsidRPr="00217993">
        <w:rPr>
          <w:rFonts w:ascii="Times New Roman" w:hAnsi="Times New Roman" w:cs="Times New Roman"/>
          <w:sz w:val="26"/>
          <w:szCs w:val="26"/>
        </w:rPr>
        <w:t>инансово-хозяйственной деятельности</w:t>
      </w:r>
    </w:p>
    <w:p w:rsidR="00810FDB" w:rsidRPr="00217993" w:rsidRDefault="00810FDB" w:rsidP="00810FDB">
      <w:pPr>
        <w:pStyle w:val="ConsPlusNonformat"/>
        <w:jc w:val="center"/>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w:t>
      </w:r>
    </w:p>
    <w:p w:rsidR="00810FDB" w:rsidRPr="00217993" w:rsidRDefault="00810FDB" w:rsidP="00810FDB">
      <w:pPr>
        <w:pStyle w:val="ConsPlusNonformat"/>
        <w:jc w:val="center"/>
        <w:rPr>
          <w:rFonts w:ascii="Times New Roman" w:hAnsi="Times New Roman" w:cs="Times New Roman"/>
          <w:sz w:val="26"/>
          <w:szCs w:val="26"/>
        </w:rPr>
      </w:pPr>
      <w:r w:rsidRPr="00217993">
        <w:rPr>
          <w:rFonts w:ascii="Times New Roman" w:hAnsi="Times New Roman" w:cs="Times New Roman"/>
          <w:sz w:val="26"/>
          <w:szCs w:val="26"/>
        </w:rPr>
        <w:t>(наименование муниципального бюджетного учреждения)</w:t>
      </w:r>
    </w:p>
    <w:p w:rsidR="00810FDB" w:rsidRPr="00217993" w:rsidRDefault="00810FDB" w:rsidP="00810FDB">
      <w:pPr>
        <w:pStyle w:val="ConsPlusNonformat"/>
        <w:jc w:val="center"/>
        <w:rPr>
          <w:rFonts w:ascii="Times New Roman" w:hAnsi="Times New Roman" w:cs="Times New Roman"/>
          <w:sz w:val="26"/>
          <w:szCs w:val="26"/>
        </w:rPr>
      </w:pPr>
      <w:r w:rsidRPr="00217993">
        <w:rPr>
          <w:rFonts w:ascii="Times New Roman" w:hAnsi="Times New Roman" w:cs="Times New Roman"/>
          <w:sz w:val="26"/>
          <w:szCs w:val="26"/>
        </w:rPr>
        <w:t>на 20__ год и плановый период 20__ и 20__ годов</w:t>
      </w:r>
    </w:p>
    <w:p w:rsidR="00810FDB" w:rsidRPr="00217993" w:rsidRDefault="00810FDB" w:rsidP="00810FDB">
      <w:pPr>
        <w:pStyle w:val="ConsPlusNonformat"/>
        <w:jc w:val="center"/>
        <w:rPr>
          <w:rFonts w:ascii="Times New Roman" w:hAnsi="Times New Roman" w:cs="Times New Roman"/>
          <w:sz w:val="26"/>
          <w:szCs w:val="26"/>
        </w:rPr>
      </w:pPr>
    </w:p>
    <w:p w:rsidR="00810FDB" w:rsidRPr="00217993" w:rsidRDefault="00810FDB" w:rsidP="00810FDB">
      <w:pPr>
        <w:pStyle w:val="ConsPlusNonformat"/>
        <w:jc w:val="center"/>
        <w:rPr>
          <w:rFonts w:ascii="Times New Roman" w:hAnsi="Times New Roman" w:cs="Times New Roman"/>
          <w:sz w:val="26"/>
          <w:szCs w:val="26"/>
        </w:rPr>
      </w:pPr>
      <w:r w:rsidRPr="00217993">
        <w:rPr>
          <w:rFonts w:ascii="Times New Roman" w:hAnsi="Times New Roman" w:cs="Times New Roman"/>
          <w:sz w:val="26"/>
          <w:szCs w:val="26"/>
        </w:rPr>
        <w:t>Дата составления "__" ___________ 20__ г.</w:t>
      </w:r>
    </w:p>
    <w:p w:rsidR="00810FDB" w:rsidRPr="00217993" w:rsidRDefault="00810FDB" w:rsidP="00810FDB">
      <w:pPr>
        <w:pStyle w:val="ConsPlusNonformat"/>
        <w:jc w:val="both"/>
        <w:rPr>
          <w:rFonts w:ascii="Times New Roman" w:hAnsi="Times New Roman" w:cs="Times New Roman"/>
          <w:sz w:val="26"/>
          <w:szCs w:val="26"/>
        </w:rPr>
      </w:pP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Наименование органа, осуществляющего функции и полномочия учредителя ______</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___________________________________________________________________________</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Адрес фактического местонахождения муниципального бюджетного учреждения ___</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___________________________________________________________________________</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ИНН/КПП муниципального бюджетного учреждения ______________________________</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___________________________________________________________________________</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Единица измерения: руб.</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 xml:space="preserve">Коды по </w:t>
      </w:r>
      <w:hyperlink r:id="rId27" w:tooltip="&quot;ОК 015-94 (МК 002-97). Общероссийский классификатор единиц измерения&quot; (утв. Постановлением Госстандарта России от 26.12.1994 N 366) (ред. от 16.06.2017){КонсультантПлюс}" w:history="1">
        <w:r w:rsidRPr="00217993">
          <w:rPr>
            <w:rFonts w:ascii="Times New Roman" w:hAnsi="Times New Roman" w:cs="Times New Roman"/>
            <w:color w:val="0000FF"/>
            <w:sz w:val="26"/>
            <w:szCs w:val="26"/>
          </w:rPr>
          <w:t>ОКЕИ</w:t>
        </w:r>
      </w:hyperlink>
      <w:r w:rsidRPr="00217993">
        <w:rPr>
          <w:rFonts w:ascii="Times New Roman" w:hAnsi="Times New Roman" w:cs="Times New Roman"/>
          <w:sz w:val="26"/>
          <w:szCs w:val="26"/>
        </w:rPr>
        <w:t xml:space="preserve"> (ОКВ) ________________________________________________________</w:t>
      </w:r>
    </w:p>
    <w:p w:rsidR="00810FDB" w:rsidRPr="00217993" w:rsidRDefault="00810FDB" w:rsidP="00810FDB">
      <w:pPr>
        <w:pStyle w:val="ConsPlusNonformat"/>
        <w:jc w:val="both"/>
        <w:rPr>
          <w:rFonts w:ascii="Times New Roman" w:hAnsi="Times New Roman" w:cs="Times New Roman"/>
          <w:sz w:val="26"/>
          <w:szCs w:val="26"/>
        </w:rPr>
      </w:pPr>
    </w:p>
    <w:p w:rsidR="00810FDB" w:rsidRPr="00217993" w:rsidRDefault="00810FDB" w:rsidP="00810FDB">
      <w:pPr>
        <w:pStyle w:val="ConsPlusNonformat"/>
        <w:jc w:val="center"/>
        <w:rPr>
          <w:rFonts w:ascii="Times New Roman" w:hAnsi="Times New Roman" w:cs="Times New Roman"/>
          <w:sz w:val="26"/>
          <w:szCs w:val="26"/>
        </w:rPr>
      </w:pPr>
      <w:r w:rsidRPr="00217993">
        <w:rPr>
          <w:rFonts w:ascii="Times New Roman" w:hAnsi="Times New Roman" w:cs="Times New Roman"/>
          <w:sz w:val="26"/>
          <w:szCs w:val="26"/>
        </w:rPr>
        <w:t>I. Сведения о деятельности муниципального</w:t>
      </w:r>
    </w:p>
    <w:p w:rsidR="00810FDB" w:rsidRPr="00217993" w:rsidRDefault="00810FDB" w:rsidP="00810FDB">
      <w:pPr>
        <w:pStyle w:val="ConsPlusNonformat"/>
        <w:jc w:val="center"/>
        <w:rPr>
          <w:rFonts w:ascii="Times New Roman" w:hAnsi="Times New Roman" w:cs="Times New Roman"/>
          <w:sz w:val="26"/>
          <w:szCs w:val="26"/>
        </w:rPr>
      </w:pPr>
      <w:r w:rsidRPr="00217993">
        <w:rPr>
          <w:rFonts w:ascii="Times New Roman" w:hAnsi="Times New Roman" w:cs="Times New Roman"/>
          <w:sz w:val="26"/>
          <w:szCs w:val="26"/>
        </w:rPr>
        <w:t>бюджетного учреждения</w:t>
      </w:r>
    </w:p>
    <w:p w:rsidR="00810FDB" w:rsidRPr="00217993" w:rsidRDefault="00810FDB" w:rsidP="00810FDB">
      <w:pPr>
        <w:pStyle w:val="ConsPlusNonformat"/>
        <w:jc w:val="both"/>
        <w:rPr>
          <w:rFonts w:ascii="Times New Roman" w:hAnsi="Times New Roman" w:cs="Times New Roman"/>
          <w:sz w:val="26"/>
          <w:szCs w:val="26"/>
        </w:rPr>
      </w:pP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1.1. Цели деятельности муниципального бюджетного учреждения:</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___________________________________________________________________________</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1.2. Виды деятельности муниципального бюджетного учреждения:</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___________________________________________________________________________</w:t>
      </w:r>
    </w:p>
    <w:p w:rsidR="00810FDB" w:rsidRPr="00217993" w:rsidRDefault="00810FDB" w:rsidP="00810FDB">
      <w:pPr>
        <w:pStyle w:val="ConsPlusNonformat"/>
        <w:jc w:val="both"/>
        <w:rPr>
          <w:rFonts w:ascii="Times New Roman" w:hAnsi="Times New Roman" w:cs="Times New Roman"/>
          <w:sz w:val="26"/>
          <w:szCs w:val="26"/>
        </w:rPr>
      </w:pPr>
      <w:r>
        <w:rPr>
          <w:rFonts w:ascii="Times New Roman" w:hAnsi="Times New Roman" w:cs="Times New Roman"/>
          <w:sz w:val="26"/>
          <w:szCs w:val="26"/>
        </w:rPr>
        <w:t>1.3. Перечень услуг, относящихся в соответствии с</w:t>
      </w:r>
      <w:r w:rsidRPr="00217993">
        <w:rPr>
          <w:rFonts w:ascii="Times New Roman" w:hAnsi="Times New Roman" w:cs="Times New Roman"/>
          <w:sz w:val="26"/>
          <w:szCs w:val="26"/>
        </w:rPr>
        <w:t xml:space="preserve"> уставом к основным</w:t>
      </w:r>
      <w:r>
        <w:rPr>
          <w:rFonts w:ascii="Times New Roman" w:hAnsi="Times New Roman" w:cs="Times New Roman"/>
          <w:sz w:val="26"/>
          <w:szCs w:val="26"/>
        </w:rPr>
        <w:t xml:space="preserve"> видам  деятельности муниципального бюджетного</w:t>
      </w:r>
      <w:r w:rsidRPr="00217993">
        <w:rPr>
          <w:rFonts w:ascii="Times New Roman" w:hAnsi="Times New Roman" w:cs="Times New Roman"/>
          <w:sz w:val="26"/>
          <w:szCs w:val="26"/>
        </w:rPr>
        <w:t xml:space="preserve"> учреждения, предоставление</w:t>
      </w:r>
      <w:r>
        <w:rPr>
          <w:rFonts w:ascii="Times New Roman" w:hAnsi="Times New Roman" w:cs="Times New Roman"/>
          <w:sz w:val="26"/>
          <w:szCs w:val="26"/>
        </w:rPr>
        <w:t xml:space="preserve"> </w:t>
      </w:r>
      <w:r w:rsidRPr="00217993">
        <w:rPr>
          <w:rFonts w:ascii="Times New Roman" w:hAnsi="Times New Roman" w:cs="Times New Roman"/>
          <w:sz w:val="26"/>
          <w:szCs w:val="26"/>
        </w:rPr>
        <w:t>которых для физических и юридических лиц осуществляется за плату ____________________________________________________________________________________________________________________________________________________________</w:t>
      </w:r>
    </w:p>
    <w:p w:rsidR="00810FDB" w:rsidRPr="00217993" w:rsidRDefault="00810FDB" w:rsidP="00810FDB">
      <w:pPr>
        <w:pStyle w:val="ConsPlusNonformat"/>
        <w:jc w:val="both"/>
        <w:rPr>
          <w:rFonts w:ascii="Times New Roman" w:hAnsi="Times New Roman" w:cs="Times New Roman"/>
          <w:sz w:val="26"/>
          <w:szCs w:val="26"/>
        </w:rPr>
      </w:pPr>
      <w:r>
        <w:rPr>
          <w:rFonts w:ascii="Times New Roman" w:hAnsi="Times New Roman" w:cs="Times New Roman"/>
          <w:sz w:val="26"/>
          <w:szCs w:val="26"/>
        </w:rPr>
        <w:t>1.4. Общая балансовая стоимость</w:t>
      </w:r>
      <w:r w:rsidRPr="00217993">
        <w:rPr>
          <w:rFonts w:ascii="Times New Roman" w:hAnsi="Times New Roman" w:cs="Times New Roman"/>
          <w:sz w:val="26"/>
          <w:szCs w:val="26"/>
        </w:rPr>
        <w:t xml:space="preserve"> недвижимого</w:t>
      </w:r>
      <w:r>
        <w:rPr>
          <w:rFonts w:ascii="Times New Roman" w:hAnsi="Times New Roman" w:cs="Times New Roman"/>
          <w:sz w:val="26"/>
          <w:szCs w:val="26"/>
        </w:rPr>
        <w:t xml:space="preserve"> муниципального </w:t>
      </w:r>
      <w:r w:rsidRPr="00217993">
        <w:rPr>
          <w:rFonts w:ascii="Times New Roman" w:hAnsi="Times New Roman" w:cs="Times New Roman"/>
          <w:sz w:val="26"/>
          <w:szCs w:val="26"/>
        </w:rPr>
        <w:t>имущества</w:t>
      </w:r>
      <w:r>
        <w:rPr>
          <w:rFonts w:ascii="Times New Roman" w:hAnsi="Times New Roman" w:cs="Times New Roman"/>
          <w:sz w:val="26"/>
          <w:szCs w:val="26"/>
        </w:rPr>
        <w:t xml:space="preserve"> </w:t>
      </w:r>
      <w:r w:rsidRPr="00217993">
        <w:rPr>
          <w:rFonts w:ascii="Times New Roman" w:hAnsi="Times New Roman" w:cs="Times New Roman"/>
          <w:sz w:val="26"/>
          <w:szCs w:val="26"/>
        </w:rPr>
        <w:t>на 01.__. 20__</w:t>
      </w:r>
      <w:r>
        <w:rPr>
          <w:rFonts w:ascii="Times New Roman" w:hAnsi="Times New Roman" w:cs="Times New Roman"/>
          <w:sz w:val="26"/>
          <w:szCs w:val="26"/>
        </w:rPr>
        <w:t>___</w:t>
      </w:r>
      <w:r w:rsidRPr="00217993">
        <w:rPr>
          <w:rFonts w:ascii="Times New Roman" w:hAnsi="Times New Roman" w:cs="Times New Roman"/>
          <w:sz w:val="26"/>
          <w:szCs w:val="26"/>
        </w:rPr>
        <w:t xml:space="preserve"> __________________________________________________ руб.,</w:t>
      </w:r>
      <w:r>
        <w:rPr>
          <w:rFonts w:ascii="Times New Roman" w:hAnsi="Times New Roman" w:cs="Times New Roman"/>
          <w:sz w:val="26"/>
          <w:szCs w:val="26"/>
        </w:rPr>
        <w:t xml:space="preserve"> </w:t>
      </w:r>
      <w:r w:rsidRPr="00217993">
        <w:rPr>
          <w:rFonts w:ascii="Times New Roman" w:hAnsi="Times New Roman" w:cs="Times New Roman"/>
          <w:sz w:val="26"/>
          <w:szCs w:val="26"/>
        </w:rPr>
        <w:t>в том числе:</w:t>
      </w:r>
    </w:p>
    <w:p w:rsidR="00810FDB" w:rsidRPr="00217993" w:rsidRDefault="00810FDB" w:rsidP="00810FDB">
      <w:pPr>
        <w:pStyle w:val="ConsPlusNonformat"/>
        <w:ind w:firstLine="709"/>
        <w:jc w:val="both"/>
        <w:rPr>
          <w:rFonts w:ascii="Times New Roman" w:hAnsi="Times New Roman" w:cs="Times New Roman"/>
          <w:sz w:val="26"/>
          <w:szCs w:val="26"/>
        </w:rPr>
      </w:pPr>
      <w:r w:rsidRPr="00217993">
        <w:rPr>
          <w:rFonts w:ascii="Times New Roman" w:hAnsi="Times New Roman" w:cs="Times New Roman"/>
          <w:sz w:val="26"/>
          <w:szCs w:val="26"/>
        </w:rPr>
        <w:t>стоимость имущества, закрепленного собственником имущества за</w:t>
      </w:r>
      <w:r>
        <w:rPr>
          <w:rFonts w:ascii="Times New Roman" w:hAnsi="Times New Roman" w:cs="Times New Roman"/>
          <w:sz w:val="26"/>
          <w:szCs w:val="26"/>
        </w:rPr>
        <w:t xml:space="preserve"> </w:t>
      </w:r>
      <w:r w:rsidRPr="00217993">
        <w:rPr>
          <w:rFonts w:ascii="Times New Roman" w:hAnsi="Times New Roman" w:cs="Times New Roman"/>
          <w:sz w:val="26"/>
          <w:szCs w:val="26"/>
        </w:rPr>
        <w:t>муниципальным бюд</w:t>
      </w:r>
      <w:r>
        <w:rPr>
          <w:rFonts w:ascii="Times New Roman" w:hAnsi="Times New Roman" w:cs="Times New Roman"/>
          <w:sz w:val="26"/>
          <w:szCs w:val="26"/>
        </w:rPr>
        <w:t>жетным учреждением на праве оперативного</w:t>
      </w:r>
      <w:r w:rsidRPr="00217993">
        <w:rPr>
          <w:rFonts w:ascii="Times New Roman" w:hAnsi="Times New Roman" w:cs="Times New Roman"/>
          <w:sz w:val="26"/>
          <w:szCs w:val="26"/>
        </w:rPr>
        <w:t xml:space="preserve"> управления,</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r w:rsidRPr="00217993">
        <w:rPr>
          <w:rFonts w:ascii="Times New Roman" w:hAnsi="Times New Roman" w:cs="Times New Roman"/>
          <w:sz w:val="26"/>
          <w:szCs w:val="26"/>
        </w:rPr>
        <w:t>_______________ руб.;</w:t>
      </w:r>
    </w:p>
    <w:p w:rsidR="00810FDB" w:rsidRPr="00217993" w:rsidRDefault="00810FDB" w:rsidP="00810FDB">
      <w:pPr>
        <w:pStyle w:val="ConsPlusNonformat"/>
        <w:ind w:firstLine="709"/>
        <w:jc w:val="both"/>
        <w:rPr>
          <w:rFonts w:ascii="Times New Roman" w:hAnsi="Times New Roman" w:cs="Times New Roman"/>
          <w:sz w:val="26"/>
          <w:szCs w:val="26"/>
        </w:rPr>
      </w:pPr>
      <w:r w:rsidRPr="00217993">
        <w:rPr>
          <w:rFonts w:ascii="Times New Roman" w:hAnsi="Times New Roman" w:cs="Times New Roman"/>
          <w:sz w:val="26"/>
          <w:szCs w:val="26"/>
        </w:rPr>
        <w:t>стоимость имущества, приобретенного муниципальным бюджетным учреждением</w:t>
      </w:r>
      <w:r>
        <w:rPr>
          <w:rFonts w:ascii="Times New Roman" w:hAnsi="Times New Roman" w:cs="Times New Roman"/>
          <w:sz w:val="26"/>
          <w:szCs w:val="26"/>
        </w:rPr>
        <w:t xml:space="preserve"> </w:t>
      </w:r>
      <w:r w:rsidRPr="00217993">
        <w:rPr>
          <w:rFonts w:ascii="Times New Roman" w:hAnsi="Times New Roman" w:cs="Times New Roman"/>
          <w:sz w:val="26"/>
          <w:szCs w:val="26"/>
        </w:rPr>
        <w:t>за счет выделенных собственником имущества муниципального учреждения</w:t>
      </w:r>
      <w:r>
        <w:rPr>
          <w:rFonts w:ascii="Times New Roman" w:hAnsi="Times New Roman" w:cs="Times New Roman"/>
          <w:sz w:val="26"/>
          <w:szCs w:val="26"/>
        </w:rPr>
        <w:t xml:space="preserve"> </w:t>
      </w:r>
      <w:r w:rsidRPr="00217993">
        <w:rPr>
          <w:rFonts w:ascii="Times New Roman" w:hAnsi="Times New Roman" w:cs="Times New Roman"/>
          <w:sz w:val="26"/>
          <w:szCs w:val="26"/>
        </w:rPr>
        <w:t>средств, __________</w:t>
      </w:r>
      <w:r>
        <w:rPr>
          <w:rFonts w:ascii="Times New Roman" w:hAnsi="Times New Roman" w:cs="Times New Roman"/>
          <w:sz w:val="26"/>
          <w:szCs w:val="26"/>
        </w:rPr>
        <w:t>______________________________</w:t>
      </w:r>
      <w:r w:rsidRPr="00217993">
        <w:rPr>
          <w:rFonts w:ascii="Times New Roman" w:hAnsi="Times New Roman" w:cs="Times New Roman"/>
          <w:sz w:val="26"/>
          <w:szCs w:val="26"/>
        </w:rPr>
        <w:t>_____________</w:t>
      </w:r>
      <w:r>
        <w:rPr>
          <w:rFonts w:ascii="Times New Roman" w:hAnsi="Times New Roman" w:cs="Times New Roman"/>
          <w:sz w:val="26"/>
          <w:szCs w:val="26"/>
        </w:rPr>
        <w:t>_______________</w:t>
      </w:r>
      <w:r w:rsidRPr="00217993">
        <w:rPr>
          <w:rFonts w:ascii="Times New Roman" w:hAnsi="Times New Roman" w:cs="Times New Roman"/>
          <w:sz w:val="26"/>
          <w:szCs w:val="26"/>
        </w:rPr>
        <w:t>_____ руб.;</w:t>
      </w:r>
    </w:p>
    <w:p w:rsidR="00810FDB" w:rsidRPr="00217993" w:rsidRDefault="00810FDB" w:rsidP="00810FDB">
      <w:pPr>
        <w:pStyle w:val="ConsPlusNonformat"/>
        <w:ind w:firstLine="709"/>
        <w:jc w:val="both"/>
        <w:rPr>
          <w:rFonts w:ascii="Times New Roman" w:hAnsi="Times New Roman" w:cs="Times New Roman"/>
          <w:sz w:val="26"/>
          <w:szCs w:val="26"/>
        </w:rPr>
      </w:pPr>
      <w:r w:rsidRPr="00217993">
        <w:rPr>
          <w:rFonts w:ascii="Times New Roman" w:hAnsi="Times New Roman" w:cs="Times New Roman"/>
          <w:sz w:val="26"/>
          <w:szCs w:val="26"/>
        </w:rPr>
        <w:t>стоимость имущества, приобретенного муниципальным бюджетным</w:t>
      </w:r>
      <w:r>
        <w:rPr>
          <w:rFonts w:ascii="Times New Roman" w:hAnsi="Times New Roman" w:cs="Times New Roman"/>
          <w:sz w:val="26"/>
          <w:szCs w:val="26"/>
        </w:rPr>
        <w:t xml:space="preserve"> </w:t>
      </w:r>
      <w:r w:rsidRPr="00217993">
        <w:rPr>
          <w:rFonts w:ascii="Times New Roman" w:hAnsi="Times New Roman" w:cs="Times New Roman"/>
          <w:sz w:val="26"/>
          <w:szCs w:val="26"/>
        </w:rPr>
        <w:t>учреждением за  счет доходов, полученных от приносящей доход деятельности,</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w:t>
      </w:r>
      <w:r w:rsidRPr="00217993">
        <w:rPr>
          <w:rFonts w:ascii="Times New Roman" w:hAnsi="Times New Roman" w:cs="Times New Roman"/>
          <w:sz w:val="26"/>
          <w:szCs w:val="26"/>
        </w:rPr>
        <w:t>_________________ руб.</w:t>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1.5. Общая балансовая стоимость  движимого  муниципального имущества на</w:t>
      </w:r>
      <w:r>
        <w:rPr>
          <w:rFonts w:ascii="Times New Roman" w:hAnsi="Times New Roman" w:cs="Times New Roman"/>
          <w:sz w:val="26"/>
          <w:szCs w:val="26"/>
        </w:rPr>
        <w:t xml:space="preserve"> </w:t>
      </w:r>
      <w:r w:rsidRPr="00217993">
        <w:rPr>
          <w:rFonts w:ascii="Times New Roman" w:hAnsi="Times New Roman" w:cs="Times New Roman"/>
          <w:sz w:val="26"/>
          <w:szCs w:val="26"/>
        </w:rPr>
        <w:t>01.__. 20__  _____________________</w:t>
      </w:r>
      <w:r>
        <w:rPr>
          <w:rFonts w:ascii="Times New Roman" w:hAnsi="Times New Roman" w:cs="Times New Roman"/>
          <w:sz w:val="26"/>
          <w:szCs w:val="26"/>
        </w:rPr>
        <w:t>____________________________</w:t>
      </w:r>
      <w:r w:rsidRPr="00217993">
        <w:rPr>
          <w:rFonts w:ascii="Times New Roman" w:hAnsi="Times New Roman" w:cs="Times New Roman"/>
          <w:sz w:val="26"/>
          <w:szCs w:val="26"/>
        </w:rPr>
        <w:t>_________________________руб., в том</w:t>
      </w:r>
      <w:r>
        <w:rPr>
          <w:rFonts w:ascii="Times New Roman" w:hAnsi="Times New Roman" w:cs="Times New Roman"/>
          <w:sz w:val="26"/>
          <w:szCs w:val="26"/>
        </w:rPr>
        <w:t xml:space="preserve"> </w:t>
      </w:r>
      <w:r w:rsidRPr="00217993">
        <w:rPr>
          <w:rFonts w:ascii="Times New Roman" w:hAnsi="Times New Roman" w:cs="Times New Roman"/>
          <w:sz w:val="26"/>
          <w:szCs w:val="26"/>
        </w:rPr>
        <w:t>числе балансовая стоимость особо ценного движимого имущества _</w:t>
      </w:r>
      <w:r>
        <w:rPr>
          <w:rFonts w:ascii="Times New Roman" w:hAnsi="Times New Roman" w:cs="Times New Roman"/>
          <w:sz w:val="26"/>
          <w:szCs w:val="26"/>
        </w:rPr>
        <w:t>_____________________________</w:t>
      </w:r>
      <w:r w:rsidRPr="00217993">
        <w:rPr>
          <w:rFonts w:ascii="Times New Roman" w:hAnsi="Times New Roman" w:cs="Times New Roman"/>
          <w:sz w:val="26"/>
          <w:szCs w:val="26"/>
        </w:rPr>
        <w:t>____________________________________________ руб.</w:t>
      </w:r>
    </w:p>
    <w:p w:rsidR="00810FDB" w:rsidRPr="00217993" w:rsidRDefault="00810FDB" w:rsidP="00810FDB">
      <w:pPr>
        <w:pStyle w:val="ConsPlusNormal"/>
        <w:rPr>
          <w:rFonts w:ascii="Times New Roman" w:hAnsi="Times New Roman" w:cs="Times New Roman"/>
          <w:sz w:val="26"/>
          <w:szCs w:val="26"/>
        </w:rPr>
      </w:pPr>
    </w:p>
    <w:p w:rsidR="00810FDB" w:rsidRPr="00217993" w:rsidRDefault="00810FDB" w:rsidP="00810FDB">
      <w:pPr>
        <w:pStyle w:val="ConsPlusNormal"/>
        <w:rPr>
          <w:rFonts w:ascii="Times New Roman" w:hAnsi="Times New Roman" w:cs="Times New Roman"/>
          <w:sz w:val="26"/>
          <w:szCs w:val="26"/>
        </w:rPr>
        <w:sectPr w:rsidR="00810FDB" w:rsidRPr="00217993" w:rsidSect="002868E3">
          <w:pgSz w:w="11906" w:h="16838"/>
          <w:pgMar w:top="1134" w:right="567" w:bottom="851" w:left="1134" w:header="0" w:footer="0" w:gutter="0"/>
          <w:pgNumType w:start="1"/>
          <w:cols w:space="720"/>
          <w:noEndnote/>
          <w:titlePg/>
          <w:docGrid w:linePitch="326"/>
        </w:sectPr>
      </w:pPr>
    </w:p>
    <w:p w:rsidR="00810FDB" w:rsidRPr="00D94F77" w:rsidRDefault="00810FDB" w:rsidP="00810FDB">
      <w:pPr>
        <w:pStyle w:val="ConsPlusNormal"/>
        <w:jc w:val="right"/>
        <w:rPr>
          <w:rFonts w:ascii="Times New Roman" w:hAnsi="Times New Roman" w:cs="Times New Roman"/>
          <w:sz w:val="26"/>
          <w:szCs w:val="26"/>
        </w:rPr>
      </w:pPr>
      <w:r w:rsidRPr="00D94F77">
        <w:rPr>
          <w:rFonts w:ascii="Times New Roman" w:hAnsi="Times New Roman" w:cs="Times New Roman"/>
          <w:sz w:val="26"/>
          <w:szCs w:val="26"/>
        </w:rPr>
        <w:t>Таблица II</w:t>
      </w:r>
    </w:p>
    <w:p w:rsidR="00810FDB" w:rsidRPr="00FF742E" w:rsidRDefault="00810FDB" w:rsidP="00810FDB">
      <w:pPr>
        <w:pStyle w:val="ConsPlusNormal"/>
        <w:jc w:val="right"/>
        <w:outlineLvl w:val="2"/>
        <w:rPr>
          <w:rFonts w:ascii="Times New Roman" w:hAnsi="Times New Roman" w:cs="Times New Roman"/>
          <w:strike/>
          <w:sz w:val="26"/>
          <w:szCs w:val="26"/>
        </w:rPr>
      </w:pPr>
    </w:p>
    <w:p w:rsidR="00810FDB" w:rsidRPr="00FF742E" w:rsidRDefault="00810FDB" w:rsidP="00810FDB">
      <w:pPr>
        <w:pStyle w:val="ConsPlusNormal"/>
        <w:jc w:val="center"/>
        <w:outlineLvl w:val="2"/>
        <w:rPr>
          <w:rFonts w:ascii="Times New Roman" w:hAnsi="Times New Roman" w:cs="Times New Roman"/>
          <w:sz w:val="26"/>
          <w:szCs w:val="26"/>
        </w:rPr>
      </w:pPr>
      <w:r w:rsidRPr="00FF742E">
        <w:rPr>
          <w:rFonts w:ascii="Times New Roman" w:hAnsi="Times New Roman" w:cs="Times New Roman"/>
          <w:sz w:val="26"/>
          <w:szCs w:val="26"/>
        </w:rPr>
        <w:t xml:space="preserve">II. Показатели финансового состояния муниципального бюджетного учреждения </w:t>
      </w:r>
    </w:p>
    <w:p w:rsidR="00810FDB" w:rsidRPr="00FF742E" w:rsidRDefault="00810FDB" w:rsidP="00810FDB">
      <w:pPr>
        <w:pStyle w:val="ConsPlusNormal"/>
        <w:jc w:val="center"/>
        <w:outlineLvl w:val="2"/>
        <w:rPr>
          <w:rFonts w:ascii="Times New Roman" w:hAnsi="Times New Roman" w:cs="Times New Roman"/>
          <w:sz w:val="26"/>
          <w:szCs w:val="26"/>
        </w:rPr>
      </w:pPr>
      <w:r w:rsidRPr="00FF742E">
        <w:rPr>
          <w:rFonts w:ascii="Times New Roman" w:hAnsi="Times New Roman" w:cs="Times New Roman"/>
          <w:sz w:val="26"/>
          <w:szCs w:val="26"/>
        </w:rPr>
        <w:t>________________________________________________</w:t>
      </w:r>
    </w:p>
    <w:p w:rsidR="00810FDB" w:rsidRPr="003225FD" w:rsidRDefault="00810FDB" w:rsidP="00810FDB">
      <w:pPr>
        <w:pStyle w:val="ConsPlusNormal"/>
        <w:jc w:val="center"/>
        <w:outlineLvl w:val="2"/>
        <w:rPr>
          <w:rFonts w:ascii="Times New Roman" w:hAnsi="Times New Roman" w:cs="Times New Roman"/>
        </w:rPr>
      </w:pPr>
      <w:r w:rsidRPr="003225FD">
        <w:rPr>
          <w:rFonts w:ascii="Times New Roman" w:hAnsi="Times New Roman" w:cs="Times New Roman"/>
        </w:rPr>
        <w:t>(наименование учреждения)</w:t>
      </w:r>
    </w:p>
    <w:p w:rsidR="00810FDB" w:rsidRPr="00FF742E" w:rsidRDefault="00810FDB" w:rsidP="00810FDB">
      <w:pPr>
        <w:pStyle w:val="ConsPlusNormal"/>
        <w:jc w:val="center"/>
        <w:outlineLvl w:val="2"/>
        <w:rPr>
          <w:rFonts w:ascii="Times New Roman" w:hAnsi="Times New Roman" w:cs="Times New Roman"/>
          <w:sz w:val="26"/>
          <w:szCs w:val="26"/>
        </w:rPr>
      </w:pPr>
      <w:r w:rsidRPr="00FF742E">
        <w:rPr>
          <w:rFonts w:ascii="Times New Roman" w:hAnsi="Times New Roman" w:cs="Times New Roman"/>
          <w:sz w:val="26"/>
          <w:szCs w:val="26"/>
        </w:rPr>
        <w:t xml:space="preserve">на _____________. 20__ </w:t>
      </w:r>
      <w:r>
        <w:rPr>
          <w:rFonts w:ascii="Times New Roman" w:hAnsi="Times New Roman" w:cs="Times New Roman"/>
          <w:sz w:val="26"/>
          <w:szCs w:val="26"/>
        </w:rPr>
        <w:t>год</w:t>
      </w:r>
    </w:p>
    <w:p w:rsidR="00810FDB" w:rsidRPr="003225FD" w:rsidRDefault="00810FDB" w:rsidP="00810FDB">
      <w:pPr>
        <w:pStyle w:val="ConsPlusNormal"/>
        <w:jc w:val="center"/>
        <w:outlineLvl w:val="2"/>
        <w:rPr>
          <w:rFonts w:ascii="Times New Roman" w:hAnsi="Times New Roman" w:cs="Times New Roman"/>
        </w:rPr>
      </w:pPr>
      <w:r w:rsidRPr="003225FD">
        <w:rPr>
          <w:rFonts w:ascii="Times New Roman" w:hAnsi="Times New Roman" w:cs="Times New Roman"/>
        </w:rPr>
        <w:t>(последнюю отчетную дату)</w:t>
      </w:r>
    </w:p>
    <w:p w:rsidR="00810FDB" w:rsidRPr="00FF742E" w:rsidRDefault="00810FDB" w:rsidP="00810FDB">
      <w:pPr>
        <w:pStyle w:val="ConsPlusNormal"/>
        <w:jc w:val="right"/>
        <w:outlineLvl w:val="2"/>
        <w:rPr>
          <w:rFonts w:ascii="Times New Roman" w:hAnsi="Times New Roman" w:cs="Times New Roman"/>
          <w:sz w:val="26"/>
          <w:szCs w:val="26"/>
        </w:rPr>
      </w:pPr>
      <w:r w:rsidRPr="00D350CE">
        <w:rPr>
          <w:rFonts w:ascii="Times New Roman" w:hAnsi="Times New Roman"/>
          <w:color w:val="000000"/>
          <w:sz w:val="18"/>
          <w:szCs w:val="18"/>
        </w:rPr>
        <w:t>руб.</w:t>
      </w:r>
      <w:r>
        <w:rPr>
          <w:rFonts w:ascii="Times New Roman" w:hAnsi="Times New Roman"/>
          <w:color w:val="000000"/>
          <w:sz w:val="18"/>
          <w:szCs w:val="18"/>
        </w:rPr>
        <w:t xml:space="preserve"> </w:t>
      </w:r>
      <w:r w:rsidRPr="00D350CE">
        <w:rPr>
          <w:rFonts w:ascii="Times New Roman" w:hAnsi="Times New Roman"/>
          <w:color w:val="000000"/>
          <w:sz w:val="18"/>
          <w:szCs w:val="18"/>
        </w:rPr>
        <w:t>(с точностью до двух знаков после запятой)</w:t>
      </w:r>
    </w:p>
    <w:tbl>
      <w:tblPr>
        <w:tblW w:w="16022" w:type="dxa"/>
        <w:tblInd w:w="-601" w:type="dxa"/>
        <w:tblLook w:val="04A0"/>
      </w:tblPr>
      <w:tblGrid>
        <w:gridCol w:w="960"/>
        <w:gridCol w:w="8756"/>
        <w:gridCol w:w="1235"/>
        <w:gridCol w:w="1611"/>
        <w:gridCol w:w="1560"/>
        <w:gridCol w:w="1900"/>
      </w:tblGrid>
      <w:tr w:rsidR="00810FDB" w:rsidRPr="00FF742E" w:rsidTr="00810FDB">
        <w:trPr>
          <w:trHeight w:val="300"/>
        </w:trPr>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810FDB" w:rsidRPr="00FF742E" w:rsidRDefault="00810FDB" w:rsidP="00810FDB">
            <w:pPr>
              <w:jc w:val="center"/>
              <w:rPr>
                <w:color w:val="000000"/>
              </w:rPr>
            </w:pPr>
            <w:r w:rsidRPr="00FF742E">
              <w:rPr>
                <w:color w:val="000000"/>
              </w:rPr>
              <w:t xml:space="preserve">№ </w:t>
            </w:r>
            <w:proofErr w:type="spellStart"/>
            <w:proofErr w:type="gramStart"/>
            <w:r w:rsidRPr="00FF742E">
              <w:rPr>
                <w:color w:val="000000"/>
              </w:rPr>
              <w:t>п</w:t>
            </w:r>
            <w:proofErr w:type="spellEnd"/>
            <w:proofErr w:type="gramEnd"/>
            <w:r w:rsidRPr="00FF742E">
              <w:rPr>
                <w:color w:val="000000"/>
              </w:rPr>
              <w:t>/</w:t>
            </w:r>
            <w:proofErr w:type="spellStart"/>
            <w:r w:rsidRPr="00FF742E">
              <w:rPr>
                <w:color w:val="000000"/>
              </w:rPr>
              <w:t>п</w:t>
            </w:r>
            <w:proofErr w:type="spellEnd"/>
          </w:p>
        </w:tc>
        <w:tc>
          <w:tcPr>
            <w:tcW w:w="8822" w:type="dxa"/>
            <w:vMerge w:val="restart"/>
            <w:tcBorders>
              <w:top w:val="single" w:sz="4" w:space="0" w:color="auto"/>
              <w:left w:val="single" w:sz="4" w:space="0" w:color="auto"/>
              <w:bottom w:val="single" w:sz="4" w:space="0" w:color="000000"/>
              <w:right w:val="single" w:sz="4" w:space="0" w:color="auto"/>
            </w:tcBorders>
            <w:vAlign w:val="center"/>
            <w:hideMark/>
          </w:tcPr>
          <w:p w:rsidR="00810FDB" w:rsidRPr="00FF742E" w:rsidRDefault="00810FDB" w:rsidP="00810FDB">
            <w:pPr>
              <w:jc w:val="center"/>
              <w:rPr>
                <w:color w:val="000000"/>
              </w:rPr>
            </w:pPr>
            <w:r w:rsidRPr="00FF742E">
              <w:rPr>
                <w:color w:val="000000"/>
              </w:rPr>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810FDB" w:rsidRPr="00FF742E" w:rsidRDefault="00810FDB" w:rsidP="00810FDB">
            <w:pPr>
              <w:jc w:val="center"/>
              <w:rPr>
                <w:color w:val="000000"/>
              </w:rPr>
            </w:pPr>
            <w:r>
              <w:rPr>
                <w:color w:val="000000"/>
              </w:rPr>
              <w:t>В</w:t>
            </w:r>
            <w:r w:rsidRPr="00FF742E">
              <w:rPr>
                <w:color w:val="000000"/>
              </w:rPr>
              <w:t>сего</w:t>
            </w:r>
          </w:p>
        </w:tc>
        <w:tc>
          <w:tcPr>
            <w:tcW w:w="5000" w:type="dxa"/>
            <w:gridSpan w:val="3"/>
            <w:tcBorders>
              <w:top w:val="single" w:sz="4" w:space="0" w:color="auto"/>
              <w:left w:val="nil"/>
              <w:bottom w:val="single" w:sz="4" w:space="0" w:color="auto"/>
              <w:right w:val="single" w:sz="4" w:space="0" w:color="000000"/>
            </w:tcBorders>
            <w:noWrap/>
            <w:vAlign w:val="bottom"/>
            <w:hideMark/>
          </w:tcPr>
          <w:p w:rsidR="00810FDB" w:rsidRPr="00FF742E" w:rsidRDefault="00810FDB" w:rsidP="00810FDB">
            <w:pPr>
              <w:jc w:val="center"/>
              <w:rPr>
                <w:color w:val="000000"/>
              </w:rPr>
            </w:pPr>
            <w:r>
              <w:rPr>
                <w:color w:val="000000"/>
              </w:rPr>
              <w:t>в</w:t>
            </w:r>
            <w:r w:rsidRPr="00FF742E">
              <w:rPr>
                <w:color w:val="000000"/>
              </w:rPr>
              <w:t xml:space="preserve"> том числе</w:t>
            </w:r>
          </w:p>
        </w:tc>
      </w:tr>
      <w:tr w:rsidR="00810FDB" w:rsidRPr="00FF742E" w:rsidTr="00810FDB">
        <w:trPr>
          <w:trHeight w:val="12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10FDB" w:rsidRPr="00FF742E" w:rsidRDefault="00810FDB" w:rsidP="00810FDB">
            <w:pPr>
              <w:rPr>
                <w:color w:val="000000"/>
              </w:rPr>
            </w:pPr>
          </w:p>
        </w:tc>
        <w:tc>
          <w:tcPr>
            <w:tcW w:w="8822" w:type="dxa"/>
            <w:vMerge/>
            <w:tcBorders>
              <w:top w:val="single" w:sz="4" w:space="0" w:color="auto"/>
              <w:left w:val="single" w:sz="4" w:space="0" w:color="auto"/>
              <w:bottom w:val="single" w:sz="4" w:space="0" w:color="000000"/>
              <w:right w:val="single" w:sz="4" w:space="0" w:color="auto"/>
            </w:tcBorders>
            <w:vAlign w:val="center"/>
            <w:hideMark/>
          </w:tcPr>
          <w:p w:rsidR="00810FDB" w:rsidRPr="00FF742E" w:rsidRDefault="00810FDB" w:rsidP="00810FDB">
            <w:pPr>
              <w:rPr>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10FDB" w:rsidRPr="00FF742E" w:rsidRDefault="00810FDB" w:rsidP="00810FDB">
            <w:pPr>
              <w:rPr>
                <w:color w:val="000000"/>
              </w:rPr>
            </w:pPr>
          </w:p>
        </w:tc>
        <w:tc>
          <w:tcPr>
            <w:tcW w:w="1540" w:type="dxa"/>
            <w:tcBorders>
              <w:top w:val="nil"/>
              <w:left w:val="nil"/>
              <w:bottom w:val="single" w:sz="4" w:space="0" w:color="auto"/>
              <w:right w:val="single" w:sz="4" w:space="0" w:color="auto"/>
            </w:tcBorders>
            <w:vAlign w:val="center"/>
            <w:hideMark/>
          </w:tcPr>
          <w:p w:rsidR="00810FDB" w:rsidRPr="00FF742E" w:rsidRDefault="00810FDB" w:rsidP="00810FDB">
            <w:pPr>
              <w:jc w:val="center"/>
              <w:rPr>
                <w:color w:val="000000"/>
              </w:rPr>
            </w:pPr>
            <w:r w:rsidRPr="00FF742E">
              <w:rPr>
                <w:color w:val="000000"/>
              </w:rPr>
              <w:t>на праве оперативного управления</w:t>
            </w:r>
          </w:p>
        </w:tc>
        <w:tc>
          <w:tcPr>
            <w:tcW w:w="1560" w:type="dxa"/>
            <w:tcBorders>
              <w:top w:val="nil"/>
              <w:left w:val="nil"/>
              <w:bottom w:val="single" w:sz="4" w:space="0" w:color="auto"/>
              <w:right w:val="single" w:sz="4" w:space="0" w:color="auto"/>
            </w:tcBorders>
            <w:vAlign w:val="center"/>
            <w:hideMark/>
          </w:tcPr>
          <w:p w:rsidR="00810FDB" w:rsidRPr="00FF742E" w:rsidRDefault="00810FDB" w:rsidP="00810FDB">
            <w:pPr>
              <w:jc w:val="center"/>
              <w:rPr>
                <w:color w:val="000000"/>
              </w:rPr>
            </w:pPr>
            <w:r w:rsidRPr="00FF742E">
              <w:rPr>
                <w:color w:val="000000"/>
              </w:rPr>
              <w:t>за счет средств  бюджета МО</w:t>
            </w:r>
          </w:p>
        </w:tc>
        <w:tc>
          <w:tcPr>
            <w:tcW w:w="1900" w:type="dxa"/>
            <w:tcBorders>
              <w:top w:val="nil"/>
              <w:left w:val="nil"/>
              <w:bottom w:val="single" w:sz="4" w:space="0" w:color="auto"/>
              <w:right w:val="single" w:sz="4" w:space="0" w:color="auto"/>
            </w:tcBorders>
            <w:vAlign w:val="center"/>
            <w:hideMark/>
          </w:tcPr>
          <w:p w:rsidR="00810FDB" w:rsidRPr="00FF742E" w:rsidRDefault="00810FDB" w:rsidP="00810FDB">
            <w:pPr>
              <w:jc w:val="center"/>
              <w:rPr>
                <w:color w:val="000000"/>
              </w:rPr>
            </w:pPr>
            <w:r w:rsidRPr="00FF742E">
              <w:rPr>
                <w:color w:val="000000"/>
              </w:rPr>
              <w:t>за счет доходов, полученных от приносящей доход деятельности</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jc w:val="center"/>
              <w:rPr>
                <w:b/>
                <w:bCs/>
                <w:color w:val="000000"/>
              </w:rPr>
            </w:pPr>
            <w:r w:rsidRPr="007341E5">
              <w:rPr>
                <w:b/>
                <w:bCs/>
                <w:color w:val="000000"/>
              </w:rPr>
              <w:t>1.</w:t>
            </w:r>
          </w:p>
        </w:tc>
        <w:tc>
          <w:tcPr>
            <w:tcW w:w="8822" w:type="dxa"/>
            <w:tcBorders>
              <w:top w:val="nil"/>
              <w:left w:val="nil"/>
              <w:bottom w:val="single" w:sz="4" w:space="0" w:color="auto"/>
              <w:right w:val="single" w:sz="4" w:space="0" w:color="auto"/>
            </w:tcBorders>
            <w:hideMark/>
          </w:tcPr>
          <w:p w:rsidR="00810FDB" w:rsidRPr="007341E5" w:rsidRDefault="00810FDB" w:rsidP="00810FDB">
            <w:pPr>
              <w:rPr>
                <w:b/>
                <w:bCs/>
                <w:color w:val="000000"/>
              </w:rPr>
            </w:pPr>
            <w:r w:rsidRPr="007341E5">
              <w:rPr>
                <w:b/>
                <w:bCs/>
                <w:color w:val="000000"/>
              </w:rPr>
              <w:t>Нефинансовые активы, всего</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bCs/>
                <w:color w:val="000000"/>
              </w:rPr>
            </w:pPr>
            <w:r w:rsidRPr="00FF742E">
              <w:rPr>
                <w:bCs/>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bCs/>
                <w:color w:val="000000"/>
              </w:rPr>
            </w:pPr>
            <w:r w:rsidRPr="00FF742E">
              <w:rPr>
                <w:bCs/>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bCs/>
                <w:color w:val="000000"/>
              </w:rPr>
            </w:pPr>
            <w:r w:rsidRPr="00FF742E">
              <w:rPr>
                <w:bCs/>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bCs/>
                <w:color w:val="000000"/>
              </w:rPr>
            </w:pPr>
            <w:r w:rsidRPr="00FF742E">
              <w:rPr>
                <w:bCs/>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из них:</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6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1.1.</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 xml:space="preserve">Общая балансовая стоимость закрепленного/приобретенного недвижимого муниципального имущества </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293"/>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567"/>
              <w:rPr>
                <w:color w:val="000000"/>
              </w:rPr>
            </w:pPr>
            <w:r>
              <w:rPr>
                <w:color w:val="000000"/>
              </w:rPr>
              <w:t>остаточная стоимость</w:t>
            </w:r>
            <w:r w:rsidRPr="00FF742E">
              <w:rPr>
                <w:color w:val="000000"/>
              </w:rPr>
              <w:t xml:space="preserve"> закрепленного/приобретенного недвижимого имущества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256"/>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1.2.</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Общая балансовая стоимость движимого муниципального имущества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75"/>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567"/>
              <w:rPr>
                <w:color w:val="000000"/>
              </w:rPr>
            </w:pPr>
            <w:r w:rsidRPr="00FF742E">
              <w:rPr>
                <w:color w:val="000000"/>
              </w:rPr>
              <w:t>общая балансовая стоимость особо ценного движимого имущества, всего</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567"/>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274"/>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567"/>
              <w:rPr>
                <w:color w:val="000000"/>
              </w:rPr>
            </w:pPr>
            <w:r w:rsidRPr="00FF742E">
              <w:rPr>
                <w:color w:val="000000"/>
              </w:rPr>
              <w:t>остаточная стоимость особо ценного движимого имущества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jc w:val="center"/>
              <w:rPr>
                <w:b/>
                <w:bCs/>
                <w:color w:val="000000"/>
              </w:rPr>
            </w:pPr>
            <w:r w:rsidRPr="007341E5">
              <w:rPr>
                <w:b/>
                <w:bCs/>
                <w:color w:val="000000"/>
              </w:rPr>
              <w:t>2.</w:t>
            </w:r>
          </w:p>
        </w:tc>
        <w:tc>
          <w:tcPr>
            <w:tcW w:w="8822" w:type="dxa"/>
            <w:tcBorders>
              <w:top w:val="nil"/>
              <w:left w:val="nil"/>
              <w:bottom w:val="single" w:sz="4" w:space="0" w:color="auto"/>
              <w:right w:val="single" w:sz="4" w:space="0" w:color="auto"/>
            </w:tcBorders>
            <w:hideMark/>
          </w:tcPr>
          <w:p w:rsidR="00810FDB" w:rsidRPr="007341E5" w:rsidRDefault="00810FDB" w:rsidP="00810FDB">
            <w:pPr>
              <w:rPr>
                <w:b/>
                <w:bCs/>
                <w:color w:val="000000"/>
              </w:rPr>
            </w:pPr>
            <w:r w:rsidRPr="007341E5">
              <w:rPr>
                <w:b/>
                <w:bCs/>
                <w:color w:val="000000"/>
              </w:rPr>
              <w:t>Финансовые активы, всего</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bCs/>
                <w:color w:val="000000"/>
              </w:rPr>
            </w:pPr>
            <w:r w:rsidRPr="00FF742E">
              <w:rPr>
                <w:bCs/>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bCs/>
                <w:color w:val="000000"/>
              </w:rPr>
            </w:pPr>
            <w:r w:rsidRPr="00FF742E">
              <w:rPr>
                <w:bCs/>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bCs/>
                <w:color w:val="000000"/>
              </w:rPr>
            </w:pPr>
            <w:r w:rsidRPr="00FF742E">
              <w:rPr>
                <w:bCs/>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bCs/>
                <w:color w:val="000000"/>
              </w:rPr>
            </w:pPr>
            <w:r w:rsidRPr="00FF742E">
              <w:rPr>
                <w:bCs/>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из них:</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2.1.</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Денежные средства учреждения на счетах</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денежные средства учреждения на счетах №№</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 </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6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денежные средства учреждения, размещенные на депозиты в кредитной организации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2.2.</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иные финансовые инструменты</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2.3.</w:t>
            </w:r>
          </w:p>
        </w:tc>
        <w:tc>
          <w:tcPr>
            <w:tcW w:w="8822" w:type="dxa"/>
            <w:tcBorders>
              <w:top w:val="single" w:sz="4" w:space="0" w:color="auto"/>
              <w:left w:val="single" w:sz="4" w:space="0" w:color="auto"/>
              <w:bottom w:val="single" w:sz="4" w:space="0" w:color="auto"/>
              <w:right w:val="single" w:sz="4" w:space="0" w:color="auto"/>
            </w:tcBorders>
            <w:hideMark/>
          </w:tcPr>
          <w:p w:rsidR="00810FDB" w:rsidRPr="00FF742E" w:rsidRDefault="00810FDB" w:rsidP="00810FDB">
            <w:pPr>
              <w:rPr>
                <w:color w:val="000000"/>
              </w:rPr>
            </w:pPr>
            <w:r w:rsidRPr="00FF742E">
              <w:rPr>
                <w:color w:val="000000"/>
              </w:rPr>
              <w:t xml:space="preserve">Дебиторская задолженность по доходам, полученным </w:t>
            </w:r>
          </w:p>
        </w:tc>
        <w:tc>
          <w:tcPr>
            <w:tcW w:w="1240" w:type="dxa"/>
            <w:tcBorders>
              <w:top w:val="single" w:sz="4" w:space="0" w:color="auto"/>
              <w:left w:val="single" w:sz="4" w:space="0" w:color="auto"/>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9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2.4.</w:t>
            </w:r>
          </w:p>
        </w:tc>
        <w:tc>
          <w:tcPr>
            <w:tcW w:w="8822" w:type="dxa"/>
            <w:tcBorders>
              <w:top w:val="single" w:sz="4" w:space="0" w:color="auto"/>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Дебиторская задолженность по расходам (выданным авансам), полученным</w:t>
            </w:r>
          </w:p>
        </w:tc>
        <w:tc>
          <w:tcPr>
            <w:tcW w:w="1240" w:type="dxa"/>
            <w:tcBorders>
              <w:top w:val="single" w:sz="4" w:space="0" w:color="auto"/>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single" w:sz="4" w:space="0" w:color="auto"/>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single" w:sz="4" w:space="0" w:color="auto"/>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single" w:sz="4" w:space="0" w:color="auto"/>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услуги связи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транспортные услуги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коммунальные услуги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245"/>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услуги по содержанию имущества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прочие услуги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81"/>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приобретение основных средств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56"/>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приобретение нематериальных активов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403"/>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приобретение непроизводственных активов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282"/>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приобретение материальных запасов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выданным авансам на прочие расходы</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jc w:val="center"/>
              <w:rPr>
                <w:b/>
                <w:bCs/>
                <w:color w:val="000000"/>
              </w:rPr>
            </w:pPr>
            <w:r w:rsidRPr="007341E5">
              <w:rPr>
                <w:b/>
                <w:bCs/>
                <w:color w:val="000000"/>
              </w:rPr>
              <w:t>3.</w:t>
            </w:r>
          </w:p>
        </w:tc>
        <w:tc>
          <w:tcPr>
            <w:tcW w:w="8822" w:type="dxa"/>
            <w:tcBorders>
              <w:top w:val="nil"/>
              <w:left w:val="nil"/>
              <w:bottom w:val="single" w:sz="4" w:space="0" w:color="auto"/>
              <w:right w:val="single" w:sz="4" w:space="0" w:color="auto"/>
            </w:tcBorders>
            <w:hideMark/>
          </w:tcPr>
          <w:p w:rsidR="00810FDB" w:rsidRPr="007341E5" w:rsidRDefault="00810FDB" w:rsidP="00810FDB">
            <w:pPr>
              <w:rPr>
                <w:b/>
                <w:bCs/>
                <w:color w:val="000000"/>
              </w:rPr>
            </w:pPr>
            <w:r w:rsidRPr="007341E5">
              <w:rPr>
                <w:b/>
                <w:bCs/>
                <w:color w:val="000000"/>
              </w:rPr>
              <w:t>Обязательства, всего</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bCs/>
                <w:color w:val="000000"/>
              </w:rPr>
            </w:pPr>
            <w:r w:rsidRPr="00FF742E">
              <w:rPr>
                <w:bCs/>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bCs/>
                <w:color w:val="000000"/>
              </w:rPr>
            </w:pPr>
            <w:r w:rsidRPr="00FF742E">
              <w:rPr>
                <w:bCs/>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bCs/>
                <w:color w:val="000000"/>
              </w:rPr>
            </w:pPr>
            <w:r w:rsidRPr="00FF742E">
              <w:rPr>
                <w:bCs/>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bCs/>
                <w:color w:val="000000"/>
              </w:rPr>
            </w:pPr>
            <w:r w:rsidRPr="00FF742E">
              <w:rPr>
                <w:bCs/>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из них:</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3.1.</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Долговые обязательства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 </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3.2.</w:t>
            </w:r>
          </w:p>
        </w:tc>
        <w:tc>
          <w:tcPr>
            <w:tcW w:w="8822" w:type="dxa"/>
            <w:tcBorders>
              <w:top w:val="nil"/>
              <w:left w:val="nil"/>
              <w:bottom w:val="single" w:sz="4" w:space="0" w:color="auto"/>
              <w:right w:val="single" w:sz="4" w:space="0" w:color="auto"/>
            </w:tcBorders>
            <w:vAlign w:val="bottom"/>
            <w:hideMark/>
          </w:tcPr>
          <w:p w:rsidR="00810FDB" w:rsidRPr="00FF742E" w:rsidRDefault="00810FDB" w:rsidP="00810FDB">
            <w:pPr>
              <w:rPr>
                <w:color w:val="000000"/>
              </w:rPr>
            </w:pPr>
            <w:r w:rsidRPr="00FF742E">
              <w:rPr>
                <w:color w:val="000000"/>
              </w:rPr>
              <w:t xml:space="preserve">Кредиторская задолженность </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начислениям на выплаты по оплате труда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услуг связи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транспортных услуг</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коммунальных услуг</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услуг по содержанию имущества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прочих услуг</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основных средств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нематериальных активов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непроизводственных активов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материальных запасов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прочих расходов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платежам в бюджет</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single" w:sz="4" w:space="0" w:color="auto"/>
              <w:left w:val="single" w:sz="4" w:space="0" w:color="auto"/>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прочим расчетам с кредиторами</w:t>
            </w:r>
          </w:p>
        </w:tc>
        <w:tc>
          <w:tcPr>
            <w:tcW w:w="1240" w:type="dxa"/>
            <w:tcBorders>
              <w:top w:val="single" w:sz="4" w:space="0" w:color="auto"/>
              <w:left w:val="single" w:sz="4" w:space="0" w:color="auto"/>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3.3.</w:t>
            </w:r>
          </w:p>
        </w:tc>
        <w:tc>
          <w:tcPr>
            <w:tcW w:w="8822" w:type="dxa"/>
            <w:tcBorders>
              <w:top w:val="single" w:sz="4" w:space="0" w:color="auto"/>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 xml:space="preserve">Просроченная кредиторская задолженность </w:t>
            </w:r>
          </w:p>
        </w:tc>
        <w:tc>
          <w:tcPr>
            <w:tcW w:w="1240" w:type="dxa"/>
            <w:tcBorders>
              <w:top w:val="single" w:sz="4" w:space="0" w:color="auto"/>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single" w:sz="4" w:space="0" w:color="auto"/>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single" w:sz="4" w:space="0" w:color="auto"/>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single" w:sz="4" w:space="0" w:color="auto"/>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rPr>
                <w:color w:val="000000"/>
              </w:rPr>
            </w:pPr>
            <w:r w:rsidRPr="00FF742E">
              <w:rPr>
                <w:color w:val="000000"/>
              </w:rPr>
              <w:t>в том числе:</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начислениям на выплаты по оплате труда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услуг связи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транспортных услуг</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коммунальных услуг</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услуг по содержанию имущества</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прочих услуг</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основных средств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нематериальных активов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непроизводственных активов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приобретению материальных запасов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оплате прочих расходов</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платежам в бюджет</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r w:rsidR="00810FDB" w:rsidRPr="00FF742E" w:rsidTr="00810FDB">
        <w:trPr>
          <w:trHeight w:val="300"/>
        </w:trPr>
        <w:tc>
          <w:tcPr>
            <w:tcW w:w="960" w:type="dxa"/>
            <w:tcBorders>
              <w:top w:val="nil"/>
              <w:left w:val="single" w:sz="4" w:space="0" w:color="auto"/>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 </w:t>
            </w:r>
          </w:p>
        </w:tc>
        <w:tc>
          <w:tcPr>
            <w:tcW w:w="8822" w:type="dxa"/>
            <w:tcBorders>
              <w:top w:val="nil"/>
              <w:left w:val="nil"/>
              <w:bottom w:val="single" w:sz="4" w:space="0" w:color="auto"/>
              <w:right w:val="single" w:sz="4" w:space="0" w:color="auto"/>
            </w:tcBorders>
            <w:hideMark/>
          </w:tcPr>
          <w:p w:rsidR="00810FDB" w:rsidRPr="00FF742E" w:rsidRDefault="00810FDB" w:rsidP="00810FDB">
            <w:pPr>
              <w:ind w:firstLineChars="500" w:firstLine="1200"/>
              <w:rPr>
                <w:color w:val="000000"/>
              </w:rPr>
            </w:pPr>
            <w:r w:rsidRPr="00FF742E">
              <w:rPr>
                <w:color w:val="000000"/>
              </w:rPr>
              <w:t>по прочим расчетам с кредиторами</w:t>
            </w:r>
          </w:p>
        </w:tc>
        <w:tc>
          <w:tcPr>
            <w:tcW w:w="1240" w:type="dxa"/>
            <w:tcBorders>
              <w:top w:val="nil"/>
              <w:left w:val="nil"/>
              <w:bottom w:val="single" w:sz="4" w:space="0" w:color="auto"/>
              <w:right w:val="single" w:sz="4" w:space="0" w:color="auto"/>
            </w:tcBorders>
            <w:hideMark/>
          </w:tcPr>
          <w:p w:rsidR="00810FDB" w:rsidRPr="00FF742E" w:rsidRDefault="00810FDB" w:rsidP="00810FDB">
            <w:pPr>
              <w:jc w:val="both"/>
              <w:rPr>
                <w:color w:val="000000"/>
              </w:rPr>
            </w:pPr>
            <w:r w:rsidRPr="00FF742E">
              <w:rPr>
                <w:color w:val="000000"/>
              </w:rPr>
              <w:t> </w:t>
            </w:r>
          </w:p>
        </w:tc>
        <w:tc>
          <w:tcPr>
            <w:tcW w:w="1540" w:type="dxa"/>
            <w:tcBorders>
              <w:top w:val="nil"/>
              <w:left w:val="nil"/>
              <w:bottom w:val="single" w:sz="4" w:space="0" w:color="auto"/>
              <w:right w:val="single" w:sz="4" w:space="0" w:color="auto"/>
            </w:tcBorders>
            <w:noWrap/>
            <w:vAlign w:val="bottom"/>
            <w:hideMark/>
          </w:tcPr>
          <w:p w:rsidR="00810FDB" w:rsidRPr="00FF742E" w:rsidRDefault="00810FDB" w:rsidP="00810FDB">
            <w:pPr>
              <w:jc w:val="center"/>
              <w:rPr>
                <w:color w:val="000000"/>
              </w:rPr>
            </w:pPr>
            <w:r w:rsidRPr="00FF742E">
              <w:rPr>
                <w:color w:val="000000"/>
              </w:rPr>
              <w:t>Х</w:t>
            </w:r>
          </w:p>
        </w:tc>
        <w:tc>
          <w:tcPr>
            <w:tcW w:w="156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c>
          <w:tcPr>
            <w:tcW w:w="1900" w:type="dxa"/>
            <w:tcBorders>
              <w:top w:val="nil"/>
              <w:left w:val="nil"/>
              <w:bottom w:val="single" w:sz="4" w:space="0" w:color="auto"/>
              <w:right w:val="single" w:sz="4" w:space="0" w:color="auto"/>
            </w:tcBorders>
            <w:noWrap/>
            <w:vAlign w:val="bottom"/>
            <w:hideMark/>
          </w:tcPr>
          <w:p w:rsidR="00810FDB" w:rsidRPr="00FF742E" w:rsidRDefault="00810FDB" w:rsidP="00810FDB">
            <w:pPr>
              <w:rPr>
                <w:color w:val="000000"/>
              </w:rPr>
            </w:pPr>
            <w:r w:rsidRPr="00FF742E">
              <w:rPr>
                <w:color w:val="000000"/>
              </w:rPr>
              <w:t> </w:t>
            </w:r>
          </w:p>
        </w:tc>
      </w:tr>
    </w:tbl>
    <w:p w:rsidR="00810FDB" w:rsidRPr="00FF742E"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Default="00810FDB" w:rsidP="00810FDB">
      <w:pPr>
        <w:pStyle w:val="ConsPlusNormal"/>
        <w:ind w:firstLine="540"/>
        <w:jc w:val="both"/>
        <w:rPr>
          <w:rFonts w:ascii="Times New Roman" w:hAnsi="Times New Roman" w:cs="Times New Roman"/>
          <w:sz w:val="26"/>
          <w:szCs w:val="26"/>
        </w:rPr>
      </w:pPr>
    </w:p>
    <w:p w:rsidR="00810FDB" w:rsidRPr="00D350CE" w:rsidRDefault="00810FDB" w:rsidP="00810FDB">
      <w:pPr>
        <w:pStyle w:val="ConsPlusNormal"/>
        <w:ind w:firstLine="540"/>
        <w:jc w:val="right"/>
        <w:rPr>
          <w:rFonts w:ascii="Times New Roman" w:hAnsi="Times New Roman" w:cs="Times New Roman"/>
          <w:sz w:val="26"/>
          <w:szCs w:val="26"/>
        </w:rPr>
      </w:pPr>
      <w:r w:rsidRPr="00D350CE">
        <w:rPr>
          <w:rFonts w:ascii="Times New Roman" w:hAnsi="Times New Roman" w:cs="Times New Roman"/>
          <w:sz w:val="26"/>
          <w:szCs w:val="26"/>
        </w:rPr>
        <w:t xml:space="preserve">Таблица </w:t>
      </w:r>
      <w:r w:rsidRPr="00D350CE">
        <w:rPr>
          <w:rFonts w:ascii="Times New Roman" w:hAnsi="Times New Roman" w:cs="Times New Roman"/>
          <w:sz w:val="26"/>
          <w:szCs w:val="26"/>
          <w:lang w:val="en-US"/>
        </w:rPr>
        <w:t>III</w:t>
      </w:r>
    </w:p>
    <w:p w:rsidR="00810FDB" w:rsidRDefault="00810FDB" w:rsidP="00810FDB">
      <w:pPr>
        <w:pStyle w:val="ConsPlusNormal"/>
        <w:ind w:firstLine="540"/>
        <w:jc w:val="both"/>
        <w:rPr>
          <w:rFonts w:ascii="Times New Roman" w:hAnsi="Times New Roman" w:cs="Times New Roman"/>
          <w:sz w:val="26"/>
          <w:szCs w:val="26"/>
        </w:rPr>
      </w:pPr>
    </w:p>
    <w:p w:rsidR="00810FDB" w:rsidRPr="00612FB8" w:rsidRDefault="00810FDB" w:rsidP="00810FDB">
      <w:pPr>
        <w:pStyle w:val="ConsPlusNormal"/>
        <w:jc w:val="center"/>
        <w:outlineLvl w:val="2"/>
        <w:rPr>
          <w:rFonts w:ascii="Times New Roman" w:hAnsi="Times New Roman" w:cs="Times New Roman"/>
          <w:sz w:val="26"/>
          <w:szCs w:val="26"/>
        </w:rPr>
      </w:pPr>
      <w:r w:rsidRPr="00612FB8">
        <w:rPr>
          <w:rFonts w:ascii="Times New Roman" w:hAnsi="Times New Roman" w:cs="Times New Roman"/>
          <w:sz w:val="26"/>
          <w:szCs w:val="26"/>
        </w:rPr>
        <w:t>III. Показатели по поступлениям и выплатам</w:t>
      </w:r>
    </w:p>
    <w:p w:rsidR="00810FDB" w:rsidRPr="00612FB8" w:rsidRDefault="00810FDB" w:rsidP="00810FDB">
      <w:pPr>
        <w:pStyle w:val="ConsPlusNormal"/>
        <w:jc w:val="center"/>
        <w:rPr>
          <w:rFonts w:ascii="Times New Roman" w:hAnsi="Times New Roman" w:cs="Times New Roman"/>
          <w:sz w:val="26"/>
          <w:szCs w:val="26"/>
        </w:rPr>
      </w:pPr>
      <w:r w:rsidRPr="00612FB8">
        <w:rPr>
          <w:rFonts w:ascii="Times New Roman" w:hAnsi="Times New Roman" w:cs="Times New Roman"/>
          <w:sz w:val="26"/>
          <w:szCs w:val="26"/>
        </w:rPr>
        <w:t>муниципального бюджетного учреждения</w:t>
      </w:r>
    </w:p>
    <w:p w:rsidR="00810FDB" w:rsidRPr="00D350CE" w:rsidRDefault="00810FDB" w:rsidP="00810FDB">
      <w:pPr>
        <w:pStyle w:val="ConsPlusNormal"/>
        <w:jc w:val="center"/>
        <w:outlineLvl w:val="2"/>
        <w:rPr>
          <w:rFonts w:ascii="Times New Roman" w:hAnsi="Times New Roman" w:cs="Times New Roman"/>
          <w:sz w:val="26"/>
          <w:szCs w:val="26"/>
        </w:rPr>
      </w:pPr>
      <w:r w:rsidRPr="00D350CE">
        <w:rPr>
          <w:rFonts w:ascii="Times New Roman" w:hAnsi="Times New Roman" w:cs="Times New Roman"/>
          <w:sz w:val="26"/>
          <w:szCs w:val="26"/>
        </w:rPr>
        <w:t>_____</w:t>
      </w:r>
      <w:r>
        <w:rPr>
          <w:rFonts w:ascii="Times New Roman" w:hAnsi="Times New Roman" w:cs="Times New Roman"/>
          <w:sz w:val="26"/>
          <w:szCs w:val="26"/>
        </w:rPr>
        <w:t>___________________________________</w:t>
      </w:r>
      <w:r w:rsidRPr="00D350CE">
        <w:rPr>
          <w:rFonts w:ascii="Times New Roman" w:hAnsi="Times New Roman" w:cs="Times New Roman"/>
          <w:sz w:val="26"/>
          <w:szCs w:val="26"/>
        </w:rPr>
        <w:t>_________________</w:t>
      </w:r>
    </w:p>
    <w:p w:rsidR="00810FDB" w:rsidRPr="00D77446" w:rsidRDefault="00810FDB" w:rsidP="00810FDB">
      <w:pPr>
        <w:pStyle w:val="ConsPlusNormal"/>
        <w:jc w:val="center"/>
        <w:outlineLvl w:val="2"/>
        <w:rPr>
          <w:rFonts w:ascii="Times New Roman" w:hAnsi="Times New Roman" w:cs="Times New Roman"/>
        </w:rPr>
      </w:pPr>
      <w:r w:rsidRPr="00D77446">
        <w:rPr>
          <w:rFonts w:ascii="Times New Roman" w:hAnsi="Times New Roman" w:cs="Times New Roman"/>
        </w:rPr>
        <w:t>(наименование учреждения)</w:t>
      </w:r>
    </w:p>
    <w:p w:rsidR="00810FDB" w:rsidRDefault="00810FDB" w:rsidP="00810FDB">
      <w:pPr>
        <w:pStyle w:val="ConsPlusNormal"/>
        <w:jc w:val="center"/>
        <w:outlineLvl w:val="2"/>
        <w:rPr>
          <w:rFonts w:ascii="Times New Roman" w:hAnsi="Times New Roman" w:cs="Times New Roman"/>
          <w:sz w:val="26"/>
          <w:szCs w:val="26"/>
        </w:rPr>
      </w:pPr>
      <w:r w:rsidRPr="00D350CE">
        <w:rPr>
          <w:rFonts w:ascii="Times New Roman" w:hAnsi="Times New Roman" w:cs="Times New Roman"/>
          <w:sz w:val="26"/>
          <w:szCs w:val="26"/>
        </w:rPr>
        <w:t xml:space="preserve">на плановый период </w:t>
      </w:r>
      <w:r>
        <w:rPr>
          <w:rFonts w:ascii="Times New Roman" w:hAnsi="Times New Roman" w:cs="Times New Roman"/>
          <w:sz w:val="26"/>
          <w:szCs w:val="26"/>
        </w:rPr>
        <w:t xml:space="preserve">20__ и 20__ </w:t>
      </w:r>
      <w:r w:rsidRPr="00D350CE">
        <w:rPr>
          <w:rFonts w:ascii="Times New Roman" w:hAnsi="Times New Roman" w:cs="Times New Roman"/>
          <w:sz w:val="26"/>
          <w:szCs w:val="26"/>
        </w:rPr>
        <w:t>годов</w:t>
      </w:r>
    </w:p>
    <w:p w:rsidR="00D77446" w:rsidRDefault="00D77446" w:rsidP="00810FDB">
      <w:pPr>
        <w:pStyle w:val="ConsPlusNormal"/>
        <w:jc w:val="center"/>
        <w:outlineLvl w:val="2"/>
        <w:rPr>
          <w:rFonts w:ascii="Times New Roman" w:hAnsi="Times New Roman" w:cs="Times New Roman"/>
          <w:sz w:val="26"/>
          <w:szCs w:val="26"/>
        </w:rPr>
      </w:pPr>
    </w:p>
    <w:p w:rsidR="00810FDB" w:rsidRPr="00D77446" w:rsidRDefault="00810FDB" w:rsidP="00810FDB">
      <w:pPr>
        <w:pStyle w:val="ConsPlusNormal"/>
        <w:jc w:val="right"/>
        <w:outlineLvl w:val="2"/>
        <w:rPr>
          <w:rFonts w:ascii="Times New Roman" w:hAnsi="Times New Roman"/>
          <w:color w:val="000000"/>
          <w:sz w:val="24"/>
          <w:szCs w:val="24"/>
        </w:rPr>
      </w:pPr>
      <w:r w:rsidRPr="00D77446">
        <w:rPr>
          <w:rFonts w:ascii="Times New Roman" w:hAnsi="Times New Roman"/>
          <w:color w:val="000000"/>
          <w:sz w:val="24"/>
          <w:szCs w:val="24"/>
        </w:rPr>
        <w:t>руб. (с точностью до двух знаков после запятой)</w:t>
      </w:r>
    </w:p>
    <w:tbl>
      <w:tblPr>
        <w:tblW w:w="16359" w:type="dxa"/>
        <w:tblInd w:w="-743" w:type="dxa"/>
        <w:tblLayout w:type="fixed"/>
        <w:tblLook w:val="04A0"/>
      </w:tblPr>
      <w:tblGrid>
        <w:gridCol w:w="567"/>
        <w:gridCol w:w="1276"/>
        <w:gridCol w:w="565"/>
        <w:gridCol w:w="626"/>
        <w:gridCol w:w="651"/>
        <w:gridCol w:w="852"/>
        <w:gridCol w:w="708"/>
        <w:gridCol w:w="1049"/>
        <w:gridCol w:w="709"/>
        <w:gridCol w:w="792"/>
        <w:gridCol w:w="1192"/>
        <w:gridCol w:w="993"/>
        <w:gridCol w:w="849"/>
        <w:gridCol w:w="711"/>
        <w:gridCol w:w="483"/>
        <w:gridCol w:w="566"/>
        <w:gridCol w:w="1076"/>
        <w:gridCol w:w="852"/>
        <w:gridCol w:w="992"/>
        <w:gridCol w:w="850"/>
      </w:tblGrid>
      <w:tr w:rsidR="00810FDB" w:rsidRPr="000D553F" w:rsidTr="00810FDB">
        <w:trPr>
          <w:trHeight w:val="300"/>
        </w:trPr>
        <w:tc>
          <w:tcPr>
            <w:tcW w:w="567" w:type="dxa"/>
            <w:vMerge w:val="restart"/>
            <w:tcBorders>
              <w:top w:val="single" w:sz="4" w:space="0" w:color="auto"/>
              <w:left w:val="single" w:sz="4" w:space="0" w:color="auto"/>
              <w:bottom w:val="single" w:sz="4" w:space="0" w:color="000000"/>
              <w:right w:val="single" w:sz="4" w:space="0" w:color="auto"/>
            </w:tcBorders>
            <w:noWrap/>
            <w:vAlign w:val="center"/>
            <w:hideMark/>
          </w:tcPr>
          <w:p w:rsidR="00810FDB" w:rsidRPr="00D350CE" w:rsidRDefault="00810FDB" w:rsidP="00810FDB">
            <w:pPr>
              <w:rPr>
                <w:color w:val="000000"/>
                <w:sz w:val="18"/>
                <w:szCs w:val="18"/>
              </w:rPr>
            </w:pPr>
            <w:r w:rsidRPr="00D350CE">
              <w:rPr>
                <w:color w:val="000000"/>
                <w:sz w:val="18"/>
                <w:szCs w:val="18"/>
              </w:rPr>
              <w:t xml:space="preserve">№ </w:t>
            </w:r>
            <w:proofErr w:type="spellStart"/>
            <w:proofErr w:type="gramStart"/>
            <w:r w:rsidRPr="00D350CE">
              <w:rPr>
                <w:color w:val="000000"/>
                <w:sz w:val="18"/>
                <w:szCs w:val="18"/>
              </w:rPr>
              <w:t>п</w:t>
            </w:r>
            <w:proofErr w:type="spellEnd"/>
            <w:proofErr w:type="gramEnd"/>
            <w:r w:rsidRPr="00D350CE">
              <w:rPr>
                <w:color w:val="000000"/>
                <w:sz w:val="18"/>
                <w:szCs w:val="18"/>
              </w:rPr>
              <w:t>/</w:t>
            </w:r>
            <w:proofErr w:type="spellStart"/>
            <w:r w:rsidRPr="00D350CE">
              <w:rPr>
                <w:color w:val="000000"/>
                <w:sz w:val="18"/>
                <w:szCs w:val="18"/>
              </w:rPr>
              <w:t>п</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10FDB" w:rsidRPr="0075201D" w:rsidRDefault="00810FDB" w:rsidP="00810FDB">
            <w:pPr>
              <w:jc w:val="center"/>
              <w:rPr>
                <w:color w:val="000000"/>
              </w:rPr>
            </w:pPr>
            <w:r w:rsidRPr="0075201D">
              <w:rPr>
                <w:color w:val="000000"/>
              </w:rPr>
              <w:t>Наименование показателя</w:t>
            </w:r>
          </w:p>
        </w:tc>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jc w:val="center"/>
              <w:rPr>
                <w:color w:val="000000"/>
                <w:sz w:val="18"/>
                <w:szCs w:val="18"/>
              </w:rPr>
            </w:pPr>
            <w:r w:rsidRPr="00D350CE">
              <w:rPr>
                <w:color w:val="000000"/>
                <w:sz w:val="18"/>
                <w:szCs w:val="18"/>
              </w:rPr>
              <w:t>Код строки</w:t>
            </w:r>
          </w:p>
        </w:tc>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jc w:val="center"/>
              <w:rPr>
                <w:color w:val="000000"/>
                <w:sz w:val="18"/>
                <w:szCs w:val="18"/>
              </w:rPr>
            </w:pPr>
            <w:r w:rsidRPr="00D350CE">
              <w:rPr>
                <w:color w:val="000000"/>
                <w:sz w:val="18"/>
                <w:szCs w:val="18"/>
              </w:rPr>
              <w:t>Код по бюджетной классификации</w:t>
            </w:r>
          </w:p>
        </w:tc>
        <w:tc>
          <w:tcPr>
            <w:tcW w:w="13325" w:type="dxa"/>
            <w:gridSpan w:val="16"/>
            <w:tcBorders>
              <w:top w:val="single" w:sz="4" w:space="0" w:color="auto"/>
              <w:left w:val="nil"/>
              <w:bottom w:val="single" w:sz="4" w:space="0" w:color="auto"/>
              <w:right w:val="single" w:sz="4" w:space="0" w:color="auto"/>
            </w:tcBorders>
            <w:shd w:val="clear" w:color="000000" w:fill="FFFFFF"/>
            <w:hideMark/>
          </w:tcPr>
          <w:p w:rsidR="00810FDB" w:rsidRPr="0075201D" w:rsidRDefault="00810FDB" w:rsidP="00810FDB">
            <w:pPr>
              <w:jc w:val="center"/>
              <w:rPr>
                <w:color w:val="000000"/>
              </w:rPr>
            </w:pPr>
            <w:r w:rsidRPr="0075201D">
              <w:rPr>
                <w:color w:val="000000"/>
              </w:rPr>
              <w:t xml:space="preserve">Объем финансового обеспечения </w:t>
            </w:r>
          </w:p>
        </w:tc>
      </w:tr>
      <w:tr w:rsidR="00810FDB" w:rsidRPr="000D553F" w:rsidTr="00810FDB">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FDB" w:rsidRPr="00D350CE" w:rsidRDefault="00810FDB" w:rsidP="00810FDB">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651" w:type="dxa"/>
            <w:vMerge w:val="restart"/>
            <w:tcBorders>
              <w:top w:val="nil"/>
              <w:left w:val="single" w:sz="4" w:space="0" w:color="auto"/>
              <w:bottom w:val="single" w:sz="4" w:space="0" w:color="000000"/>
              <w:right w:val="single" w:sz="4" w:space="0" w:color="auto"/>
            </w:tcBorders>
            <w:vAlign w:val="center"/>
            <w:hideMark/>
          </w:tcPr>
          <w:p w:rsidR="00810FDB" w:rsidRPr="00D350CE" w:rsidRDefault="00810FDB" w:rsidP="00810FDB">
            <w:pPr>
              <w:ind w:left="-24" w:right="-108" w:firstLine="24"/>
              <w:rPr>
                <w:color w:val="000000"/>
                <w:sz w:val="18"/>
                <w:szCs w:val="18"/>
              </w:rPr>
            </w:pPr>
            <w:r>
              <w:rPr>
                <w:color w:val="000000"/>
                <w:sz w:val="18"/>
                <w:szCs w:val="18"/>
              </w:rPr>
              <w:t>в</w:t>
            </w:r>
            <w:r w:rsidRPr="00D350CE">
              <w:rPr>
                <w:color w:val="000000"/>
                <w:sz w:val="18"/>
                <w:szCs w:val="18"/>
              </w:rPr>
              <w:t>сего на 20___ год</w:t>
            </w:r>
          </w:p>
        </w:tc>
        <w:tc>
          <w:tcPr>
            <w:tcW w:w="8904" w:type="dxa"/>
            <w:gridSpan w:val="11"/>
            <w:tcBorders>
              <w:top w:val="single" w:sz="4" w:space="0" w:color="auto"/>
              <w:left w:val="nil"/>
              <w:bottom w:val="single" w:sz="4" w:space="0" w:color="auto"/>
              <w:right w:val="single" w:sz="4" w:space="0" w:color="000000"/>
            </w:tcBorders>
            <w:hideMark/>
          </w:tcPr>
          <w:p w:rsidR="00810FDB" w:rsidRPr="0075201D" w:rsidRDefault="00810FDB" w:rsidP="00810FDB">
            <w:pPr>
              <w:jc w:val="center"/>
              <w:rPr>
                <w:color w:val="000000"/>
              </w:rPr>
            </w:pPr>
            <w:r w:rsidRPr="0075201D">
              <w:rPr>
                <w:color w:val="000000"/>
              </w:rPr>
              <w:t>в том числе</w:t>
            </w:r>
          </w:p>
        </w:tc>
        <w:tc>
          <w:tcPr>
            <w:tcW w:w="3770" w:type="dxa"/>
            <w:gridSpan w:val="4"/>
            <w:tcBorders>
              <w:top w:val="single" w:sz="4" w:space="0" w:color="auto"/>
              <w:left w:val="nil"/>
              <w:bottom w:val="single" w:sz="4" w:space="0" w:color="auto"/>
              <w:right w:val="single" w:sz="4" w:space="0" w:color="auto"/>
            </w:tcBorders>
            <w:hideMark/>
          </w:tcPr>
          <w:p w:rsidR="00810FDB" w:rsidRPr="0075201D" w:rsidRDefault="00810FDB" w:rsidP="00810FDB">
            <w:pPr>
              <w:jc w:val="center"/>
              <w:rPr>
                <w:color w:val="000000"/>
              </w:rPr>
            </w:pPr>
            <w:r w:rsidRPr="0075201D">
              <w:rPr>
                <w:color w:val="000000"/>
              </w:rPr>
              <w:t>всего на плановый период</w:t>
            </w:r>
          </w:p>
        </w:tc>
      </w:tr>
      <w:tr w:rsidR="00810FDB" w:rsidRPr="000D553F" w:rsidTr="00810FDB">
        <w:trPr>
          <w:trHeight w:val="132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FDB" w:rsidRPr="00D350CE" w:rsidRDefault="00810FDB" w:rsidP="00810FDB">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651" w:type="dxa"/>
            <w:vMerge/>
            <w:tcBorders>
              <w:top w:val="nil"/>
              <w:left w:val="single" w:sz="4" w:space="0" w:color="auto"/>
              <w:bottom w:val="single" w:sz="4" w:space="0" w:color="000000"/>
              <w:right w:val="single" w:sz="4" w:space="0" w:color="auto"/>
            </w:tcBorders>
            <w:vAlign w:val="center"/>
            <w:hideMark/>
          </w:tcPr>
          <w:p w:rsidR="00810FDB" w:rsidRPr="00D350CE" w:rsidRDefault="00810FDB" w:rsidP="00810FDB">
            <w:pPr>
              <w:rPr>
                <w:color w:val="000000"/>
                <w:sz w:val="18"/>
                <w:szCs w:val="18"/>
              </w:rPr>
            </w:pPr>
          </w:p>
        </w:tc>
        <w:tc>
          <w:tcPr>
            <w:tcW w:w="852" w:type="dxa"/>
            <w:vMerge w:val="restart"/>
            <w:tcBorders>
              <w:top w:val="nil"/>
              <w:left w:val="single" w:sz="4" w:space="0" w:color="auto"/>
              <w:bottom w:val="single" w:sz="4" w:space="0" w:color="auto"/>
              <w:right w:val="single" w:sz="4" w:space="0" w:color="auto"/>
            </w:tcBorders>
            <w:hideMark/>
          </w:tcPr>
          <w:p w:rsidR="00810FDB" w:rsidRPr="00D350CE" w:rsidRDefault="00810FDB" w:rsidP="00810FDB">
            <w:pPr>
              <w:jc w:val="center"/>
              <w:rPr>
                <w:color w:val="000000"/>
                <w:sz w:val="18"/>
                <w:szCs w:val="18"/>
              </w:rPr>
            </w:pPr>
            <w:r>
              <w:rPr>
                <w:color w:val="000000"/>
                <w:sz w:val="18"/>
                <w:szCs w:val="18"/>
              </w:rPr>
              <w:t>с</w:t>
            </w:r>
            <w:r w:rsidRPr="00D350CE">
              <w:rPr>
                <w:color w:val="000000"/>
                <w:sz w:val="18"/>
                <w:szCs w:val="18"/>
              </w:rPr>
              <w:t>убсидии на финансовое обеспечение выполнения муниципального задания</w:t>
            </w:r>
            <w:proofErr w:type="gramStart"/>
            <w:r w:rsidRPr="00D350CE">
              <w:rPr>
                <w:color w:val="000000"/>
                <w:sz w:val="18"/>
                <w:szCs w:val="18"/>
              </w:rPr>
              <w:t xml:space="preserve"> ,</w:t>
            </w:r>
            <w:proofErr w:type="gramEnd"/>
            <w:r w:rsidRPr="00D350CE">
              <w:rPr>
                <w:color w:val="000000"/>
                <w:sz w:val="18"/>
                <w:szCs w:val="18"/>
              </w:rPr>
              <w:t xml:space="preserve"> всего </w:t>
            </w:r>
          </w:p>
        </w:tc>
        <w:tc>
          <w:tcPr>
            <w:tcW w:w="7003" w:type="dxa"/>
            <w:gridSpan w:val="8"/>
            <w:tcBorders>
              <w:top w:val="single" w:sz="4" w:space="0" w:color="auto"/>
              <w:left w:val="nil"/>
              <w:bottom w:val="single" w:sz="4" w:space="0" w:color="auto"/>
              <w:right w:val="single" w:sz="4" w:space="0" w:color="000000"/>
            </w:tcBorders>
            <w:vAlign w:val="center"/>
            <w:hideMark/>
          </w:tcPr>
          <w:p w:rsidR="00810FDB" w:rsidRPr="0075201D" w:rsidRDefault="00810FDB" w:rsidP="00810FDB">
            <w:pPr>
              <w:jc w:val="center"/>
              <w:rPr>
                <w:color w:val="000000"/>
              </w:rPr>
            </w:pPr>
            <w:r w:rsidRPr="0075201D">
              <w:rPr>
                <w:color w:val="000000"/>
              </w:rPr>
              <w:t>в том числе</w:t>
            </w:r>
          </w:p>
        </w:tc>
        <w:tc>
          <w:tcPr>
            <w:tcW w:w="104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810FDB" w:rsidRPr="00D350CE" w:rsidRDefault="00810FDB" w:rsidP="00810FDB">
            <w:pPr>
              <w:jc w:val="center"/>
              <w:rPr>
                <w:color w:val="000000"/>
                <w:sz w:val="18"/>
                <w:szCs w:val="18"/>
              </w:rPr>
            </w:pPr>
            <w:r>
              <w:rPr>
                <w:color w:val="000000"/>
                <w:sz w:val="18"/>
                <w:szCs w:val="18"/>
              </w:rPr>
              <w:t>п</w:t>
            </w:r>
            <w:r w:rsidRPr="00D350CE">
              <w:rPr>
                <w:color w:val="000000"/>
                <w:sz w:val="18"/>
                <w:szCs w:val="18"/>
              </w:rPr>
              <w:t>оступления от иной приносящей доход деятельности</w:t>
            </w:r>
          </w:p>
        </w:tc>
        <w:tc>
          <w:tcPr>
            <w:tcW w:w="1928" w:type="dxa"/>
            <w:gridSpan w:val="2"/>
            <w:tcBorders>
              <w:top w:val="single" w:sz="4" w:space="0" w:color="auto"/>
              <w:left w:val="nil"/>
              <w:bottom w:val="single" w:sz="4" w:space="0" w:color="auto"/>
              <w:right w:val="single" w:sz="4" w:space="0" w:color="auto"/>
            </w:tcBorders>
            <w:vAlign w:val="center"/>
            <w:hideMark/>
          </w:tcPr>
          <w:p w:rsidR="00810FDB" w:rsidRPr="0075201D" w:rsidRDefault="00810FDB" w:rsidP="00810FDB">
            <w:pPr>
              <w:jc w:val="center"/>
              <w:rPr>
                <w:color w:val="000000"/>
              </w:rPr>
            </w:pPr>
            <w:r w:rsidRPr="0075201D">
              <w:rPr>
                <w:color w:val="000000"/>
              </w:rPr>
              <w:t>на 20___ год</w:t>
            </w:r>
          </w:p>
        </w:tc>
        <w:tc>
          <w:tcPr>
            <w:tcW w:w="1842" w:type="dxa"/>
            <w:gridSpan w:val="2"/>
            <w:tcBorders>
              <w:top w:val="single" w:sz="4" w:space="0" w:color="auto"/>
              <w:left w:val="nil"/>
              <w:bottom w:val="single" w:sz="4" w:space="0" w:color="auto"/>
              <w:right w:val="single" w:sz="4" w:space="0" w:color="auto"/>
            </w:tcBorders>
            <w:vAlign w:val="center"/>
            <w:hideMark/>
          </w:tcPr>
          <w:p w:rsidR="00810FDB" w:rsidRPr="0075201D" w:rsidRDefault="00810FDB" w:rsidP="00810FDB">
            <w:pPr>
              <w:jc w:val="center"/>
              <w:rPr>
                <w:color w:val="000000"/>
              </w:rPr>
            </w:pPr>
            <w:r w:rsidRPr="0075201D">
              <w:rPr>
                <w:color w:val="000000"/>
              </w:rPr>
              <w:t>на 20___ год</w:t>
            </w:r>
          </w:p>
        </w:tc>
      </w:tr>
      <w:tr w:rsidR="00810FDB" w:rsidRPr="000D553F" w:rsidTr="00810FDB">
        <w:trPr>
          <w:trHeight w:val="211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FDB" w:rsidRPr="00D350CE" w:rsidRDefault="00810FDB" w:rsidP="00810FDB">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651" w:type="dxa"/>
            <w:vMerge/>
            <w:tcBorders>
              <w:top w:val="nil"/>
              <w:left w:val="single" w:sz="4" w:space="0" w:color="auto"/>
              <w:bottom w:val="single" w:sz="4" w:space="0" w:color="000000"/>
              <w:right w:val="single" w:sz="4" w:space="0" w:color="auto"/>
            </w:tcBorders>
            <w:vAlign w:val="center"/>
            <w:hideMark/>
          </w:tcPr>
          <w:p w:rsidR="00810FDB" w:rsidRPr="00D350CE" w:rsidRDefault="00810FDB" w:rsidP="00810FDB">
            <w:pPr>
              <w:rPr>
                <w:color w:val="00000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rsidR="00810FDB" w:rsidRPr="00D350CE" w:rsidRDefault="00810FDB" w:rsidP="00810FDB">
            <w:pPr>
              <w:rPr>
                <w:color w:val="000000"/>
                <w:sz w:val="18"/>
                <w:szCs w:val="18"/>
              </w:rPr>
            </w:pPr>
          </w:p>
        </w:tc>
        <w:tc>
          <w:tcPr>
            <w:tcW w:w="708"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Pr>
                <w:color w:val="000000"/>
                <w:sz w:val="18"/>
                <w:szCs w:val="18"/>
              </w:rPr>
              <w:t>и</w:t>
            </w:r>
            <w:r w:rsidRPr="00D350CE">
              <w:rPr>
                <w:color w:val="000000"/>
                <w:sz w:val="18"/>
                <w:szCs w:val="18"/>
              </w:rPr>
              <w:t>з федерального бюджета</w:t>
            </w:r>
          </w:p>
        </w:tc>
        <w:tc>
          <w:tcPr>
            <w:tcW w:w="10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Pr>
                <w:color w:val="000000"/>
                <w:sz w:val="18"/>
                <w:szCs w:val="18"/>
              </w:rPr>
              <w:t>и</w:t>
            </w:r>
            <w:r w:rsidRPr="00D350CE">
              <w:rPr>
                <w:color w:val="000000"/>
                <w:sz w:val="18"/>
                <w:szCs w:val="18"/>
              </w:rPr>
              <w:t>з бюджета Федерального фонда обязательного медицинского страхования</w:t>
            </w:r>
          </w:p>
        </w:tc>
        <w:tc>
          <w:tcPr>
            <w:tcW w:w="70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из бюджета субъекта РФ</w:t>
            </w:r>
          </w:p>
        </w:tc>
        <w:tc>
          <w:tcPr>
            <w:tcW w:w="7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из бюджета МО "ГО "Город Нарьян-Мар"</w:t>
            </w:r>
          </w:p>
        </w:tc>
        <w:tc>
          <w:tcPr>
            <w:tcW w:w="11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субсидии, предоставляемые в соответствии с абзацем вторым пункта 1 статьи 78.1 Бюджетного кодекса РФ</w:t>
            </w:r>
          </w:p>
        </w:tc>
        <w:tc>
          <w:tcPr>
            <w:tcW w:w="993"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субсидии на осуществление капитальных вложений</w:t>
            </w:r>
          </w:p>
        </w:tc>
        <w:tc>
          <w:tcPr>
            <w:tcW w:w="8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средства обязательного медицинского страхования</w:t>
            </w:r>
          </w:p>
        </w:tc>
        <w:tc>
          <w:tcPr>
            <w:tcW w:w="711"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средства Дорожного фонда</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ind w:left="-108" w:right="-108"/>
              <w:jc w:val="center"/>
              <w:rPr>
                <w:color w:val="000000"/>
                <w:sz w:val="18"/>
                <w:szCs w:val="18"/>
              </w:rPr>
            </w:pPr>
            <w:r>
              <w:rPr>
                <w:color w:val="000000"/>
                <w:sz w:val="18"/>
                <w:szCs w:val="18"/>
              </w:rPr>
              <w:t>в</w:t>
            </w:r>
            <w:r w:rsidRPr="00D350CE">
              <w:rPr>
                <w:color w:val="000000"/>
                <w:sz w:val="18"/>
                <w:szCs w:val="18"/>
              </w:rPr>
              <w:t>сего</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rPr>
                <w:color w:val="000000"/>
                <w:sz w:val="18"/>
                <w:szCs w:val="18"/>
              </w:rPr>
            </w:pPr>
            <w:r w:rsidRPr="00D350CE">
              <w:rPr>
                <w:color w:val="000000"/>
                <w:sz w:val="18"/>
                <w:szCs w:val="18"/>
              </w:rPr>
              <w:t>из них гранты</w:t>
            </w:r>
          </w:p>
        </w:tc>
        <w:tc>
          <w:tcPr>
            <w:tcW w:w="107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Pr>
                <w:color w:val="000000"/>
                <w:sz w:val="18"/>
                <w:szCs w:val="18"/>
              </w:rPr>
              <w:t>с</w:t>
            </w:r>
            <w:r w:rsidRPr="00D350CE">
              <w:rPr>
                <w:color w:val="000000"/>
                <w:sz w:val="18"/>
                <w:szCs w:val="18"/>
              </w:rPr>
              <w:t>убсидии на фин</w:t>
            </w:r>
            <w:r>
              <w:rPr>
                <w:color w:val="000000"/>
                <w:sz w:val="18"/>
                <w:szCs w:val="18"/>
              </w:rPr>
              <w:t>ансовое</w:t>
            </w:r>
            <w:r w:rsidRPr="00D350CE">
              <w:rPr>
                <w:color w:val="000000"/>
                <w:sz w:val="18"/>
                <w:szCs w:val="18"/>
              </w:rPr>
              <w:t xml:space="preserve"> обеспечение вы</w:t>
            </w:r>
            <w:r>
              <w:rPr>
                <w:color w:val="000000"/>
                <w:sz w:val="18"/>
                <w:szCs w:val="18"/>
              </w:rPr>
              <w:t>полнения муниципального задания</w:t>
            </w:r>
            <w:r w:rsidRPr="00D350CE">
              <w:rPr>
                <w:color w:val="000000"/>
                <w:sz w:val="18"/>
                <w:szCs w:val="18"/>
              </w:rPr>
              <w:t>,</w:t>
            </w:r>
            <w:r>
              <w:rPr>
                <w:color w:val="000000"/>
                <w:sz w:val="18"/>
                <w:szCs w:val="18"/>
              </w:rPr>
              <w:t xml:space="preserve"> </w:t>
            </w:r>
            <w:r w:rsidRPr="00D350CE">
              <w:rPr>
                <w:color w:val="000000"/>
                <w:sz w:val="18"/>
                <w:szCs w:val="18"/>
              </w:rPr>
              <w:t xml:space="preserve">всего </w:t>
            </w:r>
          </w:p>
        </w:tc>
        <w:tc>
          <w:tcPr>
            <w:tcW w:w="85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Pr>
                <w:color w:val="000000"/>
                <w:sz w:val="18"/>
                <w:szCs w:val="18"/>
              </w:rPr>
              <w:t>п</w:t>
            </w:r>
            <w:r w:rsidRPr="00D350CE">
              <w:rPr>
                <w:color w:val="000000"/>
                <w:sz w:val="18"/>
                <w:szCs w:val="18"/>
              </w:rPr>
              <w:t xml:space="preserve">оступления от </w:t>
            </w:r>
            <w:proofErr w:type="spellStart"/>
            <w:proofErr w:type="gramStart"/>
            <w:r w:rsidRPr="00D350CE">
              <w:rPr>
                <w:color w:val="000000"/>
                <w:sz w:val="18"/>
                <w:szCs w:val="18"/>
              </w:rPr>
              <w:t>от</w:t>
            </w:r>
            <w:proofErr w:type="spellEnd"/>
            <w:proofErr w:type="gramEnd"/>
            <w:r w:rsidRPr="00D350CE">
              <w:rPr>
                <w:color w:val="000000"/>
                <w:sz w:val="18"/>
                <w:szCs w:val="18"/>
              </w:rPr>
              <w:t xml:space="preserve"> иной приносящей доход деятельности, всего</w:t>
            </w:r>
          </w:p>
        </w:tc>
        <w:tc>
          <w:tcPr>
            <w:tcW w:w="9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Pr>
                <w:color w:val="000000"/>
                <w:sz w:val="18"/>
                <w:szCs w:val="18"/>
              </w:rPr>
              <w:t>с</w:t>
            </w:r>
            <w:r w:rsidRPr="00D350CE">
              <w:rPr>
                <w:color w:val="000000"/>
                <w:sz w:val="18"/>
                <w:szCs w:val="18"/>
              </w:rPr>
              <w:t xml:space="preserve">убсидии на </w:t>
            </w:r>
            <w:r>
              <w:rPr>
                <w:color w:val="000000"/>
                <w:sz w:val="18"/>
                <w:szCs w:val="18"/>
              </w:rPr>
              <w:t>финн.</w:t>
            </w:r>
            <w:r w:rsidRPr="00D350CE">
              <w:rPr>
                <w:color w:val="000000"/>
                <w:sz w:val="18"/>
                <w:szCs w:val="18"/>
              </w:rPr>
              <w:t xml:space="preserve"> обеспечение выполнения му</w:t>
            </w:r>
            <w:r>
              <w:rPr>
                <w:color w:val="000000"/>
                <w:sz w:val="18"/>
                <w:szCs w:val="18"/>
              </w:rPr>
              <w:t>ниципального</w:t>
            </w:r>
            <w:r w:rsidRPr="00D350CE">
              <w:rPr>
                <w:color w:val="000000"/>
                <w:sz w:val="18"/>
                <w:szCs w:val="18"/>
              </w:rPr>
              <w:t xml:space="preserve"> задания</w:t>
            </w:r>
            <w:proofErr w:type="gramStart"/>
            <w:r w:rsidRPr="00D350CE">
              <w:rPr>
                <w:color w:val="000000"/>
                <w:sz w:val="18"/>
                <w:szCs w:val="18"/>
              </w:rPr>
              <w:t xml:space="preserve"> ,</w:t>
            </w:r>
            <w:proofErr w:type="gramEnd"/>
            <w:r w:rsidRPr="00D350CE">
              <w:rPr>
                <w:color w:val="000000"/>
                <w:sz w:val="18"/>
                <w:szCs w:val="18"/>
              </w:rPr>
              <w:t xml:space="preserve"> всего </w:t>
            </w:r>
          </w:p>
        </w:tc>
        <w:tc>
          <w:tcPr>
            <w:tcW w:w="850"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Pr>
                <w:color w:val="000000"/>
                <w:sz w:val="18"/>
                <w:szCs w:val="18"/>
              </w:rPr>
              <w:t>п</w:t>
            </w:r>
            <w:r w:rsidRPr="00D350CE">
              <w:rPr>
                <w:color w:val="000000"/>
                <w:sz w:val="18"/>
                <w:szCs w:val="18"/>
              </w:rPr>
              <w:t>оступления от иной приносящей доход деятельности, всего</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rPr>
                <w:b/>
                <w:color w:val="000000"/>
                <w:sz w:val="18"/>
                <w:szCs w:val="18"/>
              </w:rPr>
            </w:pPr>
            <w:r w:rsidRPr="007341E5">
              <w:rPr>
                <w:b/>
                <w:color w:val="000000"/>
                <w:sz w:val="18"/>
                <w:szCs w:val="18"/>
              </w:rPr>
              <w:t>1.</w:t>
            </w:r>
          </w:p>
        </w:tc>
        <w:tc>
          <w:tcPr>
            <w:tcW w:w="1276" w:type="dxa"/>
            <w:tcBorders>
              <w:top w:val="nil"/>
              <w:left w:val="nil"/>
              <w:bottom w:val="single" w:sz="4" w:space="0" w:color="auto"/>
              <w:right w:val="single" w:sz="4" w:space="0" w:color="auto"/>
            </w:tcBorders>
            <w:hideMark/>
          </w:tcPr>
          <w:p w:rsidR="00810FDB" w:rsidRPr="007341E5" w:rsidRDefault="00810FDB" w:rsidP="00810FDB">
            <w:pPr>
              <w:rPr>
                <w:b/>
                <w:bCs/>
                <w:color w:val="000000"/>
                <w:sz w:val="18"/>
                <w:szCs w:val="18"/>
              </w:rPr>
            </w:pPr>
            <w:r w:rsidRPr="007341E5">
              <w:rPr>
                <w:b/>
                <w:bCs/>
                <w:color w:val="000000"/>
                <w:sz w:val="18"/>
                <w:szCs w:val="18"/>
              </w:rPr>
              <w:t>Остаток средств на начало года</w:t>
            </w:r>
          </w:p>
        </w:tc>
        <w:tc>
          <w:tcPr>
            <w:tcW w:w="565" w:type="dxa"/>
            <w:tcBorders>
              <w:top w:val="nil"/>
              <w:left w:val="nil"/>
              <w:bottom w:val="single" w:sz="4" w:space="0" w:color="auto"/>
              <w:right w:val="single" w:sz="4" w:space="0" w:color="auto"/>
            </w:tcBorders>
            <w:hideMark/>
          </w:tcPr>
          <w:p w:rsidR="00810FDB" w:rsidRPr="00D350CE" w:rsidRDefault="00810FDB" w:rsidP="00810FDB">
            <w:pPr>
              <w:rPr>
                <w:bCs/>
                <w:color w:val="000000"/>
                <w:sz w:val="18"/>
                <w:szCs w:val="18"/>
              </w:rPr>
            </w:pPr>
            <w:r w:rsidRPr="00D350CE">
              <w:rPr>
                <w:bCs/>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rPr>
                <w:b/>
                <w:color w:val="000000"/>
                <w:sz w:val="18"/>
                <w:szCs w:val="18"/>
              </w:rPr>
            </w:pPr>
            <w:r w:rsidRPr="007341E5">
              <w:rPr>
                <w:b/>
                <w:color w:val="000000"/>
                <w:sz w:val="18"/>
                <w:szCs w:val="18"/>
              </w:rPr>
              <w:t>2.</w:t>
            </w:r>
          </w:p>
        </w:tc>
        <w:tc>
          <w:tcPr>
            <w:tcW w:w="1276" w:type="dxa"/>
            <w:tcBorders>
              <w:top w:val="nil"/>
              <w:left w:val="nil"/>
              <w:bottom w:val="single" w:sz="4" w:space="0" w:color="auto"/>
              <w:right w:val="single" w:sz="4" w:space="0" w:color="auto"/>
            </w:tcBorders>
            <w:hideMark/>
          </w:tcPr>
          <w:p w:rsidR="00810FDB" w:rsidRPr="007341E5" w:rsidRDefault="00810FDB" w:rsidP="00810FDB">
            <w:pPr>
              <w:rPr>
                <w:b/>
                <w:bCs/>
                <w:color w:val="000000"/>
                <w:sz w:val="18"/>
                <w:szCs w:val="18"/>
              </w:rPr>
            </w:pPr>
            <w:r w:rsidRPr="007341E5">
              <w:rPr>
                <w:b/>
                <w:bCs/>
                <w:color w:val="000000"/>
                <w:sz w:val="18"/>
                <w:szCs w:val="18"/>
              </w:rPr>
              <w:t>Поступления от доходов, всего</w:t>
            </w:r>
            <w:r>
              <w:rPr>
                <w:b/>
                <w:bCs/>
                <w:color w:val="000000"/>
                <w:sz w:val="18"/>
                <w:szCs w:val="18"/>
              </w:rPr>
              <w:t>, в том числе:</w:t>
            </w:r>
          </w:p>
        </w:tc>
        <w:tc>
          <w:tcPr>
            <w:tcW w:w="565" w:type="dxa"/>
            <w:tcBorders>
              <w:top w:val="nil"/>
              <w:left w:val="nil"/>
              <w:bottom w:val="single" w:sz="4" w:space="0" w:color="auto"/>
              <w:right w:val="single" w:sz="4" w:space="0" w:color="auto"/>
            </w:tcBorders>
            <w:hideMark/>
          </w:tcPr>
          <w:p w:rsidR="00810FDB" w:rsidRPr="0075201D" w:rsidRDefault="00810FDB" w:rsidP="00810FDB">
            <w:pPr>
              <w:jc w:val="center"/>
              <w:rPr>
                <w:b/>
                <w:bCs/>
                <w:color w:val="000000"/>
                <w:sz w:val="18"/>
                <w:szCs w:val="18"/>
              </w:rPr>
            </w:pPr>
          </w:p>
          <w:p w:rsidR="00810FDB" w:rsidRPr="007341E5" w:rsidRDefault="00810FDB" w:rsidP="00810FDB">
            <w:pPr>
              <w:jc w:val="center"/>
              <w:rPr>
                <w:b/>
                <w:bCs/>
                <w:color w:val="000000"/>
                <w:sz w:val="18"/>
                <w:szCs w:val="18"/>
              </w:rPr>
            </w:pPr>
            <w:r w:rsidRPr="007341E5">
              <w:rPr>
                <w:b/>
                <w:bCs/>
                <w:color w:val="000000"/>
                <w:sz w:val="18"/>
                <w:szCs w:val="18"/>
              </w:rPr>
              <w:t>100</w:t>
            </w:r>
          </w:p>
        </w:tc>
        <w:tc>
          <w:tcPr>
            <w:tcW w:w="62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2.1.</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доходы от собственности, всего, в т.ч.</w:t>
            </w:r>
          </w:p>
        </w:tc>
        <w:tc>
          <w:tcPr>
            <w:tcW w:w="565" w:type="dxa"/>
            <w:tcBorders>
              <w:top w:val="nil"/>
              <w:left w:val="nil"/>
              <w:bottom w:val="single" w:sz="4" w:space="0" w:color="auto"/>
              <w:right w:val="single" w:sz="4" w:space="0" w:color="auto"/>
            </w:tcBorders>
            <w:hideMark/>
          </w:tcPr>
          <w:p w:rsidR="00810FDB" w:rsidRPr="0040077F" w:rsidRDefault="00810FDB" w:rsidP="00810FDB">
            <w:pPr>
              <w:jc w:val="center"/>
              <w:rPr>
                <w:bCs/>
                <w:color w:val="000000"/>
                <w:sz w:val="18"/>
                <w:szCs w:val="18"/>
              </w:rPr>
            </w:pPr>
          </w:p>
          <w:p w:rsidR="00810FDB" w:rsidRPr="00D350CE" w:rsidRDefault="00810FDB" w:rsidP="00810FDB">
            <w:pPr>
              <w:jc w:val="center"/>
              <w:rPr>
                <w:bCs/>
                <w:color w:val="000000"/>
                <w:sz w:val="18"/>
                <w:szCs w:val="18"/>
              </w:rPr>
            </w:pPr>
            <w:r w:rsidRPr="00D350CE">
              <w:rPr>
                <w:bCs/>
                <w:color w:val="000000"/>
                <w:sz w:val="18"/>
                <w:szCs w:val="18"/>
              </w:rPr>
              <w:t>110</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1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993"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8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11"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810FDB" w:rsidRPr="00D350CE" w:rsidRDefault="00810FDB" w:rsidP="00810FDB">
            <w:pPr>
              <w:rPr>
                <w:color w:val="000000"/>
                <w:sz w:val="18"/>
                <w:szCs w:val="18"/>
              </w:rPr>
            </w:pPr>
            <w:r w:rsidRPr="00D350CE">
              <w:rPr>
                <w:color w:val="000000"/>
                <w:sz w:val="18"/>
                <w:szCs w:val="18"/>
              </w:rPr>
              <w:t> </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bCs/>
                <w:color w:val="000000"/>
                <w:sz w:val="18"/>
                <w:szCs w:val="18"/>
              </w:rPr>
            </w:pPr>
            <w:r w:rsidRPr="00D350CE">
              <w:rPr>
                <w:bCs/>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2.2.</w:t>
            </w:r>
          </w:p>
        </w:tc>
        <w:tc>
          <w:tcPr>
            <w:tcW w:w="1276" w:type="dxa"/>
            <w:tcBorders>
              <w:top w:val="single" w:sz="4" w:space="0" w:color="auto"/>
              <w:left w:val="nil"/>
              <w:bottom w:val="single" w:sz="4" w:space="0" w:color="auto"/>
              <w:right w:val="nil"/>
            </w:tcBorders>
            <w:noWrap/>
            <w:vAlign w:val="bottom"/>
            <w:hideMark/>
          </w:tcPr>
          <w:p w:rsidR="00810FDB" w:rsidRPr="00D350CE" w:rsidRDefault="00810FDB" w:rsidP="00810FDB">
            <w:pPr>
              <w:rPr>
                <w:color w:val="000000"/>
                <w:sz w:val="18"/>
                <w:szCs w:val="18"/>
              </w:rPr>
            </w:pPr>
            <w:r w:rsidRPr="00D350CE">
              <w:rPr>
                <w:color w:val="000000"/>
                <w:sz w:val="18"/>
                <w:szCs w:val="18"/>
              </w:rPr>
              <w:t>доходы от оказания услуг, работ, всего, в т.ч.</w:t>
            </w:r>
          </w:p>
        </w:tc>
        <w:tc>
          <w:tcPr>
            <w:tcW w:w="565" w:type="dxa"/>
            <w:tcBorders>
              <w:top w:val="single" w:sz="4" w:space="0" w:color="auto"/>
              <w:left w:val="single" w:sz="4" w:space="0" w:color="auto"/>
              <w:bottom w:val="single" w:sz="4" w:space="0" w:color="auto"/>
              <w:right w:val="single" w:sz="4" w:space="0" w:color="auto"/>
            </w:tcBorders>
            <w:hideMark/>
          </w:tcPr>
          <w:p w:rsidR="00810FDB" w:rsidRPr="0040077F" w:rsidRDefault="00810FDB" w:rsidP="00810FDB">
            <w:pPr>
              <w:jc w:val="center"/>
              <w:rPr>
                <w:bCs/>
                <w:color w:val="000000"/>
                <w:sz w:val="18"/>
                <w:szCs w:val="18"/>
              </w:rPr>
            </w:pPr>
          </w:p>
          <w:p w:rsidR="00810FDB" w:rsidRPr="00D350CE" w:rsidRDefault="00810FDB" w:rsidP="00810FDB">
            <w:pPr>
              <w:jc w:val="center"/>
              <w:rPr>
                <w:bCs/>
                <w:color w:val="000000"/>
                <w:sz w:val="18"/>
                <w:szCs w:val="18"/>
              </w:rPr>
            </w:pPr>
            <w:r w:rsidRPr="00D350CE">
              <w:rPr>
                <w:bCs/>
                <w:color w:val="000000"/>
                <w:sz w:val="18"/>
                <w:szCs w:val="18"/>
              </w:rPr>
              <w:t>120</w:t>
            </w:r>
          </w:p>
        </w:tc>
        <w:tc>
          <w:tcPr>
            <w:tcW w:w="626"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993" w:type="dxa"/>
            <w:tcBorders>
              <w:top w:val="single" w:sz="4" w:space="0" w:color="auto"/>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8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Pr>
                <w:color w:val="000000"/>
                <w:sz w:val="18"/>
                <w:szCs w:val="18"/>
              </w:rPr>
              <w:t xml:space="preserve">услуга </w:t>
            </w:r>
            <w:r>
              <w:rPr>
                <w:color w:val="000000"/>
                <w:sz w:val="18"/>
                <w:szCs w:val="18"/>
                <w:lang w:val="en-US"/>
              </w:rPr>
              <w:t>n</w:t>
            </w:r>
            <w:r w:rsidRPr="00D350CE">
              <w:rPr>
                <w:color w:val="000000"/>
                <w:sz w:val="18"/>
                <w:szCs w:val="18"/>
              </w:rPr>
              <w:t xml:space="preserve"> и т.д.</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bCs/>
                <w:color w:val="000000"/>
                <w:sz w:val="18"/>
                <w:szCs w:val="18"/>
              </w:rPr>
            </w:pPr>
            <w:r w:rsidRPr="00D350CE">
              <w:rPr>
                <w:bCs/>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6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2.3.</w:t>
            </w:r>
          </w:p>
        </w:tc>
        <w:tc>
          <w:tcPr>
            <w:tcW w:w="1276" w:type="dxa"/>
            <w:tcBorders>
              <w:top w:val="nil"/>
              <w:left w:val="nil"/>
              <w:bottom w:val="single" w:sz="4" w:space="0" w:color="auto"/>
              <w:right w:val="single" w:sz="4" w:space="0" w:color="auto"/>
            </w:tcBorders>
            <w:vAlign w:val="bottom"/>
            <w:hideMark/>
          </w:tcPr>
          <w:p w:rsidR="00810FDB" w:rsidRPr="00D350CE" w:rsidRDefault="00810FDB" w:rsidP="00810FDB">
            <w:pPr>
              <w:rPr>
                <w:color w:val="000000"/>
                <w:sz w:val="18"/>
                <w:szCs w:val="18"/>
              </w:rPr>
            </w:pPr>
            <w:r w:rsidRPr="00D350CE">
              <w:rPr>
                <w:color w:val="000000"/>
                <w:sz w:val="18"/>
                <w:szCs w:val="18"/>
              </w:rPr>
              <w:t>доходы от штрафов, пеней, иных сумм принудительного изъятия</w:t>
            </w:r>
          </w:p>
        </w:tc>
        <w:tc>
          <w:tcPr>
            <w:tcW w:w="565" w:type="dxa"/>
            <w:tcBorders>
              <w:top w:val="nil"/>
              <w:left w:val="nil"/>
              <w:bottom w:val="single" w:sz="4" w:space="0" w:color="auto"/>
              <w:right w:val="single" w:sz="4" w:space="0" w:color="auto"/>
            </w:tcBorders>
            <w:hideMark/>
          </w:tcPr>
          <w:p w:rsidR="00810FDB" w:rsidRPr="0040077F" w:rsidRDefault="00810FDB" w:rsidP="00810FDB">
            <w:pPr>
              <w:jc w:val="center"/>
              <w:rPr>
                <w:bCs/>
                <w:color w:val="000000"/>
                <w:sz w:val="18"/>
                <w:szCs w:val="18"/>
              </w:rPr>
            </w:pPr>
          </w:p>
          <w:p w:rsidR="00810FDB" w:rsidRPr="00D350CE" w:rsidRDefault="00810FDB" w:rsidP="00810FDB">
            <w:pPr>
              <w:jc w:val="center"/>
              <w:rPr>
                <w:bCs/>
                <w:color w:val="000000"/>
                <w:sz w:val="18"/>
                <w:szCs w:val="18"/>
              </w:rPr>
            </w:pPr>
            <w:r>
              <w:rPr>
                <w:bCs/>
                <w:color w:val="000000"/>
                <w:sz w:val="18"/>
                <w:szCs w:val="18"/>
                <w:lang w:val="en-US"/>
              </w:rPr>
              <w:t>1</w:t>
            </w:r>
            <w:r w:rsidRPr="00D350CE">
              <w:rPr>
                <w:bCs/>
                <w:color w:val="000000"/>
                <w:sz w:val="18"/>
                <w:szCs w:val="18"/>
              </w:rPr>
              <w:t>30</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1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993"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8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11"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12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2.4.</w:t>
            </w:r>
          </w:p>
        </w:tc>
        <w:tc>
          <w:tcPr>
            <w:tcW w:w="1276" w:type="dxa"/>
            <w:tcBorders>
              <w:top w:val="nil"/>
              <w:left w:val="nil"/>
              <w:bottom w:val="single" w:sz="4" w:space="0" w:color="auto"/>
              <w:right w:val="single" w:sz="4" w:space="0" w:color="auto"/>
            </w:tcBorders>
            <w:vAlign w:val="bottom"/>
            <w:hideMark/>
          </w:tcPr>
          <w:p w:rsidR="00810FDB" w:rsidRPr="00D350CE" w:rsidRDefault="00810FDB" w:rsidP="00810FDB">
            <w:pPr>
              <w:rPr>
                <w:color w:val="000000"/>
                <w:sz w:val="18"/>
                <w:szCs w:val="18"/>
              </w:rPr>
            </w:pPr>
            <w:r w:rsidRPr="00D350CE">
              <w:rPr>
                <w:color w:val="000000"/>
                <w:sz w:val="18"/>
                <w:szCs w:val="18"/>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565" w:type="dxa"/>
            <w:tcBorders>
              <w:top w:val="nil"/>
              <w:left w:val="nil"/>
              <w:bottom w:val="single" w:sz="4" w:space="0" w:color="auto"/>
              <w:right w:val="single" w:sz="4" w:space="0" w:color="auto"/>
            </w:tcBorders>
            <w:hideMark/>
          </w:tcPr>
          <w:p w:rsidR="00810FDB" w:rsidRPr="0040077F" w:rsidRDefault="00810FDB" w:rsidP="00810FDB">
            <w:pPr>
              <w:jc w:val="center"/>
              <w:rPr>
                <w:bCs/>
                <w:color w:val="000000"/>
                <w:sz w:val="18"/>
                <w:szCs w:val="18"/>
              </w:rPr>
            </w:pPr>
          </w:p>
          <w:p w:rsidR="00810FDB" w:rsidRPr="00D350CE" w:rsidRDefault="00810FDB" w:rsidP="00810FDB">
            <w:pPr>
              <w:jc w:val="center"/>
              <w:rPr>
                <w:bCs/>
                <w:color w:val="000000"/>
                <w:sz w:val="18"/>
                <w:szCs w:val="18"/>
              </w:rPr>
            </w:pPr>
            <w:r w:rsidRPr="00D350CE">
              <w:rPr>
                <w:bCs/>
                <w:color w:val="000000"/>
                <w:sz w:val="18"/>
                <w:szCs w:val="18"/>
              </w:rPr>
              <w:t>140</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1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993"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8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11"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119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2.5.</w:t>
            </w:r>
          </w:p>
        </w:tc>
        <w:tc>
          <w:tcPr>
            <w:tcW w:w="1276" w:type="dxa"/>
            <w:tcBorders>
              <w:top w:val="single" w:sz="4" w:space="0" w:color="auto"/>
              <w:left w:val="nil"/>
              <w:bottom w:val="single" w:sz="4" w:space="0" w:color="auto"/>
              <w:right w:val="nil"/>
            </w:tcBorders>
            <w:vAlign w:val="bottom"/>
            <w:hideMark/>
          </w:tcPr>
          <w:p w:rsidR="00810FDB" w:rsidRPr="00D350CE" w:rsidRDefault="00810FDB" w:rsidP="00810FDB">
            <w:pPr>
              <w:rPr>
                <w:color w:val="000000"/>
                <w:sz w:val="18"/>
                <w:szCs w:val="18"/>
              </w:rPr>
            </w:pPr>
            <w:r w:rsidRPr="00D350CE">
              <w:rPr>
                <w:color w:val="000000"/>
                <w:sz w:val="18"/>
                <w:szCs w:val="18"/>
              </w:rPr>
              <w:t>иные субсидии, предоставленные из бюджета, всего, в т.ч.</w:t>
            </w:r>
          </w:p>
        </w:tc>
        <w:tc>
          <w:tcPr>
            <w:tcW w:w="565" w:type="dxa"/>
            <w:tcBorders>
              <w:top w:val="nil"/>
              <w:left w:val="single" w:sz="4" w:space="0" w:color="auto"/>
              <w:bottom w:val="single" w:sz="4" w:space="0" w:color="auto"/>
              <w:right w:val="single" w:sz="4" w:space="0" w:color="auto"/>
            </w:tcBorders>
            <w:hideMark/>
          </w:tcPr>
          <w:p w:rsidR="00810FDB" w:rsidRPr="0040077F" w:rsidRDefault="00810FDB" w:rsidP="00810FDB">
            <w:pPr>
              <w:jc w:val="center"/>
              <w:rPr>
                <w:bCs/>
                <w:color w:val="000000"/>
                <w:sz w:val="18"/>
                <w:szCs w:val="18"/>
              </w:rPr>
            </w:pPr>
          </w:p>
          <w:p w:rsidR="00810FDB" w:rsidRPr="00D350CE" w:rsidRDefault="00810FDB" w:rsidP="00810FDB">
            <w:pPr>
              <w:jc w:val="center"/>
              <w:rPr>
                <w:bCs/>
                <w:color w:val="000000"/>
                <w:sz w:val="18"/>
                <w:szCs w:val="18"/>
              </w:rPr>
            </w:pPr>
            <w:r w:rsidRPr="00D350CE">
              <w:rPr>
                <w:bCs/>
                <w:color w:val="000000"/>
                <w:sz w:val="18"/>
                <w:szCs w:val="18"/>
              </w:rPr>
              <w:t>150</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11"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7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Pr>
                <w:color w:val="000000"/>
                <w:sz w:val="18"/>
                <w:szCs w:val="18"/>
              </w:rPr>
              <w:t xml:space="preserve">субсидия </w:t>
            </w:r>
            <w:r>
              <w:rPr>
                <w:color w:val="000000"/>
                <w:sz w:val="18"/>
                <w:szCs w:val="18"/>
                <w:lang w:val="en-US"/>
              </w:rPr>
              <w:t>n</w:t>
            </w:r>
            <w:r w:rsidRPr="00D350CE">
              <w:rPr>
                <w:color w:val="000000"/>
                <w:sz w:val="18"/>
                <w:szCs w:val="18"/>
              </w:rPr>
              <w:t xml:space="preserve"> и т.д.</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bCs/>
                <w:color w:val="000000"/>
                <w:sz w:val="18"/>
                <w:szCs w:val="18"/>
              </w:rPr>
            </w:pPr>
            <w:r w:rsidRPr="00D350CE">
              <w:rPr>
                <w:bCs/>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2.6.</w:t>
            </w:r>
          </w:p>
        </w:tc>
        <w:tc>
          <w:tcPr>
            <w:tcW w:w="1276"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прочие доходы, всего, в т.ч.</w:t>
            </w:r>
          </w:p>
        </w:tc>
        <w:tc>
          <w:tcPr>
            <w:tcW w:w="565" w:type="dxa"/>
            <w:tcBorders>
              <w:top w:val="nil"/>
              <w:left w:val="nil"/>
              <w:bottom w:val="single" w:sz="4" w:space="0" w:color="auto"/>
              <w:right w:val="single" w:sz="4" w:space="0" w:color="auto"/>
            </w:tcBorders>
            <w:hideMark/>
          </w:tcPr>
          <w:p w:rsidR="00810FDB" w:rsidRPr="0040077F" w:rsidRDefault="00810FDB" w:rsidP="00810FDB">
            <w:pPr>
              <w:jc w:val="center"/>
              <w:rPr>
                <w:bCs/>
                <w:color w:val="000000"/>
                <w:sz w:val="18"/>
                <w:szCs w:val="18"/>
              </w:rPr>
            </w:pPr>
          </w:p>
          <w:p w:rsidR="00810FDB" w:rsidRPr="00D350CE" w:rsidRDefault="00810FDB" w:rsidP="00810FDB">
            <w:pPr>
              <w:jc w:val="center"/>
              <w:rPr>
                <w:bCs/>
                <w:color w:val="000000"/>
                <w:sz w:val="18"/>
                <w:szCs w:val="18"/>
              </w:rPr>
            </w:pPr>
            <w:r w:rsidRPr="00D350CE">
              <w:rPr>
                <w:bCs/>
                <w:color w:val="000000"/>
                <w:sz w:val="18"/>
                <w:szCs w:val="18"/>
              </w:rPr>
              <w:t>160</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1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993"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8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11"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xml:space="preserve">услуга </w:t>
            </w:r>
            <w:r>
              <w:rPr>
                <w:color w:val="000000"/>
                <w:sz w:val="18"/>
                <w:szCs w:val="18"/>
                <w:lang w:val="en-US"/>
              </w:rPr>
              <w:t>n</w:t>
            </w:r>
            <w:r w:rsidRPr="00D350CE">
              <w:rPr>
                <w:color w:val="000000"/>
                <w:sz w:val="18"/>
                <w:szCs w:val="18"/>
              </w:rPr>
              <w:t xml:space="preserve"> и т.д.</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bCs/>
                <w:color w:val="000000"/>
                <w:sz w:val="18"/>
                <w:szCs w:val="18"/>
              </w:rPr>
            </w:pPr>
            <w:r w:rsidRPr="00D350CE">
              <w:rPr>
                <w:bCs/>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2.7.</w:t>
            </w:r>
          </w:p>
        </w:tc>
        <w:tc>
          <w:tcPr>
            <w:tcW w:w="1276"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доходы от операций с активами</w:t>
            </w:r>
          </w:p>
        </w:tc>
        <w:tc>
          <w:tcPr>
            <w:tcW w:w="565" w:type="dxa"/>
            <w:tcBorders>
              <w:top w:val="nil"/>
              <w:left w:val="nil"/>
              <w:bottom w:val="single" w:sz="4" w:space="0" w:color="auto"/>
              <w:right w:val="single" w:sz="4" w:space="0" w:color="auto"/>
            </w:tcBorders>
            <w:hideMark/>
          </w:tcPr>
          <w:p w:rsidR="00810FDB" w:rsidRPr="0040077F" w:rsidRDefault="00810FDB" w:rsidP="00810FDB">
            <w:pPr>
              <w:jc w:val="center"/>
              <w:rPr>
                <w:bCs/>
                <w:color w:val="000000"/>
                <w:sz w:val="18"/>
                <w:szCs w:val="18"/>
              </w:rPr>
            </w:pPr>
          </w:p>
          <w:p w:rsidR="00810FDB" w:rsidRPr="00D350CE" w:rsidRDefault="00810FDB" w:rsidP="00810FDB">
            <w:pPr>
              <w:jc w:val="center"/>
              <w:rPr>
                <w:bCs/>
                <w:color w:val="000000"/>
                <w:sz w:val="18"/>
                <w:szCs w:val="18"/>
              </w:rPr>
            </w:pPr>
            <w:r w:rsidRPr="00D350CE">
              <w:rPr>
                <w:bCs/>
                <w:color w:val="000000"/>
                <w:sz w:val="18"/>
                <w:szCs w:val="18"/>
              </w:rPr>
              <w:t>180</w:t>
            </w:r>
          </w:p>
        </w:tc>
        <w:tc>
          <w:tcPr>
            <w:tcW w:w="62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192"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993"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849"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711"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249"/>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hideMark/>
          </w:tcPr>
          <w:p w:rsidR="00810FDB" w:rsidRPr="00D56E24" w:rsidRDefault="00810FDB" w:rsidP="00810FDB">
            <w:pPr>
              <w:rPr>
                <w:color w:val="000000"/>
                <w:sz w:val="18"/>
                <w:szCs w:val="18"/>
                <w:lang w:val="en-US"/>
              </w:rPr>
            </w:pPr>
            <w:r w:rsidRPr="00D350CE">
              <w:rPr>
                <w:color w:val="000000"/>
                <w:sz w:val="18"/>
                <w:szCs w:val="18"/>
              </w:rPr>
              <w:t> </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7341E5" w:rsidRDefault="00810FDB" w:rsidP="00810FDB">
            <w:pPr>
              <w:rPr>
                <w:b/>
                <w:color w:val="000000"/>
                <w:sz w:val="18"/>
                <w:szCs w:val="18"/>
              </w:rPr>
            </w:pPr>
            <w:r w:rsidRPr="007341E5">
              <w:rPr>
                <w:b/>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810FDB" w:rsidRPr="007341E5" w:rsidRDefault="00810FDB" w:rsidP="00810FDB">
            <w:pPr>
              <w:jc w:val="both"/>
              <w:rPr>
                <w:b/>
                <w:bCs/>
                <w:color w:val="000000"/>
                <w:sz w:val="18"/>
                <w:szCs w:val="18"/>
              </w:rPr>
            </w:pPr>
            <w:r w:rsidRPr="007341E5">
              <w:rPr>
                <w:b/>
                <w:bCs/>
                <w:color w:val="000000"/>
                <w:sz w:val="18"/>
                <w:szCs w:val="18"/>
              </w:rPr>
              <w:t>Выплаты по расходам, всего</w:t>
            </w:r>
            <w:r>
              <w:rPr>
                <w:b/>
                <w:bCs/>
                <w:color w:val="000000"/>
                <w:sz w:val="18"/>
                <w:szCs w:val="18"/>
              </w:rPr>
              <w:t>, в том числе:</w:t>
            </w:r>
          </w:p>
        </w:tc>
        <w:tc>
          <w:tcPr>
            <w:tcW w:w="565" w:type="dxa"/>
            <w:tcBorders>
              <w:top w:val="single" w:sz="4" w:space="0" w:color="auto"/>
              <w:left w:val="single" w:sz="4" w:space="0" w:color="auto"/>
              <w:bottom w:val="single" w:sz="4" w:space="0" w:color="auto"/>
              <w:right w:val="single" w:sz="4" w:space="0" w:color="auto"/>
            </w:tcBorders>
            <w:hideMark/>
          </w:tcPr>
          <w:p w:rsidR="00810FDB" w:rsidRPr="0075201D" w:rsidRDefault="00810FDB" w:rsidP="00810FDB">
            <w:pPr>
              <w:jc w:val="center"/>
              <w:rPr>
                <w:b/>
                <w:bCs/>
                <w:color w:val="000000"/>
                <w:sz w:val="18"/>
                <w:szCs w:val="18"/>
              </w:rPr>
            </w:pPr>
          </w:p>
          <w:p w:rsidR="00810FDB" w:rsidRPr="007341E5" w:rsidRDefault="00810FDB" w:rsidP="00810FDB">
            <w:pPr>
              <w:jc w:val="center"/>
              <w:rPr>
                <w:b/>
                <w:bCs/>
                <w:color w:val="000000"/>
                <w:sz w:val="18"/>
                <w:szCs w:val="18"/>
              </w:rPr>
            </w:pPr>
            <w:r w:rsidRPr="007341E5">
              <w:rPr>
                <w:b/>
                <w:bCs/>
                <w:color w:val="000000"/>
                <w:sz w:val="18"/>
                <w:szCs w:val="18"/>
              </w:rPr>
              <w:t>200</w:t>
            </w:r>
          </w:p>
        </w:tc>
        <w:tc>
          <w:tcPr>
            <w:tcW w:w="62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p>
        </w:tc>
        <w:tc>
          <w:tcPr>
            <w:tcW w:w="65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3.1.</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на:</w:t>
            </w:r>
            <w:r>
              <w:rPr>
                <w:color w:val="000000"/>
                <w:sz w:val="18"/>
                <w:szCs w:val="18"/>
              </w:rPr>
              <w:t xml:space="preserve"> выплаты персоналу всего, из них:</w:t>
            </w:r>
          </w:p>
        </w:tc>
        <w:tc>
          <w:tcPr>
            <w:tcW w:w="565"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626" w:type="dxa"/>
            <w:tcBorders>
              <w:top w:val="nil"/>
              <w:left w:val="nil"/>
              <w:bottom w:val="single" w:sz="4" w:space="0" w:color="auto"/>
              <w:right w:val="single" w:sz="4" w:space="0" w:color="auto"/>
            </w:tcBorders>
            <w:hideMark/>
          </w:tcPr>
          <w:p w:rsidR="00810FDB" w:rsidRPr="008862C2"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210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517"/>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xml:space="preserve">оплата труда </w:t>
            </w:r>
          </w:p>
        </w:tc>
        <w:tc>
          <w:tcPr>
            <w:tcW w:w="565"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626" w:type="dxa"/>
            <w:tcBorders>
              <w:top w:val="single" w:sz="4" w:space="0" w:color="auto"/>
              <w:left w:val="single" w:sz="4" w:space="0" w:color="auto"/>
              <w:bottom w:val="single" w:sz="4" w:space="0" w:color="auto"/>
              <w:right w:val="single" w:sz="4" w:space="0" w:color="auto"/>
            </w:tcBorders>
            <w:hideMark/>
          </w:tcPr>
          <w:p w:rsidR="00810FDB" w:rsidRDefault="00810FDB" w:rsidP="00810FDB">
            <w:pPr>
              <w:jc w:val="center"/>
              <w:rPr>
                <w:color w:val="000000"/>
                <w:sz w:val="18"/>
                <w:szCs w:val="18"/>
                <w:lang w:val="en-US"/>
              </w:rPr>
            </w:pPr>
          </w:p>
          <w:p w:rsidR="00810FDB" w:rsidRPr="00D350CE" w:rsidRDefault="00810FDB" w:rsidP="00810FDB">
            <w:pPr>
              <w:jc w:val="center"/>
              <w:rPr>
                <w:color w:val="000000"/>
                <w:sz w:val="18"/>
                <w:szCs w:val="18"/>
              </w:rPr>
            </w:pPr>
            <w:r w:rsidRPr="00D350CE">
              <w:rPr>
                <w:color w:val="000000"/>
                <w:sz w:val="18"/>
                <w:szCs w:val="18"/>
              </w:rPr>
              <w:t>211</w:t>
            </w:r>
          </w:p>
        </w:tc>
        <w:tc>
          <w:tcPr>
            <w:tcW w:w="65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прочие выплаты</w:t>
            </w:r>
          </w:p>
        </w:tc>
        <w:tc>
          <w:tcPr>
            <w:tcW w:w="565" w:type="dxa"/>
            <w:tcBorders>
              <w:top w:val="single" w:sz="4" w:space="0" w:color="auto"/>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626" w:type="dxa"/>
            <w:tcBorders>
              <w:top w:val="single" w:sz="4" w:space="0" w:color="auto"/>
              <w:left w:val="nil"/>
              <w:bottom w:val="single" w:sz="4" w:space="0" w:color="auto"/>
              <w:right w:val="single" w:sz="4" w:space="0" w:color="auto"/>
            </w:tcBorders>
            <w:hideMark/>
          </w:tcPr>
          <w:p w:rsidR="00810FDB" w:rsidRDefault="00810FDB" w:rsidP="00810FDB">
            <w:pPr>
              <w:jc w:val="center"/>
              <w:rPr>
                <w:color w:val="000000"/>
                <w:sz w:val="18"/>
                <w:szCs w:val="18"/>
                <w:lang w:val="en-US"/>
              </w:rPr>
            </w:pPr>
          </w:p>
          <w:p w:rsidR="00810FDB" w:rsidRPr="00D350CE" w:rsidRDefault="00810FDB" w:rsidP="00810FDB">
            <w:pPr>
              <w:jc w:val="center"/>
              <w:rPr>
                <w:color w:val="000000"/>
                <w:sz w:val="18"/>
                <w:szCs w:val="18"/>
              </w:rPr>
            </w:pPr>
            <w:r w:rsidRPr="00D350CE">
              <w:rPr>
                <w:color w:val="000000"/>
                <w:sz w:val="18"/>
                <w:szCs w:val="18"/>
              </w:rPr>
              <w:t>212</w:t>
            </w:r>
          </w:p>
        </w:tc>
        <w:tc>
          <w:tcPr>
            <w:tcW w:w="65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начисления на выплаты по оплате труда</w:t>
            </w:r>
          </w:p>
        </w:tc>
        <w:tc>
          <w:tcPr>
            <w:tcW w:w="565"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626" w:type="dxa"/>
            <w:tcBorders>
              <w:top w:val="nil"/>
              <w:left w:val="nil"/>
              <w:bottom w:val="single" w:sz="4" w:space="0" w:color="auto"/>
              <w:right w:val="single" w:sz="4" w:space="0" w:color="auto"/>
            </w:tcBorders>
            <w:hideMark/>
          </w:tcPr>
          <w:p w:rsidR="00810FDB" w:rsidRPr="0040077F"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213</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3.2.</w:t>
            </w:r>
          </w:p>
        </w:tc>
        <w:tc>
          <w:tcPr>
            <w:tcW w:w="1276" w:type="dxa"/>
            <w:tcBorders>
              <w:top w:val="nil"/>
              <w:left w:val="nil"/>
              <w:bottom w:val="single" w:sz="4" w:space="0" w:color="auto"/>
              <w:right w:val="single" w:sz="4" w:space="0" w:color="auto"/>
            </w:tcBorders>
            <w:vAlign w:val="bottom"/>
            <w:hideMark/>
          </w:tcPr>
          <w:p w:rsidR="00810FDB" w:rsidRPr="00D350CE" w:rsidRDefault="00810FDB" w:rsidP="00810FDB">
            <w:pPr>
              <w:rPr>
                <w:color w:val="000000"/>
                <w:sz w:val="18"/>
                <w:szCs w:val="18"/>
              </w:rPr>
            </w:pPr>
            <w:r w:rsidRPr="00D350CE">
              <w:rPr>
                <w:color w:val="000000"/>
                <w:sz w:val="18"/>
                <w:szCs w:val="18"/>
              </w:rPr>
              <w:t>расходы на закупку товаров, работ, услуг, всего</w:t>
            </w:r>
            <w:r>
              <w:rPr>
                <w:color w:val="000000"/>
                <w:sz w:val="18"/>
                <w:szCs w:val="18"/>
              </w:rPr>
              <w:t>, из них:</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both"/>
              <w:rPr>
                <w:color w:val="000000"/>
                <w:sz w:val="18"/>
                <w:szCs w:val="18"/>
              </w:rPr>
            </w:pPr>
            <w:r w:rsidRPr="00D350CE">
              <w:rPr>
                <w:color w:val="000000"/>
                <w:sz w:val="18"/>
                <w:szCs w:val="18"/>
              </w:rPr>
              <w:t> </w:t>
            </w:r>
          </w:p>
          <w:p w:rsidR="00810FDB" w:rsidRPr="00D350CE" w:rsidRDefault="00810FDB" w:rsidP="00810FDB">
            <w:pPr>
              <w:jc w:val="both"/>
              <w:rPr>
                <w:color w:val="000000"/>
                <w:sz w:val="18"/>
                <w:szCs w:val="18"/>
              </w:rPr>
            </w:pPr>
            <w:r>
              <w:rPr>
                <w:color w:val="000000"/>
                <w:sz w:val="18"/>
                <w:szCs w:val="18"/>
              </w:rPr>
              <w:t>220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255"/>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услуги связи</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221</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транспортные услуги</w:t>
            </w:r>
          </w:p>
        </w:tc>
        <w:tc>
          <w:tcPr>
            <w:tcW w:w="565"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center"/>
              <w:rPr>
                <w:color w:val="000000"/>
                <w:sz w:val="18"/>
                <w:szCs w:val="18"/>
                <w:lang w:val="en-US"/>
              </w:rPr>
            </w:pPr>
          </w:p>
          <w:p w:rsidR="00810FDB" w:rsidRPr="00D350CE" w:rsidRDefault="00810FDB" w:rsidP="00810FDB">
            <w:pPr>
              <w:jc w:val="center"/>
              <w:rPr>
                <w:color w:val="000000"/>
                <w:sz w:val="18"/>
                <w:szCs w:val="18"/>
              </w:rPr>
            </w:pPr>
            <w:r w:rsidRPr="00D350CE">
              <w:rPr>
                <w:color w:val="000000"/>
                <w:sz w:val="18"/>
                <w:szCs w:val="18"/>
              </w:rPr>
              <w:t>222</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коммунальные услуги</w:t>
            </w:r>
          </w:p>
        </w:tc>
        <w:tc>
          <w:tcPr>
            <w:tcW w:w="565"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center"/>
              <w:rPr>
                <w:color w:val="000000"/>
                <w:sz w:val="18"/>
                <w:szCs w:val="18"/>
                <w:lang w:val="en-US"/>
              </w:rPr>
            </w:pPr>
          </w:p>
          <w:p w:rsidR="00810FDB" w:rsidRPr="00D350CE" w:rsidRDefault="00810FDB" w:rsidP="00810FDB">
            <w:pPr>
              <w:jc w:val="center"/>
              <w:rPr>
                <w:color w:val="000000"/>
                <w:sz w:val="18"/>
                <w:szCs w:val="18"/>
              </w:rPr>
            </w:pPr>
            <w:r w:rsidRPr="00D350CE">
              <w:rPr>
                <w:color w:val="000000"/>
                <w:sz w:val="18"/>
                <w:szCs w:val="18"/>
              </w:rPr>
              <w:t>223</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884"/>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Pr>
                <w:color w:val="000000"/>
                <w:sz w:val="18"/>
                <w:szCs w:val="18"/>
              </w:rPr>
              <w:t>а</w:t>
            </w:r>
            <w:r w:rsidRPr="00D350CE">
              <w:rPr>
                <w:color w:val="000000"/>
                <w:sz w:val="18"/>
                <w:szCs w:val="18"/>
              </w:rPr>
              <w:t>рендная плата за пользование имуществом</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40077F"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224</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6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работы, услуги по содержанию имущества</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40077F"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225</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прочие работы, услуги</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center"/>
              <w:rPr>
                <w:color w:val="000000"/>
                <w:sz w:val="18"/>
                <w:szCs w:val="18"/>
                <w:lang w:val="en-US"/>
              </w:rPr>
            </w:pPr>
          </w:p>
          <w:p w:rsidR="00810FDB" w:rsidRPr="00D350CE" w:rsidRDefault="00810FDB" w:rsidP="00810FDB">
            <w:pPr>
              <w:jc w:val="center"/>
              <w:rPr>
                <w:color w:val="000000"/>
                <w:sz w:val="18"/>
                <w:szCs w:val="18"/>
              </w:rPr>
            </w:pPr>
            <w:r w:rsidRPr="00D350CE">
              <w:rPr>
                <w:color w:val="000000"/>
                <w:sz w:val="18"/>
                <w:szCs w:val="18"/>
              </w:rPr>
              <w:t>226</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123"/>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3.3.</w:t>
            </w:r>
          </w:p>
        </w:tc>
        <w:tc>
          <w:tcPr>
            <w:tcW w:w="1276" w:type="dxa"/>
            <w:tcBorders>
              <w:top w:val="nil"/>
              <w:left w:val="nil"/>
              <w:bottom w:val="single" w:sz="4" w:space="0" w:color="auto"/>
              <w:right w:val="single" w:sz="4" w:space="0" w:color="auto"/>
            </w:tcBorders>
            <w:noWrap/>
            <w:vAlign w:val="center"/>
            <w:hideMark/>
          </w:tcPr>
          <w:p w:rsidR="00810FDB" w:rsidRDefault="00810FDB" w:rsidP="00810FDB">
            <w:pPr>
              <w:rPr>
                <w:color w:val="000000"/>
                <w:sz w:val="18"/>
                <w:szCs w:val="18"/>
              </w:rPr>
            </w:pPr>
            <w:r w:rsidRPr="00D350CE">
              <w:rPr>
                <w:color w:val="000000"/>
                <w:sz w:val="18"/>
                <w:szCs w:val="18"/>
              </w:rPr>
              <w:t>безвозмездные перечисления организация</w:t>
            </w:r>
            <w:r>
              <w:rPr>
                <w:color w:val="000000"/>
                <w:sz w:val="18"/>
                <w:szCs w:val="18"/>
              </w:rPr>
              <w:t>м, всего,</w:t>
            </w:r>
            <w:r w:rsidRPr="00D350CE">
              <w:rPr>
                <w:color w:val="000000"/>
                <w:sz w:val="18"/>
                <w:szCs w:val="18"/>
              </w:rPr>
              <w:t xml:space="preserve"> из них:</w:t>
            </w:r>
          </w:p>
          <w:p w:rsidR="00810FDB" w:rsidRPr="00D350CE" w:rsidRDefault="00810FDB" w:rsidP="00810FDB">
            <w:pPr>
              <w:rPr>
                <w:color w:val="000000"/>
                <w:sz w:val="18"/>
                <w:szCs w:val="18"/>
              </w:rPr>
            </w:pP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both"/>
              <w:rPr>
                <w:color w:val="000000"/>
                <w:sz w:val="18"/>
                <w:szCs w:val="18"/>
              </w:rPr>
            </w:pPr>
            <w:r w:rsidRPr="00D350CE">
              <w:rPr>
                <w:color w:val="000000"/>
                <w:sz w:val="18"/>
                <w:szCs w:val="18"/>
              </w:rPr>
              <w:t> </w:t>
            </w:r>
          </w:p>
          <w:p w:rsidR="00810FDB" w:rsidRPr="00D350CE" w:rsidRDefault="00810FDB" w:rsidP="00810FDB">
            <w:pPr>
              <w:jc w:val="both"/>
              <w:rPr>
                <w:color w:val="000000"/>
                <w:sz w:val="18"/>
                <w:szCs w:val="18"/>
              </w:rPr>
            </w:pPr>
            <w:r>
              <w:rPr>
                <w:color w:val="000000"/>
                <w:sz w:val="18"/>
                <w:szCs w:val="18"/>
              </w:rPr>
              <w:t>240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9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безвозмездные перечисления государственным и муниципальным организациям</w:t>
            </w:r>
          </w:p>
        </w:tc>
        <w:tc>
          <w:tcPr>
            <w:tcW w:w="565"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single" w:sz="4" w:space="0" w:color="auto"/>
              <w:left w:val="nil"/>
              <w:bottom w:val="single" w:sz="4" w:space="0" w:color="auto"/>
              <w:right w:val="single" w:sz="4" w:space="0" w:color="auto"/>
            </w:tcBorders>
            <w:hideMark/>
          </w:tcPr>
          <w:p w:rsidR="00810FDB" w:rsidRPr="0040077F"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241</w:t>
            </w:r>
          </w:p>
        </w:tc>
        <w:tc>
          <w:tcPr>
            <w:tcW w:w="65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6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3.4.</w:t>
            </w:r>
          </w:p>
        </w:tc>
        <w:tc>
          <w:tcPr>
            <w:tcW w:w="1276" w:type="dxa"/>
            <w:tcBorders>
              <w:top w:val="single" w:sz="4" w:space="0" w:color="auto"/>
              <w:left w:val="single" w:sz="4" w:space="0" w:color="auto"/>
              <w:bottom w:val="single" w:sz="4" w:space="0" w:color="auto"/>
              <w:right w:val="single" w:sz="4" w:space="0" w:color="auto"/>
            </w:tcBorders>
            <w:vAlign w:val="bottom"/>
            <w:hideMark/>
          </w:tcPr>
          <w:p w:rsidR="00810FDB" w:rsidRPr="00D350CE" w:rsidRDefault="00810FDB" w:rsidP="00810FDB">
            <w:pPr>
              <w:rPr>
                <w:color w:val="000000"/>
                <w:sz w:val="18"/>
                <w:szCs w:val="18"/>
              </w:rPr>
            </w:pPr>
            <w:r w:rsidRPr="00D350CE">
              <w:rPr>
                <w:color w:val="000000"/>
                <w:sz w:val="18"/>
                <w:szCs w:val="18"/>
              </w:rPr>
              <w:t>на социальные и иные выплаты населению, всего</w:t>
            </w:r>
            <w:r>
              <w:rPr>
                <w:color w:val="000000"/>
                <w:sz w:val="18"/>
                <w:szCs w:val="18"/>
              </w:rPr>
              <w:t>, из них</w:t>
            </w:r>
          </w:p>
        </w:tc>
        <w:tc>
          <w:tcPr>
            <w:tcW w:w="565"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26" w:type="dxa"/>
            <w:tcBorders>
              <w:top w:val="single" w:sz="4" w:space="0" w:color="auto"/>
              <w:left w:val="single" w:sz="4" w:space="0" w:color="auto"/>
              <w:bottom w:val="single" w:sz="4" w:space="0" w:color="auto"/>
              <w:right w:val="single" w:sz="4" w:space="0" w:color="auto"/>
            </w:tcBorders>
            <w:hideMark/>
          </w:tcPr>
          <w:p w:rsidR="00810FDB" w:rsidRDefault="00810FDB" w:rsidP="00810FDB">
            <w:pPr>
              <w:jc w:val="both"/>
              <w:rPr>
                <w:color w:val="000000"/>
                <w:sz w:val="18"/>
                <w:szCs w:val="18"/>
              </w:rPr>
            </w:pPr>
          </w:p>
          <w:p w:rsidR="00810FDB" w:rsidRPr="00D350CE" w:rsidRDefault="00810FDB" w:rsidP="00810FDB">
            <w:pPr>
              <w:jc w:val="both"/>
              <w:rPr>
                <w:color w:val="000000"/>
                <w:sz w:val="18"/>
                <w:szCs w:val="18"/>
              </w:rPr>
            </w:pPr>
            <w:r>
              <w:rPr>
                <w:color w:val="000000"/>
                <w:sz w:val="18"/>
                <w:szCs w:val="18"/>
              </w:rPr>
              <w:t>260</w:t>
            </w:r>
            <w:r w:rsidRPr="00D350CE">
              <w:rPr>
                <w:color w:val="000000"/>
                <w:sz w:val="18"/>
                <w:szCs w:val="18"/>
              </w:rPr>
              <w:t> </w:t>
            </w:r>
          </w:p>
        </w:tc>
        <w:tc>
          <w:tcPr>
            <w:tcW w:w="65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6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пособия по социальной помощи населению</w:t>
            </w:r>
          </w:p>
        </w:tc>
        <w:tc>
          <w:tcPr>
            <w:tcW w:w="565"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single" w:sz="4" w:space="0" w:color="auto"/>
              <w:left w:val="nil"/>
              <w:bottom w:val="single" w:sz="4" w:space="0" w:color="auto"/>
              <w:right w:val="single" w:sz="4" w:space="0" w:color="auto"/>
            </w:tcBorders>
            <w:hideMark/>
          </w:tcPr>
          <w:p w:rsidR="00810FDB" w:rsidRPr="0040077F"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262</w:t>
            </w:r>
          </w:p>
        </w:tc>
        <w:tc>
          <w:tcPr>
            <w:tcW w:w="65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9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пенсии, пособия, выплачиваемые организациями сектора государственного управления</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40077F"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263</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66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3.5.</w:t>
            </w:r>
          </w:p>
        </w:tc>
        <w:tc>
          <w:tcPr>
            <w:tcW w:w="1276" w:type="dxa"/>
            <w:tcBorders>
              <w:top w:val="nil"/>
              <w:left w:val="nil"/>
              <w:bottom w:val="single" w:sz="4" w:space="0" w:color="auto"/>
              <w:right w:val="single" w:sz="4" w:space="0" w:color="auto"/>
            </w:tcBorders>
            <w:vAlign w:val="center"/>
            <w:hideMark/>
          </w:tcPr>
          <w:p w:rsidR="00810FDB" w:rsidRPr="00D56E24" w:rsidRDefault="00810FDB" w:rsidP="00810FDB">
            <w:pPr>
              <w:rPr>
                <w:color w:val="000000"/>
                <w:sz w:val="18"/>
                <w:szCs w:val="18"/>
              </w:rPr>
            </w:pPr>
            <w:r w:rsidRPr="00D350CE">
              <w:rPr>
                <w:color w:val="000000"/>
                <w:sz w:val="18"/>
                <w:szCs w:val="18"/>
              </w:rPr>
              <w:t>на уплату налог</w:t>
            </w:r>
            <w:r>
              <w:rPr>
                <w:color w:val="000000"/>
                <w:sz w:val="18"/>
                <w:szCs w:val="18"/>
              </w:rPr>
              <w:t>ов, сборов и иных платежей, всег</w:t>
            </w:r>
            <w:r w:rsidRPr="00D350CE">
              <w:rPr>
                <w:color w:val="000000"/>
                <w:sz w:val="18"/>
                <w:szCs w:val="18"/>
              </w:rPr>
              <w:t>о</w:t>
            </w:r>
            <w:r>
              <w:rPr>
                <w:color w:val="000000"/>
                <w:sz w:val="18"/>
                <w:szCs w:val="18"/>
              </w:rPr>
              <w:t>,</w:t>
            </w:r>
            <w:r w:rsidRPr="00D350CE">
              <w:rPr>
                <w:color w:val="000000"/>
                <w:sz w:val="18"/>
                <w:szCs w:val="18"/>
              </w:rPr>
              <w:t xml:space="preserve"> из них:</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D56E24"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290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446"/>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noWrap/>
            <w:vAlign w:val="center"/>
            <w:hideMark/>
          </w:tcPr>
          <w:p w:rsidR="00810FDB" w:rsidRPr="00D350CE" w:rsidRDefault="00810FDB" w:rsidP="00810FDB">
            <w:pPr>
              <w:ind w:firstLineChars="200" w:firstLine="360"/>
              <w:rPr>
                <w:color w:val="000000"/>
                <w:sz w:val="18"/>
                <w:szCs w:val="18"/>
              </w:rPr>
            </w:pP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6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3.6.</w:t>
            </w:r>
          </w:p>
        </w:tc>
        <w:tc>
          <w:tcPr>
            <w:tcW w:w="1276" w:type="dxa"/>
            <w:tcBorders>
              <w:top w:val="nil"/>
              <w:left w:val="nil"/>
              <w:bottom w:val="single" w:sz="4" w:space="0" w:color="auto"/>
              <w:right w:val="single" w:sz="4" w:space="0" w:color="auto"/>
            </w:tcBorders>
            <w:vAlign w:val="bottom"/>
            <w:hideMark/>
          </w:tcPr>
          <w:p w:rsidR="00810FDB" w:rsidRPr="00D350CE" w:rsidRDefault="00810FDB" w:rsidP="00810FDB">
            <w:pPr>
              <w:rPr>
                <w:color w:val="000000"/>
                <w:sz w:val="18"/>
                <w:szCs w:val="18"/>
              </w:rPr>
            </w:pPr>
            <w:r w:rsidRPr="00D350CE">
              <w:rPr>
                <w:color w:val="000000"/>
                <w:sz w:val="18"/>
                <w:szCs w:val="18"/>
              </w:rPr>
              <w:t>прочие расходы (кроме расходов на закупку товаров, работ, услуг), всего</w:t>
            </w:r>
            <w:r>
              <w:rPr>
                <w:color w:val="000000"/>
                <w:sz w:val="18"/>
                <w:szCs w:val="18"/>
              </w:rPr>
              <w:t>,</w:t>
            </w:r>
            <w:r w:rsidRPr="00D350CE">
              <w:rPr>
                <w:color w:val="000000"/>
                <w:sz w:val="18"/>
                <w:szCs w:val="18"/>
              </w:rPr>
              <w:t xml:space="preserve"> из них:</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D56E24"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290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447"/>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noWrap/>
            <w:vAlign w:val="center"/>
            <w:hideMark/>
          </w:tcPr>
          <w:p w:rsidR="00810FDB" w:rsidRPr="00D350CE" w:rsidRDefault="00810FDB" w:rsidP="00810FDB">
            <w:pPr>
              <w:ind w:firstLineChars="200" w:firstLine="360"/>
              <w:rPr>
                <w:color w:val="000000"/>
                <w:sz w:val="18"/>
                <w:szCs w:val="18"/>
              </w:rPr>
            </w:pP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r>
      <w:tr w:rsidR="00810FDB" w:rsidRPr="000D553F" w:rsidTr="00810FDB">
        <w:trPr>
          <w:trHeight w:val="57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7341E5" w:rsidRDefault="00810FDB" w:rsidP="00810FDB">
            <w:pPr>
              <w:rPr>
                <w:b/>
                <w:bCs/>
                <w:color w:val="000000"/>
                <w:sz w:val="18"/>
                <w:szCs w:val="18"/>
              </w:rPr>
            </w:pPr>
            <w:r w:rsidRPr="007341E5">
              <w:rPr>
                <w:b/>
                <w:bCs/>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810FDB" w:rsidRDefault="00810FDB" w:rsidP="00810FDB">
            <w:pPr>
              <w:rPr>
                <w:b/>
                <w:bCs/>
                <w:color w:val="000000"/>
                <w:sz w:val="18"/>
                <w:szCs w:val="18"/>
              </w:rPr>
            </w:pPr>
            <w:r w:rsidRPr="007341E5">
              <w:rPr>
                <w:b/>
                <w:bCs/>
                <w:color w:val="000000"/>
                <w:sz w:val="18"/>
                <w:szCs w:val="18"/>
              </w:rPr>
              <w:t>Поступление нефинансовых активов, всего</w:t>
            </w:r>
            <w:r>
              <w:rPr>
                <w:b/>
                <w:bCs/>
                <w:color w:val="000000"/>
                <w:sz w:val="18"/>
                <w:szCs w:val="18"/>
              </w:rPr>
              <w:t>, из них:</w:t>
            </w:r>
          </w:p>
          <w:p w:rsidR="00810FDB" w:rsidRPr="007341E5" w:rsidRDefault="00810FDB" w:rsidP="00810FDB">
            <w:pPr>
              <w:rPr>
                <w:b/>
                <w:bCs/>
                <w:color w:val="000000"/>
                <w:sz w:val="18"/>
                <w:szCs w:val="18"/>
              </w:rPr>
            </w:pPr>
          </w:p>
        </w:tc>
        <w:tc>
          <w:tcPr>
            <w:tcW w:w="565" w:type="dxa"/>
            <w:tcBorders>
              <w:top w:val="single" w:sz="4" w:space="0" w:color="auto"/>
              <w:left w:val="single" w:sz="4" w:space="0" w:color="auto"/>
              <w:bottom w:val="single" w:sz="4" w:space="0" w:color="auto"/>
              <w:right w:val="single" w:sz="4" w:space="0" w:color="auto"/>
            </w:tcBorders>
            <w:hideMark/>
          </w:tcPr>
          <w:p w:rsidR="00810FDB" w:rsidRDefault="00810FDB" w:rsidP="00810FDB">
            <w:pPr>
              <w:jc w:val="center"/>
              <w:rPr>
                <w:b/>
                <w:bCs/>
                <w:color w:val="000000"/>
                <w:sz w:val="18"/>
                <w:szCs w:val="18"/>
              </w:rPr>
            </w:pPr>
            <w:r>
              <w:rPr>
                <w:b/>
                <w:bCs/>
                <w:color w:val="000000"/>
                <w:sz w:val="18"/>
                <w:szCs w:val="18"/>
              </w:rPr>
              <w:t xml:space="preserve"> </w:t>
            </w:r>
          </w:p>
          <w:p w:rsidR="00810FDB" w:rsidRPr="007341E5" w:rsidRDefault="00810FDB" w:rsidP="00810FDB">
            <w:pPr>
              <w:jc w:val="center"/>
              <w:rPr>
                <w:b/>
                <w:bCs/>
                <w:color w:val="000000"/>
                <w:sz w:val="18"/>
                <w:szCs w:val="18"/>
              </w:rPr>
            </w:pPr>
            <w:r w:rsidRPr="007341E5">
              <w:rPr>
                <w:b/>
                <w:bCs/>
                <w:color w:val="000000"/>
                <w:sz w:val="18"/>
                <w:szCs w:val="18"/>
              </w:rPr>
              <w:t>300</w:t>
            </w:r>
          </w:p>
        </w:tc>
        <w:tc>
          <w:tcPr>
            <w:tcW w:w="62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center"/>
              <w:rPr>
                <w:bCs/>
                <w:color w:val="000000"/>
                <w:sz w:val="18"/>
                <w:szCs w:val="18"/>
              </w:rPr>
            </w:pPr>
            <w:r w:rsidRPr="00D350CE">
              <w:rPr>
                <w:bCs/>
                <w:color w:val="000000"/>
                <w:sz w:val="18"/>
                <w:szCs w:val="18"/>
              </w:rPr>
              <w:t> </w:t>
            </w:r>
          </w:p>
        </w:tc>
        <w:tc>
          <w:tcPr>
            <w:tcW w:w="65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увеличение стоимости основных средств</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310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131"/>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увеличение стоимости нематериальных активов</w:t>
            </w:r>
          </w:p>
        </w:tc>
        <w:tc>
          <w:tcPr>
            <w:tcW w:w="565"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single" w:sz="4" w:space="0" w:color="auto"/>
              <w:left w:val="single" w:sz="4" w:space="0" w:color="auto"/>
              <w:bottom w:val="single" w:sz="4" w:space="0" w:color="auto"/>
              <w:right w:val="single" w:sz="4" w:space="0" w:color="auto"/>
            </w:tcBorders>
            <w:hideMark/>
          </w:tcPr>
          <w:p w:rsidR="00810FDB"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320</w:t>
            </w:r>
          </w:p>
        </w:tc>
        <w:tc>
          <w:tcPr>
            <w:tcW w:w="65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6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увеличение стоимости непроизводственных активов</w:t>
            </w:r>
          </w:p>
        </w:tc>
        <w:tc>
          <w:tcPr>
            <w:tcW w:w="565" w:type="dxa"/>
            <w:tcBorders>
              <w:top w:val="single" w:sz="4" w:space="0" w:color="auto"/>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26" w:type="dxa"/>
            <w:tcBorders>
              <w:top w:val="single" w:sz="4" w:space="0" w:color="auto"/>
              <w:left w:val="nil"/>
              <w:bottom w:val="single" w:sz="4" w:space="0" w:color="auto"/>
              <w:right w:val="single" w:sz="4" w:space="0" w:color="auto"/>
            </w:tcBorders>
            <w:hideMark/>
          </w:tcPr>
          <w:p w:rsidR="00810FDB"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330</w:t>
            </w:r>
          </w:p>
        </w:tc>
        <w:tc>
          <w:tcPr>
            <w:tcW w:w="65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увеличение стоимости материальных запасов</w:t>
            </w:r>
          </w:p>
        </w:tc>
        <w:tc>
          <w:tcPr>
            <w:tcW w:w="565"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340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rPr>
                <w:b/>
                <w:bCs/>
                <w:color w:val="000000"/>
                <w:sz w:val="18"/>
                <w:szCs w:val="18"/>
              </w:rPr>
            </w:pPr>
            <w:r w:rsidRPr="007341E5">
              <w:rPr>
                <w:b/>
                <w:bCs/>
                <w:color w:val="000000"/>
                <w:sz w:val="18"/>
                <w:szCs w:val="18"/>
              </w:rPr>
              <w:t>5.</w:t>
            </w:r>
          </w:p>
        </w:tc>
        <w:tc>
          <w:tcPr>
            <w:tcW w:w="1276" w:type="dxa"/>
            <w:tcBorders>
              <w:top w:val="nil"/>
              <w:left w:val="nil"/>
              <w:bottom w:val="single" w:sz="4" w:space="0" w:color="auto"/>
              <w:right w:val="single" w:sz="4" w:space="0" w:color="auto"/>
            </w:tcBorders>
            <w:hideMark/>
          </w:tcPr>
          <w:p w:rsidR="00810FDB" w:rsidRPr="007341E5" w:rsidRDefault="00810FDB" w:rsidP="00810FDB">
            <w:pPr>
              <w:rPr>
                <w:b/>
                <w:bCs/>
                <w:color w:val="000000"/>
                <w:sz w:val="18"/>
                <w:szCs w:val="18"/>
              </w:rPr>
            </w:pPr>
            <w:r w:rsidRPr="007341E5">
              <w:rPr>
                <w:b/>
                <w:bCs/>
                <w:color w:val="000000"/>
                <w:sz w:val="18"/>
                <w:szCs w:val="18"/>
              </w:rPr>
              <w:t>Поступление финансовых активов, всего</w:t>
            </w:r>
            <w:r>
              <w:rPr>
                <w:b/>
                <w:bCs/>
                <w:color w:val="000000"/>
                <w:sz w:val="18"/>
                <w:szCs w:val="18"/>
              </w:rPr>
              <w:t>, из них:</w:t>
            </w:r>
          </w:p>
        </w:tc>
        <w:tc>
          <w:tcPr>
            <w:tcW w:w="565" w:type="dxa"/>
            <w:tcBorders>
              <w:top w:val="nil"/>
              <w:left w:val="nil"/>
              <w:bottom w:val="single" w:sz="4" w:space="0" w:color="auto"/>
              <w:right w:val="single" w:sz="4" w:space="0" w:color="auto"/>
            </w:tcBorders>
            <w:hideMark/>
          </w:tcPr>
          <w:p w:rsidR="00810FDB" w:rsidRDefault="00810FDB" w:rsidP="00810FDB">
            <w:pPr>
              <w:rPr>
                <w:b/>
                <w:color w:val="000000"/>
                <w:sz w:val="18"/>
                <w:szCs w:val="18"/>
              </w:rPr>
            </w:pPr>
            <w:r w:rsidRPr="007341E5">
              <w:rPr>
                <w:b/>
                <w:color w:val="000000"/>
                <w:sz w:val="18"/>
                <w:szCs w:val="18"/>
              </w:rPr>
              <w:t> </w:t>
            </w:r>
          </w:p>
          <w:p w:rsidR="00810FDB" w:rsidRPr="007341E5" w:rsidRDefault="00810FDB" w:rsidP="00810FDB">
            <w:pPr>
              <w:rPr>
                <w:b/>
                <w:color w:val="000000"/>
                <w:sz w:val="18"/>
                <w:szCs w:val="18"/>
              </w:rPr>
            </w:pPr>
            <w:r>
              <w:rPr>
                <w:b/>
                <w:color w:val="000000"/>
                <w:sz w:val="18"/>
                <w:szCs w:val="18"/>
              </w:rPr>
              <w:t>500</w:t>
            </w:r>
          </w:p>
        </w:tc>
        <w:tc>
          <w:tcPr>
            <w:tcW w:w="626" w:type="dxa"/>
            <w:tcBorders>
              <w:top w:val="nil"/>
              <w:left w:val="nil"/>
              <w:bottom w:val="single" w:sz="4" w:space="0" w:color="auto"/>
              <w:right w:val="single" w:sz="4" w:space="0" w:color="auto"/>
            </w:tcBorders>
            <w:hideMark/>
          </w:tcPr>
          <w:p w:rsidR="00810FDB" w:rsidRDefault="00810FDB" w:rsidP="00810FDB">
            <w:pPr>
              <w:jc w:val="center"/>
              <w:rPr>
                <w:b/>
                <w:color w:val="000000"/>
                <w:sz w:val="18"/>
                <w:szCs w:val="18"/>
              </w:rPr>
            </w:pPr>
          </w:p>
          <w:p w:rsidR="00810FDB" w:rsidRPr="007341E5" w:rsidRDefault="00810FDB" w:rsidP="00810FDB">
            <w:pPr>
              <w:jc w:val="center"/>
              <w:rPr>
                <w:b/>
                <w:color w:val="000000"/>
                <w:sz w:val="18"/>
                <w:szCs w:val="18"/>
              </w:rPr>
            </w:pP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6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color w:val="000000"/>
                <w:sz w:val="18"/>
                <w:szCs w:val="18"/>
              </w:rPr>
            </w:pPr>
            <w:r w:rsidRPr="00D350CE">
              <w:rPr>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увеличение стоимости ценных бумаг, кроме акций и иных форм участия в капитале</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520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600"/>
        </w:trPr>
        <w:tc>
          <w:tcPr>
            <w:tcW w:w="567" w:type="dxa"/>
            <w:tcBorders>
              <w:top w:val="nil"/>
              <w:left w:val="single" w:sz="4" w:space="0" w:color="auto"/>
              <w:bottom w:val="single" w:sz="4" w:space="0" w:color="auto"/>
              <w:right w:val="single" w:sz="4" w:space="0" w:color="auto"/>
            </w:tcBorders>
            <w:noWrap/>
            <w:vAlign w:val="bottom"/>
            <w:hideMark/>
          </w:tcPr>
          <w:p w:rsidR="00810FDB" w:rsidRPr="00D350CE" w:rsidRDefault="00810FDB" w:rsidP="00810FDB">
            <w:pPr>
              <w:rPr>
                <w:bCs/>
                <w:color w:val="000000"/>
                <w:sz w:val="18"/>
                <w:szCs w:val="18"/>
              </w:rPr>
            </w:pPr>
            <w:r w:rsidRPr="00D350CE">
              <w:rPr>
                <w:bCs/>
                <w:color w:val="000000"/>
                <w:sz w:val="18"/>
                <w:szCs w:val="18"/>
              </w:rPr>
              <w:t> </w:t>
            </w:r>
          </w:p>
        </w:tc>
        <w:tc>
          <w:tcPr>
            <w:tcW w:w="1276"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увеличение стоимости акций и иных форм участия в капитале</w:t>
            </w:r>
          </w:p>
        </w:tc>
        <w:tc>
          <w:tcPr>
            <w:tcW w:w="565" w:type="dxa"/>
            <w:tcBorders>
              <w:top w:val="nil"/>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nil"/>
              <w:left w:val="nil"/>
              <w:bottom w:val="single" w:sz="4" w:space="0" w:color="auto"/>
              <w:right w:val="single" w:sz="4" w:space="0" w:color="auto"/>
            </w:tcBorders>
            <w:hideMark/>
          </w:tcPr>
          <w:p w:rsidR="00810FDB" w:rsidRDefault="00810FDB" w:rsidP="00810FDB">
            <w:pPr>
              <w:jc w:val="center"/>
              <w:rPr>
                <w:color w:val="000000"/>
                <w:sz w:val="18"/>
                <w:szCs w:val="18"/>
              </w:rPr>
            </w:pPr>
          </w:p>
          <w:p w:rsidR="00810FDB" w:rsidRPr="00D350CE" w:rsidRDefault="00810FDB" w:rsidP="00810FDB">
            <w:pPr>
              <w:jc w:val="center"/>
              <w:rPr>
                <w:color w:val="000000"/>
                <w:sz w:val="18"/>
                <w:szCs w:val="18"/>
              </w:rPr>
            </w:pPr>
            <w:r w:rsidRPr="00D350CE">
              <w:rPr>
                <w:color w:val="000000"/>
                <w:sz w:val="18"/>
                <w:szCs w:val="18"/>
              </w:rPr>
              <w:t>530</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rPr>
                <w:b/>
                <w:bCs/>
                <w:color w:val="000000"/>
                <w:sz w:val="18"/>
                <w:szCs w:val="18"/>
              </w:rPr>
            </w:pPr>
            <w:r w:rsidRPr="007341E5">
              <w:rPr>
                <w:b/>
                <w:bCs/>
                <w:color w:val="000000"/>
                <w:sz w:val="18"/>
                <w:szCs w:val="18"/>
              </w:rPr>
              <w:t>6.</w:t>
            </w:r>
          </w:p>
        </w:tc>
        <w:tc>
          <w:tcPr>
            <w:tcW w:w="1276" w:type="dxa"/>
            <w:tcBorders>
              <w:top w:val="nil"/>
              <w:left w:val="nil"/>
              <w:bottom w:val="single" w:sz="4" w:space="0" w:color="auto"/>
              <w:right w:val="single" w:sz="4" w:space="0" w:color="auto"/>
            </w:tcBorders>
            <w:hideMark/>
          </w:tcPr>
          <w:p w:rsidR="00810FDB" w:rsidRPr="007341E5" w:rsidRDefault="00810FDB" w:rsidP="00810FDB">
            <w:pPr>
              <w:rPr>
                <w:b/>
                <w:bCs/>
                <w:color w:val="000000"/>
                <w:sz w:val="18"/>
                <w:szCs w:val="18"/>
              </w:rPr>
            </w:pPr>
            <w:r w:rsidRPr="007341E5">
              <w:rPr>
                <w:b/>
                <w:bCs/>
                <w:color w:val="000000"/>
                <w:sz w:val="18"/>
                <w:szCs w:val="18"/>
              </w:rPr>
              <w:t>Выбытие финансовых активов, всего</w:t>
            </w:r>
            <w:r>
              <w:rPr>
                <w:b/>
                <w:bCs/>
                <w:color w:val="000000"/>
                <w:sz w:val="18"/>
                <w:szCs w:val="18"/>
              </w:rPr>
              <w:t>, из них:</w:t>
            </w:r>
          </w:p>
        </w:tc>
        <w:tc>
          <w:tcPr>
            <w:tcW w:w="565" w:type="dxa"/>
            <w:tcBorders>
              <w:top w:val="nil"/>
              <w:left w:val="nil"/>
              <w:bottom w:val="single" w:sz="4" w:space="0" w:color="auto"/>
              <w:right w:val="single" w:sz="4" w:space="0" w:color="auto"/>
            </w:tcBorders>
            <w:hideMark/>
          </w:tcPr>
          <w:p w:rsidR="00810FDB" w:rsidRDefault="00810FDB" w:rsidP="00810FDB">
            <w:pPr>
              <w:jc w:val="center"/>
              <w:rPr>
                <w:b/>
                <w:bCs/>
                <w:color w:val="000000"/>
                <w:sz w:val="18"/>
                <w:szCs w:val="18"/>
              </w:rPr>
            </w:pPr>
          </w:p>
          <w:p w:rsidR="00810FDB" w:rsidRPr="007341E5" w:rsidRDefault="00810FDB" w:rsidP="00810FDB">
            <w:pPr>
              <w:jc w:val="center"/>
              <w:rPr>
                <w:b/>
                <w:bCs/>
                <w:color w:val="000000"/>
                <w:sz w:val="18"/>
                <w:szCs w:val="18"/>
              </w:rPr>
            </w:pPr>
            <w:r w:rsidRPr="007341E5">
              <w:rPr>
                <w:b/>
                <w:bCs/>
                <w:color w:val="000000"/>
                <w:sz w:val="18"/>
                <w:szCs w:val="18"/>
              </w:rPr>
              <w:t>400</w:t>
            </w:r>
          </w:p>
        </w:tc>
        <w:tc>
          <w:tcPr>
            <w:tcW w:w="62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bCs/>
                <w:color w:val="000000"/>
                <w:sz w:val="18"/>
                <w:szCs w:val="18"/>
              </w:rPr>
            </w:pPr>
            <w:r w:rsidRPr="00D350CE">
              <w:rPr>
                <w:bCs/>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уменьшение остатков средств</w:t>
            </w:r>
          </w:p>
        </w:tc>
        <w:tc>
          <w:tcPr>
            <w:tcW w:w="565"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5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10FDB" w:rsidRPr="00D350CE" w:rsidRDefault="00810FDB" w:rsidP="00810FDB">
            <w:pPr>
              <w:rPr>
                <w:bCs/>
                <w:color w:val="000000"/>
                <w:sz w:val="18"/>
                <w:szCs w:val="18"/>
              </w:rPr>
            </w:pPr>
            <w:r w:rsidRPr="00D350CE">
              <w:rPr>
                <w:bCs/>
                <w:color w:val="000000"/>
                <w:sz w:val="18"/>
                <w:szCs w:val="18"/>
              </w:rPr>
              <w:t> </w:t>
            </w:r>
          </w:p>
        </w:tc>
        <w:tc>
          <w:tcPr>
            <w:tcW w:w="1276"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прочие выбытия</w:t>
            </w:r>
          </w:p>
        </w:tc>
        <w:tc>
          <w:tcPr>
            <w:tcW w:w="565" w:type="dxa"/>
            <w:tcBorders>
              <w:top w:val="single" w:sz="4" w:space="0" w:color="auto"/>
              <w:left w:val="nil"/>
              <w:bottom w:val="single" w:sz="4" w:space="0" w:color="auto"/>
              <w:right w:val="single" w:sz="4" w:space="0" w:color="auto"/>
            </w:tcBorders>
            <w:hideMark/>
          </w:tcPr>
          <w:p w:rsidR="00810FDB" w:rsidRPr="00D350CE" w:rsidRDefault="00810FDB" w:rsidP="00810FDB">
            <w:pPr>
              <w:rPr>
                <w:color w:val="000000"/>
                <w:sz w:val="18"/>
                <w:szCs w:val="18"/>
              </w:rPr>
            </w:pPr>
            <w:r w:rsidRPr="00D350CE">
              <w:rPr>
                <w:color w:val="000000"/>
                <w:sz w:val="18"/>
                <w:szCs w:val="18"/>
              </w:rPr>
              <w:t> </w:t>
            </w:r>
          </w:p>
        </w:tc>
        <w:tc>
          <w:tcPr>
            <w:tcW w:w="626" w:type="dxa"/>
            <w:tcBorders>
              <w:top w:val="single" w:sz="4" w:space="0" w:color="auto"/>
              <w:left w:val="nil"/>
              <w:bottom w:val="single" w:sz="4" w:space="0" w:color="auto"/>
              <w:right w:val="single" w:sz="4" w:space="0" w:color="auto"/>
            </w:tcBorders>
            <w:hideMark/>
          </w:tcPr>
          <w:p w:rsidR="00810FDB" w:rsidRPr="00D350CE" w:rsidRDefault="00810FDB" w:rsidP="00810FDB">
            <w:pPr>
              <w:jc w:val="center"/>
              <w:rPr>
                <w:color w:val="000000"/>
                <w:sz w:val="18"/>
                <w:szCs w:val="18"/>
              </w:rPr>
            </w:pPr>
            <w:r w:rsidRPr="00D350CE">
              <w:rPr>
                <w:color w:val="000000"/>
                <w:sz w:val="18"/>
                <w:szCs w:val="18"/>
              </w:rPr>
              <w:t> </w:t>
            </w:r>
          </w:p>
        </w:tc>
        <w:tc>
          <w:tcPr>
            <w:tcW w:w="65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single" w:sz="4" w:space="0" w:color="auto"/>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single" w:sz="4" w:space="0" w:color="auto"/>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r w:rsidR="00810FDB" w:rsidRPr="000D553F" w:rsidTr="00810FDB">
        <w:trPr>
          <w:trHeight w:val="300"/>
        </w:trPr>
        <w:tc>
          <w:tcPr>
            <w:tcW w:w="567" w:type="dxa"/>
            <w:tcBorders>
              <w:top w:val="nil"/>
              <w:left w:val="single" w:sz="4" w:space="0" w:color="auto"/>
              <w:bottom w:val="single" w:sz="4" w:space="0" w:color="auto"/>
              <w:right w:val="single" w:sz="4" w:space="0" w:color="auto"/>
            </w:tcBorders>
            <w:noWrap/>
            <w:vAlign w:val="bottom"/>
            <w:hideMark/>
          </w:tcPr>
          <w:p w:rsidR="00810FDB" w:rsidRPr="007341E5" w:rsidRDefault="00810FDB" w:rsidP="00810FDB">
            <w:pPr>
              <w:rPr>
                <w:b/>
                <w:bCs/>
                <w:color w:val="000000"/>
                <w:sz w:val="18"/>
                <w:szCs w:val="18"/>
              </w:rPr>
            </w:pPr>
            <w:r w:rsidRPr="007341E5">
              <w:rPr>
                <w:b/>
                <w:bCs/>
                <w:color w:val="000000"/>
                <w:sz w:val="18"/>
                <w:szCs w:val="18"/>
              </w:rPr>
              <w:t>7.</w:t>
            </w:r>
          </w:p>
        </w:tc>
        <w:tc>
          <w:tcPr>
            <w:tcW w:w="1276" w:type="dxa"/>
            <w:tcBorders>
              <w:top w:val="nil"/>
              <w:left w:val="nil"/>
              <w:bottom w:val="single" w:sz="4" w:space="0" w:color="auto"/>
              <w:right w:val="single" w:sz="4" w:space="0" w:color="auto"/>
            </w:tcBorders>
            <w:hideMark/>
          </w:tcPr>
          <w:p w:rsidR="00810FDB" w:rsidRPr="007341E5" w:rsidRDefault="00810FDB" w:rsidP="00810FDB">
            <w:pPr>
              <w:rPr>
                <w:b/>
                <w:bCs/>
                <w:color w:val="000000"/>
                <w:sz w:val="18"/>
                <w:szCs w:val="18"/>
              </w:rPr>
            </w:pPr>
            <w:r w:rsidRPr="007341E5">
              <w:rPr>
                <w:b/>
                <w:bCs/>
                <w:color w:val="000000"/>
                <w:sz w:val="18"/>
                <w:szCs w:val="18"/>
              </w:rPr>
              <w:t>Остаток средств на конец года</w:t>
            </w:r>
          </w:p>
        </w:tc>
        <w:tc>
          <w:tcPr>
            <w:tcW w:w="565" w:type="dxa"/>
            <w:tcBorders>
              <w:top w:val="nil"/>
              <w:left w:val="nil"/>
              <w:bottom w:val="single" w:sz="4" w:space="0" w:color="auto"/>
              <w:right w:val="single" w:sz="4" w:space="0" w:color="auto"/>
            </w:tcBorders>
            <w:hideMark/>
          </w:tcPr>
          <w:p w:rsidR="00810FDB" w:rsidRPr="007341E5" w:rsidRDefault="00810FDB" w:rsidP="00810FDB">
            <w:pPr>
              <w:jc w:val="center"/>
              <w:rPr>
                <w:b/>
                <w:bCs/>
                <w:color w:val="000000"/>
                <w:sz w:val="18"/>
                <w:szCs w:val="18"/>
              </w:rPr>
            </w:pPr>
          </w:p>
        </w:tc>
        <w:tc>
          <w:tcPr>
            <w:tcW w:w="626" w:type="dxa"/>
            <w:tcBorders>
              <w:top w:val="nil"/>
              <w:left w:val="nil"/>
              <w:bottom w:val="single" w:sz="4" w:space="0" w:color="auto"/>
              <w:right w:val="single" w:sz="4" w:space="0" w:color="auto"/>
            </w:tcBorders>
            <w:hideMark/>
          </w:tcPr>
          <w:p w:rsidR="00810FDB" w:rsidRPr="00D350CE" w:rsidRDefault="00810FDB" w:rsidP="00810FDB">
            <w:pPr>
              <w:jc w:val="center"/>
              <w:rPr>
                <w:color w:val="000000"/>
                <w:sz w:val="18"/>
                <w:szCs w:val="18"/>
              </w:rPr>
            </w:pPr>
            <w:proofErr w:type="spellStart"/>
            <w:r w:rsidRPr="00D350CE">
              <w:rPr>
                <w:color w:val="000000"/>
                <w:sz w:val="18"/>
                <w:szCs w:val="18"/>
              </w:rPr>
              <w:t>х</w:t>
            </w:r>
            <w:proofErr w:type="spellEnd"/>
            <w:r w:rsidRPr="00D350CE">
              <w:rPr>
                <w:color w:val="000000"/>
                <w:sz w:val="18"/>
                <w:szCs w:val="18"/>
              </w:rPr>
              <w:t> </w:t>
            </w:r>
          </w:p>
        </w:tc>
        <w:tc>
          <w:tcPr>
            <w:tcW w:w="65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8"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0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0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11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3"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49"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711"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483"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566" w:type="dxa"/>
            <w:tcBorders>
              <w:top w:val="nil"/>
              <w:left w:val="nil"/>
              <w:bottom w:val="single" w:sz="4" w:space="0" w:color="auto"/>
              <w:right w:val="single" w:sz="4" w:space="0" w:color="auto"/>
            </w:tcBorders>
            <w:shd w:val="clear" w:color="auto" w:fill="FFFFFF" w:themeFill="background1"/>
            <w:hideMark/>
          </w:tcPr>
          <w:p w:rsidR="00810FDB" w:rsidRPr="00D350CE" w:rsidRDefault="00810FDB" w:rsidP="00810FDB">
            <w:pPr>
              <w:jc w:val="both"/>
              <w:rPr>
                <w:color w:val="000000"/>
                <w:sz w:val="18"/>
                <w:szCs w:val="18"/>
              </w:rPr>
            </w:pPr>
            <w:r w:rsidRPr="00D350CE">
              <w:rPr>
                <w:color w:val="000000"/>
                <w:sz w:val="18"/>
                <w:szCs w:val="18"/>
              </w:rPr>
              <w:t> </w:t>
            </w:r>
          </w:p>
        </w:tc>
        <w:tc>
          <w:tcPr>
            <w:tcW w:w="1076"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992" w:type="dxa"/>
            <w:tcBorders>
              <w:top w:val="nil"/>
              <w:left w:val="nil"/>
              <w:bottom w:val="single" w:sz="4" w:space="0" w:color="auto"/>
              <w:right w:val="single" w:sz="4" w:space="0" w:color="auto"/>
            </w:tcBorders>
            <w:hideMark/>
          </w:tcPr>
          <w:p w:rsidR="00810FDB" w:rsidRPr="00D350CE" w:rsidRDefault="00810FDB" w:rsidP="00810FDB">
            <w:pPr>
              <w:jc w:val="both"/>
              <w:rPr>
                <w:color w:val="000000"/>
                <w:sz w:val="18"/>
                <w:szCs w:val="18"/>
              </w:rPr>
            </w:pPr>
            <w:r w:rsidRPr="00D350CE">
              <w:rPr>
                <w:color w:val="000000"/>
                <w:sz w:val="18"/>
                <w:szCs w:val="18"/>
              </w:rPr>
              <w:t> </w:t>
            </w:r>
          </w:p>
        </w:tc>
        <w:tc>
          <w:tcPr>
            <w:tcW w:w="850" w:type="dxa"/>
            <w:tcBorders>
              <w:top w:val="nil"/>
              <w:left w:val="nil"/>
              <w:bottom w:val="single" w:sz="4" w:space="0" w:color="auto"/>
              <w:right w:val="single" w:sz="4" w:space="0" w:color="auto"/>
            </w:tcBorders>
            <w:noWrap/>
            <w:vAlign w:val="bottom"/>
            <w:hideMark/>
          </w:tcPr>
          <w:p w:rsidR="00810FDB" w:rsidRPr="00D350CE" w:rsidRDefault="00810FDB" w:rsidP="00810FDB">
            <w:pPr>
              <w:rPr>
                <w:rFonts w:ascii="Calibri" w:hAnsi="Calibri" w:cs="Calibri"/>
                <w:color w:val="000000"/>
                <w:sz w:val="18"/>
                <w:szCs w:val="18"/>
              </w:rPr>
            </w:pPr>
            <w:r w:rsidRPr="00D350CE">
              <w:rPr>
                <w:rFonts w:ascii="Calibri" w:hAnsi="Calibri" w:cs="Calibri"/>
                <w:color w:val="000000"/>
                <w:sz w:val="18"/>
                <w:szCs w:val="18"/>
              </w:rPr>
              <w:t> </w:t>
            </w:r>
          </w:p>
        </w:tc>
      </w:tr>
    </w:tbl>
    <w:p w:rsidR="00810FDB" w:rsidRPr="00B32431" w:rsidRDefault="00810FDB" w:rsidP="00810FDB">
      <w:pPr>
        <w:pStyle w:val="ConsPlusNormal"/>
        <w:ind w:right="-25" w:firstLine="540"/>
        <w:jc w:val="right"/>
        <w:rPr>
          <w:rFonts w:ascii="Times New Roman" w:hAnsi="Times New Roman" w:cs="Times New Roman"/>
          <w:sz w:val="26"/>
          <w:szCs w:val="26"/>
        </w:rPr>
      </w:pPr>
      <w:r>
        <w:rPr>
          <w:rFonts w:ascii="Times New Roman" w:hAnsi="Times New Roman" w:cs="Times New Roman"/>
          <w:sz w:val="26"/>
          <w:szCs w:val="26"/>
        </w:rPr>
        <w:br w:type="page"/>
      </w:r>
      <w:r w:rsidRPr="00D94F77">
        <w:rPr>
          <w:rFonts w:ascii="Times New Roman" w:hAnsi="Times New Roman" w:cs="Times New Roman"/>
          <w:sz w:val="26"/>
          <w:szCs w:val="26"/>
        </w:rPr>
        <w:t>Таблица IV</w:t>
      </w:r>
    </w:p>
    <w:p w:rsidR="00810FDB" w:rsidRDefault="00810FDB" w:rsidP="00810FDB">
      <w:pPr>
        <w:pStyle w:val="ConsPlusNormal"/>
        <w:ind w:firstLine="540"/>
        <w:jc w:val="center"/>
        <w:rPr>
          <w:rFonts w:ascii="Times New Roman" w:hAnsi="Times New Roman" w:cs="Times New Roman"/>
          <w:sz w:val="26"/>
          <w:szCs w:val="26"/>
        </w:rPr>
      </w:pPr>
    </w:p>
    <w:p w:rsidR="00810FDB" w:rsidRPr="00D94F77" w:rsidRDefault="00810FDB" w:rsidP="00810FDB">
      <w:pPr>
        <w:pStyle w:val="ConsPlusNormal"/>
        <w:ind w:firstLine="540"/>
        <w:jc w:val="center"/>
        <w:rPr>
          <w:rFonts w:ascii="Times New Roman" w:hAnsi="Times New Roman" w:cs="Times New Roman"/>
          <w:sz w:val="26"/>
          <w:szCs w:val="26"/>
        </w:rPr>
      </w:pPr>
      <w:r w:rsidRPr="00D94F77">
        <w:rPr>
          <w:rFonts w:ascii="Times New Roman" w:hAnsi="Times New Roman" w:cs="Times New Roman"/>
          <w:sz w:val="26"/>
          <w:szCs w:val="26"/>
          <w:lang w:val="en-US"/>
        </w:rPr>
        <w:t>IV</w:t>
      </w:r>
      <w:r w:rsidRPr="00D94F77">
        <w:rPr>
          <w:rFonts w:ascii="Times New Roman" w:hAnsi="Times New Roman" w:cs="Times New Roman"/>
          <w:sz w:val="26"/>
          <w:szCs w:val="26"/>
        </w:rPr>
        <w:t>. Свод затрат по мероприятиям муниципального бюджетного учреждения.</w:t>
      </w:r>
    </w:p>
    <w:p w:rsidR="00810FDB" w:rsidRPr="00D94F77" w:rsidRDefault="00810FDB" w:rsidP="00810FDB">
      <w:pPr>
        <w:pStyle w:val="ConsPlusNormal"/>
        <w:jc w:val="center"/>
        <w:outlineLvl w:val="2"/>
        <w:rPr>
          <w:rFonts w:ascii="Times New Roman" w:hAnsi="Times New Roman" w:cs="Times New Roman"/>
          <w:sz w:val="26"/>
          <w:szCs w:val="26"/>
        </w:rPr>
      </w:pPr>
      <w:r w:rsidRPr="00D94F77">
        <w:rPr>
          <w:rFonts w:ascii="Times New Roman" w:hAnsi="Times New Roman" w:cs="Times New Roman"/>
          <w:sz w:val="26"/>
          <w:szCs w:val="26"/>
        </w:rPr>
        <w:t>______________________</w:t>
      </w:r>
    </w:p>
    <w:p w:rsidR="00810FDB" w:rsidRPr="00D77446" w:rsidRDefault="00810FDB" w:rsidP="00810FDB">
      <w:pPr>
        <w:pStyle w:val="ConsPlusNormal"/>
        <w:jc w:val="center"/>
        <w:outlineLvl w:val="2"/>
        <w:rPr>
          <w:rFonts w:ascii="Times New Roman" w:hAnsi="Times New Roman" w:cs="Times New Roman"/>
        </w:rPr>
      </w:pPr>
      <w:r w:rsidRPr="00D77446">
        <w:rPr>
          <w:rFonts w:ascii="Times New Roman" w:hAnsi="Times New Roman" w:cs="Times New Roman"/>
        </w:rPr>
        <w:t>(наименование учреждения)</w:t>
      </w:r>
    </w:p>
    <w:p w:rsidR="00810FDB" w:rsidRDefault="00810FDB" w:rsidP="00810FDB">
      <w:pPr>
        <w:pStyle w:val="ConsPlusNormal"/>
        <w:jc w:val="center"/>
        <w:outlineLvl w:val="2"/>
        <w:rPr>
          <w:rFonts w:ascii="Times New Roman" w:hAnsi="Times New Roman" w:cs="Times New Roman"/>
          <w:sz w:val="26"/>
          <w:szCs w:val="26"/>
        </w:rPr>
      </w:pPr>
      <w:r w:rsidRPr="00D94F77">
        <w:rPr>
          <w:rFonts w:ascii="Times New Roman" w:hAnsi="Times New Roman" w:cs="Times New Roman"/>
          <w:sz w:val="26"/>
          <w:szCs w:val="26"/>
        </w:rPr>
        <w:t>на плановый период _______</w:t>
      </w:r>
    </w:p>
    <w:p w:rsidR="00810FDB" w:rsidRPr="002E4B05" w:rsidRDefault="00810FDB" w:rsidP="00810FDB">
      <w:pPr>
        <w:pStyle w:val="ConsPlusNormal"/>
        <w:jc w:val="right"/>
        <w:outlineLvl w:val="2"/>
        <w:rPr>
          <w:rFonts w:ascii="Times New Roman" w:hAnsi="Times New Roman" w:cs="Times New Roman"/>
          <w:sz w:val="22"/>
          <w:szCs w:val="22"/>
        </w:rPr>
      </w:pPr>
      <w:r w:rsidRPr="002E4B05">
        <w:rPr>
          <w:rFonts w:ascii="Times New Roman" w:hAnsi="Times New Roman"/>
          <w:color w:val="000000"/>
          <w:sz w:val="22"/>
          <w:szCs w:val="22"/>
        </w:rPr>
        <w:t>руб. (с точностью до двух знаков после запятой)</w:t>
      </w:r>
    </w:p>
    <w:tbl>
      <w:tblPr>
        <w:tblW w:w="15877" w:type="dxa"/>
        <w:tblInd w:w="-552" w:type="dxa"/>
        <w:tblLayout w:type="fixed"/>
        <w:tblCellMar>
          <w:left w:w="0" w:type="dxa"/>
          <w:right w:w="0" w:type="dxa"/>
        </w:tblCellMar>
        <w:tblLook w:val="04A0"/>
      </w:tblPr>
      <w:tblGrid>
        <w:gridCol w:w="567"/>
        <w:gridCol w:w="1419"/>
        <w:gridCol w:w="709"/>
        <w:gridCol w:w="538"/>
        <w:gridCol w:w="952"/>
        <w:gridCol w:w="1276"/>
        <w:gridCol w:w="636"/>
        <w:gridCol w:w="708"/>
        <w:gridCol w:w="709"/>
        <w:gridCol w:w="850"/>
        <w:gridCol w:w="701"/>
        <w:gridCol w:w="877"/>
        <w:gridCol w:w="709"/>
        <w:gridCol w:w="850"/>
        <w:gridCol w:w="851"/>
        <w:gridCol w:w="709"/>
        <w:gridCol w:w="708"/>
        <w:gridCol w:w="851"/>
        <w:gridCol w:w="777"/>
        <w:gridCol w:w="480"/>
      </w:tblGrid>
      <w:tr w:rsidR="00810FDB" w:rsidTr="00810FDB">
        <w:trPr>
          <w:trHeight w:val="801"/>
        </w:trPr>
        <w:tc>
          <w:tcPr>
            <w:tcW w:w="56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 xml:space="preserve">№ </w:t>
            </w:r>
            <w:proofErr w:type="spellStart"/>
            <w:proofErr w:type="gramStart"/>
            <w:r w:rsidRPr="004B1981">
              <w:rPr>
                <w:bCs/>
                <w:color w:val="000000"/>
                <w:sz w:val="20"/>
                <w:szCs w:val="20"/>
              </w:rPr>
              <w:t>п</w:t>
            </w:r>
            <w:proofErr w:type="spellEnd"/>
            <w:proofErr w:type="gramEnd"/>
            <w:r w:rsidRPr="004B1981">
              <w:rPr>
                <w:bCs/>
                <w:color w:val="000000"/>
                <w:sz w:val="20"/>
                <w:szCs w:val="20"/>
              </w:rPr>
              <w:t>/</w:t>
            </w:r>
            <w:proofErr w:type="spellStart"/>
            <w:r w:rsidRPr="004B1981">
              <w:rPr>
                <w:bCs/>
                <w:color w:val="000000"/>
                <w:sz w:val="20"/>
                <w:szCs w:val="20"/>
              </w:rPr>
              <w:t>п</w:t>
            </w:r>
            <w:proofErr w:type="spellEnd"/>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Н</w:t>
            </w:r>
            <w:r w:rsidRPr="004B1981">
              <w:rPr>
                <w:bCs/>
                <w:color w:val="000000"/>
                <w:sz w:val="20"/>
                <w:szCs w:val="20"/>
              </w:rPr>
              <w:t>аименование</w:t>
            </w:r>
          </w:p>
        </w:tc>
        <w:tc>
          <w:tcPr>
            <w:tcW w:w="709"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КОСГУ</w:t>
            </w:r>
          </w:p>
        </w:tc>
        <w:tc>
          <w:tcPr>
            <w:tcW w:w="2766"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ВСЕГО</w:t>
            </w:r>
            <w:r w:rsidRPr="004B1981">
              <w:rPr>
                <w:bCs/>
                <w:color w:val="000000"/>
                <w:sz w:val="20"/>
                <w:szCs w:val="20"/>
              </w:rPr>
              <w:t xml:space="preserve"> по бюджетному учреждению</w:t>
            </w:r>
          </w:p>
        </w:tc>
        <w:tc>
          <w:tcPr>
            <w:tcW w:w="2903"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ВЫПОЛНЕНИЕ МУНИЦИПАЛЬНОГО ЗАДАНИЯ</w:t>
            </w:r>
          </w:p>
        </w:tc>
        <w:tc>
          <w:tcPr>
            <w:tcW w:w="228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jc w:val="center"/>
              <w:rPr>
                <w:bCs/>
                <w:color w:val="000000"/>
                <w:sz w:val="20"/>
                <w:szCs w:val="20"/>
              </w:rPr>
            </w:pPr>
            <w:r>
              <w:rPr>
                <w:bCs/>
                <w:color w:val="000000"/>
                <w:sz w:val="20"/>
                <w:szCs w:val="20"/>
              </w:rPr>
              <w:t>ЦЕЛЕВАЯ СУБСИДИЯ</w:t>
            </w:r>
            <w:r w:rsidRPr="004B1981">
              <w:rPr>
                <w:bCs/>
                <w:color w:val="000000"/>
                <w:sz w:val="20"/>
                <w:szCs w:val="20"/>
              </w:rPr>
              <w:t xml:space="preserve"> </w:t>
            </w:r>
            <w:proofErr w:type="spellStart"/>
            <w:r w:rsidRPr="002D6810">
              <w:rPr>
                <w:b/>
                <w:bCs/>
                <w:color w:val="000000"/>
                <w:sz w:val="20"/>
                <w:szCs w:val="20"/>
              </w:rPr>
              <w:t>n</w:t>
            </w:r>
            <w:proofErr w:type="spellEnd"/>
          </w:p>
        </w:tc>
        <w:tc>
          <w:tcPr>
            <w:tcW w:w="850" w:type="dxa"/>
            <w:vMerge w:val="restart"/>
            <w:tcBorders>
              <w:top w:val="single" w:sz="4" w:space="0" w:color="auto"/>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Транспортный участок (водители)</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Транспортный участок (Т</w:t>
            </w:r>
            <w:r>
              <w:rPr>
                <w:bCs/>
                <w:color w:val="000000"/>
                <w:sz w:val="20"/>
                <w:szCs w:val="20"/>
              </w:rPr>
              <w:t>О</w:t>
            </w:r>
            <w:r w:rsidRPr="004B1981">
              <w:rPr>
                <w:bCs/>
                <w:color w:val="000000"/>
                <w:sz w:val="20"/>
                <w:szCs w:val="20"/>
              </w:rPr>
              <w:t xml:space="preserve"> и тех</w:t>
            </w:r>
            <w:proofErr w:type="gramStart"/>
            <w:r>
              <w:rPr>
                <w:bCs/>
                <w:color w:val="000000"/>
                <w:sz w:val="20"/>
                <w:szCs w:val="20"/>
              </w:rPr>
              <w:t>.</w:t>
            </w:r>
            <w:r w:rsidRPr="004B1981">
              <w:rPr>
                <w:bCs/>
                <w:color w:val="000000"/>
                <w:sz w:val="20"/>
                <w:szCs w:val="20"/>
              </w:rPr>
              <w:t>р</w:t>
            </w:r>
            <w:proofErr w:type="gramEnd"/>
            <w:r w:rsidRPr="004B1981">
              <w:rPr>
                <w:bCs/>
                <w:color w:val="000000"/>
                <w:sz w:val="20"/>
                <w:szCs w:val="20"/>
              </w:rPr>
              <w:t>емонт транспорта)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Общепроизводственные расходы</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Общехозяйственные расходы (АУП)</w:t>
            </w:r>
          </w:p>
        </w:tc>
        <w:tc>
          <w:tcPr>
            <w:tcW w:w="210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ПЛАТНЫЕ УСЛУГИ</w:t>
            </w:r>
          </w:p>
        </w:tc>
      </w:tr>
      <w:tr w:rsidR="00810FDB" w:rsidTr="00810FDB">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538" w:type="dxa"/>
            <w:vMerge w:val="restart"/>
            <w:tcBorders>
              <w:top w:val="nil"/>
              <w:left w:val="nil"/>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 </w:t>
            </w:r>
          </w:p>
          <w:p w:rsidR="00810FDB" w:rsidRPr="004B1981" w:rsidRDefault="00810FDB" w:rsidP="00810FDB">
            <w:pPr>
              <w:jc w:val="center"/>
              <w:rPr>
                <w:bCs/>
                <w:color w:val="000000"/>
                <w:sz w:val="20"/>
                <w:szCs w:val="20"/>
              </w:rPr>
            </w:pPr>
            <w:r>
              <w:rPr>
                <w:bCs/>
                <w:color w:val="000000"/>
                <w:sz w:val="20"/>
                <w:szCs w:val="20"/>
              </w:rPr>
              <w:t>в</w:t>
            </w:r>
            <w:r w:rsidRPr="004B1981">
              <w:rPr>
                <w:bCs/>
                <w:color w:val="000000"/>
                <w:sz w:val="20"/>
                <w:szCs w:val="20"/>
              </w:rPr>
              <w:t>сего</w:t>
            </w:r>
          </w:p>
        </w:tc>
        <w:tc>
          <w:tcPr>
            <w:tcW w:w="2228" w:type="dxa"/>
            <w:gridSpan w:val="2"/>
            <w:vMerge w:val="restart"/>
            <w:tcBorders>
              <w:top w:val="nil"/>
              <w:left w:val="nil"/>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color w:val="000000"/>
                <w:sz w:val="20"/>
                <w:szCs w:val="20"/>
              </w:rPr>
            </w:pPr>
            <w:r w:rsidRPr="004B1981">
              <w:rPr>
                <w:bCs/>
                <w:color w:val="000000"/>
                <w:sz w:val="20"/>
                <w:szCs w:val="20"/>
              </w:rPr>
              <w:t>в том числе</w:t>
            </w:r>
            <w:r w:rsidRPr="004B1981">
              <w:rPr>
                <w:color w:val="000000"/>
                <w:sz w:val="20"/>
                <w:szCs w:val="20"/>
              </w:rPr>
              <w:t> </w:t>
            </w:r>
          </w:p>
        </w:tc>
        <w:tc>
          <w:tcPr>
            <w:tcW w:w="636"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в</w:t>
            </w:r>
            <w:r w:rsidRPr="004B1981">
              <w:rPr>
                <w:bCs/>
                <w:color w:val="000000"/>
                <w:sz w:val="20"/>
                <w:szCs w:val="20"/>
              </w:rPr>
              <w:t>сего по муниципальным заданиям</w:t>
            </w:r>
          </w:p>
        </w:tc>
        <w:tc>
          <w:tcPr>
            <w:tcW w:w="226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п</w:t>
            </w:r>
            <w:r w:rsidRPr="004B1981">
              <w:rPr>
                <w:bCs/>
                <w:color w:val="000000"/>
                <w:sz w:val="20"/>
                <w:szCs w:val="20"/>
              </w:rPr>
              <w:t xml:space="preserve">о муниципальной программе </w:t>
            </w:r>
            <w:proofErr w:type="spellStart"/>
            <w:r w:rsidRPr="002D6810">
              <w:rPr>
                <w:b/>
                <w:bCs/>
                <w:color w:val="000000"/>
                <w:sz w:val="20"/>
                <w:szCs w:val="20"/>
              </w:rPr>
              <w:t>n</w:t>
            </w:r>
            <w:proofErr w:type="spellEnd"/>
          </w:p>
        </w:tc>
        <w:tc>
          <w:tcPr>
            <w:tcW w:w="70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в</w:t>
            </w:r>
            <w:r w:rsidRPr="004B1981">
              <w:rPr>
                <w:bCs/>
                <w:color w:val="000000"/>
                <w:sz w:val="20"/>
                <w:szCs w:val="20"/>
              </w:rPr>
              <w:t>сего</w:t>
            </w:r>
          </w:p>
        </w:tc>
        <w:tc>
          <w:tcPr>
            <w:tcW w:w="1586"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в том числе</w:t>
            </w:r>
          </w:p>
        </w:tc>
        <w:tc>
          <w:tcPr>
            <w:tcW w:w="850" w:type="dxa"/>
            <w:vMerge/>
            <w:tcBorders>
              <w:top w:val="single" w:sz="4" w:space="0" w:color="auto"/>
              <w:left w:val="nil"/>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85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в</w:t>
            </w:r>
            <w:r w:rsidRPr="004B1981">
              <w:rPr>
                <w:bCs/>
                <w:color w:val="000000"/>
                <w:sz w:val="20"/>
                <w:szCs w:val="20"/>
              </w:rPr>
              <w:t>сего по платным видам деятельности, в том числе</w:t>
            </w:r>
          </w:p>
        </w:tc>
        <w:tc>
          <w:tcPr>
            <w:tcW w:w="125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jc w:val="center"/>
              <w:rPr>
                <w:bCs/>
                <w:color w:val="000000"/>
                <w:sz w:val="20"/>
                <w:szCs w:val="20"/>
              </w:rPr>
            </w:pPr>
            <w:r>
              <w:rPr>
                <w:bCs/>
                <w:color w:val="000000"/>
                <w:sz w:val="20"/>
                <w:szCs w:val="20"/>
              </w:rPr>
              <w:t>в</w:t>
            </w:r>
            <w:r w:rsidRPr="004B1981">
              <w:rPr>
                <w:bCs/>
                <w:color w:val="000000"/>
                <w:sz w:val="20"/>
                <w:szCs w:val="20"/>
              </w:rPr>
              <w:t xml:space="preserve">ид деятельности </w:t>
            </w:r>
            <w:proofErr w:type="gramStart"/>
            <w:r w:rsidRPr="004B1981">
              <w:rPr>
                <w:bCs/>
                <w:color w:val="000000"/>
                <w:sz w:val="20"/>
                <w:szCs w:val="20"/>
              </w:rPr>
              <w:t>т</w:t>
            </w:r>
            <w:proofErr w:type="gramEnd"/>
          </w:p>
        </w:tc>
      </w:tr>
      <w:tr w:rsidR="00810FDB" w:rsidTr="00810FDB">
        <w:trPr>
          <w:trHeight w:val="8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538" w:type="dxa"/>
            <w:vMerge/>
            <w:tcBorders>
              <w:left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p>
        </w:tc>
        <w:tc>
          <w:tcPr>
            <w:tcW w:w="2228" w:type="dxa"/>
            <w:gridSpan w:val="2"/>
            <w:vMerge/>
            <w:tcBorders>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p>
        </w:tc>
        <w:tc>
          <w:tcPr>
            <w:tcW w:w="636"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sz w:val="20"/>
                <w:szCs w:val="20"/>
              </w:rPr>
            </w:pPr>
          </w:p>
        </w:tc>
        <w:tc>
          <w:tcPr>
            <w:tcW w:w="7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и</w:t>
            </w:r>
            <w:r w:rsidRPr="004B1981">
              <w:rPr>
                <w:bCs/>
                <w:color w:val="000000"/>
                <w:sz w:val="20"/>
                <w:szCs w:val="20"/>
              </w:rPr>
              <w:t xml:space="preserve">того по муниципальным заданиям </w:t>
            </w:r>
            <w:proofErr w:type="spellStart"/>
            <w:r w:rsidRPr="004B1981">
              <w:rPr>
                <w:bCs/>
                <w:color w:val="000000"/>
                <w:sz w:val="20"/>
                <w:szCs w:val="20"/>
              </w:rPr>
              <w:t>мун</w:t>
            </w:r>
            <w:proofErr w:type="gramStart"/>
            <w:r w:rsidRPr="004B1981">
              <w:rPr>
                <w:bCs/>
                <w:color w:val="000000"/>
                <w:sz w:val="20"/>
                <w:szCs w:val="20"/>
              </w:rPr>
              <w:t>.п</w:t>
            </w:r>
            <w:proofErr w:type="gramEnd"/>
            <w:r w:rsidRPr="004B1981">
              <w:rPr>
                <w:bCs/>
                <w:color w:val="000000"/>
                <w:sz w:val="20"/>
                <w:szCs w:val="20"/>
              </w:rPr>
              <w:t>рограммы</w:t>
            </w:r>
            <w:proofErr w:type="spellEnd"/>
            <w:r w:rsidRPr="004B1981">
              <w:rPr>
                <w:bCs/>
                <w:color w:val="000000"/>
                <w:sz w:val="20"/>
                <w:szCs w:val="20"/>
              </w:rPr>
              <w:t xml:space="preserve"> </w:t>
            </w:r>
            <w:proofErr w:type="spellStart"/>
            <w:r w:rsidRPr="002D6810">
              <w:rPr>
                <w:b/>
                <w:bCs/>
                <w:color w:val="000000"/>
                <w:sz w:val="20"/>
                <w:szCs w:val="20"/>
              </w:rPr>
              <w:t>n</w:t>
            </w:r>
            <w:proofErr w:type="spellEnd"/>
            <w:r w:rsidRPr="004B1981">
              <w:rPr>
                <w:bCs/>
                <w:color w:val="000000"/>
                <w:sz w:val="20"/>
                <w:szCs w:val="20"/>
              </w:rPr>
              <w:t>, в том числе</w:t>
            </w:r>
          </w:p>
        </w:tc>
        <w:tc>
          <w:tcPr>
            <w:tcW w:w="1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в</w:t>
            </w:r>
            <w:r w:rsidRPr="004B1981">
              <w:rPr>
                <w:bCs/>
                <w:color w:val="000000"/>
                <w:sz w:val="20"/>
                <w:szCs w:val="20"/>
              </w:rPr>
              <w:t xml:space="preserve">ид муниципального задания </w:t>
            </w:r>
            <w:proofErr w:type="spellStart"/>
            <w:r w:rsidRPr="002D6810">
              <w:rPr>
                <w:b/>
                <w:bCs/>
                <w:color w:val="000000"/>
                <w:sz w:val="20"/>
                <w:szCs w:val="20"/>
              </w:rPr>
              <w:t>n</w:t>
            </w:r>
            <w:proofErr w:type="spellEnd"/>
          </w:p>
        </w:tc>
        <w:tc>
          <w:tcPr>
            <w:tcW w:w="701"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sz w:val="20"/>
                <w:szCs w:val="20"/>
              </w:rPr>
            </w:pPr>
          </w:p>
        </w:tc>
        <w:tc>
          <w:tcPr>
            <w:tcW w:w="1586" w:type="dxa"/>
            <w:gridSpan w:val="2"/>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Cs/>
                <w:color w:val="000000"/>
                <w:sz w:val="20"/>
                <w:szCs w:val="20"/>
              </w:rPr>
            </w:pPr>
          </w:p>
        </w:tc>
        <w:tc>
          <w:tcPr>
            <w:tcW w:w="850" w:type="dxa"/>
            <w:vMerge/>
            <w:tcBorders>
              <w:top w:val="single" w:sz="4" w:space="0" w:color="auto"/>
              <w:left w:val="nil"/>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10FDB" w:rsidRPr="004B1981" w:rsidRDefault="00810FDB" w:rsidP="00810FDB">
            <w:pPr>
              <w:rPr>
                <w:bCs/>
                <w:color w:val="000000"/>
                <w:sz w:val="20"/>
                <w:szCs w:val="20"/>
              </w:rPr>
            </w:pPr>
          </w:p>
        </w:tc>
        <w:tc>
          <w:tcPr>
            <w:tcW w:w="777"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810FDB" w:rsidRPr="002E4B05" w:rsidRDefault="00810FDB" w:rsidP="00810FDB">
            <w:pPr>
              <w:jc w:val="center"/>
              <w:rPr>
                <w:bCs/>
                <w:color w:val="000000"/>
                <w:sz w:val="20"/>
                <w:szCs w:val="20"/>
              </w:rPr>
            </w:pPr>
            <w:r>
              <w:rPr>
                <w:bCs/>
                <w:color w:val="000000"/>
                <w:sz w:val="20"/>
                <w:szCs w:val="20"/>
              </w:rPr>
              <w:t>и</w:t>
            </w:r>
            <w:r w:rsidRPr="004B1981">
              <w:rPr>
                <w:bCs/>
                <w:color w:val="000000"/>
                <w:sz w:val="20"/>
                <w:szCs w:val="20"/>
              </w:rPr>
              <w:t xml:space="preserve">того по виду деятельности </w:t>
            </w:r>
            <w:r w:rsidRPr="002E4B05">
              <w:rPr>
                <w:b/>
                <w:bCs/>
                <w:color w:val="000000"/>
                <w:sz w:val="20"/>
                <w:szCs w:val="20"/>
                <w:lang w:val="en-US"/>
              </w:rPr>
              <w:t>n</w:t>
            </w:r>
          </w:p>
        </w:tc>
        <w:tc>
          <w:tcPr>
            <w:tcW w:w="4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color w:val="000000"/>
                <w:sz w:val="20"/>
                <w:szCs w:val="20"/>
              </w:rPr>
            </w:pPr>
            <w:r w:rsidRPr="004B1981">
              <w:rPr>
                <w:color w:val="000000"/>
                <w:sz w:val="20"/>
                <w:szCs w:val="20"/>
              </w:rPr>
              <w:t>в том числе</w:t>
            </w:r>
          </w:p>
        </w:tc>
      </w:tr>
      <w:tr w:rsidR="00810FDB" w:rsidTr="00810FDB">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0FDB" w:rsidRPr="004B1981" w:rsidRDefault="00810FDB" w:rsidP="00810FDB">
            <w:pPr>
              <w:rPr>
                <w:b/>
                <w:bCs/>
                <w:color w:val="000000"/>
                <w:sz w:val="20"/>
                <w:szCs w:val="20"/>
              </w:rPr>
            </w:pPr>
          </w:p>
        </w:tc>
        <w:tc>
          <w:tcPr>
            <w:tcW w:w="538" w:type="dxa"/>
            <w:vMerge/>
            <w:tcBorders>
              <w:left w:val="single" w:sz="4" w:space="0" w:color="auto"/>
              <w:right w:val="single" w:sz="4" w:space="0" w:color="auto"/>
            </w:tcBorders>
            <w:vAlign w:val="center"/>
            <w:hideMark/>
          </w:tcPr>
          <w:p w:rsidR="00810FDB" w:rsidRPr="004B1981" w:rsidRDefault="00810FDB" w:rsidP="00810FDB">
            <w:pPr>
              <w:rPr>
                <w:bCs/>
                <w:color w:val="000000"/>
                <w:sz w:val="20"/>
                <w:szCs w:val="20"/>
              </w:rPr>
            </w:pPr>
          </w:p>
        </w:tc>
        <w:tc>
          <w:tcPr>
            <w:tcW w:w="952" w:type="dxa"/>
            <w:vMerge w:val="restar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sidRPr="004B1981">
              <w:rPr>
                <w:bCs/>
                <w:color w:val="000000"/>
                <w:sz w:val="20"/>
                <w:szCs w:val="20"/>
              </w:rPr>
              <w:t> </w:t>
            </w:r>
            <w:r>
              <w:rPr>
                <w:bCs/>
                <w:color w:val="000000"/>
                <w:sz w:val="20"/>
                <w:szCs w:val="20"/>
              </w:rPr>
              <w:t>н</w:t>
            </w:r>
            <w:r w:rsidRPr="004B1981">
              <w:rPr>
                <w:bCs/>
                <w:color w:val="000000"/>
                <w:sz w:val="20"/>
                <w:szCs w:val="20"/>
              </w:rPr>
              <w:t>а выполнение муниципального задания</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color w:val="000000"/>
                <w:sz w:val="20"/>
                <w:szCs w:val="20"/>
              </w:rPr>
            </w:pPr>
            <w:r>
              <w:rPr>
                <w:bCs/>
                <w:color w:val="000000"/>
                <w:sz w:val="20"/>
                <w:szCs w:val="20"/>
              </w:rPr>
              <w:t>н</w:t>
            </w:r>
            <w:r w:rsidRPr="004B1981">
              <w:rPr>
                <w:bCs/>
                <w:color w:val="000000"/>
                <w:sz w:val="20"/>
                <w:szCs w:val="20"/>
              </w:rPr>
              <w:t>а выполнение услуг по иной, приносящей</w:t>
            </w:r>
            <w:r>
              <w:rPr>
                <w:bCs/>
                <w:color w:val="000000"/>
                <w:sz w:val="20"/>
                <w:szCs w:val="20"/>
              </w:rPr>
              <w:t xml:space="preserve"> </w:t>
            </w:r>
            <w:r w:rsidRPr="004B1981">
              <w:rPr>
                <w:bCs/>
                <w:color w:val="000000"/>
                <w:sz w:val="20"/>
                <w:szCs w:val="20"/>
              </w:rPr>
              <w:t>доход деятельности</w:t>
            </w:r>
            <w:r w:rsidRPr="004B1981">
              <w:rPr>
                <w:color w:val="000000"/>
                <w:sz w:val="20"/>
                <w:szCs w:val="20"/>
              </w:rPr>
              <w:t> </w:t>
            </w:r>
          </w:p>
        </w:tc>
        <w:tc>
          <w:tcPr>
            <w:tcW w:w="636"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sz w:val="20"/>
                <w:szCs w:val="20"/>
              </w:rPr>
            </w:pPr>
          </w:p>
        </w:tc>
        <w:tc>
          <w:tcPr>
            <w:tcW w:w="7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jc w:val="center"/>
              <w:rPr>
                <w:bCs/>
                <w:color w:val="000000"/>
                <w:sz w:val="20"/>
                <w:szCs w:val="20"/>
              </w:rPr>
            </w:pPr>
            <w:r>
              <w:rPr>
                <w:bCs/>
                <w:color w:val="000000"/>
                <w:sz w:val="20"/>
                <w:szCs w:val="20"/>
              </w:rPr>
              <w:t>и</w:t>
            </w:r>
            <w:r w:rsidRPr="004B1981">
              <w:rPr>
                <w:bCs/>
                <w:color w:val="000000"/>
                <w:sz w:val="20"/>
                <w:szCs w:val="20"/>
              </w:rPr>
              <w:t xml:space="preserve">того по мероприятию </w:t>
            </w:r>
            <w:proofErr w:type="spellStart"/>
            <w:r w:rsidRPr="002D6810">
              <w:rPr>
                <w:b/>
                <w:bCs/>
                <w:color w:val="000000"/>
                <w:sz w:val="20"/>
                <w:szCs w:val="20"/>
              </w:rPr>
              <w:t>n</w:t>
            </w:r>
            <w:proofErr w:type="spellEnd"/>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jc w:val="center"/>
              <w:rPr>
                <w:color w:val="000000"/>
                <w:sz w:val="20"/>
                <w:szCs w:val="20"/>
              </w:rPr>
            </w:pPr>
            <w:r w:rsidRPr="004B1981">
              <w:rPr>
                <w:color w:val="000000"/>
                <w:sz w:val="20"/>
                <w:szCs w:val="20"/>
              </w:rPr>
              <w:t>в том числе</w:t>
            </w:r>
          </w:p>
        </w:tc>
        <w:tc>
          <w:tcPr>
            <w:tcW w:w="701"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sz w:val="20"/>
                <w:szCs w:val="20"/>
              </w:rPr>
            </w:pPr>
          </w:p>
        </w:tc>
        <w:tc>
          <w:tcPr>
            <w:tcW w:w="87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jc w:val="center"/>
              <w:rPr>
                <w:bCs/>
                <w:color w:val="000000"/>
                <w:sz w:val="20"/>
                <w:szCs w:val="20"/>
              </w:rPr>
            </w:pPr>
            <w:r>
              <w:rPr>
                <w:bCs/>
                <w:color w:val="000000"/>
                <w:sz w:val="20"/>
                <w:szCs w:val="20"/>
              </w:rPr>
              <w:t>з</w:t>
            </w:r>
            <w:r w:rsidRPr="004B1981">
              <w:rPr>
                <w:bCs/>
                <w:color w:val="000000"/>
                <w:sz w:val="20"/>
                <w:szCs w:val="20"/>
              </w:rPr>
              <w:t>а счет средств окружного бюджета</w:t>
            </w:r>
          </w:p>
        </w:tc>
        <w:tc>
          <w:tcPr>
            <w:tcW w:w="7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jc w:val="center"/>
              <w:rPr>
                <w:bCs/>
                <w:color w:val="000000"/>
                <w:sz w:val="20"/>
                <w:szCs w:val="20"/>
              </w:rPr>
            </w:pPr>
            <w:r>
              <w:rPr>
                <w:bCs/>
                <w:color w:val="000000"/>
                <w:sz w:val="20"/>
                <w:szCs w:val="20"/>
              </w:rPr>
              <w:t>з</w:t>
            </w:r>
            <w:r w:rsidRPr="004B1981">
              <w:rPr>
                <w:bCs/>
                <w:color w:val="000000"/>
                <w:sz w:val="20"/>
                <w:szCs w:val="20"/>
              </w:rPr>
              <w:t>а счет средств городского бюджета</w:t>
            </w:r>
          </w:p>
        </w:tc>
        <w:tc>
          <w:tcPr>
            <w:tcW w:w="850" w:type="dxa"/>
            <w:vMerge/>
            <w:tcBorders>
              <w:top w:val="single" w:sz="4" w:space="0" w:color="auto"/>
              <w:left w:val="nil"/>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10FDB" w:rsidRPr="004B1981" w:rsidRDefault="00810FDB" w:rsidP="00810FDB">
            <w:pPr>
              <w:rPr>
                <w:b/>
                <w:bCs/>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10FDB" w:rsidRPr="004B1981" w:rsidRDefault="00810FDB" w:rsidP="00810FDB">
            <w:pPr>
              <w:rPr>
                <w:bCs/>
                <w:color w:val="000000"/>
                <w:sz w:val="20"/>
                <w:szCs w:val="20"/>
              </w:rPr>
            </w:pPr>
          </w:p>
        </w:tc>
        <w:tc>
          <w:tcPr>
            <w:tcW w:w="777" w:type="dxa"/>
            <w:vMerge/>
            <w:tcBorders>
              <w:top w:val="nil"/>
              <w:left w:val="single" w:sz="4" w:space="0" w:color="auto"/>
              <w:bottom w:val="single" w:sz="4" w:space="0" w:color="000000"/>
              <w:right w:val="single" w:sz="4" w:space="0" w:color="auto"/>
            </w:tcBorders>
            <w:vAlign w:val="center"/>
            <w:hideMark/>
          </w:tcPr>
          <w:p w:rsidR="00810FDB" w:rsidRPr="004B1981" w:rsidRDefault="00810FDB" w:rsidP="00810FDB">
            <w:pPr>
              <w:rPr>
                <w:bCs/>
                <w:color w:val="000000"/>
                <w:sz w:val="20"/>
                <w:szCs w:val="20"/>
              </w:rPr>
            </w:pPr>
          </w:p>
        </w:tc>
        <w:tc>
          <w:tcPr>
            <w:tcW w:w="4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810FDB" w:rsidRPr="002E4B05" w:rsidRDefault="00810FDB" w:rsidP="00810FDB">
            <w:pPr>
              <w:jc w:val="center"/>
              <w:rPr>
                <w:color w:val="000000"/>
                <w:sz w:val="20"/>
                <w:szCs w:val="20"/>
                <w:lang w:val="en-US"/>
              </w:rPr>
            </w:pPr>
            <w:r>
              <w:rPr>
                <w:color w:val="000000"/>
                <w:sz w:val="20"/>
                <w:szCs w:val="20"/>
              </w:rPr>
              <w:t xml:space="preserve">вид услуги </w:t>
            </w:r>
            <w:r w:rsidRPr="002E4B05">
              <w:rPr>
                <w:b/>
                <w:color w:val="000000"/>
                <w:sz w:val="20"/>
                <w:szCs w:val="20"/>
                <w:lang w:val="en-US"/>
              </w:rPr>
              <w:t>n</w:t>
            </w:r>
          </w:p>
        </w:tc>
      </w:tr>
      <w:tr w:rsidR="00810FDB" w:rsidTr="00810FDB">
        <w:trPr>
          <w:trHeight w:val="15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0FDB" w:rsidRDefault="00810FDB" w:rsidP="00810FDB">
            <w:pPr>
              <w:rPr>
                <w:b/>
                <w:bCs/>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10FDB" w:rsidRDefault="00810FDB" w:rsidP="00810FDB">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0FDB" w:rsidRDefault="00810FDB" w:rsidP="00810FDB">
            <w:pPr>
              <w:rPr>
                <w:b/>
                <w:bCs/>
                <w:color w:val="000000"/>
              </w:rPr>
            </w:pPr>
          </w:p>
        </w:tc>
        <w:tc>
          <w:tcPr>
            <w:tcW w:w="538" w:type="dxa"/>
            <w:vMerge/>
            <w:tcBorders>
              <w:left w:val="single" w:sz="4" w:space="0" w:color="auto"/>
              <w:bottom w:val="single" w:sz="4" w:space="0" w:color="000000"/>
              <w:right w:val="single" w:sz="4" w:space="0" w:color="auto"/>
            </w:tcBorders>
            <w:vAlign w:val="center"/>
            <w:hideMark/>
          </w:tcPr>
          <w:p w:rsidR="00810FDB" w:rsidRPr="004B1981" w:rsidRDefault="00810FDB" w:rsidP="00810FDB">
            <w:pPr>
              <w:rPr>
                <w:bCs/>
                <w:color w:val="000000"/>
              </w:rPr>
            </w:pPr>
          </w:p>
        </w:tc>
        <w:tc>
          <w:tcPr>
            <w:tcW w:w="952" w:type="dxa"/>
            <w:vMerge/>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rPr>
            </w:pPr>
          </w:p>
        </w:tc>
        <w:tc>
          <w:tcPr>
            <w:tcW w:w="1276" w:type="dxa"/>
            <w:vMerge/>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jc w:val="center"/>
              <w:rPr>
                <w:bCs/>
                <w:color w:val="000000"/>
              </w:rPr>
            </w:pPr>
          </w:p>
        </w:tc>
        <w:tc>
          <w:tcPr>
            <w:tcW w:w="636"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FDB" w:rsidRPr="004B1981" w:rsidRDefault="00810FDB" w:rsidP="00810FDB">
            <w:pPr>
              <w:rPr>
                <w:bCs/>
                <w:color w:val="00000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AD6E64" w:rsidRDefault="00810FDB" w:rsidP="00810FDB">
            <w:pPr>
              <w:jc w:val="center"/>
              <w:rPr>
                <w:color w:val="000000"/>
                <w:sz w:val="20"/>
                <w:szCs w:val="20"/>
              </w:rPr>
            </w:pPr>
            <w:r>
              <w:rPr>
                <w:color w:val="000000"/>
                <w:sz w:val="20"/>
                <w:szCs w:val="20"/>
              </w:rPr>
              <w:t>в</w:t>
            </w:r>
            <w:r w:rsidRPr="00AD6E64">
              <w:rPr>
                <w:color w:val="000000"/>
                <w:sz w:val="20"/>
                <w:szCs w:val="20"/>
              </w:rPr>
              <w:t xml:space="preserve">ид работы </w:t>
            </w:r>
            <w:proofErr w:type="spellStart"/>
            <w:r w:rsidRPr="002D6810">
              <w:rPr>
                <w:b/>
                <w:color w:val="000000"/>
                <w:sz w:val="20"/>
                <w:szCs w:val="20"/>
              </w:rPr>
              <w:t>n</w:t>
            </w:r>
            <w:proofErr w:type="spellEnd"/>
          </w:p>
        </w:tc>
        <w:tc>
          <w:tcPr>
            <w:tcW w:w="701" w:type="dxa"/>
            <w:vMerge/>
            <w:tcBorders>
              <w:top w:val="nil"/>
              <w:left w:val="single" w:sz="4" w:space="0" w:color="auto"/>
              <w:bottom w:val="single" w:sz="4" w:space="0" w:color="auto"/>
              <w:right w:val="single" w:sz="4" w:space="0" w:color="auto"/>
            </w:tcBorders>
            <w:vAlign w:val="center"/>
            <w:hideMark/>
          </w:tcPr>
          <w:p w:rsidR="00810FDB" w:rsidRDefault="00810FDB" w:rsidP="00810FDB">
            <w:pPr>
              <w:rPr>
                <w:b/>
                <w:bCs/>
                <w:color w:val="000000"/>
              </w:rPr>
            </w:pPr>
          </w:p>
        </w:tc>
        <w:tc>
          <w:tcPr>
            <w:tcW w:w="877" w:type="dxa"/>
            <w:vMerge/>
            <w:tcBorders>
              <w:top w:val="nil"/>
              <w:left w:val="single" w:sz="4" w:space="0" w:color="auto"/>
              <w:bottom w:val="single" w:sz="4" w:space="0" w:color="auto"/>
              <w:right w:val="single" w:sz="4" w:space="0" w:color="auto"/>
            </w:tcBorders>
            <w:vAlign w:val="center"/>
            <w:hideMark/>
          </w:tcPr>
          <w:p w:rsidR="00810FDB" w:rsidRDefault="00810FDB" w:rsidP="00810FDB">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10FDB" w:rsidRDefault="00810FDB" w:rsidP="00810FDB">
            <w:pPr>
              <w:rPr>
                <w:b/>
                <w:bCs/>
                <w:color w:val="000000"/>
              </w:rPr>
            </w:pPr>
          </w:p>
        </w:tc>
        <w:tc>
          <w:tcPr>
            <w:tcW w:w="850" w:type="dxa"/>
            <w:vMerge/>
            <w:tcBorders>
              <w:top w:val="single" w:sz="4" w:space="0" w:color="auto"/>
              <w:left w:val="nil"/>
              <w:bottom w:val="single" w:sz="4" w:space="0" w:color="000000"/>
              <w:right w:val="single" w:sz="4" w:space="0" w:color="auto"/>
            </w:tcBorders>
            <w:vAlign w:val="center"/>
            <w:hideMark/>
          </w:tcPr>
          <w:p w:rsidR="00810FDB" w:rsidRDefault="00810FDB" w:rsidP="00810FD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10FDB" w:rsidRDefault="00810FDB" w:rsidP="00810FDB">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10FDB" w:rsidRDefault="00810FDB" w:rsidP="00810FDB">
            <w:pPr>
              <w:rPr>
                <w:b/>
                <w:bCs/>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10FDB" w:rsidRDefault="00810FDB" w:rsidP="00810FDB">
            <w:pPr>
              <w:rPr>
                <w:b/>
                <w:bCs/>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810FDB" w:rsidRDefault="00810FDB" w:rsidP="00810FDB">
            <w:pPr>
              <w:rPr>
                <w:b/>
                <w:bCs/>
                <w:color w:val="000000"/>
              </w:rPr>
            </w:pPr>
          </w:p>
        </w:tc>
        <w:tc>
          <w:tcPr>
            <w:tcW w:w="777" w:type="dxa"/>
            <w:vMerge/>
            <w:tcBorders>
              <w:top w:val="nil"/>
              <w:left w:val="single" w:sz="4" w:space="0" w:color="auto"/>
              <w:bottom w:val="single" w:sz="4" w:space="0" w:color="000000"/>
              <w:right w:val="single" w:sz="4" w:space="0" w:color="auto"/>
            </w:tcBorders>
            <w:vAlign w:val="center"/>
            <w:hideMark/>
          </w:tcPr>
          <w:p w:rsidR="00810FDB" w:rsidRDefault="00810FDB" w:rsidP="00810FDB">
            <w:pPr>
              <w:rPr>
                <w:b/>
                <w:bCs/>
                <w:color w:val="000000"/>
              </w:rPr>
            </w:pPr>
          </w:p>
        </w:tc>
        <w:tc>
          <w:tcPr>
            <w:tcW w:w="480" w:type="dxa"/>
            <w:vMerge/>
            <w:tcBorders>
              <w:top w:val="nil"/>
              <w:left w:val="single" w:sz="4" w:space="0" w:color="auto"/>
              <w:bottom w:val="single" w:sz="4" w:space="0" w:color="000000"/>
              <w:right w:val="single" w:sz="4" w:space="0" w:color="auto"/>
            </w:tcBorders>
            <w:vAlign w:val="center"/>
            <w:hideMark/>
          </w:tcPr>
          <w:p w:rsidR="00810FDB" w:rsidRDefault="00810FDB" w:rsidP="00810FDB">
            <w:pPr>
              <w:rPr>
                <w:color w:val="000000"/>
              </w:rPr>
            </w:pPr>
          </w:p>
        </w:tc>
      </w:tr>
      <w:tr w:rsidR="00810FDB" w:rsidRPr="004B1981" w:rsidTr="00810FDB">
        <w:trPr>
          <w:trHeight w:val="885"/>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10FDB" w:rsidRPr="00F951F1" w:rsidRDefault="00810FDB" w:rsidP="00810FDB">
            <w:pPr>
              <w:contextualSpacing/>
              <w:jc w:val="center"/>
              <w:rPr>
                <w:b/>
                <w:bCs/>
                <w:color w:val="000000"/>
                <w:sz w:val="20"/>
                <w:szCs w:val="20"/>
              </w:rPr>
            </w:pPr>
            <w:r w:rsidRPr="00F951F1">
              <w:rPr>
                <w:b/>
                <w:bCs/>
                <w:color w:val="000000"/>
                <w:sz w:val="20"/>
                <w:szCs w:val="20"/>
              </w:rPr>
              <w:t>1.</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F951F1" w:rsidRDefault="00810FDB" w:rsidP="00810FDB">
            <w:pPr>
              <w:contextualSpacing/>
              <w:rPr>
                <w:b/>
                <w:bCs/>
                <w:color w:val="000000"/>
                <w:sz w:val="20"/>
                <w:szCs w:val="20"/>
              </w:rPr>
            </w:pPr>
            <w:r w:rsidRPr="00F951F1">
              <w:rPr>
                <w:b/>
                <w:bCs/>
                <w:color w:val="000000"/>
                <w:sz w:val="20"/>
                <w:szCs w:val="20"/>
              </w:rPr>
              <w:t>Выплаты персоналу</w:t>
            </w:r>
            <w:proofErr w:type="gramStart"/>
            <w:r w:rsidRPr="00F951F1">
              <w:rPr>
                <w:b/>
                <w:bCs/>
                <w:color w:val="000000"/>
                <w:sz w:val="20"/>
                <w:szCs w:val="20"/>
              </w:rPr>
              <w:t xml:space="preserve"> ,</w:t>
            </w:r>
            <w:proofErr w:type="gramEnd"/>
            <w:r w:rsidRPr="00F951F1">
              <w:rPr>
                <w:b/>
                <w:bCs/>
                <w:color w:val="000000"/>
                <w:sz w:val="20"/>
                <w:szCs w:val="20"/>
              </w:rPr>
              <w:t xml:space="preserve"> всего</w:t>
            </w:r>
            <w:r>
              <w:rPr>
                <w:b/>
                <w:bCs/>
                <w:color w:val="000000"/>
                <w:sz w:val="20"/>
                <w:szCs w:val="20"/>
              </w:rPr>
              <w:t>, в том числе</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10FDB" w:rsidRPr="00F951F1" w:rsidRDefault="00810FDB" w:rsidP="00810FDB">
            <w:pPr>
              <w:contextualSpacing/>
              <w:jc w:val="center"/>
              <w:rPr>
                <w:b/>
                <w:bCs/>
                <w:color w:val="000000"/>
                <w:sz w:val="20"/>
                <w:szCs w:val="20"/>
              </w:rPr>
            </w:pPr>
            <w:r w:rsidRPr="00F951F1">
              <w:rPr>
                <w:b/>
                <w:bCs/>
                <w:color w:val="000000"/>
                <w:sz w:val="20"/>
                <w:szCs w:val="20"/>
              </w:rPr>
              <w:t>210</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color w:val="000000"/>
                <w:sz w:val="20"/>
                <w:szCs w:val="20"/>
              </w:rPr>
            </w:pPr>
          </w:p>
        </w:tc>
        <w:tc>
          <w:tcPr>
            <w:tcW w:w="70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color w:val="000000"/>
                <w:sz w:val="20"/>
                <w:szCs w:val="20"/>
              </w:rPr>
            </w:pPr>
          </w:p>
        </w:tc>
        <w:tc>
          <w:tcPr>
            <w:tcW w:w="8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color w:val="000000"/>
                <w:sz w:val="20"/>
                <w:szCs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jc w:val="center"/>
              <w:rPr>
                <w:b/>
                <w:bCs/>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10FDB" w:rsidRPr="004B1981" w:rsidRDefault="00810FDB" w:rsidP="00810FDB">
            <w:pPr>
              <w:contextualSpacing/>
              <w:jc w:val="center"/>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10FDB" w:rsidRPr="004B1981" w:rsidRDefault="00810FDB" w:rsidP="00810FDB">
            <w:pPr>
              <w:contextualSpacing/>
              <w:jc w:val="center"/>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10FDB" w:rsidRPr="004B1981" w:rsidRDefault="00810FDB" w:rsidP="00810FDB">
            <w:pPr>
              <w:contextualSpacing/>
              <w:jc w:val="center"/>
              <w:rPr>
                <w:color w:val="000000"/>
                <w:sz w:val="20"/>
                <w:szCs w:val="20"/>
              </w:rPr>
            </w:pPr>
          </w:p>
        </w:tc>
      </w:tr>
      <w:tr w:rsidR="00810FDB" w:rsidRPr="004B1981" w:rsidTr="00810FDB">
        <w:trPr>
          <w:trHeight w:val="255"/>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A461A1" w:rsidRDefault="00810FDB" w:rsidP="00810FDB">
            <w:pPr>
              <w:contextualSpacing/>
              <w:jc w:val="center"/>
              <w:rPr>
                <w:color w:val="000000"/>
                <w:sz w:val="20"/>
                <w:szCs w:val="20"/>
              </w:rPr>
            </w:pPr>
            <w:r w:rsidRPr="00A461A1">
              <w:rPr>
                <w:color w:val="000000"/>
                <w:sz w:val="20"/>
                <w:szCs w:val="20"/>
              </w:rPr>
              <w:t>1.1.</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A461A1" w:rsidRDefault="00810FDB" w:rsidP="00810FDB">
            <w:pPr>
              <w:contextualSpacing/>
              <w:rPr>
                <w:sz w:val="20"/>
                <w:szCs w:val="20"/>
              </w:rPr>
            </w:pPr>
            <w:r w:rsidRPr="00A461A1">
              <w:rPr>
                <w:sz w:val="20"/>
                <w:szCs w:val="20"/>
              </w:rPr>
              <w:t>Заработная плата</w:t>
            </w:r>
            <w:r>
              <w:rPr>
                <w:sz w:val="20"/>
                <w:szCs w:val="20"/>
              </w:rPr>
              <w:t xml:space="preserve">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211</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A461A1" w:rsidRDefault="00810FDB" w:rsidP="00810FDB">
            <w:pPr>
              <w:contextualSpacing/>
              <w:jc w:val="center"/>
              <w:rPr>
                <w:color w:val="000000"/>
                <w:sz w:val="20"/>
                <w:szCs w:val="20"/>
              </w:rPr>
            </w:pPr>
            <w:r w:rsidRPr="00A461A1">
              <w:rPr>
                <w:color w:val="000000"/>
                <w:sz w:val="20"/>
                <w:szCs w:val="20"/>
              </w:rPr>
              <w:t>1.2.</w:t>
            </w:r>
          </w:p>
        </w:tc>
        <w:tc>
          <w:tcPr>
            <w:tcW w:w="14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A461A1" w:rsidRDefault="00810FDB" w:rsidP="00810FDB">
            <w:pPr>
              <w:contextualSpacing/>
              <w:rPr>
                <w:sz w:val="20"/>
                <w:szCs w:val="20"/>
              </w:rPr>
            </w:pPr>
            <w:r w:rsidRPr="00A461A1">
              <w:rPr>
                <w:sz w:val="20"/>
                <w:szCs w:val="20"/>
              </w:rPr>
              <w:t>Прочие выплаты</w:t>
            </w:r>
            <w:r>
              <w:rPr>
                <w:sz w:val="20"/>
                <w:szCs w:val="20"/>
              </w:rPr>
              <w:t>, всего, в т.ч.</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A461A1" w:rsidRDefault="00810FDB" w:rsidP="00810FDB">
            <w:pPr>
              <w:contextualSpacing/>
              <w:jc w:val="center"/>
              <w:rPr>
                <w:color w:val="000000"/>
                <w:sz w:val="20"/>
                <w:szCs w:val="20"/>
              </w:rPr>
            </w:pPr>
            <w:r w:rsidRPr="00A461A1">
              <w:rPr>
                <w:color w:val="000000"/>
                <w:sz w:val="20"/>
                <w:szCs w:val="20"/>
              </w:rPr>
              <w:t>212</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6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1.3.</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r>
              <w:rPr>
                <w:color w:val="000000"/>
                <w:sz w:val="20"/>
                <w:szCs w:val="20"/>
              </w:rPr>
              <w:t>н</w:t>
            </w:r>
            <w:r w:rsidRPr="004B1981">
              <w:rPr>
                <w:color w:val="000000"/>
                <w:sz w:val="20"/>
                <w:szCs w:val="20"/>
              </w:rPr>
              <w:t>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213</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85"/>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2.</w:t>
            </w:r>
          </w:p>
        </w:tc>
        <w:tc>
          <w:tcPr>
            <w:tcW w:w="14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rPr>
                <w:b/>
                <w:bCs/>
                <w:color w:val="000000"/>
                <w:sz w:val="20"/>
                <w:szCs w:val="20"/>
              </w:rPr>
            </w:pPr>
            <w:r>
              <w:rPr>
                <w:b/>
                <w:bCs/>
                <w:color w:val="000000"/>
                <w:sz w:val="20"/>
                <w:szCs w:val="20"/>
              </w:rPr>
              <w:t>Р</w:t>
            </w:r>
            <w:r w:rsidRPr="004B1981">
              <w:rPr>
                <w:b/>
                <w:bCs/>
                <w:color w:val="000000"/>
                <w:sz w:val="20"/>
                <w:szCs w:val="20"/>
              </w:rPr>
              <w:t>асходы на закупку товаров, работ, услуг, всего</w:t>
            </w:r>
            <w:r>
              <w:rPr>
                <w:b/>
                <w:bCs/>
                <w:color w:val="000000"/>
                <w:sz w:val="20"/>
                <w:szCs w:val="20"/>
              </w:rPr>
              <w:t>, в т.ч.</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220</w:t>
            </w:r>
          </w:p>
        </w:tc>
        <w:tc>
          <w:tcPr>
            <w:tcW w:w="5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2.1</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sz w:val="20"/>
                <w:szCs w:val="20"/>
              </w:rPr>
            </w:pPr>
            <w:r w:rsidRPr="004B1981">
              <w:rPr>
                <w:sz w:val="20"/>
                <w:szCs w:val="20"/>
              </w:rPr>
              <w:t>Услуги связи, всего</w:t>
            </w:r>
            <w:r>
              <w:rPr>
                <w:sz w:val="20"/>
                <w:szCs w:val="20"/>
              </w:rPr>
              <w:t>,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221</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2.2.</w:t>
            </w:r>
          </w:p>
        </w:tc>
        <w:tc>
          <w:tcPr>
            <w:tcW w:w="14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r w:rsidRPr="004B1981">
              <w:rPr>
                <w:color w:val="000000"/>
                <w:sz w:val="20"/>
                <w:szCs w:val="20"/>
              </w:rPr>
              <w:t>Транспортные услуги</w:t>
            </w:r>
            <w:r>
              <w:rPr>
                <w:color w:val="000000"/>
                <w:sz w:val="20"/>
                <w:szCs w:val="20"/>
              </w:rPr>
              <w:t xml:space="preserve">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222</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2.3.</w:t>
            </w:r>
          </w:p>
        </w:tc>
        <w:tc>
          <w:tcPr>
            <w:tcW w:w="14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r w:rsidRPr="004B1981">
              <w:rPr>
                <w:color w:val="000000"/>
                <w:sz w:val="20"/>
                <w:szCs w:val="20"/>
              </w:rPr>
              <w:t>Комму</w:t>
            </w:r>
            <w:r>
              <w:rPr>
                <w:color w:val="000000"/>
                <w:sz w:val="20"/>
                <w:szCs w:val="20"/>
              </w:rPr>
              <w:t>н</w:t>
            </w:r>
            <w:r w:rsidRPr="004B1981">
              <w:rPr>
                <w:color w:val="000000"/>
                <w:sz w:val="20"/>
                <w:szCs w:val="20"/>
              </w:rPr>
              <w:t>альные услуги, всего</w:t>
            </w:r>
            <w:r>
              <w:rPr>
                <w:color w:val="000000"/>
                <w:sz w:val="20"/>
                <w:szCs w:val="20"/>
              </w:rPr>
              <w:t>,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223</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6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2.4.</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r w:rsidRPr="004B1981">
              <w:rPr>
                <w:color w:val="000000"/>
                <w:sz w:val="20"/>
                <w:szCs w:val="20"/>
              </w:rPr>
              <w:t>Арендная плата за пользование имуществом</w:t>
            </w:r>
            <w:r>
              <w:rPr>
                <w:color w:val="000000"/>
                <w:sz w:val="20"/>
                <w:szCs w:val="20"/>
              </w:rPr>
              <w:t xml:space="preserve">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224</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273"/>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2.5.</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r w:rsidRPr="004B1981">
              <w:rPr>
                <w:color w:val="000000"/>
                <w:sz w:val="20"/>
                <w:szCs w:val="20"/>
              </w:rPr>
              <w:t>Работы, услуги по содержанию имущества, всего</w:t>
            </w:r>
            <w:r>
              <w:rPr>
                <w:color w:val="000000"/>
                <w:sz w:val="20"/>
                <w:szCs w:val="20"/>
              </w:rPr>
              <w:t>,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225</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2.6.</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sz w:val="20"/>
                <w:szCs w:val="20"/>
              </w:rPr>
            </w:pPr>
            <w:r w:rsidRPr="004B1981">
              <w:rPr>
                <w:sz w:val="20"/>
                <w:szCs w:val="20"/>
              </w:rPr>
              <w:t>Прочие работы, услуги</w:t>
            </w:r>
            <w:r>
              <w:rPr>
                <w:sz w:val="20"/>
                <w:szCs w:val="20"/>
              </w:rPr>
              <w:t xml:space="preserve">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226</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85"/>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3.</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color w:val="000000"/>
                <w:sz w:val="20"/>
                <w:szCs w:val="20"/>
              </w:rPr>
            </w:pPr>
            <w:r w:rsidRPr="004B1981">
              <w:rPr>
                <w:b/>
                <w:bCs/>
                <w:color w:val="000000"/>
                <w:sz w:val="20"/>
                <w:szCs w:val="20"/>
              </w:rPr>
              <w:t>Безвозмездные перечисления организациям</w:t>
            </w:r>
            <w:r>
              <w:rPr>
                <w:b/>
                <w:bCs/>
                <w:color w:val="000000"/>
                <w:sz w:val="20"/>
                <w:szCs w:val="20"/>
              </w:rPr>
              <w:t>, всего, из них:</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240</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273"/>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3.1.</w:t>
            </w:r>
          </w:p>
        </w:tc>
        <w:tc>
          <w:tcPr>
            <w:tcW w:w="1419" w:type="dxa"/>
            <w:tcBorders>
              <w:top w:val="nil"/>
              <w:left w:val="nil"/>
              <w:bottom w:val="single" w:sz="4" w:space="0" w:color="auto"/>
              <w:right w:val="single" w:sz="4" w:space="0" w:color="auto"/>
            </w:tcBorders>
            <w:tcMar>
              <w:top w:w="15" w:type="dxa"/>
              <w:left w:w="675" w:type="dxa"/>
              <w:bottom w:w="0" w:type="dxa"/>
              <w:right w:w="15" w:type="dxa"/>
            </w:tcMar>
            <w:hideMark/>
          </w:tcPr>
          <w:p w:rsidR="00810FDB" w:rsidRPr="004B1981" w:rsidRDefault="00810FDB" w:rsidP="00810FDB">
            <w:pPr>
              <w:ind w:left="-675"/>
              <w:contextualSpacing/>
              <w:rPr>
                <w:color w:val="000000"/>
                <w:sz w:val="20"/>
                <w:szCs w:val="20"/>
              </w:rPr>
            </w:pPr>
            <w:r w:rsidRPr="004B1981">
              <w:rPr>
                <w:color w:val="000000"/>
                <w:sz w:val="20"/>
                <w:szCs w:val="20"/>
              </w:rPr>
              <w:t>безвозмездные перечисления государственным и муниципальным организациям</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241</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85"/>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4.</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rPr>
                <w:b/>
                <w:bCs/>
                <w:color w:val="000000"/>
                <w:sz w:val="20"/>
                <w:szCs w:val="20"/>
              </w:rPr>
            </w:pPr>
            <w:r w:rsidRPr="004B1981">
              <w:rPr>
                <w:b/>
                <w:bCs/>
                <w:color w:val="000000"/>
                <w:sz w:val="20"/>
                <w:szCs w:val="20"/>
              </w:rPr>
              <w:t>Социальные и иные выплаты, всего</w:t>
            </w:r>
            <w:r>
              <w:rPr>
                <w:b/>
                <w:bCs/>
                <w:color w:val="000000"/>
                <w:sz w:val="20"/>
                <w:szCs w:val="20"/>
              </w:rPr>
              <w:t>, из них:</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260</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1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4.1.</w:t>
            </w:r>
          </w:p>
        </w:tc>
        <w:tc>
          <w:tcPr>
            <w:tcW w:w="1419" w:type="dxa"/>
            <w:tcBorders>
              <w:top w:val="single" w:sz="4" w:space="0" w:color="auto"/>
              <w:left w:val="nil"/>
              <w:bottom w:val="single" w:sz="4" w:space="0" w:color="auto"/>
              <w:right w:val="single" w:sz="4" w:space="0" w:color="auto"/>
            </w:tcBorders>
            <w:tcMar>
              <w:top w:w="15" w:type="dxa"/>
              <w:left w:w="675" w:type="dxa"/>
              <w:bottom w:w="0" w:type="dxa"/>
              <w:right w:w="15" w:type="dxa"/>
            </w:tcMar>
            <w:hideMark/>
          </w:tcPr>
          <w:p w:rsidR="00810FDB" w:rsidRPr="004B1981" w:rsidRDefault="00810FDB" w:rsidP="00810FDB">
            <w:pPr>
              <w:ind w:left="-675"/>
              <w:contextualSpacing/>
              <w:rPr>
                <w:color w:val="000000"/>
                <w:sz w:val="20"/>
                <w:szCs w:val="20"/>
              </w:rPr>
            </w:pPr>
            <w:r w:rsidRPr="004B1981">
              <w:rPr>
                <w:color w:val="000000"/>
                <w:sz w:val="20"/>
                <w:szCs w:val="20"/>
              </w:rPr>
              <w:t xml:space="preserve">пособия по социальной помощи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262</w:t>
            </w:r>
          </w:p>
        </w:tc>
        <w:tc>
          <w:tcPr>
            <w:tcW w:w="5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1155"/>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4.2.</w:t>
            </w:r>
          </w:p>
        </w:tc>
        <w:tc>
          <w:tcPr>
            <w:tcW w:w="1419" w:type="dxa"/>
            <w:tcBorders>
              <w:top w:val="nil"/>
              <w:left w:val="nil"/>
              <w:bottom w:val="single" w:sz="4" w:space="0" w:color="auto"/>
              <w:right w:val="single" w:sz="4" w:space="0" w:color="auto"/>
            </w:tcBorders>
            <w:tcMar>
              <w:top w:w="15" w:type="dxa"/>
              <w:left w:w="675" w:type="dxa"/>
              <w:bottom w:w="0" w:type="dxa"/>
              <w:right w:w="15" w:type="dxa"/>
            </w:tcMar>
            <w:hideMark/>
          </w:tcPr>
          <w:p w:rsidR="00810FDB" w:rsidRPr="004B1981" w:rsidRDefault="00810FDB" w:rsidP="00810FDB">
            <w:pPr>
              <w:ind w:left="-675"/>
              <w:contextualSpacing/>
              <w:rPr>
                <w:color w:val="000000"/>
                <w:sz w:val="20"/>
                <w:szCs w:val="20"/>
              </w:rPr>
            </w:pPr>
            <w:r w:rsidRPr="004B1981">
              <w:rPr>
                <w:color w:val="000000"/>
                <w:sz w:val="20"/>
                <w:szCs w:val="20"/>
              </w:rPr>
              <w:t>пенсии, пособия, выплачиваемые организациями сектора государственного управления</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263</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7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Pr>
                <w:b/>
                <w:bCs/>
                <w:color w:val="000000"/>
                <w:sz w:val="20"/>
                <w:szCs w:val="20"/>
              </w:rPr>
              <w:t>5.</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4B1981" w:rsidRDefault="00810FDB" w:rsidP="00810FDB">
            <w:pPr>
              <w:contextualSpacing/>
              <w:rPr>
                <w:b/>
                <w:bCs/>
                <w:color w:val="000000"/>
                <w:sz w:val="20"/>
                <w:szCs w:val="20"/>
              </w:rPr>
            </w:pPr>
            <w:r>
              <w:rPr>
                <w:b/>
                <w:bCs/>
                <w:color w:val="000000"/>
                <w:sz w:val="20"/>
                <w:szCs w:val="20"/>
              </w:rPr>
              <w:t>Прочие расходы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Pr>
                <w:b/>
                <w:bCs/>
                <w:color w:val="000000"/>
                <w:sz w:val="20"/>
                <w:szCs w:val="20"/>
              </w:rPr>
              <w:t>290</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7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2457DC" w:rsidRDefault="00810FDB" w:rsidP="00810FDB">
            <w:pPr>
              <w:contextualSpacing/>
              <w:jc w:val="center"/>
              <w:rPr>
                <w:bCs/>
                <w:color w:val="000000"/>
                <w:sz w:val="20"/>
                <w:szCs w:val="20"/>
              </w:rPr>
            </w:pPr>
            <w:r>
              <w:rPr>
                <w:bCs/>
                <w:color w:val="000000"/>
                <w:sz w:val="20"/>
                <w:szCs w:val="20"/>
              </w:rPr>
              <w:t>5</w:t>
            </w:r>
            <w:r w:rsidRPr="002457DC">
              <w:rPr>
                <w:bCs/>
                <w:color w:val="000000"/>
                <w:sz w:val="20"/>
                <w:szCs w:val="20"/>
              </w:rPr>
              <w:t>.1.</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10FDB" w:rsidRPr="002457DC" w:rsidRDefault="00810FDB" w:rsidP="00810FDB">
            <w:pPr>
              <w:contextualSpacing/>
              <w:rPr>
                <w:bCs/>
                <w:color w:val="000000"/>
                <w:sz w:val="20"/>
                <w:szCs w:val="20"/>
              </w:rPr>
            </w:pPr>
            <w:r w:rsidRPr="002457DC">
              <w:rPr>
                <w:bCs/>
                <w:color w:val="000000"/>
                <w:sz w:val="20"/>
                <w:szCs w:val="20"/>
              </w:rPr>
              <w:t>Уплата налогов, сборов и иных платежей,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87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2457DC" w:rsidRDefault="00810FDB" w:rsidP="00810FDB">
            <w:pPr>
              <w:contextualSpacing/>
              <w:jc w:val="center"/>
              <w:rPr>
                <w:bCs/>
                <w:color w:val="000000"/>
                <w:sz w:val="20"/>
                <w:szCs w:val="20"/>
              </w:rPr>
            </w:pPr>
            <w:r>
              <w:rPr>
                <w:bCs/>
                <w:color w:val="000000"/>
                <w:sz w:val="20"/>
                <w:szCs w:val="20"/>
              </w:rPr>
              <w:t>5</w:t>
            </w:r>
            <w:r w:rsidRPr="002457DC">
              <w:rPr>
                <w:bCs/>
                <w:color w:val="000000"/>
                <w:sz w:val="20"/>
                <w:szCs w:val="20"/>
              </w:rPr>
              <w:t>.2.</w:t>
            </w:r>
          </w:p>
        </w:tc>
        <w:tc>
          <w:tcPr>
            <w:tcW w:w="141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2457DC" w:rsidRDefault="00810FDB" w:rsidP="00810FDB">
            <w:pPr>
              <w:contextualSpacing/>
              <w:rPr>
                <w:bCs/>
                <w:color w:val="000000"/>
                <w:sz w:val="20"/>
                <w:szCs w:val="20"/>
              </w:rPr>
            </w:pPr>
            <w:r w:rsidRPr="002457DC">
              <w:rPr>
                <w:bCs/>
                <w:color w:val="000000"/>
                <w:sz w:val="20"/>
                <w:szCs w:val="20"/>
              </w:rPr>
              <w:t>прочие расходы (кроме расходов на закупку товаров, работ, услуг),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7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B63235" w:rsidRDefault="00810FDB" w:rsidP="00810FDB">
            <w:pPr>
              <w:contextualSpacing/>
              <w:jc w:val="center"/>
              <w:rPr>
                <w:color w:val="000000"/>
                <w:sz w:val="20"/>
                <w:szCs w:val="20"/>
              </w:rPr>
            </w:pPr>
            <w:r w:rsidRPr="00B63235">
              <w:rPr>
                <w:b/>
                <w:bCs/>
                <w:color w:val="000000"/>
                <w:sz w:val="20"/>
                <w:szCs w:val="20"/>
              </w:rPr>
              <w:t>6.</w:t>
            </w:r>
          </w:p>
        </w:tc>
        <w:tc>
          <w:tcPr>
            <w:tcW w:w="1419" w:type="dxa"/>
            <w:tcBorders>
              <w:top w:val="nil"/>
              <w:left w:val="nil"/>
              <w:bottom w:val="single" w:sz="4" w:space="0" w:color="auto"/>
              <w:right w:val="single" w:sz="4" w:space="0" w:color="auto"/>
            </w:tcBorders>
            <w:tcMar>
              <w:top w:w="15" w:type="dxa"/>
              <w:left w:w="15" w:type="dxa"/>
              <w:bottom w:w="0" w:type="dxa"/>
              <w:right w:w="15" w:type="dxa"/>
            </w:tcMar>
            <w:hideMark/>
          </w:tcPr>
          <w:p w:rsidR="00810FDB" w:rsidRPr="004B1981" w:rsidRDefault="00810FDB" w:rsidP="00810FDB">
            <w:pPr>
              <w:contextualSpacing/>
              <w:rPr>
                <w:b/>
                <w:bCs/>
                <w:color w:val="000000"/>
                <w:sz w:val="20"/>
                <w:szCs w:val="20"/>
              </w:rPr>
            </w:pPr>
            <w:r w:rsidRPr="004B1981">
              <w:rPr>
                <w:b/>
                <w:bCs/>
                <w:color w:val="000000"/>
                <w:sz w:val="20"/>
                <w:szCs w:val="20"/>
              </w:rPr>
              <w:t>Поступление нефинансовых активов, всего</w:t>
            </w:r>
            <w:r>
              <w:rPr>
                <w:b/>
                <w:bCs/>
                <w:color w:val="000000"/>
                <w:sz w:val="20"/>
                <w:szCs w:val="20"/>
              </w:rPr>
              <w:t>,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300</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6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6.1.</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0FDB" w:rsidRPr="004B1981" w:rsidRDefault="00810FDB" w:rsidP="00810FDB">
            <w:pPr>
              <w:contextualSpacing/>
              <w:rPr>
                <w:color w:val="000000"/>
                <w:sz w:val="20"/>
                <w:szCs w:val="20"/>
              </w:rPr>
            </w:pPr>
            <w:r w:rsidRPr="004B1981">
              <w:rPr>
                <w:color w:val="000000"/>
                <w:sz w:val="20"/>
                <w:szCs w:val="20"/>
              </w:rPr>
              <w:t>увеличение стоимости основных сре</w:t>
            </w:r>
            <w:proofErr w:type="gramStart"/>
            <w:r w:rsidRPr="004B1981">
              <w:rPr>
                <w:color w:val="000000"/>
                <w:sz w:val="20"/>
                <w:szCs w:val="20"/>
              </w:rPr>
              <w:t>дств</w:t>
            </w:r>
            <w:r>
              <w:rPr>
                <w:color w:val="000000"/>
                <w:sz w:val="20"/>
                <w:szCs w:val="20"/>
              </w:rPr>
              <w:t xml:space="preserve"> вс</w:t>
            </w:r>
            <w:proofErr w:type="gramEnd"/>
            <w:r>
              <w:rPr>
                <w:color w:val="000000"/>
                <w:sz w:val="20"/>
                <w:szCs w:val="20"/>
              </w:rPr>
              <w:t>его, в т.ч.</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310</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6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6.2.</w:t>
            </w:r>
          </w:p>
        </w:tc>
        <w:tc>
          <w:tcPr>
            <w:tcW w:w="141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810FDB" w:rsidRPr="004B1981" w:rsidRDefault="00810FDB" w:rsidP="00810FDB">
            <w:pPr>
              <w:contextualSpacing/>
              <w:rPr>
                <w:color w:val="000000"/>
                <w:sz w:val="20"/>
                <w:szCs w:val="20"/>
              </w:rPr>
            </w:pPr>
            <w:r w:rsidRPr="004B1981">
              <w:rPr>
                <w:color w:val="000000"/>
                <w:sz w:val="20"/>
                <w:szCs w:val="20"/>
              </w:rPr>
              <w:t>увеличение стоимости нематериальных активов</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320</w:t>
            </w:r>
          </w:p>
        </w:tc>
        <w:tc>
          <w:tcPr>
            <w:tcW w:w="5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6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6.3.</w:t>
            </w:r>
          </w:p>
        </w:tc>
        <w:tc>
          <w:tcPr>
            <w:tcW w:w="1419" w:type="dxa"/>
            <w:tcBorders>
              <w:top w:val="nil"/>
              <w:left w:val="nil"/>
              <w:bottom w:val="single" w:sz="4" w:space="0" w:color="auto"/>
              <w:right w:val="single" w:sz="4" w:space="0" w:color="auto"/>
            </w:tcBorders>
            <w:tcMar>
              <w:top w:w="15" w:type="dxa"/>
              <w:left w:w="15" w:type="dxa"/>
              <w:bottom w:w="0" w:type="dxa"/>
              <w:right w:w="15" w:type="dxa"/>
            </w:tcMar>
            <w:hideMark/>
          </w:tcPr>
          <w:p w:rsidR="00810FDB" w:rsidRPr="004B1981" w:rsidRDefault="00810FDB" w:rsidP="00810FDB">
            <w:pPr>
              <w:contextualSpacing/>
              <w:rPr>
                <w:color w:val="000000"/>
                <w:sz w:val="20"/>
                <w:szCs w:val="20"/>
              </w:rPr>
            </w:pPr>
            <w:r w:rsidRPr="004B1981">
              <w:rPr>
                <w:color w:val="000000"/>
                <w:sz w:val="20"/>
                <w:szCs w:val="20"/>
              </w:rPr>
              <w:t>увеличение стоимости непроизводственных активов</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330</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273"/>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6.4.</w:t>
            </w:r>
          </w:p>
        </w:tc>
        <w:tc>
          <w:tcPr>
            <w:tcW w:w="1419" w:type="dxa"/>
            <w:tcBorders>
              <w:top w:val="nil"/>
              <w:left w:val="nil"/>
              <w:bottom w:val="single" w:sz="4" w:space="0" w:color="auto"/>
              <w:right w:val="single" w:sz="4" w:space="0" w:color="auto"/>
            </w:tcBorders>
            <w:tcMar>
              <w:top w:w="15" w:type="dxa"/>
              <w:left w:w="15" w:type="dxa"/>
              <w:bottom w:w="0" w:type="dxa"/>
              <w:right w:w="15" w:type="dxa"/>
            </w:tcMar>
            <w:hideMark/>
          </w:tcPr>
          <w:p w:rsidR="00810FDB" w:rsidRPr="004B1981" w:rsidRDefault="00810FDB" w:rsidP="00810FDB">
            <w:pPr>
              <w:contextualSpacing/>
              <w:rPr>
                <w:color w:val="000000"/>
                <w:sz w:val="20"/>
                <w:szCs w:val="20"/>
              </w:rPr>
            </w:pPr>
            <w:r w:rsidRPr="004B1981">
              <w:rPr>
                <w:color w:val="000000"/>
                <w:sz w:val="20"/>
                <w:szCs w:val="20"/>
              </w:rPr>
              <w:t>увеличение стоимости материальных запасов, всего</w:t>
            </w:r>
            <w:r>
              <w:rPr>
                <w:color w:val="000000"/>
                <w:sz w:val="20"/>
                <w:szCs w:val="20"/>
              </w:rPr>
              <w:t>,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340</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7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Pr>
                <w:b/>
                <w:bCs/>
                <w:color w:val="000000"/>
                <w:sz w:val="20"/>
                <w:szCs w:val="20"/>
              </w:rPr>
              <w:t>7</w:t>
            </w:r>
            <w:r w:rsidRPr="004B1981">
              <w:rPr>
                <w:b/>
                <w:bCs/>
                <w:color w:val="000000"/>
                <w:sz w:val="20"/>
                <w:szCs w:val="20"/>
              </w:rPr>
              <w:t>.</w:t>
            </w:r>
          </w:p>
        </w:tc>
        <w:tc>
          <w:tcPr>
            <w:tcW w:w="1419" w:type="dxa"/>
            <w:tcBorders>
              <w:top w:val="nil"/>
              <w:left w:val="nil"/>
              <w:bottom w:val="single" w:sz="4" w:space="0" w:color="auto"/>
              <w:right w:val="single" w:sz="4" w:space="0" w:color="auto"/>
            </w:tcBorders>
            <w:tcMar>
              <w:top w:w="15" w:type="dxa"/>
              <w:left w:w="15" w:type="dxa"/>
              <w:bottom w:w="0" w:type="dxa"/>
              <w:right w:w="15" w:type="dxa"/>
            </w:tcMar>
            <w:hideMark/>
          </w:tcPr>
          <w:p w:rsidR="00810FDB" w:rsidRPr="004B1981" w:rsidRDefault="00810FDB" w:rsidP="00810FDB">
            <w:pPr>
              <w:contextualSpacing/>
              <w:rPr>
                <w:b/>
                <w:bCs/>
                <w:color w:val="000000"/>
                <w:sz w:val="20"/>
                <w:szCs w:val="20"/>
              </w:rPr>
            </w:pPr>
            <w:r w:rsidRPr="004B1981">
              <w:rPr>
                <w:b/>
                <w:bCs/>
                <w:color w:val="000000"/>
                <w:sz w:val="20"/>
                <w:szCs w:val="20"/>
              </w:rPr>
              <w:t>Поступление финансовых активов, всего</w:t>
            </w:r>
            <w:r>
              <w:rPr>
                <w:b/>
                <w:bCs/>
                <w:color w:val="000000"/>
                <w:sz w:val="20"/>
                <w:szCs w:val="20"/>
              </w:rPr>
              <w:t>, из них:</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400</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78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7.1.</w:t>
            </w:r>
          </w:p>
        </w:tc>
        <w:tc>
          <w:tcPr>
            <w:tcW w:w="1419" w:type="dxa"/>
            <w:tcBorders>
              <w:top w:val="nil"/>
              <w:left w:val="nil"/>
              <w:bottom w:val="single" w:sz="4" w:space="0" w:color="auto"/>
              <w:right w:val="single" w:sz="4" w:space="0" w:color="auto"/>
            </w:tcBorders>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увеличение стоимости ценных бумаг, кроме акций и иных форм участия в капитале</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25"/>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7.2.</w:t>
            </w:r>
          </w:p>
        </w:tc>
        <w:tc>
          <w:tcPr>
            <w:tcW w:w="1419" w:type="dxa"/>
            <w:tcBorders>
              <w:top w:val="nil"/>
              <w:left w:val="nil"/>
              <w:bottom w:val="single" w:sz="4" w:space="0" w:color="auto"/>
              <w:right w:val="single" w:sz="4" w:space="0" w:color="auto"/>
            </w:tcBorders>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увеличение стоимости акций и иных форм участия в капитале</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7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Pr>
                <w:b/>
                <w:bCs/>
                <w:color w:val="000000"/>
                <w:sz w:val="20"/>
                <w:szCs w:val="20"/>
              </w:rPr>
              <w:t>8</w:t>
            </w:r>
            <w:r w:rsidRPr="004B1981">
              <w:rPr>
                <w:b/>
                <w:bCs/>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0FDB" w:rsidRPr="0040077F" w:rsidRDefault="00810FDB" w:rsidP="00810FDB">
            <w:pPr>
              <w:contextualSpacing/>
              <w:rPr>
                <w:b/>
                <w:bCs/>
                <w:color w:val="000000"/>
                <w:sz w:val="20"/>
                <w:szCs w:val="20"/>
              </w:rPr>
            </w:pPr>
            <w:r w:rsidRPr="004B1981">
              <w:rPr>
                <w:b/>
                <w:bCs/>
                <w:color w:val="000000"/>
                <w:sz w:val="20"/>
                <w:szCs w:val="20"/>
              </w:rPr>
              <w:t>Выбытие финансовых активов, всего</w:t>
            </w:r>
            <w:r>
              <w:rPr>
                <w:b/>
                <w:bCs/>
                <w:color w:val="000000"/>
                <w:sz w:val="20"/>
                <w:szCs w:val="20"/>
              </w:rPr>
              <w:t>, из них:</w:t>
            </w:r>
          </w:p>
          <w:p w:rsidR="00810FDB" w:rsidRPr="0040077F" w:rsidRDefault="00810FDB" w:rsidP="00810FDB">
            <w:pPr>
              <w:contextualSpacing/>
              <w:rPr>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500</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15"/>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8.1.</w:t>
            </w:r>
          </w:p>
        </w:tc>
        <w:tc>
          <w:tcPr>
            <w:tcW w:w="1419" w:type="dxa"/>
            <w:tcBorders>
              <w:top w:val="nil"/>
              <w:left w:val="nil"/>
              <w:bottom w:val="single" w:sz="4" w:space="0" w:color="auto"/>
              <w:right w:val="single" w:sz="4" w:space="0" w:color="auto"/>
            </w:tcBorders>
            <w:tcMar>
              <w:top w:w="15" w:type="dxa"/>
              <w:left w:w="675" w:type="dxa"/>
              <w:bottom w:w="0" w:type="dxa"/>
              <w:right w:w="15" w:type="dxa"/>
            </w:tcMar>
            <w:hideMark/>
          </w:tcPr>
          <w:p w:rsidR="00810FDB" w:rsidRPr="004B1981" w:rsidRDefault="00810FDB" w:rsidP="00810FDB">
            <w:pPr>
              <w:ind w:left="-675"/>
              <w:contextualSpacing/>
              <w:rPr>
                <w:color w:val="000000"/>
                <w:sz w:val="20"/>
                <w:szCs w:val="20"/>
              </w:rPr>
            </w:pPr>
            <w:r w:rsidRPr="004B1981">
              <w:rPr>
                <w:color w:val="000000"/>
                <w:sz w:val="20"/>
                <w:szCs w:val="20"/>
              </w:rPr>
              <w:t>уменьшение остатков средств</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8.2.</w:t>
            </w:r>
          </w:p>
        </w:tc>
        <w:tc>
          <w:tcPr>
            <w:tcW w:w="1419" w:type="dxa"/>
            <w:tcBorders>
              <w:top w:val="single" w:sz="4" w:space="0" w:color="auto"/>
              <w:left w:val="single" w:sz="4" w:space="0" w:color="auto"/>
              <w:bottom w:val="single" w:sz="4" w:space="0" w:color="auto"/>
              <w:right w:val="single" w:sz="4" w:space="0" w:color="auto"/>
            </w:tcBorders>
            <w:tcMar>
              <w:top w:w="15" w:type="dxa"/>
              <w:left w:w="675" w:type="dxa"/>
              <w:bottom w:w="0" w:type="dxa"/>
              <w:right w:w="15" w:type="dxa"/>
            </w:tcMar>
            <w:hideMark/>
          </w:tcPr>
          <w:p w:rsidR="00810FDB" w:rsidRPr="004B1981" w:rsidRDefault="00810FDB" w:rsidP="00810FDB">
            <w:pPr>
              <w:ind w:left="-675"/>
              <w:contextualSpacing/>
              <w:rPr>
                <w:color w:val="000000"/>
                <w:sz w:val="20"/>
                <w:szCs w:val="20"/>
              </w:rPr>
            </w:pPr>
            <w:r w:rsidRPr="004B1981">
              <w:rPr>
                <w:color w:val="000000"/>
                <w:sz w:val="20"/>
                <w:szCs w:val="20"/>
              </w:rPr>
              <w:t>прочие выбытия</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56739D" w:rsidRDefault="00810FDB" w:rsidP="00810FDB">
            <w:pPr>
              <w:contextualSpacing/>
              <w:jc w:val="center"/>
              <w:rPr>
                <w:b/>
                <w:color w:val="000000"/>
                <w:sz w:val="20"/>
                <w:szCs w:val="20"/>
              </w:rPr>
            </w:pPr>
            <w:r>
              <w:rPr>
                <w:b/>
                <w:color w:val="000000"/>
                <w:sz w:val="20"/>
                <w:szCs w:val="20"/>
              </w:rPr>
              <w:t>9</w:t>
            </w:r>
            <w:r w:rsidRPr="0056739D">
              <w:rPr>
                <w:b/>
                <w:color w:val="000000"/>
                <w:sz w:val="20"/>
                <w:szCs w:val="20"/>
              </w:rPr>
              <w:t>.</w:t>
            </w:r>
          </w:p>
        </w:tc>
        <w:tc>
          <w:tcPr>
            <w:tcW w:w="141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56739D" w:rsidRDefault="00810FDB" w:rsidP="00810FDB">
            <w:pPr>
              <w:contextualSpacing/>
              <w:rPr>
                <w:b/>
                <w:sz w:val="20"/>
                <w:szCs w:val="20"/>
              </w:rPr>
            </w:pPr>
            <w:r w:rsidRPr="0056739D">
              <w:rPr>
                <w:b/>
                <w:sz w:val="20"/>
                <w:szCs w:val="20"/>
              </w:rPr>
              <w:t>Транспортный участок (водители)</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9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9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56739D" w:rsidRDefault="00810FDB" w:rsidP="00810FDB">
            <w:pPr>
              <w:contextualSpacing/>
              <w:jc w:val="center"/>
              <w:rPr>
                <w:b/>
                <w:color w:val="000000"/>
                <w:sz w:val="20"/>
                <w:szCs w:val="20"/>
              </w:rPr>
            </w:pPr>
            <w:r w:rsidRPr="0056739D">
              <w:rPr>
                <w:b/>
                <w:color w:val="000000"/>
                <w:sz w:val="20"/>
                <w:szCs w:val="20"/>
              </w:rPr>
              <w:t>1</w:t>
            </w:r>
            <w:r>
              <w:rPr>
                <w:b/>
                <w:color w:val="000000"/>
                <w:sz w:val="20"/>
                <w:szCs w:val="20"/>
              </w:rPr>
              <w:t>0</w:t>
            </w:r>
            <w:r w:rsidRPr="0056739D">
              <w:rPr>
                <w:b/>
                <w:color w:val="000000"/>
                <w:sz w:val="20"/>
                <w:szCs w:val="20"/>
              </w:rPr>
              <w:t>.</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56739D" w:rsidRDefault="00810FDB" w:rsidP="00810FDB">
            <w:pPr>
              <w:contextualSpacing/>
              <w:rPr>
                <w:b/>
                <w:sz w:val="20"/>
                <w:szCs w:val="20"/>
              </w:rPr>
            </w:pPr>
            <w:r w:rsidRPr="0056739D">
              <w:rPr>
                <w:b/>
                <w:sz w:val="20"/>
                <w:szCs w:val="20"/>
              </w:rPr>
              <w:t>Транспортный участок (ТО и ремонт транспорта)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Pr>
                <w:b/>
                <w:bCs/>
                <w:color w:val="000000"/>
                <w:sz w:val="20"/>
                <w:szCs w:val="20"/>
              </w:rPr>
              <w:t>11</w:t>
            </w:r>
            <w:r w:rsidRPr="004B1981">
              <w:rPr>
                <w:b/>
                <w:bCs/>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2E4B05" w:rsidRDefault="00810FDB" w:rsidP="00810FDB">
            <w:pPr>
              <w:contextualSpacing/>
              <w:rPr>
                <w:b/>
                <w:bCs/>
                <w:color w:val="000000"/>
                <w:sz w:val="20"/>
                <w:szCs w:val="20"/>
                <w:lang w:val="en-US"/>
              </w:rPr>
            </w:pPr>
            <w:r w:rsidRPr="004B1981">
              <w:rPr>
                <w:b/>
                <w:bCs/>
                <w:color w:val="000000"/>
                <w:sz w:val="20"/>
                <w:szCs w:val="20"/>
              </w:rPr>
              <w:t>ИТОГО РАСХОДОВ</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1</w:t>
            </w:r>
            <w:r>
              <w:rPr>
                <w:b/>
                <w:bCs/>
                <w:color w:val="000000"/>
                <w:sz w:val="20"/>
                <w:szCs w:val="20"/>
              </w:rPr>
              <w:t>2</w:t>
            </w:r>
            <w:r w:rsidRPr="004B1981">
              <w:rPr>
                <w:b/>
                <w:bCs/>
                <w:color w:val="000000"/>
                <w:sz w:val="20"/>
                <w:szCs w:val="20"/>
              </w:rPr>
              <w:t>.</w:t>
            </w:r>
          </w:p>
        </w:tc>
        <w:tc>
          <w:tcPr>
            <w:tcW w:w="141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b/>
                <w:bCs/>
                <w:color w:val="000000"/>
                <w:sz w:val="20"/>
                <w:szCs w:val="20"/>
              </w:rPr>
            </w:pPr>
            <w:r w:rsidRPr="004B1981">
              <w:rPr>
                <w:b/>
                <w:bCs/>
                <w:color w:val="000000"/>
                <w:sz w:val="20"/>
                <w:szCs w:val="20"/>
              </w:rPr>
              <w:t>Распределяемые расходы, всего</w:t>
            </w:r>
            <w:r>
              <w:rPr>
                <w:b/>
                <w:bCs/>
                <w:color w:val="000000"/>
                <w:sz w:val="20"/>
                <w:szCs w:val="20"/>
              </w:rPr>
              <w:t>, в том числе:</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9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sz w:val="20"/>
                <w:szCs w:val="20"/>
              </w:rPr>
            </w:pPr>
            <w:r>
              <w:rPr>
                <w:sz w:val="20"/>
                <w:szCs w:val="20"/>
              </w:rPr>
              <w:t>12.1.</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sz w:val="20"/>
                <w:szCs w:val="20"/>
              </w:rPr>
            </w:pPr>
            <w:r w:rsidRPr="004B1981">
              <w:rPr>
                <w:sz w:val="20"/>
                <w:szCs w:val="20"/>
              </w:rPr>
              <w:t>Общепроизводственные расходы</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sz w:val="20"/>
                <w:szCs w:val="20"/>
              </w:rPr>
            </w:pPr>
            <w:r w:rsidRPr="004B1981">
              <w:rPr>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FF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15"/>
        </w:trPr>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sz w:val="20"/>
                <w:szCs w:val="20"/>
              </w:rPr>
            </w:pPr>
            <w:r>
              <w:rPr>
                <w:sz w:val="20"/>
                <w:szCs w:val="20"/>
              </w:rPr>
              <w:t>12.2.</w:t>
            </w:r>
          </w:p>
        </w:tc>
        <w:tc>
          <w:tcPr>
            <w:tcW w:w="1419" w:type="dxa"/>
            <w:tcBorders>
              <w:top w:val="nil"/>
              <w:left w:val="nil"/>
              <w:bottom w:val="nil"/>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sz w:val="20"/>
                <w:szCs w:val="20"/>
              </w:rPr>
            </w:pPr>
            <w:r w:rsidRPr="004B1981">
              <w:rPr>
                <w:sz w:val="20"/>
                <w:szCs w:val="20"/>
              </w:rPr>
              <w:t>Общехозяйственные расходы</w:t>
            </w:r>
          </w:p>
        </w:tc>
        <w:tc>
          <w:tcPr>
            <w:tcW w:w="709"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sz w:val="20"/>
                <w:szCs w:val="20"/>
              </w:rPr>
            </w:pPr>
            <w:r w:rsidRPr="004B1981">
              <w:rPr>
                <w:sz w:val="20"/>
                <w:szCs w:val="20"/>
              </w:rPr>
              <w:t> </w:t>
            </w:r>
          </w:p>
        </w:tc>
        <w:tc>
          <w:tcPr>
            <w:tcW w:w="538" w:type="dxa"/>
            <w:tcBorders>
              <w:top w:val="nil"/>
              <w:left w:val="nil"/>
              <w:bottom w:val="nil"/>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952" w:type="dxa"/>
            <w:tcBorders>
              <w:top w:val="nil"/>
              <w:left w:val="nil"/>
              <w:bottom w:val="nil"/>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1276" w:type="dxa"/>
            <w:tcBorders>
              <w:top w:val="nil"/>
              <w:left w:val="nil"/>
              <w:bottom w:val="nil"/>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636" w:type="dxa"/>
            <w:tcBorders>
              <w:top w:val="nil"/>
              <w:left w:val="nil"/>
              <w:bottom w:val="nil"/>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nil"/>
              <w:left w:val="nil"/>
              <w:bottom w:val="nil"/>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709" w:type="dxa"/>
            <w:tcBorders>
              <w:top w:val="nil"/>
              <w:left w:val="nil"/>
              <w:bottom w:val="nil"/>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sz w:val="20"/>
                <w:szCs w:val="20"/>
              </w:rPr>
            </w:pPr>
          </w:p>
        </w:tc>
        <w:tc>
          <w:tcPr>
            <w:tcW w:w="850"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1"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77"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0"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9"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708"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sz w:val="20"/>
                <w:szCs w:val="20"/>
              </w:rPr>
            </w:pPr>
          </w:p>
        </w:tc>
        <w:tc>
          <w:tcPr>
            <w:tcW w:w="851"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nil"/>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15"/>
        </w:trPr>
        <w:tc>
          <w:tcPr>
            <w:tcW w:w="567"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1</w:t>
            </w:r>
            <w:r>
              <w:rPr>
                <w:b/>
                <w:bCs/>
                <w:color w:val="000000"/>
                <w:sz w:val="20"/>
                <w:szCs w:val="20"/>
              </w:rPr>
              <w:t>3</w:t>
            </w:r>
            <w:r w:rsidRPr="004B1981">
              <w:rPr>
                <w:b/>
                <w:bCs/>
                <w:color w:val="000000"/>
                <w:sz w:val="20"/>
                <w:szCs w:val="20"/>
              </w:rPr>
              <w:t>.</w:t>
            </w:r>
          </w:p>
        </w:tc>
        <w:tc>
          <w:tcPr>
            <w:tcW w:w="1419" w:type="dxa"/>
            <w:tcBorders>
              <w:top w:val="single" w:sz="8"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0077F" w:rsidRDefault="00810FDB" w:rsidP="00810FDB">
            <w:pPr>
              <w:contextualSpacing/>
              <w:rPr>
                <w:b/>
                <w:bCs/>
                <w:color w:val="000000"/>
                <w:sz w:val="20"/>
                <w:szCs w:val="20"/>
              </w:rPr>
            </w:pPr>
            <w:r w:rsidRPr="004B1981">
              <w:rPr>
                <w:b/>
                <w:bCs/>
                <w:color w:val="000000"/>
                <w:sz w:val="20"/>
                <w:szCs w:val="20"/>
              </w:rPr>
              <w:t>ВСЕГО РАСХОДОВ</w:t>
            </w:r>
            <w:r>
              <w:rPr>
                <w:b/>
                <w:bCs/>
                <w:color w:val="000000"/>
                <w:sz w:val="20"/>
                <w:szCs w:val="20"/>
              </w:rPr>
              <w:t xml:space="preserve">, </w:t>
            </w:r>
          </w:p>
          <w:p w:rsidR="00810FDB" w:rsidRPr="0040077F" w:rsidRDefault="00810FDB" w:rsidP="00810FDB">
            <w:pPr>
              <w:contextualSpacing/>
              <w:rPr>
                <w:b/>
                <w:bCs/>
                <w:color w:val="000000"/>
                <w:sz w:val="20"/>
                <w:szCs w:val="20"/>
              </w:rPr>
            </w:pPr>
          </w:p>
          <w:p w:rsidR="00810FDB" w:rsidRPr="0040077F" w:rsidRDefault="00810FDB" w:rsidP="00810FDB">
            <w:pPr>
              <w:contextualSpacing/>
              <w:rPr>
                <w:b/>
                <w:bCs/>
                <w:color w:val="000000"/>
                <w:sz w:val="20"/>
                <w:szCs w:val="20"/>
              </w:rPr>
            </w:pPr>
            <w:r>
              <w:rPr>
                <w:b/>
                <w:bCs/>
                <w:color w:val="000000"/>
                <w:sz w:val="20"/>
                <w:szCs w:val="20"/>
              </w:rPr>
              <w:t>в том числе:</w:t>
            </w:r>
          </w:p>
        </w:tc>
        <w:tc>
          <w:tcPr>
            <w:tcW w:w="709"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single" w:sz="8"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952" w:type="dxa"/>
            <w:tcBorders>
              <w:top w:val="single" w:sz="8"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1276" w:type="dxa"/>
            <w:tcBorders>
              <w:top w:val="single" w:sz="8"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636" w:type="dxa"/>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8"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B63235" w:rsidRDefault="00810FDB" w:rsidP="00810FDB">
            <w:pPr>
              <w:contextualSpacing/>
              <w:jc w:val="center"/>
              <w:rPr>
                <w:bCs/>
                <w:color w:val="000000"/>
                <w:sz w:val="20"/>
                <w:szCs w:val="20"/>
              </w:rPr>
            </w:pPr>
            <w:r w:rsidRPr="00B63235">
              <w:rPr>
                <w:bCs/>
                <w:color w:val="000000"/>
                <w:sz w:val="20"/>
                <w:szCs w:val="20"/>
              </w:rPr>
              <w:t>13.1.</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за счет федерального бюджета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B63235">
              <w:rPr>
                <w:bCs/>
                <w:color w:val="000000"/>
                <w:sz w:val="20"/>
                <w:szCs w:val="20"/>
              </w:rPr>
              <w:t>13.2.</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за счет окружного бюджета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7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b/>
                <w:bCs/>
                <w:color w:val="000000"/>
                <w:sz w:val="20"/>
                <w:szCs w:val="20"/>
              </w:rPr>
            </w:pP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B63235" w:rsidRDefault="00810FDB" w:rsidP="00810FDB">
            <w:pPr>
              <w:contextualSpacing/>
              <w:jc w:val="center"/>
              <w:rPr>
                <w:bCs/>
                <w:color w:val="000000"/>
                <w:sz w:val="20"/>
                <w:szCs w:val="20"/>
              </w:rPr>
            </w:pPr>
            <w:r>
              <w:rPr>
                <w:bCs/>
                <w:color w:val="000000"/>
                <w:sz w:val="20"/>
                <w:szCs w:val="20"/>
              </w:rPr>
              <w:t>13.3.</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за счет городского бюджета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B63235" w:rsidRDefault="00810FDB" w:rsidP="00810FDB">
            <w:pPr>
              <w:contextualSpacing/>
              <w:jc w:val="center"/>
              <w:rPr>
                <w:bCs/>
                <w:color w:val="000000"/>
                <w:sz w:val="20"/>
                <w:szCs w:val="20"/>
              </w:rPr>
            </w:pPr>
            <w:r>
              <w:rPr>
                <w:bCs/>
                <w:color w:val="000000"/>
                <w:sz w:val="20"/>
                <w:szCs w:val="20"/>
              </w:rPr>
              <w:t>13.4.</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за счет дорожного фонда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7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4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B63235" w:rsidRDefault="00810FDB" w:rsidP="00810FDB">
            <w:pPr>
              <w:contextualSpacing/>
              <w:jc w:val="center"/>
              <w:rPr>
                <w:bCs/>
                <w:color w:val="000000"/>
                <w:sz w:val="20"/>
                <w:szCs w:val="20"/>
              </w:rPr>
            </w:pPr>
            <w:r>
              <w:rPr>
                <w:bCs/>
                <w:color w:val="000000"/>
                <w:sz w:val="20"/>
                <w:szCs w:val="20"/>
              </w:rPr>
              <w:t>13.5.</w:t>
            </w:r>
          </w:p>
        </w:tc>
        <w:tc>
          <w:tcPr>
            <w:tcW w:w="1419" w:type="dxa"/>
            <w:tcBorders>
              <w:top w:val="single" w:sz="4" w:space="0" w:color="auto"/>
              <w:left w:val="nil"/>
              <w:bottom w:val="single" w:sz="4" w:space="0" w:color="auto"/>
              <w:right w:val="single" w:sz="4" w:space="0" w:color="auto"/>
            </w:tcBorders>
            <w:shd w:val="clear" w:color="000000" w:fill="FFFFFF"/>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за счёт приносящей доход деятельности</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95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rPr>
                <w:b/>
                <w:bCs/>
                <w:color w:val="000000"/>
                <w:sz w:val="20"/>
                <w:szCs w:val="20"/>
              </w:rPr>
            </w:pPr>
          </w:p>
        </w:tc>
        <w:tc>
          <w:tcPr>
            <w:tcW w:w="70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b/>
                <w:bCs/>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15"/>
        </w:trPr>
        <w:tc>
          <w:tcPr>
            <w:tcW w:w="567"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1</w:t>
            </w:r>
            <w:r>
              <w:rPr>
                <w:b/>
                <w:bCs/>
                <w:color w:val="000000"/>
                <w:sz w:val="20"/>
                <w:szCs w:val="20"/>
              </w:rPr>
              <w:t>4</w:t>
            </w:r>
            <w:r w:rsidRPr="004B1981">
              <w:rPr>
                <w:b/>
                <w:bCs/>
                <w:color w:val="000000"/>
                <w:sz w:val="20"/>
                <w:szCs w:val="20"/>
              </w:rPr>
              <w:t>.</w:t>
            </w:r>
          </w:p>
        </w:tc>
        <w:tc>
          <w:tcPr>
            <w:tcW w:w="1419" w:type="dxa"/>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2E4B05" w:rsidRDefault="00810FDB" w:rsidP="00810FDB">
            <w:pPr>
              <w:contextualSpacing/>
              <w:rPr>
                <w:b/>
                <w:bCs/>
                <w:color w:val="000000"/>
                <w:sz w:val="20"/>
                <w:szCs w:val="20"/>
              </w:rPr>
            </w:pPr>
            <w:r w:rsidRPr="004B1981">
              <w:rPr>
                <w:b/>
                <w:bCs/>
                <w:color w:val="000000"/>
                <w:sz w:val="20"/>
                <w:szCs w:val="20"/>
              </w:rPr>
              <w:t>Поступления от доходов, всего</w:t>
            </w:r>
            <w:r>
              <w:rPr>
                <w:b/>
                <w:bCs/>
                <w:color w:val="000000"/>
                <w:sz w:val="20"/>
                <w:szCs w:val="20"/>
              </w:rPr>
              <w:t>, в том числе</w:t>
            </w:r>
          </w:p>
        </w:tc>
        <w:tc>
          <w:tcPr>
            <w:tcW w:w="709"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r w:rsidRPr="004B1981">
              <w:rPr>
                <w:b/>
                <w:bCs/>
                <w:color w:val="000000"/>
                <w:sz w:val="20"/>
                <w:szCs w:val="20"/>
              </w:rPr>
              <w:t> </w:t>
            </w:r>
          </w:p>
        </w:tc>
        <w:tc>
          <w:tcPr>
            <w:tcW w:w="538" w:type="dxa"/>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952" w:type="dxa"/>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1276" w:type="dxa"/>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810FDB" w:rsidRPr="004B1981" w:rsidRDefault="00810FDB" w:rsidP="00810FDB">
            <w:pPr>
              <w:contextualSpacing/>
              <w:jc w:val="center"/>
              <w:rPr>
                <w:b/>
                <w:bCs/>
                <w:color w:val="000000"/>
                <w:sz w:val="20"/>
                <w:szCs w:val="20"/>
              </w:rPr>
            </w:pPr>
          </w:p>
        </w:tc>
        <w:tc>
          <w:tcPr>
            <w:tcW w:w="636" w:type="dxa"/>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1" w:type="dxa"/>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77" w:type="dxa"/>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0" w:type="dxa"/>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9" w:type="dxa"/>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708" w:type="dxa"/>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b/>
                <w:bCs/>
                <w:sz w:val="20"/>
                <w:szCs w:val="20"/>
              </w:rPr>
            </w:pP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9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B63235" w:rsidRDefault="00810FDB" w:rsidP="00810FDB">
            <w:pPr>
              <w:contextualSpacing/>
              <w:jc w:val="center"/>
              <w:rPr>
                <w:color w:val="000000"/>
                <w:sz w:val="20"/>
                <w:szCs w:val="20"/>
              </w:rPr>
            </w:pPr>
            <w:r w:rsidRPr="00B63235">
              <w:rPr>
                <w:color w:val="000000"/>
                <w:sz w:val="20"/>
                <w:szCs w:val="20"/>
              </w:rPr>
              <w:t>14.1.</w:t>
            </w:r>
          </w:p>
        </w:tc>
        <w:tc>
          <w:tcPr>
            <w:tcW w:w="14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DB1280" w:rsidRDefault="00810FDB" w:rsidP="00810FDB">
            <w:pPr>
              <w:contextualSpacing/>
              <w:rPr>
                <w:color w:val="000000"/>
                <w:sz w:val="20"/>
                <w:szCs w:val="20"/>
              </w:rPr>
            </w:pPr>
            <w:r w:rsidRPr="00DB1280">
              <w:rPr>
                <w:color w:val="000000"/>
                <w:sz w:val="20"/>
                <w:szCs w:val="20"/>
              </w:rPr>
              <w:t>Субсидии на финансовое обеспечение выполнения муниципального задания, всего</w:t>
            </w:r>
            <w:r>
              <w:rPr>
                <w:color w:val="000000"/>
                <w:sz w:val="20"/>
                <w:szCs w:val="20"/>
              </w:rPr>
              <w:t>, в том числе:</w:t>
            </w:r>
            <w:r w:rsidRPr="00DB1280">
              <w:rPr>
                <w:color w:val="000000"/>
                <w:sz w:val="20"/>
                <w:szCs w:val="20"/>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14.1.1.</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из федерального бюджета</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78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14.1.2.</w:t>
            </w:r>
          </w:p>
        </w:tc>
        <w:tc>
          <w:tcPr>
            <w:tcW w:w="1419" w:type="dxa"/>
            <w:tcBorders>
              <w:top w:val="single" w:sz="4" w:space="0" w:color="auto"/>
              <w:left w:val="nil"/>
              <w:bottom w:val="single" w:sz="4" w:space="0" w:color="auto"/>
              <w:right w:val="single" w:sz="4" w:space="0" w:color="auto"/>
            </w:tcBorders>
            <w:shd w:val="clear" w:color="000000" w:fill="FFFFFF"/>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из бюджета Федерального фонда обязательного медицинского страхования</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14.1.3.</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из окружного бюджета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из городского бюджета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258"/>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14.1.4.</w:t>
            </w:r>
          </w:p>
        </w:tc>
        <w:tc>
          <w:tcPr>
            <w:tcW w:w="1419" w:type="dxa"/>
            <w:tcBorders>
              <w:top w:val="single" w:sz="4" w:space="0" w:color="auto"/>
              <w:left w:val="single" w:sz="4" w:space="0" w:color="auto"/>
              <w:bottom w:val="single" w:sz="4" w:space="0" w:color="auto"/>
              <w:right w:val="single" w:sz="4" w:space="0" w:color="auto"/>
            </w:tcBorders>
            <w:shd w:val="clear" w:color="000000" w:fill="FFFFFF"/>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 xml:space="preserve">субсидии, предоставляемые в </w:t>
            </w:r>
            <w:proofErr w:type="spellStart"/>
            <w:r w:rsidRPr="004B1981">
              <w:rPr>
                <w:color w:val="000000"/>
                <w:sz w:val="20"/>
                <w:szCs w:val="20"/>
              </w:rPr>
              <w:t>соотв</w:t>
            </w:r>
            <w:r>
              <w:rPr>
                <w:color w:val="000000"/>
                <w:sz w:val="20"/>
                <w:szCs w:val="20"/>
              </w:rPr>
              <w:t>-</w:t>
            </w:r>
            <w:r w:rsidRPr="004B1981">
              <w:rPr>
                <w:color w:val="000000"/>
                <w:sz w:val="20"/>
                <w:szCs w:val="20"/>
              </w:rPr>
              <w:t>вии</w:t>
            </w:r>
            <w:proofErr w:type="spellEnd"/>
            <w:r w:rsidRPr="004B1981">
              <w:rPr>
                <w:color w:val="000000"/>
                <w:sz w:val="20"/>
                <w:szCs w:val="20"/>
              </w:rPr>
              <w:t xml:space="preserve"> с абзацем </w:t>
            </w:r>
            <w:r>
              <w:rPr>
                <w:color w:val="000000"/>
                <w:sz w:val="20"/>
                <w:szCs w:val="20"/>
              </w:rPr>
              <w:t>2</w:t>
            </w:r>
            <w:r w:rsidRPr="004B1981">
              <w:rPr>
                <w:color w:val="000000"/>
                <w:sz w:val="20"/>
                <w:szCs w:val="20"/>
              </w:rPr>
              <w:t xml:space="preserve"> пункта 1 статьи 78.1 Бюджетного кодекса РФ</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25"/>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14.1.5.</w:t>
            </w:r>
          </w:p>
        </w:tc>
        <w:tc>
          <w:tcPr>
            <w:tcW w:w="1419" w:type="dxa"/>
            <w:tcBorders>
              <w:top w:val="single" w:sz="4" w:space="0" w:color="auto"/>
              <w:left w:val="nil"/>
              <w:bottom w:val="single" w:sz="4" w:space="0" w:color="auto"/>
              <w:right w:val="single" w:sz="4" w:space="0" w:color="auto"/>
            </w:tcBorders>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субсидии на осуществление капитальных вложений</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525"/>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14.1.6.</w:t>
            </w:r>
          </w:p>
        </w:tc>
        <w:tc>
          <w:tcPr>
            <w:tcW w:w="1419" w:type="dxa"/>
            <w:tcBorders>
              <w:top w:val="nil"/>
              <w:left w:val="nil"/>
              <w:bottom w:val="single" w:sz="4" w:space="0" w:color="auto"/>
              <w:right w:val="single" w:sz="4" w:space="0" w:color="auto"/>
            </w:tcBorders>
            <w:shd w:val="clear" w:color="000000" w:fill="FFFFFF"/>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средства обязательного медицинского страхования</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14.1.7.</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из средств дорожного фонда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DB1280" w:rsidRDefault="00810FDB" w:rsidP="00810FDB">
            <w:pPr>
              <w:contextualSpacing/>
              <w:jc w:val="center"/>
              <w:rPr>
                <w:color w:val="000000"/>
                <w:sz w:val="20"/>
                <w:szCs w:val="20"/>
              </w:rPr>
            </w:pPr>
            <w:r w:rsidRPr="00DB1280">
              <w:rPr>
                <w:color w:val="000000"/>
                <w:sz w:val="20"/>
                <w:szCs w:val="20"/>
              </w:rPr>
              <w:t>14.2.</w:t>
            </w:r>
          </w:p>
        </w:tc>
        <w:tc>
          <w:tcPr>
            <w:tcW w:w="141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10FDB" w:rsidRPr="00DB1280" w:rsidRDefault="00810FDB" w:rsidP="00810FDB">
            <w:pPr>
              <w:contextualSpacing/>
              <w:rPr>
                <w:color w:val="000000"/>
                <w:sz w:val="20"/>
                <w:szCs w:val="20"/>
              </w:rPr>
            </w:pPr>
            <w:r w:rsidRPr="00DB1280">
              <w:rPr>
                <w:color w:val="000000"/>
                <w:sz w:val="20"/>
                <w:szCs w:val="20"/>
              </w:rPr>
              <w:t xml:space="preserve">Целевая субсидия </w:t>
            </w:r>
            <w:proofErr w:type="spellStart"/>
            <w:r w:rsidRPr="00DB1280">
              <w:rPr>
                <w:color w:val="000000"/>
                <w:sz w:val="20"/>
                <w:szCs w:val="20"/>
              </w:rPr>
              <w:t>n</w:t>
            </w:r>
            <w:proofErr w:type="spellEnd"/>
            <w:r w:rsidRPr="00DB1280">
              <w:rPr>
                <w:color w:val="000000"/>
                <w:sz w:val="20"/>
                <w:szCs w:val="20"/>
              </w:rPr>
              <w:t xml:space="preserve"> всего, в т.ч.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14.2.1.</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из окружного бюджета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14.2.2.</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4B1981" w:rsidRDefault="00810FDB" w:rsidP="00810FDB">
            <w:pPr>
              <w:ind w:left="-675"/>
              <w:contextualSpacing/>
              <w:rPr>
                <w:color w:val="000000"/>
                <w:sz w:val="20"/>
                <w:szCs w:val="20"/>
              </w:rPr>
            </w:pPr>
            <w:r w:rsidRPr="004B1981">
              <w:rPr>
                <w:color w:val="000000"/>
                <w:sz w:val="20"/>
                <w:szCs w:val="20"/>
              </w:rPr>
              <w:t>из городского бюджета</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600"/>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DB1280" w:rsidRDefault="00810FDB" w:rsidP="00810FDB">
            <w:pPr>
              <w:contextualSpacing/>
              <w:jc w:val="center"/>
              <w:rPr>
                <w:color w:val="000000"/>
                <w:sz w:val="20"/>
                <w:szCs w:val="20"/>
              </w:rPr>
            </w:pPr>
            <w:r w:rsidRPr="00DB1280">
              <w:rPr>
                <w:color w:val="000000"/>
                <w:sz w:val="20"/>
                <w:szCs w:val="20"/>
              </w:rPr>
              <w:t>14.3.</w:t>
            </w:r>
          </w:p>
        </w:tc>
        <w:tc>
          <w:tcPr>
            <w:tcW w:w="14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DB1280" w:rsidRDefault="00810FDB" w:rsidP="00810FDB">
            <w:pPr>
              <w:contextualSpacing/>
              <w:rPr>
                <w:color w:val="000000"/>
                <w:sz w:val="20"/>
                <w:szCs w:val="20"/>
              </w:rPr>
            </w:pPr>
            <w:r w:rsidRPr="00DB1280">
              <w:rPr>
                <w:color w:val="000000"/>
                <w:sz w:val="20"/>
                <w:szCs w:val="20"/>
              </w:rPr>
              <w:t>Средства от приносящей доход деятельности, в том числе</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r w:rsidR="00810FDB" w:rsidRPr="004B1981" w:rsidTr="00810FDB">
        <w:trPr>
          <w:trHeight w:val="3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Pr>
                <w:color w:val="000000"/>
                <w:sz w:val="20"/>
                <w:szCs w:val="20"/>
              </w:rPr>
              <w:t>14.3.1.</w:t>
            </w:r>
          </w:p>
        </w:tc>
        <w:tc>
          <w:tcPr>
            <w:tcW w:w="1419" w:type="dxa"/>
            <w:tcBorders>
              <w:top w:val="nil"/>
              <w:left w:val="nil"/>
              <w:bottom w:val="single" w:sz="4" w:space="0" w:color="auto"/>
              <w:right w:val="single" w:sz="4" w:space="0" w:color="auto"/>
            </w:tcBorders>
            <w:shd w:val="clear" w:color="000000" w:fill="FFFFFF"/>
            <w:noWrap/>
            <w:tcMar>
              <w:top w:w="15" w:type="dxa"/>
              <w:left w:w="675" w:type="dxa"/>
              <w:bottom w:w="0" w:type="dxa"/>
              <w:right w:w="15" w:type="dxa"/>
            </w:tcMar>
            <w:vAlign w:val="bottom"/>
            <w:hideMark/>
          </w:tcPr>
          <w:p w:rsidR="00810FDB" w:rsidRPr="002C12A5" w:rsidRDefault="00810FDB" w:rsidP="00810FDB">
            <w:pPr>
              <w:ind w:left="-675"/>
              <w:contextualSpacing/>
              <w:rPr>
                <w:color w:val="000000"/>
                <w:sz w:val="20"/>
                <w:szCs w:val="20"/>
              </w:rPr>
            </w:pPr>
            <w:r>
              <w:rPr>
                <w:color w:val="000000"/>
                <w:sz w:val="20"/>
                <w:szCs w:val="20"/>
              </w:rPr>
              <w:t xml:space="preserve">вид деятельности </w:t>
            </w:r>
            <w:r>
              <w:rPr>
                <w:color w:val="000000"/>
                <w:sz w:val="20"/>
                <w:szCs w:val="20"/>
                <w:lang w:val="en-US"/>
              </w:rPr>
              <w:t>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jc w:val="center"/>
              <w:rPr>
                <w:color w:val="000000"/>
                <w:sz w:val="20"/>
                <w:szCs w:val="20"/>
              </w:rPr>
            </w:pPr>
            <w:r w:rsidRPr="004B1981">
              <w:rPr>
                <w:color w:val="000000"/>
                <w:sz w:val="20"/>
                <w:szCs w:val="20"/>
              </w:rPr>
              <w:t> </w:t>
            </w:r>
          </w:p>
        </w:tc>
        <w:tc>
          <w:tcPr>
            <w:tcW w:w="5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6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810FDB" w:rsidRPr="004B1981" w:rsidRDefault="00810FDB" w:rsidP="00810FDB">
            <w:pPr>
              <w:contextualSpacing/>
              <w:jc w:val="right"/>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77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c>
          <w:tcPr>
            <w:tcW w:w="4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10FDB" w:rsidRPr="004B1981" w:rsidRDefault="00810FDB" w:rsidP="00810FDB">
            <w:pPr>
              <w:contextualSpacing/>
              <w:rPr>
                <w:color w:val="000000"/>
                <w:sz w:val="20"/>
                <w:szCs w:val="20"/>
              </w:rPr>
            </w:pPr>
          </w:p>
        </w:tc>
      </w:tr>
    </w:tbl>
    <w:p w:rsidR="00810FDB" w:rsidRPr="00FF0E8C" w:rsidRDefault="00810FDB" w:rsidP="00810FDB">
      <w:pPr>
        <w:pStyle w:val="ConsPlusNormal"/>
        <w:contextualSpacing/>
        <w:jc w:val="right"/>
        <w:outlineLvl w:val="2"/>
        <w:rPr>
          <w:rFonts w:ascii="Times New Roman" w:hAnsi="Times New Roman" w:cs="Times New Roman"/>
          <w:sz w:val="26"/>
          <w:szCs w:val="26"/>
        </w:rPr>
      </w:pPr>
      <w:r>
        <w:rPr>
          <w:rFonts w:ascii="Times New Roman" w:hAnsi="Times New Roman" w:cs="Times New Roman"/>
        </w:rPr>
        <w:br w:type="page"/>
      </w:r>
      <w:r w:rsidRPr="00FF0E8C">
        <w:rPr>
          <w:rFonts w:ascii="Times New Roman" w:hAnsi="Times New Roman" w:cs="Times New Roman"/>
          <w:sz w:val="26"/>
          <w:szCs w:val="26"/>
        </w:rPr>
        <w:t xml:space="preserve">Таблица </w:t>
      </w:r>
      <w:r w:rsidRPr="005D7F6F">
        <w:rPr>
          <w:rFonts w:ascii="Times New Roman" w:hAnsi="Times New Roman" w:cs="Times New Roman"/>
          <w:sz w:val="26"/>
          <w:szCs w:val="26"/>
          <w:lang w:val="en-US"/>
        </w:rPr>
        <w:t>V</w:t>
      </w:r>
    </w:p>
    <w:p w:rsidR="00810FDB" w:rsidRPr="005D7F6F" w:rsidRDefault="00810FDB" w:rsidP="00810FDB">
      <w:pPr>
        <w:pStyle w:val="ConsPlusNormal"/>
        <w:ind w:firstLine="540"/>
        <w:jc w:val="center"/>
        <w:rPr>
          <w:rFonts w:ascii="Times New Roman" w:hAnsi="Times New Roman" w:cs="Times New Roman"/>
          <w:sz w:val="26"/>
          <w:szCs w:val="26"/>
        </w:rPr>
      </w:pPr>
    </w:p>
    <w:p w:rsidR="00810FDB" w:rsidRPr="005D7F6F" w:rsidRDefault="00810FDB" w:rsidP="00810FDB">
      <w:pPr>
        <w:pStyle w:val="ConsPlusNormal"/>
        <w:ind w:firstLine="540"/>
        <w:jc w:val="center"/>
        <w:rPr>
          <w:rFonts w:ascii="Times New Roman" w:hAnsi="Times New Roman" w:cs="Times New Roman"/>
          <w:sz w:val="26"/>
          <w:szCs w:val="26"/>
        </w:rPr>
      </w:pPr>
      <w:r w:rsidRPr="005D7F6F">
        <w:rPr>
          <w:rFonts w:ascii="Times New Roman" w:hAnsi="Times New Roman" w:cs="Times New Roman"/>
          <w:sz w:val="26"/>
          <w:szCs w:val="26"/>
          <w:lang w:val="en-US"/>
        </w:rPr>
        <w:t>V</w:t>
      </w:r>
      <w:r w:rsidRPr="005D7F6F">
        <w:rPr>
          <w:rFonts w:ascii="Times New Roman" w:hAnsi="Times New Roman" w:cs="Times New Roman"/>
          <w:sz w:val="26"/>
          <w:szCs w:val="26"/>
        </w:rPr>
        <w:t>. Показатели выплат по расходам на закупку товаров, работ, услуг учреждения</w:t>
      </w:r>
    </w:p>
    <w:p w:rsidR="00810FDB" w:rsidRPr="005D7F6F" w:rsidRDefault="00810FDB" w:rsidP="00810FDB">
      <w:pPr>
        <w:pStyle w:val="ConsPlusNormal"/>
        <w:jc w:val="center"/>
        <w:outlineLvl w:val="2"/>
        <w:rPr>
          <w:rFonts w:ascii="Times New Roman" w:hAnsi="Times New Roman" w:cs="Times New Roman"/>
          <w:sz w:val="26"/>
          <w:szCs w:val="26"/>
        </w:rPr>
      </w:pPr>
      <w:r w:rsidRPr="005D7F6F">
        <w:rPr>
          <w:rFonts w:ascii="Times New Roman" w:hAnsi="Times New Roman" w:cs="Times New Roman"/>
          <w:sz w:val="26"/>
          <w:szCs w:val="26"/>
        </w:rPr>
        <w:t>_______________</w:t>
      </w:r>
      <w:r>
        <w:rPr>
          <w:rFonts w:ascii="Times New Roman" w:hAnsi="Times New Roman" w:cs="Times New Roman"/>
          <w:sz w:val="26"/>
          <w:szCs w:val="26"/>
        </w:rPr>
        <w:t>_____________________________</w:t>
      </w:r>
      <w:r w:rsidRPr="005D7F6F">
        <w:rPr>
          <w:rFonts w:ascii="Times New Roman" w:hAnsi="Times New Roman" w:cs="Times New Roman"/>
          <w:sz w:val="26"/>
          <w:szCs w:val="26"/>
        </w:rPr>
        <w:t>_______</w:t>
      </w:r>
    </w:p>
    <w:p w:rsidR="00810FDB" w:rsidRPr="00D77446" w:rsidRDefault="00810FDB" w:rsidP="00810FDB">
      <w:pPr>
        <w:pStyle w:val="ConsPlusNormal"/>
        <w:jc w:val="center"/>
        <w:outlineLvl w:val="2"/>
        <w:rPr>
          <w:rFonts w:ascii="Times New Roman" w:hAnsi="Times New Roman" w:cs="Times New Roman"/>
        </w:rPr>
      </w:pPr>
      <w:r w:rsidRPr="00D77446">
        <w:rPr>
          <w:rFonts w:ascii="Times New Roman" w:hAnsi="Times New Roman" w:cs="Times New Roman"/>
        </w:rPr>
        <w:t>(наименование учреждения)</w:t>
      </w:r>
    </w:p>
    <w:p w:rsidR="00810FDB" w:rsidRDefault="00810FDB" w:rsidP="00810FDB">
      <w:pPr>
        <w:pStyle w:val="ConsPlusNormal"/>
        <w:jc w:val="center"/>
        <w:outlineLvl w:val="2"/>
        <w:rPr>
          <w:rFonts w:ascii="Times New Roman" w:hAnsi="Times New Roman" w:cs="Times New Roman"/>
          <w:sz w:val="26"/>
          <w:szCs w:val="26"/>
        </w:rPr>
      </w:pPr>
      <w:r w:rsidRPr="005D7F6F">
        <w:rPr>
          <w:rFonts w:ascii="Times New Roman" w:hAnsi="Times New Roman" w:cs="Times New Roman"/>
          <w:sz w:val="26"/>
          <w:szCs w:val="26"/>
        </w:rPr>
        <w:t xml:space="preserve">на _____________. 20__ </w:t>
      </w:r>
    </w:p>
    <w:p w:rsidR="00810FDB" w:rsidRPr="00D77446" w:rsidRDefault="00810FDB" w:rsidP="00810FDB">
      <w:pPr>
        <w:pStyle w:val="ConsPlusNormal"/>
        <w:jc w:val="center"/>
        <w:outlineLvl w:val="2"/>
        <w:rPr>
          <w:rFonts w:ascii="Times New Roman" w:hAnsi="Times New Roman" w:cs="Times New Roman"/>
        </w:rPr>
      </w:pPr>
      <w:r w:rsidRPr="00D77446">
        <w:rPr>
          <w:rFonts w:ascii="Times New Roman" w:hAnsi="Times New Roman" w:cs="Times New Roman"/>
        </w:rPr>
        <w:t>(плановый период)</w:t>
      </w:r>
    </w:p>
    <w:p w:rsidR="00810FDB" w:rsidRPr="005D7F6F" w:rsidRDefault="00810FDB" w:rsidP="00810FDB">
      <w:pPr>
        <w:pStyle w:val="ConsPlusNormal"/>
        <w:jc w:val="center"/>
        <w:outlineLvl w:val="2"/>
        <w:rPr>
          <w:rFonts w:ascii="Times New Roman" w:hAnsi="Times New Roman" w:cs="Times New Roman"/>
          <w:sz w:val="26"/>
          <w:szCs w:val="26"/>
        </w:rPr>
      </w:pPr>
    </w:p>
    <w:tbl>
      <w:tblPr>
        <w:tblW w:w="15519" w:type="dxa"/>
        <w:tblInd w:w="-318" w:type="dxa"/>
        <w:tblLook w:val="04A0"/>
      </w:tblPr>
      <w:tblGrid>
        <w:gridCol w:w="3119"/>
        <w:gridCol w:w="887"/>
        <w:gridCol w:w="920"/>
        <w:gridCol w:w="1321"/>
        <w:gridCol w:w="1105"/>
        <w:gridCol w:w="1105"/>
        <w:gridCol w:w="1321"/>
        <w:gridCol w:w="1105"/>
        <w:gridCol w:w="1105"/>
        <w:gridCol w:w="1321"/>
        <w:gridCol w:w="1105"/>
        <w:gridCol w:w="1105"/>
      </w:tblGrid>
      <w:tr w:rsidR="00810FDB" w:rsidRPr="005D7F6F" w:rsidTr="00810FDB">
        <w:trPr>
          <w:trHeight w:val="51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ind w:right="601"/>
              <w:jc w:val="center"/>
              <w:rPr>
                <w:color w:val="000000"/>
                <w:sz w:val="20"/>
                <w:szCs w:val="20"/>
              </w:rPr>
            </w:pPr>
            <w:r w:rsidRPr="005D7F6F">
              <w:rPr>
                <w:color w:val="000000"/>
                <w:sz w:val="20"/>
                <w:szCs w:val="20"/>
              </w:rPr>
              <w:t>Наименование показателя</w:t>
            </w: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Код строки</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Год начала закупки</w:t>
            </w:r>
          </w:p>
        </w:tc>
        <w:tc>
          <w:tcPr>
            <w:tcW w:w="10593" w:type="dxa"/>
            <w:gridSpan w:val="9"/>
            <w:tcBorders>
              <w:top w:val="single" w:sz="4" w:space="0" w:color="auto"/>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Сумма выплат по расходам на закупку товаров, работ и услуг, руб. (с точностью до двух знаков после запятой - 0,00)</w:t>
            </w:r>
          </w:p>
        </w:tc>
      </w:tr>
      <w:tr w:rsidR="00810FDB" w:rsidRPr="005D7F6F" w:rsidTr="00810FDB">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353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всего на закупки</w:t>
            </w:r>
          </w:p>
        </w:tc>
        <w:tc>
          <w:tcPr>
            <w:tcW w:w="7062" w:type="dxa"/>
            <w:gridSpan w:val="6"/>
            <w:tcBorders>
              <w:top w:val="single" w:sz="4" w:space="0" w:color="auto"/>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в том числе:</w:t>
            </w:r>
          </w:p>
        </w:tc>
      </w:tr>
      <w:tr w:rsidR="00810FDB" w:rsidRPr="005D7F6F" w:rsidTr="00810FDB">
        <w:trPr>
          <w:trHeight w:val="146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3531" w:type="dxa"/>
            <w:gridSpan w:val="3"/>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3531" w:type="dxa"/>
            <w:gridSpan w:val="3"/>
            <w:tcBorders>
              <w:top w:val="single" w:sz="4" w:space="0" w:color="auto"/>
              <w:left w:val="nil"/>
              <w:bottom w:val="single" w:sz="4" w:space="0" w:color="auto"/>
              <w:right w:val="single" w:sz="4" w:space="0" w:color="000000"/>
            </w:tcBorders>
            <w:vAlign w:val="bottom"/>
            <w:hideMark/>
          </w:tcPr>
          <w:p w:rsidR="00810FDB" w:rsidRPr="005D7F6F" w:rsidRDefault="00810FDB" w:rsidP="00810FDB">
            <w:pPr>
              <w:jc w:val="center"/>
              <w:rPr>
                <w:color w:val="000000"/>
                <w:sz w:val="20"/>
                <w:szCs w:val="20"/>
              </w:rPr>
            </w:pPr>
            <w:r w:rsidRPr="005D7F6F">
              <w:rPr>
                <w:color w:val="000000"/>
                <w:sz w:val="20"/>
                <w:szCs w:val="20"/>
              </w:rPr>
              <w:t xml:space="preserve">в соответствии с Федеральным законом от 5 апреля 2013 г. </w:t>
            </w:r>
            <w:r>
              <w:rPr>
                <w:color w:val="000000"/>
                <w:sz w:val="20"/>
                <w:szCs w:val="20"/>
              </w:rPr>
              <w:t>№</w:t>
            </w:r>
            <w:r w:rsidRPr="005D7F6F">
              <w:rPr>
                <w:color w:val="000000"/>
                <w:sz w:val="20"/>
                <w:szCs w:val="20"/>
              </w:rPr>
              <w:t xml:space="preserve"> 44-ФЗ "О контрактной системе в сфере закупок товаров, работ, услуг для обеспечения государственных и муниципальных нужд"</w:t>
            </w:r>
          </w:p>
        </w:tc>
        <w:tc>
          <w:tcPr>
            <w:tcW w:w="3531" w:type="dxa"/>
            <w:gridSpan w:val="3"/>
            <w:tcBorders>
              <w:top w:val="single" w:sz="4" w:space="0" w:color="auto"/>
              <w:left w:val="nil"/>
              <w:bottom w:val="single" w:sz="4" w:space="0" w:color="auto"/>
              <w:right w:val="single" w:sz="4" w:space="0" w:color="auto"/>
            </w:tcBorders>
            <w:vAlign w:val="bottom"/>
            <w:hideMark/>
          </w:tcPr>
          <w:p w:rsidR="00810FDB" w:rsidRPr="005D7F6F" w:rsidRDefault="00810FDB" w:rsidP="00810FDB">
            <w:pPr>
              <w:jc w:val="center"/>
              <w:rPr>
                <w:color w:val="000000"/>
                <w:sz w:val="20"/>
                <w:szCs w:val="20"/>
              </w:rPr>
            </w:pPr>
            <w:r w:rsidRPr="005D7F6F">
              <w:rPr>
                <w:color w:val="000000"/>
                <w:sz w:val="20"/>
                <w:szCs w:val="20"/>
              </w:rPr>
              <w:t xml:space="preserve">в соответствии с Федеральным законом от 18 июля 2011 г. </w:t>
            </w:r>
            <w:r>
              <w:rPr>
                <w:color w:val="000000"/>
                <w:sz w:val="20"/>
                <w:szCs w:val="20"/>
              </w:rPr>
              <w:t>№</w:t>
            </w:r>
            <w:r w:rsidRPr="005D7F6F">
              <w:rPr>
                <w:color w:val="000000"/>
                <w:sz w:val="20"/>
                <w:szCs w:val="20"/>
              </w:rPr>
              <w:t xml:space="preserve"> 223-ФЗ "О закупках товаров, работ, услуг отдельными видами юридических лиц"</w:t>
            </w:r>
          </w:p>
        </w:tc>
      </w:tr>
      <w:tr w:rsidR="00810FDB" w:rsidRPr="005D7F6F" w:rsidTr="00810FDB">
        <w:trPr>
          <w:trHeight w:val="102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очередной финансовый год</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1-ый год планового периода</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2-ой год планового периода</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очередной финансовый год</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1-ый год планового периода</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2-ой год планового периода</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очередной финансовый год</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1-ый год планового периода</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на 20__ г. 1-ый год планового периода</w:t>
            </w:r>
          </w:p>
        </w:tc>
      </w:tr>
      <w:tr w:rsidR="00810FDB" w:rsidRPr="005D7F6F" w:rsidTr="00810FDB">
        <w:trPr>
          <w:trHeight w:val="30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1</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2</w:t>
            </w: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3</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4</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5</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6</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7</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8</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9</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10</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11</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12</w:t>
            </w:r>
          </w:p>
        </w:tc>
      </w:tr>
      <w:tr w:rsidR="00810FDB" w:rsidRPr="005D7F6F" w:rsidTr="00810FDB">
        <w:trPr>
          <w:trHeight w:val="30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r>
              <w:rPr>
                <w:color w:val="000000"/>
                <w:sz w:val="20"/>
                <w:szCs w:val="20"/>
              </w:rPr>
              <w:t>Муниципальное задание №№</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p>
        </w:tc>
      </w:tr>
      <w:tr w:rsidR="00810FDB" w:rsidRPr="005D7F6F" w:rsidTr="00810FDB">
        <w:trPr>
          <w:trHeight w:val="51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Выплаты по расходам на закупку товаров, работ, услуг всего, в том числе:</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1</w:t>
            </w: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X</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r>
      <w:tr w:rsidR="00810FDB" w:rsidRPr="005D7F6F" w:rsidTr="00810FDB">
        <w:trPr>
          <w:trHeight w:val="30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 </w:t>
            </w: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r>
      <w:tr w:rsidR="00810FDB" w:rsidRPr="005D7F6F" w:rsidTr="00810FDB">
        <w:trPr>
          <w:trHeight w:val="57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на оплату контрактов</w:t>
            </w:r>
            <w:r>
              <w:rPr>
                <w:color w:val="000000"/>
                <w:sz w:val="20"/>
                <w:szCs w:val="20"/>
              </w:rPr>
              <w:t>,</w:t>
            </w:r>
            <w:r w:rsidRPr="005D7F6F">
              <w:rPr>
                <w:color w:val="000000"/>
                <w:sz w:val="20"/>
                <w:szCs w:val="20"/>
              </w:rPr>
              <w:t xml:space="preserve"> заключенных до начала очередного финансового года</w:t>
            </w:r>
            <w:r>
              <w:rPr>
                <w:color w:val="000000"/>
                <w:sz w:val="20"/>
                <w:szCs w:val="20"/>
              </w:rPr>
              <w:t xml:space="preserve"> всего, в том числе</w:t>
            </w:r>
            <w:r w:rsidRPr="005D7F6F">
              <w:rPr>
                <w:color w:val="000000"/>
                <w:sz w:val="20"/>
                <w:szCs w:val="20"/>
              </w:rPr>
              <w:t>:</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1001</w:t>
            </w: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X</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r>
      <w:tr w:rsidR="00810FDB" w:rsidRPr="005D7F6F" w:rsidTr="00810FDB">
        <w:trPr>
          <w:trHeight w:val="30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r>
      <w:tr w:rsidR="00810FDB" w:rsidRPr="005D7F6F" w:rsidTr="00810FDB">
        <w:trPr>
          <w:trHeight w:val="51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на закупку товаров работ, услуг по году начала закупки</w:t>
            </w:r>
            <w:r>
              <w:rPr>
                <w:color w:val="000000"/>
                <w:sz w:val="20"/>
                <w:szCs w:val="20"/>
              </w:rPr>
              <w:t xml:space="preserve"> всего, в том числе</w:t>
            </w:r>
            <w:r w:rsidRPr="005D7F6F">
              <w:rPr>
                <w:color w:val="000000"/>
                <w:sz w:val="20"/>
                <w:szCs w:val="20"/>
              </w:rPr>
              <w:t>:</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jc w:val="center"/>
              <w:rPr>
                <w:color w:val="000000"/>
                <w:sz w:val="20"/>
                <w:szCs w:val="20"/>
              </w:rPr>
            </w:pPr>
            <w:r w:rsidRPr="005D7F6F">
              <w:rPr>
                <w:color w:val="000000"/>
                <w:sz w:val="20"/>
                <w:szCs w:val="20"/>
              </w:rPr>
              <w:t>2001</w:t>
            </w: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r>
      <w:tr w:rsidR="00810FDB" w:rsidRPr="005D7F6F" w:rsidTr="00810FDB">
        <w:trPr>
          <w:trHeight w:val="300"/>
        </w:trPr>
        <w:tc>
          <w:tcPr>
            <w:tcW w:w="3119" w:type="dxa"/>
            <w:tcBorders>
              <w:top w:val="nil"/>
              <w:left w:val="single" w:sz="4" w:space="0" w:color="auto"/>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887"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920"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321"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c>
          <w:tcPr>
            <w:tcW w:w="1105" w:type="dxa"/>
            <w:tcBorders>
              <w:top w:val="nil"/>
              <w:left w:val="nil"/>
              <w:bottom w:val="single" w:sz="4" w:space="0" w:color="auto"/>
              <w:right w:val="single" w:sz="4" w:space="0" w:color="auto"/>
            </w:tcBorders>
            <w:vAlign w:val="center"/>
            <w:hideMark/>
          </w:tcPr>
          <w:p w:rsidR="00810FDB" w:rsidRPr="005D7F6F" w:rsidRDefault="00810FDB" w:rsidP="00810FDB">
            <w:pPr>
              <w:rPr>
                <w:color w:val="000000"/>
                <w:sz w:val="20"/>
                <w:szCs w:val="20"/>
              </w:rPr>
            </w:pPr>
            <w:r w:rsidRPr="005D7F6F">
              <w:rPr>
                <w:color w:val="000000"/>
                <w:sz w:val="20"/>
                <w:szCs w:val="20"/>
              </w:rPr>
              <w:t> </w:t>
            </w:r>
          </w:p>
        </w:tc>
      </w:tr>
    </w:tbl>
    <w:p w:rsidR="00810FDB" w:rsidRDefault="00810FDB" w:rsidP="00810FDB">
      <w:pPr>
        <w:pStyle w:val="ConsPlusNormal"/>
        <w:ind w:firstLine="540"/>
        <w:jc w:val="right"/>
        <w:rPr>
          <w:rFonts w:ascii="Times New Roman" w:hAnsi="Times New Roman" w:cs="Times New Roman"/>
          <w:sz w:val="26"/>
          <w:szCs w:val="26"/>
        </w:rPr>
      </w:pPr>
    </w:p>
    <w:p w:rsidR="00D77446" w:rsidRPr="00D77446" w:rsidRDefault="00D77446" w:rsidP="00810FDB">
      <w:pPr>
        <w:pStyle w:val="ConsPlusNormal"/>
        <w:ind w:firstLine="540"/>
        <w:jc w:val="right"/>
        <w:rPr>
          <w:rFonts w:ascii="Times New Roman" w:hAnsi="Times New Roman" w:cs="Times New Roman"/>
          <w:sz w:val="26"/>
          <w:szCs w:val="26"/>
        </w:rPr>
      </w:pPr>
    </w:p>
    <w:p w:rsidR="00810FDB" w:rsidRPr="004F192D" w:rsidRDefault="00810FDB" w:rsidP="00810FDB">
      <w:pPr>
        <w:pStyle w:val="ConsPlusNormal"/>
        <w:ind w:firstLine="540"/>
        <w:jc w:val="right"/>
        <w:rPr>
          <w:rFonts w:ascii="Times New Roman" w:hAnsi="Times New Roman" w:cs="Times New Roman"/>
          <w:sz w:val="26"/>
          <w:szCs w:val="26"/>
          <w:lang w:val="en-US"/>
        </w:rPr>
      </w:pPr>
      <w:proofErr w:type="spellStart"/>
      <w:r w:rsidRPr="00D77446">
        <w:rPr>
          <w:rFonts w:ascii="Times New Roman" w:hAnsi="Times New Roman" w:cs="Times New Roman"/>
          <w:sz w:val="26"/>
          <w:szCs w:val="26"/>
        </w:rPr>
        <w:t>Таблица</w:t>
      </w:r>
      <w:proofErr w:type="spellEnd"/>
      <w:r w:rsidRPr="004F192D">
        <w:rPr>
          <w:rFonts w:ascii="Times New Roman" w:hAnsi="Times New Roman" w:cs="Times New Roman"/>
          <w:sz w:val="26"/>
          <w:szCs w:val="26"/>
          <w:lang w:val="en-US"/>
        </w:rPr>
        <w:t xml:space="preserve"> VI</w:t>
      </w:r>
    </w:p>
    <w:p w:rsidR="00810FDB" w:rsidRPr="004F192D" w:rsidRDefault="00810FDB" w:rsidP="00810FDB">
      <w:pPr>
        <w:pStyle w:val="ConsPlusNormal"/>
        <w:ind w:firstLine="540"/>
        <w:jc w:val="center"/>
        <w:rPr>
          <w:rFonts w:ascii="Times New Roman" w:hAnsi="Times New Roman" w:cs="Times New Roman"/>
          <w:sz w:val="26"/>
          <w:szCs w:val="26"/>
        </w:rPr>
      </w:pPr>
      <w:r w:rsidRPr="004F192D">
        <w:rPr>
          <w:rFonts w:ascii="Times New Roman" w:hAnsi="Times New Roman" w:cs="Times New Roman"/>
          <w:sz w:val="26"/>
          <w:szCs w:val="26"/>
          <w:lang w:val="en-US"/>
        </w:rPr>
        <w:t>VI</w:t>
      </w:r>
      <w:r w:rsidRPr="004F192D">
        <w:rPr>
          <w:rFonts w:ascii="Times New Roman" w:hAnsi="Times New Roman" w:cs="Times New Roman"/>
          <w:sz w:val="26"/>
          <w:szCs w:val="26"/>
        </w:rPr>
        <w:t>. Сведения о средствах, поступающих во временное распоряжение учреждения</w:t>
      </w:r>
    </w:p>
    <w:p w:rsidR="00810FDB" w:rsidRPr="004F192D" w:rsidRDefault="00810FDB" w:rsidP="00810FDB">
      <w:pPr>
        <w:pStyle w:val="ConsPlusNormal"/>
        <w:jc w:val="center"/>
        <w:outlineLvl w:val="2"/>
        <w:rPr>
          <w:rFonts w:ascii="Times New Roman" w:hAnsi="Times New Roman" w:cs="Times New Roman"/>
          <w:sz w:val="26"/>
          <w:szCs w:val="26"/>
        </w:rPr>
      </w:pPr>
      <w:r w:rsidRPr="004F192D">
        <w:rPr>
          <w:rFonts w:ascii="Times New Roman" w:hAnsi="Times New Roman" w:cs="Times New Roman"/>
          <w:sz w:val="26"/>
          <w:szCs w:val="26"/>
        </w:rPr>
        <w:t>_______________</w:t>
      </w:r>
      <w:r>
        <w:rPr>
          <w:rFonts w:ascii="Times New Roman" w:hAnsi="Times New Roman" w:cs="Times New Roman"/>
          <w:sz w:val="26"/>
          <w:szCs w:val="26"/>
        </w:rPr>
        <w:t>____________________________</w:t>
      </w:r>
      <w:r w:rsidRPr="004F192D">
        <w:rPr>
          <w:rFonts w:ascii="Times New Roman" w:hAnsi="Times New Roman" w:cs="Times New Roman"/>
          <w:sz w:val="26"/>
          <w:szCs w:val="26"/>
        </w:rPr>
        <w:t>_______</w:t>
      </w:r>
    </w:p>
    <w:p w:rsidR="00810FDB" w:rsidRPr="00D77446" w:rsidRDefault="00810FDB" w:rsidP="00810FDB">
      <w:pPr>
        <w:pStyle w:val="ConsPlusNormal"/>
        <w:jc w:val="center"/>
        <w:outlineLvl w:val="2"/>
        <w:rPr>
          <w:rFonts w:ascii="Times New Roman" w:hAnsi="Times New Roman" w:cs="Times New Roman"/>
        </w:rPr>
      </w:pPr>
      <w:r w:rsidRPr="00D77446">
        <w:rPr>
          <w:rFonts w:ascii="Times New Roman" w:hAnsi="Times New Roman" w:cs="Times New Roman"/>
        </w:rPr>
        <w:t>(наименование учреждения)</w:t>
      </w:r>
    </w:p>
    <w:p w:rsidR="00810FDB" w:rsidRPr="004F192D" w:rsidRDefault="00810FDB" w:rsidP="00810FDB">
      <w:pPr>
        <w:pStyle w:val="ConsPlusNormal"/>
        <w:jc w:val="center"/>
        <w:outlineLvl w:val="2"/>
        <w:rPr>
          <w:rFonts w:ascii="Times New Roman" w:hAnsi="Times New Roman" w:cs="Times New Roman"/>
          <w:sz w:val="26"/>
          <w:szCs w:val="26"/>
        </w:rPr>
      </w:pPr>
      <w:r w:rsidRPr="004F192D">
        <w:rPr>
          <w:rFonts w:ascii="Times New Roman" w:hAnsi="Times New Roman" w:cs="Times New Roman"/>
          <w:sz w:val="26"/>
          <w:szCs w:val="26"/>
        </w:rPr>
        <w:t>на _____________ 20_</w:t>
      </w:r>
      <w:r>
        <w:rPr>
          <w:rFonts w:ascii="Times New Roman" w:hAnsi="Times New Roman" w:cs="Times New Roman"/>
          <w:sz w:val="26"/>
          <w:szCs w:val="26"/>
        </w:rPr>
        <w:t>___</w:t>
      </w:r>
      <w:r w:rsidRPr="004F192D">
        <w:rPr>
          <w:rFonts w:ascii="Times New Roman" w:hAnsi="Times New Roman" w:cs="Times New Roman"/>
          <w:sz w:val="26"/>
          <w:szCs w:val="26"/>
        </w:rPr>
        <w:t xml:space="preserve">_ </w:t>
      </w:r>
    </w:p>
    <w:p w:rsidR="00810FDB" w:rsidRDefault="00810FDB" w:rsidP="00810FDB">
      <w:pPr>
        <w:pStyle w:val="ConsPlusNormal"/>
        <w:jc w:val="center"/>
        <w:outlineLvl w:val="2"/>
        <w:rPr>
          <w:rFonts w:ascii="Times New Roman" w:hAnsi="Times New Roman" w:cs="Times New Roman"/>
        </w:rPr>
      </w:pPr>
      <w:r w:rsidRPr="00D77446">
        <w:rPr>
          <w:rFonts w:ascii="Times New Roman" w:hAnsi="Times New Roman" w:cs="Times New Roman"/>
        </w:rPr>
        <w:t>(очередной финансовый год)</w:t>
      </w:r>
    </w:p>
    <w:p w:rsidR="00D77446" w:rsidRPr="00D77446" w:rsidRDefault="00D77446" w:rsidP="00810FDB">
      <w:pPr>
        <w:pStyle w:val="ConsPlusNormal"/>
        <w:jc w:val="center"/>
        <w:outlineLvl w:val="2"/>
        <w:rPr>
          <w:rFonts w:ascii="Times New Roman" w:hAnsi="Times New Roman" w:cs="Times New Roman"/>
        </w:rPr>
      </w:pPr>
    </w:p>
    <w:p w:rsidR="00810FDB" w:rsidRPr="00D77446" w:rsidRDefault="00D77446" w:rsidP="00D77446">
      <w:pPr>
        <w:pStyle w:val="ConsPlusNormal"/>
        <w:jc w:val="center"/>
        <w:outlineLvl w:val="2"/>
        <w:rPr>
          <w:rFonts w:ascii="Times New Roman" w:hAnsi="Times New Roman"/>
          <w:color w:val="000000"/>
          <w:sz w:val="24"/>
          <w:szCs w:val="24"/>
        </w:rPr>
      </w:pPr>
      <w:r>
        <w:rPr>
          <w:rFonts w:ascii="Times New Roman" w:hAnsi="Times New Roman"/>
          <w:color w:val="000000"/>
          <w:sz w:val="24"/>
          <w:szCs w:val="24"/>
        </w:rPr>
        <w:t xml:space="preserve">                                                                     </w:t>
      </w:r>
      <w:r w:rsidR="00810FDB" w:rsidRPr="00D77446">
        <w:rPr>
          <w:rFonts w:ascii="Times New Roman" w:hAnsi="Times New Roman"/>
          <w:color w:val="000000"/>
          <w:sz w:val="24"/>
          <w:szCs w:val="24"/>
        </w:rPr>
        <w:t>руб. (с точностью до двух знаков после запятой)</w:t>
      </w:r>
    </w:p>
    <w:tbl>
      <w:tblPr>
        <w:tblW w:w="9834" w:type="dxa"/>
        <w:jc w:val="center"/>
        <w:tblInd w:w="-9666" w:type="dxa"/>
        <w:tblLook w:val="04A0"/>
      </w:tblPr>
      <w:tblGrid>
        <w:gridCol w:w="4534"/>
        <w:gridCol w:w="2411"/>
        <w:gridCol w:w="2889"/>
      </w:tblGrid>
      <w:tr w:rsidR="00810FDB" w:rsidRPr="00E56F70" w:rsidTr="00810FDB">
        <w:trPr>
          <w:trHeight w:val="300"/>
          <w:jc w:val="center"/>
        </w:trPr>
        <w:tc>
          <w:tcPr>
            <w:tcW w:w="4534" w:type="dxa"/>
            <w:tcBorders>
              <w:top w:val="single" w:sz="4" w:space="0" w:color="auto"/>
              <w:left w:val="single" w:sz="4" w:space="0" w:color="auto"/>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Наименование показателя</w:t>
            </w:r>
          </w:p>
        </w:tc>
        <w:tc>
          <w:tcPr>
            <w:tcW w:w="2411" w:type="dxa"/>
            <w:tcBorders>
              <w:top w:val="single" w:sz="4" w:space="0" w:color="auto"/>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Код строки</w:t>
            </w:r>
          </w:p>
        </w:tc>
        <w:tc>
          <w:tcPr>
            <w:tcW w:w="2889" w:type="dxa"/>
            <w:tcBorders>
              <w:top w:val="single" w:sz="4" w:space="0" w:color="auto"/>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Сумма, руб.</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Остаток средств на начало года</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010</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Остаток средств на конец года</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020</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Поступление</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030</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 </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 </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Выбытие</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jc w:val="center"/>
              <w:rPr>
                <w:color w:val="000000"/>
              </w:rPr>
            </w:pPr>
            <w:r w:rsidRPr="00E56F70">
              <w:rPr>
                <w:color w:val="000000"/>
              </w:rPr>
              <w:t>040</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jc w:val="center"/>
        </w:trPr>
        <w:tc>
          <w:tcPr>
            <w:tcW w:w="4534"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411"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c>
          <w:tcPr>
            <w:tcW w:w="288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 </w:t>
            </w:r>
          </w:p>
        </w:tc>
      </w:tr>
    </w:tbl>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D77446" w:rsidRDefault="00D77446" w:rsidP="00810FDB">
      <w:pPr>
        <w:pStyle w:val="ConsPlusNormal"/>
        <w:jc w:val="right"/>
        <w:rPr>
          <w:rFonts w:ascii="Times New Roman" w:hAnsi="Times New Roman" w:cs="Times New Roman"/>
          <w:sz w:val="26"/>
          <w:szCs w:val="26"/>
        </w:rPr>
      </w:pPr>
    </w:p>
    <w:p w:rsidR="00810FDB" w:rsidRPr="00D77446" w:rsidRDefault="00810FDB" w:rsidP="00810FDB">
      <w:pPr>
        <w:pStyle w:val="ConsPlusNormal"/>
        <w:jc w:val="right"/>
        <w:rPr>
          <w:rFonts w:ascii="Times New Roman" w:hAnsi="Times New Roman" w:cs="Times New Roman"/>
          <w:sz w:val="26"/>
          <w:szCs w:val="26"/>
        </w:rPr>
      </w:pPr>
      <w:r w:rsidRPr="00D77446">
        <w:rPr>
          <w:rFonts w:ascii="Times New Roman" w:hAnsi="Times New Roman" w:cs="Times New Roman"/>
          <w:sz w:val="26"/>
          <w:szCs w:val="26"/>
        </w:rPr>
        <w:t xml:space="preserve">Таблица </w:t>
      </w:r>
      <w:r w:rsidRPr="004F192D">
        <w:rPr>
          <w:rFonts w:ascii="Times New Roman" w:hAnsi="Times New Roman" w:cs="Times New Roman"/>
          <w:sz w:val="26"/>
          <w:szCs w:val="26"/>
          <w:lang w:val="en-US"/>
        </w:rPr>
        <w:t>VII</w:t>
      </w:r>
    </w:p>
    <w:p w:rsidR="00810FDB" w:rsidRPr="004F192D" w:rsidRDefault="00810FDB" w:rsidP="00810FDB">
      <w:pPr>
        <w:pStyle w:val="ConsPlusNormal"/>
        <w:ind w:firstLine="540"/>
        <w:jc w:val="center"/>
        <w:rPr>
          <w:rFonts w:ascii="Times New Roman" w:hAnsi="Times New Roman" w:cs="Times New Roman"/>
          <w:sz w:val="26"/>
          <w:szCs w:val="26"/>
        </w:rPr>
      </w:pPr>
    </w:p>
    <w:p w:rsidR="00810FDB" w:rsidRDefault="00810FDB" w:rsidP="00810FDB">
      <w:pPr>
        <w:pStyle w:val="ConsPlusNormal"/>
        <w:ind w:firstLine="540"/>
        <w:jc w:val="center"/>
        <w:rPr>
          <w:rFonts w:ascii="Times New Roman" w:hAnsi="Times New Roman" w:cs="Times New Roman"/>
          <w:sz w:val="26"/>
          <w:szCs w:val="26"/>
        </w:rPr>
      </w:pPr>
      <w:r w:rsidRPr="004F192D">
        <w:rPr>
          <w:rFonts w:ascii="Times New Roman" w:hAnsi="Times New Roman" w:cs="Times New Roman"/>
          <w:sz w:val="26"/>
          <w:szCs w:val="26"/>
          <w:lang w:val="en-US"/>
        </w:rPr>
        <w:t>VII</w:t>
      </w:r>
      <w:r w:rsidRPr="004F192D">
        <w:rPr>
          <w:rFonts w:ascii="Times New Roman" w:hAnsi="Times New Roman" w:cs="Times New Roman"/>
          <w:sz w:val="26"/>
          <w:szCs w:val="26"/>
        </w:rPr>
        <w:t xml:space="preserve">. </w:t>
      </w:r>
      <w:r w:rsidRPr="00D77446">
        <w:rPr>
          <w:rFonts w:ascii="Times New Roman" w:hAnsi="Times New Roman" w:cs="Times New Roman"/>
          <w:sz w:val="26"/>
          <w:szCs w:val="26"/>
        </w:rPr>
        <w:t>Справочная информация</w:t>
      </w:r>
    </w:p>
    <w:p w:rsidR="00D77446" w:rsidRDefault="00D77446" w:rsidP="00810FDB">
      <w:pPr>
        <w:pStyle w:val="ConsPlusNormal"/>
        <w:ind w:firstLine="540"/>
        <w:jc w:val="center"/>
        <w:rPr>
          <w:rFonts w:ascii="Times New Roman" w:hAnsi="Times New Roman" w:cs="Times New Roman"/>
          <w:sz w:val="26"/>
          <w:szCs w:val="26"/>
        </w:rPr>
      </w:pPr>
    </w:p>
    <w:p w:rsidR="00810FDB" w:rsidRPr="00D77446" w:rsidRDefault="00D77446" w:rsidP="00D77446">
      <w:pPr>
        <w:pStyle w:val="ConsPlusNormal"/>
        <w:jc w:val="center"/>
        <w:outlineLvl w:val="2"/>
        <w:rPr>
          <w:rFonts w:ascii="Times New Roman" w:hAnsi="Times New Roman"/>
          <w:color w:val="000000"/>
          <w:sz w:val="24"/>
          <w:szCs w:val="24"/>
        </w:rPr>
      </w:pPr>
      <w:r>
        <w:rPr>
          <w:rFonts w:ascii="Times New Roman" w:hAnsi="Times New Roman"/>
          <w:color w:val="000000"/>
          <w:sz w:val="24"/>
          <w:szCs w:val="24"/>
        </w:rPr>
        <w:t xml:space="preserve">                                                                   </w:t>
      </w:r>
      <w:r w:rsidR="00810FDB" w:rsidRPr="00D77446">
        <w:rPr>
          <w:rFonts w:ascii="Times New Roman" w:hAnsi="Times New Roman"/>
          <w:color w:val="000000"/>
          <w:sz w:val="24"/>
          <w:szCs w:val="24"/>
        </w:rPr>
        <w:t>руб. (с точностью до двух знаков после запятой)</w:t>
      </w:r>
    </w:p>
    <w:tbl>
      <w:tblPr>
        <w:tblW w:w="9920" w:type="dxa"/>
        <w:jc w:val="center"/>
        <w:tblInd w:w="103" w:type="dxa"/>
        <w:tblLook w:val="04A0"/>
      </w:tblPr>
      <w:tblGrid>
        <w:gridCol w:w="4960"/>
        <w:gridCol w:w="960"/>
        <w:gridCol w:w="1460"/>
        <w:gridCol w:w="1240"/>
        <w:gridCol w:w="1300"/>
      </w:tblGrid>
      <w:tr w:rsidR="00810FDB" w:rsidRPr="004F192D" w:rsidTr="00810FDB">
        <w:trPr>
          <w:trHeight w:val="600"/>
          <w:jc w:val="center"/>
        </w:trPr>
        <w:tc>
          <w:tcPr>
            <w:tcW w:w="4960" w:type="dxa"/>
            <w:vMerge w:val="restart"/>
            <w:tcBorders>
              <w:top w:val="single" w:sz="4" w:space="0" w:color="auto"/>
              <w:left w:val="single" w:sz="4" w:space="0" w:color="auto"/>
              <w:bottom w:val="single" w:sz="4" w:space="0" w:color="000000"/>
              <w:right w:val="single" w:sz="4" w:space="0" w:color="auto"/>
            </w:tcBorders>
            <w:hideMark/>
          </w:tcPr>
          <w:p w:rsidR="00810FDB" w:rsidRPr="004F192D" w:rsidRDefault="00810FDB" w:rsidP="00810FDB">
            <w:pPr>
              <w:jc w:val="center"/>
              <w:rPr>
                <w:color w:val="000000"/>
              </w:rPr>
            </w:pPr>
            <w:r w:rsidRPr="004F192D">
              <w:rPr>
                <w:color w:val="000000"/>
              </w:rPr>
              <w:t>Наименование показателя</w:t>
            </w:r>
          </w:p>
        </w:tc>
        <w:tc>
          <w:tcPr>
            <w:tcW w:w="960" w:type="dxa"/>
            <w:tcBorders>
              <w:top w:val="single" w:sz="4" w:space="0" w:color="auto"/>
              <w:left w:val="nil"/>
              <w:bottom w:val="single" w:sz="4" w:space="0" w:color="auto"/>
              <w:right w:val="single" w:sz="4" w:space="0" w:color="auto"/>
            </w:tcBorders>
            <w:hideMark/>
          </w:tcPr>
          <w:p w:rsidR="00810FDB" w:rsidRPr="004F192D" w:rsidRDefault="00810FDB" w:rsidP="00810FDB">
            <w:pPr>
              <w:jc w:val="center"/>
              <w:rPr>
                <w:color w:val="000000"/>
              </w:rPr>
            </w:pPr>
            <w:r w:rsidRPr="004F192D">
              <w:rPr>
                <w:color w:val="000000"/>
              </w:rPr>
              <w:t>код строки</w:t>
            </w:r>
          </w:p>
        </w:tc>
        <w:tc>
          <w:tcPr>
            <w:tcW w:w="4000" w:type="dxa"/>
            <w:gridSpan w:val="3"/>
            <w:tcBorders>
              <w:top w:val="single" w:sz="4" w:space="0" w:color="auto"/>
              <w:left w:val="nil"/>
              <w:bottom w:val="single" w:sz="4" w:space="0" w:color="auto"/>
              <w:right w:val="single" w:sz="4" w:space="0" w:color="000000"/>
            </w:tcBorders>
            <w:hideMark/>
          </w:tcPr>
          <w:p w:rsidR="00810FDB" w:rsidRPr="004F192D" w:rsidRDefault="00810FDB" w:rsidP="00810FDB">
            <w:pPr>
              <w:jc w:val="center"/>
              <w:rPr>
                <w:color w:val="000000"/>
              </w:rPr>
            </w:pPr>
            <w:r w:rsidRPr="004F192D">
              <w:rPr>
                <w:color w:val="000000"/>
              </w:rPr>
              <w:t>Сумма, руб.</w:t>
            </w:r>
          </w:p>
        </w:tc>
      </w:tr>
      <w:tr w:rsidR="00810FDB" w:rsidRPr="004F192D" w:rsidTr="00810FDB">
        <w:trPr>
          <w:trHeight w:val="300"/>
          <w:jc w:val="center"/>
        </w:trPr>
        <w:tc>
          <w:tcPr>
            <w:tcW w:w="4960" w:type="dxa"/>
            <w:vMerge/>
            <w:tcBorders>
              <w:top w:val="single" w:sz="4" w:space="0" w:color="auto"/>
              <w:left w:val="single" w:sz="4" w:space="0" w:color="auto"/>
              <w:bottom w:val="single" w:sz="4" w:space="0" w:color="000000"/>
              <w:right w:val="single" w:sz="4" w:space="0" w:color="auto"/>
            </w:tcBorders>
            <w:vAlign w:val="center"/>
            <w:hideMark/>
          </w:tcPr>
          <w:p w:rsidR="00810FDB" w:rsidRPr="004F192D" w:rsidRDefault="00810FDB" w:rsidP="00810FDB">
            <w:pPr>
              <w:rPr>
                <w:color w:val="000000"/>
              </w:rPr>
            </w:pPr>
          </w:p>
        </w:tc>
        <w:tc>
          <w:tcPr>
            <w:tcW w:w="960" w:type="dxa"/>
            <w:tcBorders>
              <w:top w:val="nil"/>
              <w:left w:val="nil"/>
              <w:bottom w:val="single" w:sz="4" w:space="0" w:color="auto"/>
              <w:right w:val="single" w:sz="4" w:space="0" w:color="auto"/>
            </w:tcBorders>
            <w:hideMark/>
          </w:tcPr>
          <w:p w:rsidR="00810FDB" w:rsidRPr="004F192D" w:rsidRDefault="00810FDB" w:rsidP="00810FDB">
            <w:pPr>
              <w:jc w:val="center"/>
              <w:rPr>
                <w:color w:val="000000"/>
              </w:rPr>
            </w:pPr>
            <w:r w:rsidRPr="004F192D">
              <w:rPr>
                <w:color w:val="000000"/>
              </w:rPr>
              <w:t> </w:t>
            </w:r>
          </w:p>
        </w:tc>
        <w:tc>
          <w:tcPr>
            <w:tcW w:w="1460" w:type="dxa"/>
            <w:tcBorders>
              <w:top w:val="nil"/>
              <w:left w:val="nil"/>
              <w:bottom w:val="single" w:sz="4" w:space="0" w:color="auto"/>
              <w:right w:val="single" w:sz="4" w:space="0" w:color="auto"/>
            </w:tcBorders>
            <w:hideMark/>
          </w:tcPr>
          <w:p w:rsidR="00810FDB" w:rsidRPr="004F192D" w:rsidRDefault="00810FDB" w:rsidP="00810FDB">
            <w:pPr>
              <w:jc w:val="center"/>
              <w:rPr>
                <w:color w:val="000000"/>
              </w:rPr>
            </w:pPr>
            <w:r w:rsidRPr="004F192D">
              <w:rPr>
                <w:color w:val="000000"/>
              </w:rPr>
              <w:t>20__ год</w:t>
            </w:r>
          </w:p>
        </w:tc>
        <w:tc>
          <w:tcPr>
            <w:tcW w:w="1240" w:type="dxa"/>
            <w:tcBorders>
              <w:top w:val="nil"/>
              <w:left w:val="nil"/>
              <w:bottom w:val="single" w:sz="4" w:space="0" w:color="auto"/>
              <w:right w:val="single" w:sz="4" w:space="0" w:color="auto"/>
            </w:tcBorders>
            <w:hideMark/>
          </w:tcPr>
          <w:p w:rsidR="00810FDB" w:rsidRPr="004F192D" w:rsidRDefault="00810FDB" w:rsidP="00810FDB">
            <w:pPr>
              <w:jc w:val="center"/>
              <w:rPr>
                <w:color w:val="000000"/>
              </w:rPr>
            </w:pPr>
            <w:r w:rsidRPr="004F192D">
              <w:rPr>
                <w:color w:val="000000"/>
              </w:rPr>
              <w:t>20__ год</w:t>
            </w:r>
          </w:p>
        </w:tc>
        <w:tc>
          <w:tcPr>
            <w:tcW w:w="1300" w:type="dxa"/>
            <w:tcBorders>
              <w:top w:val="nil"/>
              <w:left w:val="nil"/>
              <w:bottom w:val="single" w:sz="4" w:space="0" w:color="auto"/>
              <w:right w:val="single" w:sz="4" w:space="0" w:color="auto"/>
            </w:tcBorders>
            <w:hideMark/>
          </w:tcPr>
          <w:p w:rsidR="00810FDB" w:rsidRPr="004F192D" w:rsidRDefault="00810FDB" w:rsidP="00810FDB">
            <w:pPr>
              <w:jc w:val="center"/>
              <w:rPr>
                <w:color w:val="000000"/>
              </w:rPr>
            </w:pPr>
            <w:r w:rsidRPr="004F192D">
              <w:rPr>
                <w:color w:val="000000"/>
              </w:rPr>
              <w:t>20__ год</w:t>
            </w:r>
          </w:p>
        </w:tc>
      </w:tr>
      <w:tr w:rsidR="00810FDB" w:rsidRPr="004F192D" w:rsidTr="00810FDB">
        <w:trPr>
          <w:trHeight w:val="300"/>
          <w:jc w:val="center"/>
        </w:trPr>
        <w:tc>
          <w:tcPr>
            <w:tcW w:w="4960" w:type="dxa"/>
            <w:tcBorders>
              <w:top w:val="nil"/>
              <w:left w:val="single" w:sz="4" w:space="0" w:color="auto"/>
              <w:bottom w:val="single" w:sz="4" w:space="0" w:color="auto"/>
              <w:right w:val="single" w:sz="4" w:space="0" w:color="auto"/>
            </w:tcBorders>
            <w:hideMark/>
          </w:tcPr>
          <w:p w:rsidR="00810FDB" w:rsidRPr="004F192D" w:rsidRDefault="00810FDB" w:rsidP="00810FDB">
            <w:pPr>
              <w:rPr>
                <w:color w:val="000000"/>
              </w:rPr>
            </w:pPr>
            <w:r w:rsidRPr="004F192D">
              <w:rPr>
                <w:color w:val="000000"/>
              </w:rPr>
              <w:t>Объем публичных обязательств, всего</w:t>
            </w:r>
          </w:p>
        </w:tc>
        <w:tc>
          <w:tcPr>
            <w:tcW w:w="960" w:type="dxa"/>
            <w:tcBorders>
              <w:top w:val="nil"/>
              <w:left w:val="nil"/>
              <w:bottom w:val="single" w:sz="4" w:space="0" w:color="auto"/>
              <w:right w:val="single" w:sz="4" w:space="0" w:color="auto"/>
            </w:tcBorders>
            <w:hideMark/>
          </w:tcPr>
          <w:p w:rsidR="00810FDB" w:rsidRPr="004F192D" w:rsidRDefault="00810FDB" w:rsidP="00810FDB">
            <w:pPr>
              <w:jc w:val="center"/>
              <w:rPr>
                <w:color w:val="000000"/>
              </w:rPr>
            </w:pPr>
            <w:r w:rsidRPr="004F192D">
              <w:rPr>
                <w:color w:val="000000"/>
              </w:rPr>
              <w:t>010</w:t>
            </w:r>
          </w:p>
        </w:tc>
        <w:tc>
          <w:tcPr>
            <w:tcW w:w="146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c>
          <w:tcPr>
            <w:tcW w:w="124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c>
          <w:tcPr>
            <w:tcW w:w="130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r>
      <w:tr w:rsidR="00810FDB" w:rsidRPr="004F192D" w:rsidTr="00810FDB">
        <w:trPr>
          <w:trHeight w:val="1200"/>
          <w:jc w:val="center"/>
        </w:trPr>
        <w:tc>
          <w:tcPr>
            <w:tcW w:w="4960" w:type="dxa"/>
            <w:tcBorders>
              <w:top w:val="nil"/>
              <w:left w:val="single" w:sz="4" w:space="0" w:color="auto"/>
              <w:bottom w:val="single" w:sz="4" w:space="0" w:color="auto"/>
              <w:right w:val="single" w:sz="4" w:space="0" w:color="auto"/>
            </w:tcBorders>
            <w:hideMark/>
          </w:tcPr>
          <w:p w:rsidR="00810FDB" w:rsidRPr="004F192D" w:rsidRDefault="00810FDB" w:rsidP="00810FDB">
            <w:pPr>
              <w:rPr>
                <w:color w:val="000000"/>
              </w:rPr>
            </w:pPr>
            <w:r w:rsidRPr="004F192D">
              <w:rPr>
                <w:color w:val="000000"/>
              </w:rPr>
              <w:t>Объем бюджетных инвестиций (в части переданных полномочий государственного (муниципального) заказчика в соответствии с Бюджетным кодексом РФ), всего:</w:t>
            </w:r>
          </w:p>
        </w:tc>
        <w:tc>
          <w:tcPr>
            <w:tcW w:w="960" w:type="dxa"/>
            <w:tcBorders>
              <w:top w:val="nil"/>
              <w:left w:val="nil"/>
              <w:bottom w:val="single" w:sz="4" w:space="0" w:color="auto"/>
              <w:right w:val="single" w:sz="4" w:space="0" w:color="auto"/>
            </w:tcBorders>
            <w:hideMark/>
          </w:tcPr>
          <w:p w:rsidR="00810FDB" w:rsidRPr="004F192D" w:rsidRDefault="00810FDB" w:rsidP="00810FDB">
            <w:pPr>
              <w:rPr>
                <w:color w:val="000000"/>
              </w:rPr>
            </w:pPr>
            <w:r w:rsidRPr="004F192D">
              <w:rPr>
                <w:color w:val="000000"/>
              </w:rPr>
              <w:t> </w:t>
            </w:r>
          </w:p>
        </w:tc>
        <w:tc>
          <w:tcPr>
            <w:tcW w:w="146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c>
          <w:tcPr>
            <w:tcW w:w="124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c>
          <w:tcPr>
            <w:tcW w:w="130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r>
      <w:tr w:rsidR="00810FDB" w:rsidRPr="004F192D" w:rsidTr="00810FDB">
        <w:trPr>
          <w:trHeight w:val="300"/>
          <w:jc w:val="center"/>
        </w:trPr>
        <w:tc>
          <w:tcPr>
            <w:tcW w:w="4960" w:type="dxa"/>
            <w:tcBorders>
              <w:top w:val="nil"/>
              <w:left w:val="single" w:sz="4" w:space="0" w:color="auto"/>
              <w:bottom w:val="single" w:sz="4" w:space="0" w:color="auto"/>
              <w:right w:val="single" w:sz="4" w:space="0" w:color="auto"/>
            </w:tcBorders>
            <w:hideMark/>
          </w:tcPr>
          <w:p w:rsidR="00810FDB" w:rsidRPr="004F192D" w:rsidRDefault="00810FDB" w:rsidP="00810FDB">
            <w:pPr>
              <w:rPr>
                <w:color w:val="000000"/>
              </w:rPr>
            </w:pPr>
            <w:r w:rsidRPr="004F192D">
              <w:rPr>
                <w:color w:val="000000"/>
              </w:rPr>
              <w:t>Средства во временном распоряжении, всего</w:t>
            </w:r>
          </w:p>
        </w:tc>
        <w:tc>
          <w:tcPr>
            <w:tcW w:w="960" w:type="dxa"/>
            <w:tcBorders>
              <w:top w:val="nil"/>
              <w:left w:val="nil"/>
              <w:bottom w:val="single" w:sz="4" w:space="0" w:color="auto"/>
              <w:right w:val="single" w:sz="4" w:space="0" w:color="auto"/>
            </w:tcBorders>
            <w:hideMark/>
          </w:tcPr>
          <w:p w:rsidR="00810FDB" w:rsidRPr="004F192D" w:rsidRDefault="00810FDB" w:rsidP="00810FDB">
            <w:pPr>
              <w:rPr>
                <w:color w:val="000000"/>
              </w:rPr>
            </w:pPr>
            <w:r w:rsidRPr="004F192D">
              <w:rPr>
                <w:color w:val="000000"/>
              </w:rPr>
              <w:t> </w:t>
            </w:r>
          </w:p>
        </w:tc>
        <w:tc>
          <w:tcPr>
            <w:tcW w:w="146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c>
          <w:tcPr>
            <w:tcW w:w="124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c>
          <w:tcPr>
            <w:tcW w:w="1300" w:type="dxa"/>
            <w:tcBorders>
              <w:top w:val="nil"/>
              <w:left w:val="nil"/>
              <w:bottom w:val="single" w:sz="4" w:space="0" w:color="auto"/>
              <w:right w:val="single" w:sz="4" w:space="0" w:color="auto"/>
            </w:tcBorders>
            <w:hideMark/>
          </w:tcPr>
          <w:p w:rsidR="00810FDB" w:rsidRPr="004F192D" w:rsidRDefault="00810FDB" w:rsidP="00810FDB">
            <w:pPr>
              <w:jc w:val="both"/>
              <w:rPr>
                <w:color w:val="000000"/>
              </w:rPr>
            </w:pPr>
            <w:r w:rsidRPr="004F192D">
              <w:rPr>
                <w:color w:val="000000"/>
              </w:rPr>
              <w:t> </w:t>
            </w:r>
          </w:p>
        </w:tc>
      </w:tr>
    </w:tbl>
    <w:p w:rsidR="00810FDB" w:rsidRDefault="00810FDB" w:rsidP="00810FDB">
      <w:pPr>
        <w:pStyle w:val="ConsPlusNonformat"/>
        <w:jc w:val="both"/>
        <w:rPr>
          <w:rFonts w:ascii="Times New Roman" w:hAnsi="Times New Roman" w:cs="Times New Roman"/>
          <w:sz w:val="26"/>
          <w:szCs w:val="26"/>
        </w:rPr>
      </w:pPr>
    </w:p>
    <w:tbl>
      <w:tblPr>
        <w:tblW w:w="0" w:type="auto"/>
        <w:tblLook w:val="04A0"/>
      </w:tblPr>
      <w:tblGrid>
        <w:gridCol w:w="5026"/>
        <w:gridCol w:w="5026"/>
        <w:gridCol w:w="5026"/>
      </w:tblGrid>
      <w:tr w:rsidR="00810FDB" w:rsidRPr="008F363A" w:rsidTr="00810FDB">
        <w:tc>
          <w:tcPr>
            <w:tcW w:w="5026" w:type="dxa"/>
          </w:tcPr>
          <w:p w:rsidR="00810FDB" w:rsidRPr="008F363A" w:rsidRDefault="00810FDB" w:rsidP="00810FDB">
            <w:pPr>
              <w:pStyle w:val="ConsPlusNonformat"/>
              <w:pBdr>
                <w:bottom w:val="single" w:sz="12" w:space="1" w:color="auto"/>
              </w:pBdr>
              <w:jc w:val="both"/>
              <w:rPr>
                <w:rFonts w:ascii="Times New Roman" w:hAnsi="Times New Roman" w:cs="Times New Roman"/>
                <w:sz w:val="26"/>
                <w:szCs w:val="26"/>
              </w:rPr>
            </w:pPr>
          </w:p>
          <w:p w:rsidR="00810FDB" w:rsidRPr="00D77446" w:rsidRDefault="00810FDB" w:rsidP="00810FDB">
            <w:pPr>
              <w:pStyle w:val="ConsPlusNonformat"/>
              <w:jc w:val="center"/>
              <w:rPr>
                <w:rFonts w:ascii="Times New Roman" w:hAnsi="Times New Roman" w:cs="Times New Roman"/>
                <w:sz w:val="24"/>
                <w:szCs w:val="24"/>
              </w:rPr>
            </w:pPr>
            <w:r w:rsidRPr="00D77446">
              <w:rPr>
                <w:rFonts w:ascii="Times New Roman" w:hAnsi="Times New Roman" w:cs="Times New Roman"/>
                <w:sz w:val="24"/>
                <w:szCs w:val="24"/>
              </w:rPr>
              <w:t>(наименование должности руководителя)</w:t>
            </w:r>
          </w:p>
          <w:p w:rsidR="00810FDB" w:rsidRPr="008F363A" w:rsidRDefault="00810FDB" w:rsidP="00810FDB">
            <w:pPr>
              <w:pStyle w:val="ConsPlusNonformat"/>
              <w:jc w:val="center"/>
              <w:rPr>
                <w:rFonts w:ascii="Times New Roman" w:hAnsi="Times New Roman" w:cs="Times New Roman"/>
                <w:sz w:val="26"/>
                <w:szCs w:val="26"/>
              </w:rPr>
            </w:pP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p w:rsidR="00810FDB" w:rsidRPr="00D77446" w:rsidRDefault="00810FDB" w:rsidP="00810FDB">
            <w:pPr>
              <w:pStyle w:val="ConsPlusNonformat"/>
              <w:jc w:val="center"/>
              <w:rPr>
                <w:rFonts w:ascii="Times New Roman" w:hAnsi="Times New Roman" w:cs="Times New Roman"/>
                <w:sz w:val="24"/>
                <w:szCs w:val="24"/>
              </w:rPr>
            </w:pPr>
            <w:r w:rsidRPr="00D77446">
              <w:rPr>
                <w:rFonts w:ascii="Times New Roman" w:hAnsi="Times New Roman" w:cs="Times New Roman"/>
                <w:sz w:val="24"/>
                <w:szCs w:val="24"/>
              </w:rPr>
              <w:t>(подпись)</w:t>
            </w: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p w:rsidR="00810FDB" w:rsidRPr="00D77446" w:rsidRDefault="00810FDB" w:rsidP="00810FDB">
            <w:pPr>
              <w:pStyle w:val="ConsPlusNonformat"/>
              <w:jc w:val="center"/>
              <w:rPr>
                <w:rFonts w:ascii="Times New Roman" w:hAnsi="Times New Roman" w:cs="Times New Roman"/>
                <w:sz w:val="24"/>
                <w:szCs w:val="24"/>
              </w:rPr>
            </w:pPr>
            <w:r w:rsidRPr="00D77446">
              <w:rPr>
                <w:rFonts w:ascii="Times New Roman" w:hAnsi="Times New Roman" w:cs="Times New Roman"/>
                <w:sz w:val="24"/>
                <w:szCs w:val="24"/>
              </w:rPr>
              <w:t>(расшифровка подписи)</w:t>
            </w:r>
          </w:p>
        </w:tc>
      </w:tr>
      <w:tr w:rsidR="00810FDB" w:rsidRPr="008F363A" w:rsidTr="00810FDB">
        <w:tc>
          <w:tcPr>
            <w:tcW w:w="5026" w:type="dxa"/>
          </w:tcPr>
          <w:p w:rsidR="00810FDB" w:rsidRPr="008F363A" w:rsidRDefault="00810FDB" w:rsidP="00810FDB">
            <w:pPr>
              <w:pStyle w:val="ConsPlusNonformat"/>
              <w:jc w:val="both"/>
              <w:rPr>
                <w:rFonts w:ascii="Times New Roman" w:hAnsi="Times New Roman" w:cs="Times New Roman"/>
                <w:sz w:val="26"/>
                <w:szCs w:val="26"/>
              </w:rPr>
            </w:pPr>
            <w:r w:rsidRPr="008F363A">
              <w:rPr>
                <w:rFonts w:ascii="Times New Roman" w:hAnsi="Times New Roman" w:cs="Times New Roman"/>
                <w:sz w:val="26"/>
                <w:szCs w:val="26"/>
              </w:rPr>
              <w:t xml:space="preserve">Главный бухгалтер           </w:t>
            </w: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p w:rsidR="00810FDB" w:rsidRPr="00D77446" w:rsidRDefault="00810FDB" w:rsidP="00810FDB">
            <w:pPr>
              <w:pStyle w:val="ConsPlusNonformat"/>
              <w:jc w:val="center"/>
              <w:rPr>
                <w:rFonts w:ascii="Times New Roman" w:hAnsi="Times New Roman" w:cs="Times New Roman"/>
                <w:sz w:val="24"/>
                <w:szCs w:val="24"/>
              </w:rPr>
            </w:pPr>
            <w:r w:rsidRPr="00D77446">
              <w:rPr>
                <w:rFonts w:ascii="Times New Roman" w:hAnsi="Times New Roman" w:cs="Times New Roman"/>
                <w:sz w:val="24"/>
                <w:szCs w:val="24"/>
              </w:rPr>
              <w:t>(подпись)</w:t>
            </w: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p w:rsidR="00810FDB" w:rsidRPr="00D77446" w:rsidRDefault="00810FDB" w:rsidP="00810FDB">
            <w:pPr>
              <w:pStyle w:val="ConsPlusNonformat"/>
              <w:jc w:val="center"/>
              <w:rPr>
                <w:rFonts w:ascii="Times New Roman" w:hAnsi="Times New Roman" w:cs="Times New Roman"/>
                <w:sz w:val="24"/>
                <w:szCs w:val="24"/>
              </w:rPr>
            </w:pPr>
            <w:r w:rsidRPr="00D77446">
              <w:rPr>
                <w:rFonts w:ascii="Times New Roman" w:hAnsi="Times New Roman" w:cs="Times New Roman"/>
                <w:sz w:val="24"/>
                <w:szCs w:val="24"/>
              </w:rPr>
              <w:t>(расшифровка подписи)</w:t>
            </w:r>
          </w:p>
          <w:p w:rsidR="00810FDB" w:rsidRPr="008F363A" w:rsidRDefault="00810FDB" w:rsidP="00810FDB">
            <w:pPr>
              <w:pStyle w:val="ConsPlusNonformat"/>
              <w:jc w:val="center"/>
              <w:rPr>
                <w:rFonts w:ascii="Times New Roman" w:hAnsi="Times New Roman" w:cs="Times New Roman"/>
                <w:sz w:val="26"/>
                <w:szCs w:val="26"/>
              </w:rPr>
            </w:pPr>
          </w:p>
        </w:tc>
      </w:tr>
      <w:tr w:rsidR="00810FDB" w:rsidRPr="008F363A" w:rsidTr="00810FDB">
        <w:tc>
          <w:tcPr>
            <w:tcW w:w="5026" w:type="dxa"/>
          </w:tcPr>
          <w:p w:rsidR="00810FDB" w:rsidRPr="008F363A" w:rsidRDefault="00810FDB" w:rsidP="00810FDB">
            <w:pPr>
              <w:pStyle w:val="ConsPlusNonformat"/>
              <w:pBdr>
                <w:bottom w:val="single" w:sz="12" w:space="1" w:color="auto"/>
              </w:pBdr>
              <w:jc w:val="both"/>
              <w:rPr>
                <w:rFonts w:ascii="Times New Roman" w:hAnsi="Times New Roman" w:cs="Times New Roman"/>
                <w:sz w:val="26"/>
                <w:szCs w:val="26"/>
              </w:rPr>
            </w:pPr>
            <w:r w:rsidRPr="008F363A">
              <w:rPr>
                <w:rFonts w:ascii="Times New Roman" w:hAnsi="Times New Roman" w:cs="Times New Roman"/>
                <w:sz w:val="26"/>
                <w:szCs w:val="26"/>
              </w:rPr>
              <w:t xml:space="preserve">    </w:t>
            </w:r>
          </w:p>
          <w:p w:rsidR="00810FDB" w:rsidRPr="00D77446" w:rsidRDefault="00810FDB" w:rsidP="00810FDB">
            <w:pPr>
              <w:pStyle w:val="ConsPlusNonformat"/>
              <w:jc w:val="both"/>
              <w:rPr>
                <w:rFonts w:ascii="Times New Roman" w:hAnsi="Times New Roman" w:cs="Times New Roman"/>
                <w:sz w:val="24"/>
                <w:szCs w:val="24"/>
              </w:rPr>
            </w:pPr>
            <w:r w:rsidRPr="00D77446">
              <w:rPr>
                <w:rFonts w:ascii="Times New Roman" w:hAnsi="Times New Roman" w:cs="Times New Roman"/>
                <w:sz w:val="24"/>
                <w:szCs w:val="24"/>
              </w:rPr>
              <w:t xml:space="preserve">   (наименование должности руководителя финансово-экономической службы)</w:t>
            </w:r>
          </w:p>
          <w:p w:rsidR="00810FDB" w:rsidRPr="008F363A" w:rsidRDefault="00810FDB" w:rsidP="00810FDB">
            <w:pPr>
              <w:pStyle w:val="ConsPlusNonformat"/>
              <w:jc w:val="both"/>
              <w:rPr>
                <w:rFonts w:ascii="Times New Roman" w:hAnsi="Times New Roman" w:cs="Times New Roman"/>
                <w:sz w:val="26"/>
                <w:szCs w:val="26"/>
              </w:rPr>
            </w:pP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p w:rsidR="00810FDB" w:rsidRPr="00D77446" w:rsidRDefault="00810FDB" w:rsidP="00810FDB">
            <w:pPr>
              <w:pStyle w:val="ConsPlusNonformat"/>
              <w:jc w:val="center"/>
              <w:rPr>
                <w:rFonts w:ascii="Times New Roman" w:hAnsi="Times New Roman" w:cs="Times New Roman"/>
                <w:sz w:val="24"/>
                <w:szCs w:val="24"/>
              </w:rPr>
            </w:pPr>
            <w:r w:rsidRPr="00D77446">
              <w:rPr>
                <w:rFonts w:ascii="Times New Roman" w:hAnsi="Times New Roman" w:cs="Times New Roman"/>
                <w:sz w:val="24"/>
                <w:szCs w:val="24"/>
              </w:rPr>
              <w:t>(подпись)</w:t>
            </w: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p w:rsidR="00810FDB" w:rsidRPr="00D77446" w:rsidRDefault="00810FDB" w:rsidP="00810FDB">
            <w:pPr>
              <w:pStyle w:val="ConsPlusNonformat"/>
              <w:jc w:val="center"/>
              <w:rPr>
                <w:rFonts w:ascii="Times New Roman" w:hAnsi="Times New Roman" w:cs="Times New Roman"/>
                <w:sz w:val="24"/>
                <w:szCs w:val="24"/>
              </w:rPr>
            </w:pPr>
            <w:r w:rsidRPr="00D77446">
              <w:rPr>
                <w:rFonts w:ascii="Times New Roman" w:hAnsi="Times New Roman" w:cs="Times New Roman"/>
                <w:sz w:val="24"/>
                <w:szCs w:val="24"/>
              </w:rPr>
              <w:t>(расшифровка подписи)</w:t>
            </w:r>
          </w:p>
        </w:tc>
      </w:tr>
      <w:tr w:rsidR="00810FDB" w:rsidRPr="008F363A" w:rsidTr="00810FDB">
        <w:tc>
          <w:tcPr>
            <w:tcW w:w="5026" w:type="dxa"/>
          </w:tcPr>
          <w:p w:rsidR="00810FDB" w:rsidRPr="008F363A" w:rsidRDefault="00810FDB" w:rsidP="00810FDB">
            <w:pPr>
              <w:pStyle w:val="ConsPlusNonformat"/>
              <w:jc w:val="both"/>
              <w:rPr>
                <w:rFonts w:ascii="Times New Roman" w:hAnsi="Times New Roman" w:cs="Times New Roman"/>
                <w:sz w:val="26"/>
                <w:szCs w:val="26"/>
              </w:rPr>
            </w:pPr>
            <w:r w:rsidRPr="008F363A">
              <w:rPr>
                <w:rFonts w:ascii="Times New Roman" w:hAnsi="Times New Roman" w:cs="Times New Roman"/>
                <w:sz w:val="26"/>
                <w:szCs w:val="26"/>
              </w:rPr>
              <w:t xml:space="preserve">Исполнитель   </w:t>
            </w: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tc>
        <w:tc>
          <w:tcPr>
            <w:tcW w:w="5026" w:type="dxa"/>
          </w:tcPr>
          <w:p w:rsidR="00810FDB" w:rsidRPr="008F363A" w:rsidRDefault="00810FDB" w:rsidP="00810FDB">
            <w:pPr>
              <w:pStyle w:val="ConsPlusNonformat"/>
              <w:pBdr>
                <w:bottom w:val="single" w:sz="12" w:space="1" w:color="auto"/>
              </w:pBdr>
              <w:jc w:val="center"/>
              <w:rPr>
                <w:rFonts w:ascii="Times New Roman" w:hAnsi="Times New Roman" w:cs="Times New Roman"/>
                <w:sz w:val="26"/>
                <w:szCs w:val="26"/>
              </w:rPr>
            </w:pPr>
          </w:p>
        </w:tc>
      </w:tr>
    </w:tbl>
    <w:p w:rsidR="00810FDB" w:rsidRPr="00D77446" w:rsidRDefault="00D77446" w:rsidP="00D77446">
      <w:pPr>
        <w:pStyle w:val="ConsPlusNonformat"/>
        <w:jc w:val="both"/>
        <w:rPr>
          <w:rFonts w:ascii="Times New Roman" w:hAnsi="Times New Roman" w:cs="Times New Roman"/>
          <w:sz w:val="24"/>
          <w:szCs w:val="24"/>
        </w:rPr>
      </w:pPr>
      <w:r w:rsidRPr="00D77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7446">
        <w:rPr>
          <w:rFonts w:ascii="Times New Roman" w:hAnsi="Times New Roman" w:cs="Times New Roman"/>
          <w:sz w:val="24"/>
          <w:szCs w:val="24"/>
        </w:rPr>
        <w:t xml:space="preserve">         (подпись)</w:t>
      </w:r>
      <w:r w:rsidRPr="00D7744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77446">
        <w:rPr>
          <w:rFonts w:ascii="Times New Roman" w:hAnsi="Times New Roman" w:cs="Times New Roman"/>
          <w:sz w:val="24"/>
          <w:szCs w:val="24"/>
        </w:rPr>
        <w:t>(расшифровка подписи)</w:t>
      </w:r>
    </w:p>
    <w:p w:rsidR="00810FDB" w:rsidRPr="00217993" w:rsidRDefault="00810FDB" w:rsidP="00810FDB">
      <w:pPr>
        <w:pStyle w:val="ConsPlusNonformat"/>
        <w:jc w:val="both"/>
        <w:rPr>
          <w:rFonts w:ascii="Times New Roman" w:hAnsi="Times New Roman" w:cs="Times New Roman"/>
          <w:sz w:val="26"/>
          <w:szCs w:val="26"/>
        </w:rPr>
      </w:pPr>
    </w:p>
    <w:p w:rsidR="00810FDB" w:rsidRDefault="00810FDB" w:rsidP="00810FDB">
      <w:pPr>
        <w:pStyle w:val="ConsPlusNonformat"/>
        <w:tabs>
          <w:tab w:val="left" w:pos="11165"/>
        </w:tabs>
        <w:jc w:val="both"/>
        <w:rPr>
          <w:rFonts w:ascii="Times New Roman" w:hAnsi="Times New Roman" w:cs="Times New Roman"/>
          <w:sz w:val="26"/>
          <w:szCs w:val="26"/>
        </w:rPr>
      </w:pPr>
      <w:r>
        <w:rPr>
          <w:rFonts w:ascii="Times New Roman" w:hAnsi="Times New Roman" w:cs="Times New Roman"/>
          <w:sz w:val="26"/>
          <w:szCs w:val="26"/>
        </w:rPr>
        <w:tab/>
      </w:r>
    </w:p>
    <w:p w:rsidR="00810FDB" w:rsidRPr="00217993" w:rsidRDefault="00810FDB" w:rsidP="00810FDB">
      <w:pPr>
        <w:pStyle w:val="ConsPlusNonformat"/>
        <w:jc w:val="both"/>
        <w:rPr>
          <w:rFonts w:ascii="Times New Roman" w:hAnsi="Times New Roman" w:cs="Times New Roman"/>
          <w:sz w:val="26"/>
          <w:szCs w:val="26"/>
        </w:rPr>
      </w:pPr>
      <w:r w:rsidRPr="00217993">
        <w:rPr>
          <w:rFonts w:ascii="Times New Roman" w:hAnsi="Times New Roman" w:cs="Times New Roman"/>
          <w:sz w:val="26"/>
          <w:szCs w:val="26"/>
        </w:rPr>
        <w:t>"___" __________ 20__ г.</w:t>
      </w:r>
    </w:p>
    <w:p w:rsidR="00810FDB" w:rsidRPr="00871029" w:rsidRDefault="00810FDB" w:rsidP="00810FDB">
      <w:pPr>
        <w:pStyle w:val="ConsPlusNormal"/>
        <w:jc w:val="right"/>
        <w:rPr>
          <w:rFonts w:ascii="Times New Roman" w:hAnsi="Times New Roman" w:cs="Times New Roman"/>
          <w:sz w:val="26"/>
          <w:szCs w:val="26"/>
        </w:rPr>
      </w:pPr>
      <w:r>
        <w:rPr>
          <w:rFonts w:ascii="Times New Roman" w:hAnsi="Times New Roman" w:cs="Times New Roman"/>
          <w:sz w:val="26"/>
          <w:szCs w:val="26"/>
        </w:rPr>
        <w:br w:type="page"/>
      </w:r>
      <w:r w:rsidRPr="00217993">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217993">
        <w:rPr>
          <w:rFonts w:ascii="Times New Roman" w:hAnsi="Times New Roman" w:cs="Times New Roman"/>
          <w:sz w:val="26"/>
          <w:szCs w:val="26"/>
        </w:rPr>
        <w:t xml:space="preserve"> </w:t>
      </w:r>
      <w:r w:rsidRPr="00871029">
        <w:rPr>
          <w:rFonts w:ascii="Times New Roman" w:hAnsi="Times New Roman" w:cs="Times New Roman"/>
          <w:sz w:val="26"/>
          <w:szCs w:val="26"/>
        </w:rPr>
        <w:t>2</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к Порядку составления и утверждения</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плана финансово-хозяйственной деятельности</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муниципальных бюджетных учреждений</w:t>
      </w:r>
    </w:p>
    <w:p w:rsidR="00810FDB" w:rsidRPr="00217993" w:rsidRDefault="00810FDB" w:rsidP="00810FDB">
      <w:pPr>
        <w:pStyle w:val="ConsPlusNormal"/>
        <w:jc w:val="right"/>
        <w:rPr>
          <w:rFonts w:ascii="Times New Roman" w:hAnsi="Times New Roman" w:cs="Times New Roman"/>
          <w:sz w:val="26"/>
          <w:szCs w:val="26"/>
        </w:rPr>
      </w:pPr>
      <w:r w:rsidRPr="00217993">
        <w:rPr>
          <w:rFonts w:ascii="Times New Roman" w:hAnsi="Times New Roman" w:cs="Times New Roman"/>
          <w:sz w:val="26"/>
          <w:szCs w:val="26"/>
        </w:rPr>
        <w:t>МО "Городской округ "Город Нарьян-Мар"</w:t>
      </w:r>
    </w:p>
    <w:p w:rsidR="00810FDB" w:rsidRDefault="00810FDB" w:rsidP="00810FDB">
      <w:pPr>
        <w:pStyle w:val="ConsPlusNormal"/>
        <w:jc w:val="right"/>
        <w:rPr>
          <w:rFonts w:ascii="Times New Roman" w:hAnsi="Times New Roman" w:cs="Times New Roman"/>
          <w:sz w:val="26"/>
          <w:szCs w:val="26"/>
        </w:rPr>
      </w:pPr>
    </w:p>
    <w:p w:rsidR="00810FDB" w:rsidRPr="007E30E8" w:rsidRDefault="00810FDB" w:rsidP="00810FDB">
      <w:pPr>
        <w:pStyle w:val="ConsPlusNormal"/>
        <w:jc w:val="right"/>
        <w:rPr>
          <w:rFonts w:ascii="Times New Roman" w:hAnsi="Times New Roman" w:cs="Times New Roman"/>
          <w:sz w:val="26"/>
          <w:szCs w:val="26"/>
        </w:rPr>
      </w:pPr>
      <w:r w:rsidRPr="00B32431">
        <w:rPr>
          <w:rFonts w:ascii="Times New Roman" w:hAnsi="Times New Roman" w:cs="Times New Roman"/>
          <w:sz w:val="26"/>
          <w:szCs w:val="26"/>
        </w:rPr>
        <w:t xml:space="preserve">Таблица </w:t>
      </w:r>
      <w:r w:rsidRPr="004F192D">
        <w:rPr>
          <w:rFonts w:ascii="Times New Roman" w:hAnsi="Times New Roman" w:cs="Times New Roman"/>
          <w:sz w:val="26"/>
          <w:szCs w:val="26"/>
          <w:lang w:val="en-US"/>
        </w:rPr>
        <w:t>VI</w:t>
      </w:r>
      <w:r>
        <w:rPr>
          <w:rFonts w:ascii="Times New Roman" w:hAnsi="Times New Roman" w:cs="Times New Roman"/>
          <w:sz w:val="26"/>
          <w:szCs w:val="26"/>
          <w:lang w:val="en-US"/>
        </w:rPr>
        <w:t>II</w:t>
      </w:r>
    </w:p>
    <w:p w:rsidR="00810FDB" w:rsidRPr="00902E54" w:rsidRDefault="00810FDB" w:rsidP="00810FDB">
      <w:pPr>
        <w:pStyle w:val="ConsPlusNonformat"/>
        <w:jc w:val="both"/>
        <w:rPr>
          <w:rFonts w:ascii="Times New Roman" w:hAnsi="Times New Roman" w:cs="Times New Roman"/>
          <w:strike/>
          <w:sz w:val="26"/>
          <w:szCs w:val="26"/>
        </w:rPr>
      </w:pPr>
    </w:p>
    <w:p w:rsidR="00810FDB" w:rsidRPr="00902E54" w:rsidRDefault="00810FDB" w:rsidP="00810FDB">
      <w:pPr>
        <w:pStyle w:val="ConsPlusNonformat"/>
        <w:jc w:val="right"/>
        <w:rPr>
          <w:rFonts w:ascii="Times New Roman" w:hAnsi="Times New Roman" w:cs="Times New Roman"/>
          <w:sz w:val="24"/>
          <w:szCs w:val="24"/>
        </w:rPr>
      </w:pPr>
      <w:r w:rsidRPr="00902E54">
        <w:rPr>
          <w:rFonts w:ascii="Times New Roman" w:hAnsi="Times New Roman" w:cs="Times New Roman"/>
          <w:sz w:val="24"/>
          <w:szCs w:val="24"/>
        </w:rPr>
        <w:t>УТВЕРЖДАЮ</w:t>
      </w:r>
    </w:p>
    <w:p w:rsidR="00810FDB" w:rsidRPr="00902E54" w:rsidRDefault="00810FDB" w:rsidP="00810FDB">
      <w:pPr>
        <w:pStyle w:val="ConsPlusNonformat"/>
        <w:jc w:val="right"/>
        <w:rPr>
          <w:rFonts w:ascii="Times New Roman" w:hAnsi="Times New Roman" w:cs="Times New Roman"/>
          <w:sz w:val="24"/>
          <w:szCs w:val="24"/>
        </w:rPr>
      </w:pPr>
      <w:r w:rsidRPr="00902E54">
        <w:rPr>
          <w:rFonts w:ascii="Times New Roman" w:hAnsi="Times New Roman" w:cs="Times New Roman"/>
          <w:sz w:val="24"/>
          <w:szCs w:val="24"/>
        </w:rPr>
        <w:t>_______________________________</w:t>
      </w:r>
    </w:p>
    <w:p w:rsidR="00810FDB" w:rsidRPr="005C08AE" w:rsidRDefault="00810FDB" w:rsidP="00810FDB">
      <w:pPr>
        <w:pStyle w:val="ConsPlusNonformat"/>
        <w:jc w:val="right"/>
        <w:rPr>
          <w:rFonts w:ascii="Times New Roman" w:hAnsi="Times New Roman" w:cs="Times New Roman"/>
        </w:rPr>
      </w:pPr>
      <w:proofErr w:type="gramStart"/>
      <w:r w:rsidRPr="005C08AE">
        <w:rPr>
          <w:rFonts w:ascii="Times New Roman" w:hAnsi="Times New Roman" w:cs="Times New Roman"/>
        </w:rPr>
        <w:t>(наименование должности лица,</w:t>
      </w:r>
      <w:proofErr w:type="gramEnd"/>
    </w:p>
    <w:p w:rsidR="00810FDB" w:rsidRPr="005C08AE" w:rsidRDefault="00810FDB" w:rsidP="00810FDB">
      <w:pPr>
        <w:pStyle w:val="ConsPlusNonformat"/>
        <w:jc w:val="right"/>
        <w:rPr>
          <w:rFonts w:ascii="Times New Roman" w:hAnsi="Times New Roman" w:cs="Times New Roman"/>
        </w:rPr>
      </w:pPr>
      <w:proofErr w:type="gramStart"/>
      <w:r w:rsidRPr="005C08AE">
        <w:rPr>
          <w:rFonts w:ascii="Times New Roman" w:hAnsi="Times New Roman" w:cs="Times New Roman"/>
        </w:rPr>
        <w:t>утверждающего</w:t>
      </w:r>
      <w:proofErr w:type="gramEnd"/>
      <w:r w:rsidRPr="005C08AE">
        <w:rPr>
          <w:rFonts w:ascii="Times New Roman" w:hAnsi="Times New Roman" w:cs="Times New Roman"/>
        </w:rPr>
        <w:t xml:space="preserve"> документ;</w:t>
      </w:r>
    </w:p>
    <w:p w:rsidR="00810FDB" w:rsidRPr="005C08AE" w:rsidRDefault="00810FDB" w:rsidP="00810FDB">
      <w:pPr>
        <w:pStyle w:val="ConsPlusNonformat"/>
        <w:jc w:val="right"/>
        <w:rPr>
          <w:rFonts w:ascii="Times New Roman" w:hAnsi="Times New Roman" w:cs="Times New Roman"/>
        </w:rPr>
      </w:pPr>
      <w:r w:rsidRPr="005C08AE">
        <w:rPr>
          <w:rFonts w:ascii="Times New Roman" w:hAnsi="Times New Roman" w:cs="Times New Roman"/>
        </w:rPr>
        <w:t>наименование органа,</w:t>
      </w:r>
    </w:p>
    <w:p w:rsidR="00810FDB" w:rsidRPr="005C08AE" w:rsidRDefault="00810FDB" w:rsidP="00810FDB">
      <w:pPr>
        <w:pStyle w:val="ConsPlusNonformat"/>
        <w:jc w:val="right"/>
        <w:rPr>
          <w:rFonts w:ascii="Times New Roman" w:hAnsi="Times New Roman" w:cs="Times New Roman"/>
        </w:rPr>
      </w:pPr>
      <w:proofErr w:type="gramStart"/>
      <w:r w:rsidRPr="005C08AE">
        <w:rPr>
          <w:rFonts w:ascii="Times New Roman" w:hAnsi="Times New Roman" w:cs="Times New Roman"/>
        </w:rPr>
        <w:t>осуществляющего</w:t>
      </w:r>
      <w:proofErr w:type="gramEnd"/>
      <w:r w:rsidRPr="005C08AE">
        <w:rPr>
          <w:rFonts w:ascii="Times New Roman" w:hAnsi="Times New Roman" w:cs="Times New Roman"/>
        </w:rPr>
        <w:t xml:space="preserve"> функции</w:t>
      </w:r>
    </w:p>
    <w:p w:rsidR="00810FDB" w:rsidRPr="00902E54" w:rsidRDefault="00810FDB" w:rsidP="00810FDB">
      <w:pPr>
        <w:pStyle w:val="ConsPlusNonformat"/>
        <w:jc w:val="right"/>
        <w:rPr>
          <w:rFonts w:ascii="Times New Roman" w:hAnsi="Times New Roman" w:cs="Times New Roman"/>
          <w:sz w:val="24"/>
          <w:szCs w:val="24"/>
        </w:rPr>
      </w:pPr>
      <w:r w:rsidRPr="005C08AE">
        <w:rPr>
          <w:rFonts w:ascii="Times New Roman" w:hAnsi="Times New Roman" w:cs="Times New Roman"/>
        </w:rPr>
        <w:t>и полномочия учредителя</w:t>
      </w:r>
      <w:r w:rsidR="005C08AE" w:rsidRPr="005C08AE">
        <w:rPr>
          <w:rFonts w:ascii="Times New Roman" w:hAnsi="Times New Roman" w:cs="Times New Roman"/>
        </w:rPr>
        <w:t>)</w:t>
      </w:r>
    </w:p>
    <w:p w:rsidR="00810FDB" w:rsidRPr="00902E54" w:rsidRDefault="00810FDB" w:rsidP="00810FDB">
      <w:pPr>
        <w:pStyle w:val="ConsPlusNonformat"/>
        <w:jc w:val="right"/>
        <w:rPr>
          <w:rFonts w:ascii="Times New Roman" w:hAnsi="Times New Roman" w:cs="Times New Roman"/>
          <w:sz w:val="24"/>
          <w:szCs w:val="24"/>
        </w:rPr>
      </w:pPr>
      <w:r w:rsidRPr="00902E54">
        <w:rPr>
          <w:rFonts w:ascii="Times New Roman" w:hAnsi="Times New Roman" w:cs="Times New Roman"/>
          <w:sz w:val="24"/>
          <w:szCs w:val="24"/>
        </w:rPr>
        <w:t>___________ ___________________</w:t>
      </w:r>
    </w:p>
    <w:p w:rsidR="005C08AE" w:rsidRPr="005C08AE" w:rsidRDefault="005C08AE" w:rsidP="005C08AE">
      <w:pPr>
        <w:pStyle w:val="ConsPlusNonformat"/>
        <w:jc w:val="right"/>
        <w:rPr>
          <w:rFonts w:ascii="Times New Roman" w:hAnsi="Times New Roman" w:cs="Times New Roman"/>
        </w:rPr>
      </w:pPr>
      <w:r>
        <w:rPr>
          <w:rFonts w:ascii="Times New Roman" w:hAnsi="Times New Roman" w:cs="Times New Roman"/>
        </w:rPr>
        <w:t xml:space="preserve"> </w:t>
      </w:r>
      <w:r w:rsidR="00810FDB" w:rsidRPr="005C08AE">
        <w:rPr>
          <w:rFonts w:ascii="Times New Roman" w:hAnsi="Times New Roman" w:cs="Times New Roman"/>
        </w:rPr>
        <w:t>(подпись)     (расшифровка</w:t>
      </w:r>
      <w:r w:rsidRPr="005C08AE">
        <w:rPr>
          <w:rFonts w:ascii="Times New Roman" w:hAnsi="Times New Roman" w:cs="Times New Roman"/>
        </w:rPr>
        <w:t xml:space="preserve"> подписи)</w:t>
      </w:r>
    </w:p>
    <w:p w:rsidR="00810FDB" w:rsidRPr="005C08AE" w:rsidRDefault="00810FDB" w:rsidP="005C08AE">
      <w:pPr>
        <w:pStyle w:val="ConsPlusNonformat"/>
        <w:jc w:val="center"/>
        <w:rPr>
          <w:rFonts w:ascii="Times New Roman" w:hAnsi="Times New Roman" w:cs="Times New Roman"/>
        </w:rPr>
      </w:pPr>
    </w:p>
    <w:p w:rsidR="00810FDB" w:rsidRPr="00902E54" w:rsidRDefault="00810FDB" w:rsidP="00810FDB">
      <w:pPr>
        <w:pStyle w:val="ConsPlusNonformat"/>
        <w:jc w:val="right"/>
        <w:rPr>
          <w:rFonts w:ascii="Times New Roman" w:hAnsi="Times New Roman" w:cs="Times New Roman"/>
          <w:sz w:val="24"/>
          <w:szCs w:val="24"/>
        </w:rPr>
      </w:pPr>
      <w:r w:rsidRPr="00902E54">
        <w:rPr>
          <w:rFonts w:ascii="Times New Roman" w:hAnsi="Times New Roman" w:cs="Times New Roman"/>
          <w:sz w:val="24"/>
          <w:szCs w:val="24"/>
        </w:rPr>
        <w:t>"__" _________ 20__ г.</w:t>
      </w:r>
    </w:p>
    <w:p w:rsidR="00810FDB" w:rsidRPr="00902E54" w:rsidRDefault="00810FDB" w:rsidP="00810FDB">
      <w:pPr>
        <w:pStyle w:val="ConsPlusNonformat"/>
        <w:jc w:val="right"/>
        <w:rPr>
          <w:rFonts w:ascii="Times New Roman" w:hAnsi="Times New Roman" w:cs="Times New Roman"/>
          <w:sz w:val="24"/>
          <w:szCs w:val="24"/>
        </w:rPr>
      </w:pPr>
    </w:p>
    <w:p w:rsidR="00810FDB" w:rsidRPr="00902E54" w:rsidRDefault="00810FDB" w:rsidP="00810FDB">
      <w:pPr>
        <w:pStyle w:val="ConsPlusNonformat"/>
        <w:jc w:val="center"/>
        <w:rPr>
          <w:rFonts w:ascii="Times New Roman" w:hAnsi="Times New Roman" w:cs="Times New Roman"/>
          <w:sz w:val="24"/>
          <w:szCs w:val="24"/>
        </w:rPr>
      </w:pPr>
      <w:r w:rsidRPr="004F192D">
        <w:rPr>
          <w:rFonts w:ascii="Times New Roman" w:hAnsi="Times New Roman" w:cs="Times New Roman"/>
          <w:sz w:val="26"/>
          <w:szCs w:val="26"/>
          <w:lang w:val="en-US"/>
        </w:rPr>
        <w:t>VI</w:t>
      </w:r>
      <w:r>
        <w:rPr>
          <w:rFonts w:ascii="Times New Roman" w:hAnsi="Times New Roman" w:cs="Times New Roman"/>
          <w:sz w:val="26"/>
          <w:szCs w:val="26"/>
          <w:lang w:val="en-US"/>
        </w:rPr>
        <w:t>II</w:t>
      </w:r>
      <w:r>
        <w:rPr>
          <w:rFonts w:ascii="Times New Roman" w:hAnsi="Times New Roman" w:cs="Times New Roman"/>
          <w:sz w:val="24"/>
          <w:szCs w:val="24"/>
        </w:rPr>
        <w:t xml:space="preserve">. </w:t>
      </w:r>
      <w:r w:rsidRPr="00902E54">
        <w:rPr>
          <w:rFonts w:ascii="Times New Roman" w:hAnsi="Times New Roman" w:cs="Times New Roman"/>
          <w:sz w:val="24"/>
          <w:szCs w:val="24"/>
        </w:rPr>
        <w:t>СВЕДЕНИЯ</w:t>
      </w:r>
    </w:p>
    <w:p w:rsidR="00810FDB" w:rsidRPr="00902E54" w:rsidRDefault="00810FDB" w:rsidP="00810FDB">
      <w:pPr>
        <w:pStyle w:val="ConsPlusNonformat"/>
        <w:jc w:val="center"/>
        <w:rPr>
          <w:rFonts w:ascii="Times New Roman" w:hAnsi="Times New Roman" w:cs="Times New Roman"/>
          <w:sz w:val="24"/>
          <w:szCs w:val="24"/>
        </w:rPr>
      </w:pPr>
      <w:r w:rsidRPr="00902E54">
        <w:rPr>
          <w:rFonts w:ascii="Times New Roman" w:hAnsi="Times New Roman" w:cs="Times New Roman"/>
          <w:sz w:val="24"/>
          <w:szCs w:val="24"/>
        </w:rPr>
        <w:t>ОБ ОПЕРАЦИЯХ С ЦЕЛЕВЫМИ СУБСИДИЯМИ, ПРЕДОСТАВЛЕННЫМИ</w:t>
      </w:r>
    </w:p>
    <w:p w:rsidR="00810FDB" w:rsidRDefault="00810FDB" w:rsidP="00810FDB">
      <w:pPr>
        <w:pStyle w:val="ConsPlusNonformat"/>
        <w:jc w:val="center"/>
        <w:rPr>
          <w:rFonts w:ascii="Times New Roman" w:hAnsi="Times New Roman" w:cs="Times New Roman"/>
          <w:sz w:val="24"/>
          <w:szCs w:val="24"/>
        </w:rPr>
      </w:pPr>
      <w:r w:rsidRPr="00902E54">
        <w:rPr>
          <w:rFonts w:ascii="Times New Roman" w:hAnsi="Times New Roman" w:cs="Times New Roman"/>
          <w:sz w:val="24"/>
          <w:szCs w:val="24"/>
        </w:rPr>
        <w:t>ГОСУДАРСТВЕННОМУ (МУНИЦИПАЛЬНОМУ) УЧРЕЖДЕНИЮ НА 20__ Г.</w:t>
      </w:r>
    </w:p>
    <w:p w:rsidR="00810FDB" w:rsidRPr="00902E54" w:rsidRDefault="00810FDB" w:rsidP="00810FDB">
      <w:pPr>
        <w:pStyle w:val="ConsPlusNonformat"/>
        <w:jc w:val="center"/>
        <w:rPr>
          <w:rFonts w:ascii="Times New Roman" w:hAnsi="Times New Roman" w:cs="Times New Roman"/>
          <w:sz w:val="24"/>
          <w:szCs w:val="24"/>
        </w:rPr>
      </w:pPr>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                                                             │    КОДЫ    │</w:t>
      </w:r>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                                               Форма по </w:t>
      </w:r>
      <w:hyperlink r:id="rId28" w:tooltip="&quot;ОК 011-93. Общероссийский классификатор управленческой документации&quot; (утв. Постановлением Госстандарта России от 30.12.1993 N 299) (ред. от 03.08.2017){КонсультантПлюс}" w:history="1">
        <w:r w:rsidRPr="00710A67">
          <w:rPr>
            <w:color w:val="0000FF"/>
            <w:sz w:val="26"/>
            <w:szCs w:val="26"/>
          </w:rPr>
          <w:t>ОКУД</w:t>
        </w:r>
      </w:hyperlink>
      <w:r w:rsidRPr="00710A67">
        <w:rPr>
          <w:sz w:val="26"/>
          <w:szCs w:val="26"/>
        </w:rPr>
        <w:t xml:space="preserve"> │  0501016   │</w:t>
      </w:r>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                    от "__" ________ 20__ г.            Дата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Государственное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(муниципальное) учреждение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(подразделение)            _____________________     по ОКПО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                                   ┌────────┐           Дата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ИНН/КПП │        </w:t>
      </w:r>
      <w:proofErr w:type="spellStart"/>
      <w:r w:rsidRPr="00710A67">
        <w:rPr>
          <w:sz w:val="26"/>
          <w:szCs w:val="26"/>
        </w:rPr>
        <w:t>│</w:t>
      </w:r>
      <w:proofErr w:type="spellEnd"/>
      <w:r w:rsidRPr="00710A67">
        <w:rPr>
          <w:sz w:val="26"/>
          <w:szCs w:val="26"/>
        </w:rPr>
        <w:t xml:space="preserve">  представления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     предыдущих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Сведений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Наименование бюджета       _____________________    по </w:t>
      </w:r>
      <w:hyperlink r:id="rId2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233/2017){КонсультантПлюс}" w:history="1">
        <w:r w:rsidRPr="00710A67">
          <w:rPr>
            <w:color w:val="0000FF"/>
            <w:sz w:val="26"/>
            <w:szCs w:val="26"/>
          </w:rPr>
          <w:t>ОКТМО</w:t>
        </w:r>
      </w:hyperlink>
      <w:r w:rsidRPr="00710A67">
        <w:rPr>
          <w:sz w:val="26"/>
          <w:szCs w:val="26"/>
        </w:rPr>
        <w:t xml:space="preserve">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Наименование органа,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proofErr w:type="gramStart"/>
      <w:r w:rsidRPr="00710A67">
        <w:rPr>
          <w:sz w:val="26"/>
          <w:szCs w:val="26"/>
        </w:rPr>
        <w:t>осуществляющего</w:t>
      </w:r>
      <w:proofErr w:type="gramEnd"/>
      <w:r w:rsidRPr="00710A67">
        <w:rPr>
          <w:sz w:val="26"/>
          <w:szCs w:val="26"/>
        </w:rPr>
        <w:t xml:space="preserve"> функции                                      ├────────────┤</w:t>
      </w:r>
    </w:p>
    <w:p w:rsidR="00810FDB" w:rsidRPr="00710A67" w:rsidRDefault="00810FDB" w:rsidP="00810FDB">
      <w:pPr>
        <w:pStyle w:val="ConsPlusNonformat"/>
        <w:jc w:val="both"/>
        <w:rPr>
          <w:sz w:val="26"/>
          <w:szCs w:val="26"/>
        </w:rPr>
      </w:pPr>
      <w:r w:rsidRPr="00710A67">
        <w:rPr>
          <w:sz w:val="26"/>
          <w:szCs w:val="26"/>
        </w:rPr>
        <w:t xml:space="preserve">и полномочия учредителя    _____________________ Глава по БК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Наименование органа,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proofErr w:type="gramStart"/>
      <w:r w:rsidRPr="00710A67">
        <w:rPr>
          <w:sz w:val="26"/>
          <w:szCs w:val="26"/>
        </w:rPr>
        <w:t>осуществляющего</w:t>
      </w:r>
      <w:proofErr w:type="gramEnd"/>
      <w:r w:rsidRPr="00710A67">
        <w:rPr>
          <w:sz w:val="26"/>
          <w:szCs w:val="26"/>
        </w:rPr>
        <w:t xml:space="preserve"> ведение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лицевого счета             _____________________     по ОКПО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proofErr w:type="gramStart"/>
      <w:r w:rsidRPr="00710A67">
        <w:rPr>
          <w:sz w:val="26"/>
          <w:szCs w:val="26"/>
        </w:rPr>
        <w:t xml:space="preserve">Единица измерения: руб. (с точностью до второго              │            </w:t>
      </w:r>
      <w:proofErr w:type="spellStart"/>
      <w:r w:rsidRPr="00710A67">
        <w:rPr>
          <w:sz w:val="26"/>
          <w:szCs w:val="26"/>
        </w:rPr>
        <w:t>│</w:t>
      </w:r>
      <w:proofErr w:type="spellEnd"/>
      <w:proofErr w:type="gramEnd"/>
    </w:p>
    <w:p w:rsidR="00810FDB" w:rsidRPr="00710A67" w:rsidRDefault="00810FDB" w:rsidP="00810FDB">
      <w:pPr>
        <w:pStyle w:val="ConsPlusNonformat"/>
        <w:jc w:val="both"/>
        <w:rPr>
          <w:sz w:val="26"/>
          <w:szCs w:val="26"/>
        </w:rPr>
      </w:pPr>
      <w:r w:rsidRPr="00710A67">
        <w:rPr>
          <w:sz w:val="26"/>
          <w:szCs w:val="26"/>
        </w:rPr>
        <w:t xml:space="preserve">десятичного знака)                                   по </w:t>
      </w:r>
      <w:hyperlink r:id="rId30" w:tooltip="&quot;ОК 015-94 (МК 002-97). Общероссийский классификатор единиц измерения&quot; (утв. Постановлением Госстандарта России от 26.12.1994 N 366) (ред. от 16.06.2017){КонсультантПлюс}" w:history="1">
        <w:r w:rsidRPr="00710A67">
          <w:rPr>
            <w:color w:val="0000FF"/>
            <w:sz w:val="26"/>
            <w:szCs w:val="26"/>
          </w:rPr>
          <w:t>ОКЕИ</w:t>
        </w:r>
      </w:hyperlink>
      <w:r w:rsidRPr="00710A67">
        <w:rPr>
          <w:sz w:val="26"/>
          <w:szCs w:val="26"/>
        </w:rPr>
        <w:t xml:space="preserve">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r w:rsidRPr="00710A67">
        <w:rPr>
          <w:sz w:val="26"/>
          <w:szCs w:val="26"/>
        </w:rPr>
        <w:t xml:space="preserve">    ___________________________________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(наименование иностранной валюты)                по </w:t>
      </w:r>
      <w:hyperlink r:id="rId31" w:tooltip="&quot;ОК (МК (ИСО 4217) 003-97) 014-2000. Общероссийский классификатор валют&quot; (утв. Постановлением Госстандарта России от 25.12.2000 N 405-ст) (ред. от 02.06.2016){КонсультантПлюс}" w:history="1">
        <w:r w:rsidRPr="00710A67">
          <w:rPr>
            <w:color w:val="0000FF"/>
            <w:sz w:val="26"/>
            <w:szCs w:val="26"/>
          </w:rPr>
          <w:t>ОКВ</w:t>
        </w:r>
      </w:hyperlink>
      <w:r w:rsidRPr="00710A67">
        <w:rPr>
          <w:sz w:val="26"/>
          <w:szCs w:val="26"/>
        </w:rPr>
        <w:t xml:space="preserve"> │            </w:t>
      </w:r>
      <w:proofErr w:type="spellStart"/>
      <w:r w:rsidRPr="00710A67">
        <w:rPr>
          <w:sz w:val="26"/>
          <w:szCs w:val="26"/>
        </w:rPr>
        <w:t>│</w:t>
      </w:r>
      <w:proofErr w:type="spellEnd"/>
    </w:p>
    <w:p w:rsidR="00810FDB" w:rsidRPr="00710A67" w:rsidRDefault="00810FDB" w:rsidP="00810FDB">
      <w:pPr>
        <w:pStyle w:val="ConsPlusNonformat"/>
        <w:jc w:val="both"/>
        <w:rPr>
          <w:sz w:val="26"/>
          <w:szCs w:val="26"/>
        </w:rPr>
      </w:pPr>
      <w:r w:rsidRPr="00710A67">
        <w:rPr>
          <w:sz w:val="26"/>
          <w:szCs w:val="26"/>
        </w:rPr>
        <w:t xml:space="preserve">                                                             └────────────┘</w:t>
      </w:r>
    </w:p>
    <w:p w:rsidR="00810FDB" w:rsidRPr="00710A67" w:rsidRDefault="00810FDB" w:rsidP="00810FDB">
      <w:pPr>
        <w:pStyle w:val="ConsPlusNonformat"/>
        <w:jc w:val="both"/>
        <w:rPr>
          <w:sz w:val="26"/>
          <w:szCs w:val="26"/>
        </w:rPr>
      </w:pPr>
    </w:p>
    <w:p w:rsidR="00810FDB" w:rsidRPr="00710A67" w:rsidRDefault="00810FDB" w:rsidP="00810FDB">
      <w:pPr>
        <w:pStyle w:val="ConsPlusNonformat"/>
        <w:jc w:val="both"/>
        <w:rPr>
          <w:sz w:val="26"/>
          <w:szCs w:val="26"/>
        </w:rPr>
      </w:pPr>
      <w:r w:rsidRPr="00710A67">
        <w:rPr>
          <w:sz w:val="26"/>
          <w:szCs w:val="26"/>
        </w:rPr>
        <w:t xml:space="preserve">                                                   ┌──────────────────────┐</w:t>
      </w:r>
    </w:p>
    <w:p w:rsidR="00810FDB" w:rsidRDefault="00810FDB" w:rsidP="00810FDB">
      <w:pPr>
        <w:pStyle w:val="ConsPlusNonformat"/>
        <w:jc w:val="both"/>
        <w:rPr>
          <w:sz w:val="26"/>
          <w:szCs w:val="26"/>
        </w:rPr>
      </w:pPr>
      <w:r w:rsidRPr="00710A67">
        <w:rPr>
          <w:sz w:val="26"/>
          <w:szCs w:val="26"/>
        </w:rPr>
        <w:t xml:space="preserve">                    Остаток средств на начало года │</w:t>
      </w:r>
      <w:r>
        <w:rPr>
          <w:sz w:val="26"/>
          <w:szCs w:val="26"/>
        </w:rPr>
        <w:t>______________________</w:t>
      </w:r>
      <w:r w:rsidRPr="00710A67">
        <w:rPr>
          <w:sz w:val="26"/>
          <w:szCs w:val="26"/>
        </w:rPr>
        <w:t>│</w:t>
      </w:r>
    </w:p>
    <w:p w:rsidR="00810FDB" w:rsidRDefault="00810FDB" w:rsidP="00810FDB">
      <w:pPr>
        <w:pStyle w:val="ConsPlusNonformat"/>
        <w:jc w:val="both"/>
        <w:rPr>
          <w:sz w:val="26"/>
          <w:szCs w:val="26"/>
        </w:rPr>
      </w:pPr>
    </w:p>
    <w:p w:rsidR="00810FDB" w:rsidRDefault="00810FDB" w:rsidP="00810FDB">
      <w:pPr>
        <w:pStyle w:val="ConsPlusNonformat"/>
        <w:jc w:val="both"/>
        <w:rPr>
          <w:sz w:val="26"/>
          <w:szCs w:val="26"/>
        </w:rPr>
      </w:pPr>
    </w:p>
    <w:p w:rsidR="00810FDB" w:rsidRDefault="00810FDB" w:rsidP="00810FDB">
      <w:pPr>
        <w:pStyle w:val="ConsPlusNonformat"/>
        <w:jc w:val="both"/>
        <w:rPr>
          <w:sz w:val="26"/>
          <w:szCs w:val="26"/>
        </w:rPr>
      </w:pPr>
    </w:p>
    <w:p w:rsidR="00810FDB" w:rsidRDefault="00810FDB" w:rsidP="00810FDB">
      <w:pPr>
        <w:pStyle w:val="ConsPlusNonformat"/>
        <w:jc w:val="both"/>
        <w:rPr>
          <w:sz w:val="26"/>
          <w:szCs w:val="26"/>
        </w:rPr>
      </w:pPr>
    </w:p>
    <w:p w:rsidR="00810FDB" w:rsidRDefault="00810FDB" w:rsidP="00810FDB">
      <w:pPr>
        <w:pStyle w:val="ConsPlusNonformat"/>
        <w:jc w:val="both"/>
        <w:rPr>
          <w:sz w:val="26"/>
          <w:szCs w:val="26"/>
        </w:rPr>
      </w:pPr>
    </w:p>
    <w:p w:rsidR="00810FDB" w:rsidRDefault="00810FDB" w:rsidP="00810FDB">
      <w:pPr>
        <w:pStyle w:val="ConsPlusNonformat"/>
        <w:jc w:val="both"/>
        <w:rPr>
          <w:sz w:val="26"/>
          <w:szCs w:val="26"/>
        </w:rPr>
      </w:pPr>
    </w:p>
    <w:p w:rsidR="00810FDB" w:rsidRDefault="00810FDB" w:rsidP="00810FDB">
      <w:pPr>
        <w:pStyle w:val="ConsPlusNonformat"/>
        <w:jc w:val="both"/>
        <w:rPr>
          <w:sz w:val="26"/>
          <w:szCs w:val="26"/>
        </w:rPr>
      </w:pPr>
    </w:p>
    <w:p w:rsidR="005C08AE" w:rsidRDefault="005C08AE" w:rsidP="00810FDB">
      <w:pPr>
        <w:pStyle w:val="ConsPlusNonformat"/>
        <w:jc w:val="both"/>
        <w:rPr>
          <w:sz w:val="26"/>
          <w:szCs w:val="26"/>
        </w:rPr>
      </w:pPr>
    </w:p>
    <w:p w:rsidR="00810FDB" w:rsidRDefault="00810FDB" w:rsidP="00810FDB">
      <w:pPr>
        <w:pStyle w:val="ConsPlusNonformat"/>
        <w:jc w:val="both"/>
        <w:rPr>
          <w:sz w:val="26"/>
          <w:szCs w:val="26"/>
        </w:rPr>
      </w:pPr>
    </w:p>
    <w:p w:rsidR="00810FDB" w:rsidRPr="00710A67" w:rsidRDefault="00810FDB" w:rsidP="00810FDB">
      <w:pPr>
        <w:pStyle w:val="ConsPlusNonformat"/>
        <w:jc w:val="both"/>
        <w:rPr>
          <w:sz w:val="26"/>
          <w:szCs w:val="26"/>
        </w:rPr>
      </w:pPr>
    </w:p>
    <w:tbl>
      <w:tblPr>
        <w:tblW w:w="4648" w:type="pct"/>
        <w:jc w:val="center"/>
        <w:tblInd w:w="-1072" w:type="dxa"/>
        <w:tblCellMar>
          <w:top w:w="102" w:type="dxa"/>
          <w:left w:w="62" w:type="dxa"/>
          <w:bottom w:w="102" w:type="dxa"/>
          <w:right w:w="62" w:type="dxa"/>
        </w:tblCellMar>
        <w:tblLook w:val="0000"/>
      </w:tblPr>
      <w:tblGrid>
        <w:gridCol w:w="2022"/>
        <w:gridCol w:w="1352"/>
        <w:gridCol w:w="23"/>
        <w:gridCol w:w="1762"/>
        <w:gridCol w:w="23"/>
        <w:gridCol w:w="1268"/>
        <w:gridCol w:w="23"/>
        <w:gridCol w:w="1146"/>
        <w:gridCol w:w="23"/>
        <w:gridCol w:w="1217"/>
        <w:gridCol w:w="23"/>
        <w:gridCol w:w="874"/>
        <w:gridCol w:w="23"/>
        <w:gridCol w:w="1450"/>
        <w:gridCol w:w="26"/>
        <w:gridCol w:w="1484"/>
        <w:gridCol w:w="26"/>
        <w:gridCol w:w="1399"/>
        <w:gridCol w:w="23"/>
      </w:tblGrid>
      <w:tr w:rsidR="00810FDB" w:rsidRPr="007400E1" w:rsidTr="00810FDB">
        <w:trPr>
          <w:jc w:val="center"/>
        </w:trPr>
        <w:tc>
          <w:tcPr>
            <w:tcW w:w="713" w:type="pct"/>
            <w:vMerge w:val="restart"/>
            <w:tcBorders>
              <w:top w:val="single" w:sz="4" w:space="0" w:color="auto"/>
              <w:left w:val="single" w:sz="4" w:space="0" w:color="auto"/>
              <w:right w:val="single" w:sz="4" w:space="0" w:color="auto"/>
            </w:tcBorders>
          </w:tcPr>
          <w:p w:rsidR="00810FDB" w:rsidRPr="007400E1" w:rsidRDefault="00810FDB" w:rsidP="00D77446">
            <w:pPr>
              <w:pStyle w:val="ConsPlusNormal"/>
              <w:ind w:left="-527" w:firstLine="0"/>
              <w:jc w:val="center"/>
              <w:rPr>
                <w:rFonts w:ascii="Times New Roman" w:hAnsi="Times New Roman" w:cs="Times New Roman"/>
                <w:sz w:val="24"/>
                <w:szCs w:val="24"/>
              </w:rPr>
            </w:pPr>
            <w:r w:rsidRPr="007400E1">
              <w:rPr>
                <w:rFonts w:ascii="Times New Roman" w:hAnsi="Times New Roman" w:cs="Times New Roman"/>
                <w:sz w:val="24"/>
                <w:szCs w:val="24"/>
              </w:rPr>
              <w:t>Наименование субсидии</w:t>
            </w:r>
          </w:p>
        </w:tc>
        <w:tc>
          <w:tcPr>
            <w:tcW w:w="485" w:type="pct"/>
            <w:gridSpan w:val="2"/>
            <w:vMerge w:val="restart"/>
            <w:tcBorders>
              <w:top w:val="single" w:sz="4" w:space="0" w:color="auto"/>
              <w:left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Код субсидии</w:t>
            </w:r>
          </w:p>
        </w:tc>
        <w:tc>
          <w:tcPr>
            <w:tcW w:w="629" w:type="pct"/>
            <w:gridSpan w:val="2"/>
            <w:vMerge w:val="restart"/>
            <w:tcBorders>
              <w:top w:val="single" w:sz="4" w:space="0" w:color="auto"/>
              <w:left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Код по бюджетной классификации Российской Федерации</w:t>
            </w:r>
          </w:p>
        </w:tc>
        <w:tc>
          <w:tcPr>
            <w:tcW w:w="455" w:type="pct"/>
            <w:gridSpan w:val="2"/>
            <w:vMerge w:val="restart"/>
            <w:tcBorders>
              <w:top w:val="single" w:sz="4" w:space="0" w:color="auto"/>
              <w:left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Код объекта ФАИП</w:t>
            </w:r>
          </w:p>
        </w:tc>
        <w:tc>
          <w:tcPr>
            <w:tcW w:w="849" w:type="pct"/>
            <w:gridSpan w:val="4"/>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Разрешенный к использованию остаток субсидии прошлых лет на начало 20__ г.</w:t>
            </w:r>
          </w:p>
        </w:tc>
        <w:tc>
          <w:tcPr>
            <w:tcW w:w="836" w:type="pct"/>
            <w:gridSpan w:val="4"/>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Суммы возврата дебиторской задолженности прошлых лет</w:t>
            </w:r>
          </w:p>
        </w:tc>
        <w:tc>
          <w:tcPr>
            <w:tcW w:w="1033" w:type="pct"/>
            <w:gridSpan w:val="4"/>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Планируемые</w:t>
            </w:r>
          </w:p>
        </w:tc>
      </w:tr>
      <w:tr w:rsidR="00810FDB" w:rsidRPr="007400E1" w:rsidTr="00810FDB">
        <w:trPr>
          <w:jc w:val="center"/>
        </w:trPr>
        <w:tc>
          <w:tcPr>
            <w:tcW w:w="713" w:type="pct"/>
            <w:vMerge/>
            <w:tcBorders>
              <w:left w:val="single" w:sz="4" w:space="0" w:color="auto"/>
              <w:bottom w:val="single" w:sz="4" w:space="0" w:color="auto"/>
              <w:right w:val="single" w:sz="4" w:space="0" w:color="auto"/>
            </w:tcBorders>
          </w:tcPr>
          <w:p w:rsidR="00810FDB" w:rsidRPr="007400E1" w:rsidRDefault="00810FDB" w:rsidP="00D77446">
            <w:pPr>
              <w:pStyle w:val="ConsPlusNormal"/>
              <w:ind w:firstLine="0"/>
              <w:jc w:val="both"/>
              <w:rPr>
                <w:rFonts w:ascii="Times New Roman" w:hAnsi="Times New Roman" w:cs="Times New Roman"/>
                <w:sz w:val="24"/>
                <w:szCs w:val="24"/>
              </w:rPr>
            </w:pPr>
          </w:p>
        </w:tc>
        <w:tc>
          <w:tcPr>
            <w:tcW w:w="485" w:type="pct"/>
            <w:gridSpan w:val="2"/>
            <w:vMerge/>
            <w:tcBorders>
              <w:left w:val="single" w:sz="4" w:space="0" w:color="auto"/>
              <w:bottom w:val="single" w:sz="4" w:space="0" w:color="auto"/>
              <w:right w:val="single" w:sz="4" w:space="0" w:color="auto"/>
            </w:tcBorders>
          </w:tcPr>
          <w:p w:rsidR="00810FDB" w:rsidRPr="007400E1" w:rsidRDefault="00810FDB" w:rsidP="00D77446">
            <w:pPr>
              <w:pStyle w:val="ConsPlusNormal"/>
              <w:ind w:firstLine="0"/>
              <w:jc w:val="both"/>
              <w:rPr>
                <w:rFonts w:ascii="Times New Roman" w:hAnsi="Times New Roman" w:cs="Times New Roman"/>
                <w:sz w:val="24"/>
                <w:szCs w:val="24"/>
              </w:rPr>
            </w:pPr>
          </w:p>
        </w:tc>
        <w:tc>
          <w:tcPr>
            <w:tcW w:w="629" w:type="pct"/>
            <w:gridSpan w:val="2"/>
            <w:vMerge/>
            <w:tcBorders>
              <w:left w:val="single" w:sz="4" w:space="0" w:color="auto"/>
              <w:bottom w:val="single" w:sz="4" w:space="0" w:color="auto"/>
              <w:right w:val="single" w:sz="4" w:space="0" w:color="auto"/>
            </w:tcBorders>
          </w:tcPr>
          <w:p w:rsidR="00810FDB" w:rsidRPr="007400E1" w:rsidRDefault="00810FDB" w:rsidP="00D77446">
            <w:pPr>
              <w:pStyle w:val="ConsPlusNormal"/>
              <w:ind w:firstLine="0"/>
              <w:jc w:val="both"/>
              <w:rPr>
                <w:rFonts w:ascii="Times New Roman" w:hAnsi="Times New Roman" w:cs="Times New Roman"/>
                <w:sz w:val="24"/>
                <w:szCs w:val="24"/>
              </w:rPr>
            </w:pPr>
          </w:p>
        </w:tc>
        <w:tc>
          <w:tcPr>
            <w:tcW w:w="455" w:type="pct"/>
            <w:gridSpan w:val="2"/>
            <w:vMerge/>
            <w:tcBorders>
              <w:left w:val="single" w:sz="4" w:space="0" w:color="auto"/>
              <w:bottom w:val="single" w:sz="4" w:space="0" w:color="auto"/>
              <w:right w:val="single" w:sz="4" w:space="0" w:color="auto"/>
            </w:tcBorders>
          </w:tcPr>
          <w:p w:rsidR="00810FDB" w:rsidRPr="007400E1" w:rsidRDefault="00810FDB" w:rsidP="00D77446">
            <w:pPr>
              <w:pStyle w:val="ConsPlusNormal"/>
              <w:ind w:firstLine="0"/>
              <w:jc w:val="both"/>
              <w:rPr>
                <w:rFonts w:ascii="Times New Roman" w:hAnsi="Times New Roman" w:cs="Times New Roman"/>
                <w:sz w:val="24"/>
                <w:szCs w:val="24"/>
              </w:rPr>
            </w:pPr>
          </w:p>
        </w:tc>
        <w:tc>
          <w:tcPr>
            <w:tcW w:w="41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код</w:t>
            </w:r>
          </w:p>
        </w:tc>
        <w:tc>
          <w:tcPr>
            <w:tcW w:w="437"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сумма</w:t>
            </w:r>
          </w:p>
        </w:tc>
        <w:tc>
          <w:tcPr>
            <w:tcW w:w="316"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код</w:t>
            </w:r>
          </w:p>
        </w:tc>
        <w:tc>
          <w:tcPr>
            <w:tcW w:w="520"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сумма</w:t>
            </w:r>
          </w:p>
        </w:tc>
        <w:tc>
          <w:tcPr>
            <w:tcW w:w="53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поступления</w:t>
            </w:r>
          </w:p>
        </w:tc>
        <w:tc>
          <w:tcPr>
            <w:tcW w:w="501"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выплаты</w:t>
            </w:r>
          </w:p>
        </w:tc>
      </w:tr>
      <w:tr w:rsidR="00810FDB" w:rsidRPr="007400E1" w:rsidTr="00810FDB">
        <w:trPr>
          <w:gridAfter w:val="1"/>
          <w:wAfter w:w="8" w:type="pct"/>
          <w:jc w:val="center"/>
        </w:trPr>
        <w:tc>
          <w:tcPr>
            <w:tcW w:w="713" w:type="pct"/>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7" w:name="Par960"/>
            <w:bookmarkEnd w:id="7"/>
            <w:r w:rsidRPr="007400E1">
              <w:rPr>
                <w:rFonts w:ascii="Times New Roman" w:hAnsi="Times New Roman" w:cs="Times New Roman"/>
                <w:sz w:val="24"/>
                <w:szCs w:val="24"/>
              </w:rPr>
              <w:t>1</w:t>
            </w:r>
          </w:p>
        </w:tc>
        <w:tc>
          <w:tcPr>
            <w:tcW w:w="477" w:type="pct"/>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8" w:name="Par961"/>
            <w:bookmarkEnd w:id="8"/>
            <w:r w:rsidRPr="007400E1">
              <w:rPr>
                <w:rFonts w:ascii="Times New Roman" w:hAnsi="Times New Roman" w:cs="Times New Roman"/>
                <w:sz w:val="24"/>
                <w:szCs w:val="24"/>
              </w:rPr>
              <w:t>2</w:t>
            </w:r>
          </w:p>
        </w:tc>
        <w:tc>
          <w:tcPr>
            <w:tcW w:w="629"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9" w:name="Par962"/>
            <w:bookmarkEnd w:id="9"/>
            <w:r w:rsidRPr="007400E1">
              <w:rPr>
                <w:rFonts w:ascii="Times New Roman" w:hAnsi="Times New Roman" w:cs="Times New Roman"/>
                <w:sz w:val="24"/>
                <w:szCs w:val="24"/>
              </w:rPr>
              <w:t>3</w:t>
            </w:r>
          </w:p>
        </w:tc>
        <w:tc>
          <w:tcPr>
            <w:tcW w:w="455"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10" w:name="Par963"/>
            <w:bookmarkEnd w:id="10"/>
            <w:r w:rsidRPr="007400E1">
              <w:rPr>
                <w:rFonts w:ascii="Times New Roman" w:hAnsi="Times New Roman" w:cs="Times New Roman"/>
                <w:sz w:val="24"/>
                <w:szCs w:val="24"/>
              </w:rPr>
              <w:t>4</w:t>
            </w:r>
          </w:p>
        </w:tc>
        <w:tc>
          <w:tcPr>
            <w:tcW w:w="41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11" w:name="Par964"/>
            <w:bookmarkEnd w:id="11"/>
            <w:r w:rsidRPr="007400E1">
              <w:rPr>
                <w:rFonts w:ascii="Times New Roman" w:hAnsi="Times New Roman" w:cs="Times New Roman"/>
                <w:sz w:val="24"/>
                <w:szCs w:val="24"/>
              </w:rPr>
              <w:t>5</w:t>
            </w:r>
          </w:p>
        </w:tc>
        <w:tc>
          <w:tcPr>
            <w:tcW w:w="437"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12" w:name="Par965"/>
            <w:bookmarkEnd w:id="12"/>
            <w:r w:rsidRPr="007400E1">
              <w:rPr>
                <w:rFonts w:ascii="Times New Roman" w:hAnsi="Times New Roman" w:cs="Times New Roman"/>
                <w:sz w:val="24"/>
                <w:szCs w:val="24"/>
              </w:rPr>
              <w:t>6</w:t>
            </w:r>
          </w:p>
        </w:tc>
        <w:tc>
          <w:tcPr>
            <w:tcW w:w="316"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13" w:name="Par966"/>
            <w:bookmarkEnd w:id="13"/>
            <w:r w:rsidRPr="007400E1">
              <w:rPr>
                <w:rFonts w:ascii="Times New Roman" w:hAnsi="Times New Roman" w:cs="Times New Roman"/>
                <w:sz w:val="24"/>
                <w:szCs w:val="24"/>
              </w:rPr>
              <w:t>7</w:t>
            </w:r>
          </w:p>
        </w:tc>
        <w:tc>
          <w:tcPr>
            <w:tcW w:w="519"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14" w:name="Par967"/>
            <w:bookmarkEnd w:id="14"/>
            <w:r w:rsidRPr="007400E1">
              <w:rPr>
                <w:rFonts w:ascii="Times New Roman" w:hAnsi="Times New Roman" w:cs="Times New Roman"/>
                <w:sz w:val="24"/>
                <w:szCs w:val="24"/>
              </w:rPr>
              <w:t>8</w:t>
            </w:r>
          </w:p>
        </w:tc>
        <w:tc>
          <w:tcPr>
            <w:tcW w:w="53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15" w:name="Par968"/>
            <w:bookmarkEnd w:id="15"/>
            <w:r w:rsidRPr="007400E1">
              <w:rPr>
                <w:rFonts w:ascii="Times New Roman" w:hAnsi="Times New Roman" w:cs="Times New Roman"/>
                <w:sz w:val="24"/>
                <w:szCs w:val="24"/>
              </w:rPr>
              <w:t>9</w:t>
            </w:r>
          </w:p>
        </w:tc>
        <w:tc>
          <w:tcPr>
            <w:tcW w:w="50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bookmarkStart w:id="16" w:name="Par969"/>
            <w:bookmarkEnd w:id="16"/>
            <w:r w:rsidRPr="007400E1">
              <w:rPr>
                <w:rFonts w:ascii="Times New Roman" w:hAnsi="Times New Roman" w:cs="Times New Roman"/>
                <w:sz w:val="24"/>
                <w:szCs w:val="24"/>
              </w:rPr>
              <w:t>10</w:t>
            </w:r>
          </w:p>
        </w:tc>
      </w:tr>
      <w:tr w:rsidR="00810FDB" w:rsidRPr="007400E1" w:rsidTr="00810FDB">
        <w:trPr>
          <w:gridAfter w:val="1"/>
          <w:wAfter w:w="8" w:type="pct"/>
          <w:jc w:val="center"/>
        </w:trPr>
        <w:tc>
          <w:tcPr>
            <w:tcW w:w="713" w:type="pct"/>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629"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55"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1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37"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316"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19"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3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0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r>
      <w:tr w:rsidR="00810FDB" w:rsidRPr="007400E1" w:rsidTr="00810FDB">
        <w:trPr>
          <w:gridAfter w:val="1"/>
          <w:wAfter w:w="8" w:type="pct"/>
          <w:jc w:val="center"/>
        </w:trPr>
        <w:tc>
          <w:tcPr>
            <w:tcW w:w="713" w:type="pct"/>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629"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55"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1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37"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316"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19"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3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0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r>
      <w:tr w:rsidR="00810FDB" w:rsidRPr="007400E1" w:rsidTr="00810FDB">
        <w:trPr>
          <w:gridAfter w:val="1"/>
          <w:wAfter w:w="8" w:type="pct"/>
          <w:jc w:val="center"/>
        </w:trPr>
        <w:tc>
          <w:tcPr>
            <w:tcW w:w="713" w:type="pct"/>
            <w:tcBorders>
              <w:top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77" w:type="pct"/>
            <w:tcBorders>
              <w:top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629" w:type="pct"/>
            <w:gridSpan w:val="2"/>
            <w:tcBorders>
              <w:top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55" w:type="pct"/>
            <w:gridSpan w:val="2"/>
            <w:tcBorders>
              <w:top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412" w:type="pct"/>
            <w:gridSpan w:val="2"/>
            <w:tcBorders>
              <w:top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r w:rsidRPr="007400E1">
              <w:rPr>
                <w:rFonts w:ascii="Times New Roman" w:hAnsi="Times New Roman" w:cs="Times New Roman"/>
                <w:sz w:val="24"/>
                <w:szCs w:val="24"/>
              </w:rPr>
              <w:t>Всего</w:t>
            </w:r>
          </w:p>
        </w:tc>
        <w:tc>
          <w:tcPr>
            <w:tcW w:w="437"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316"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jc w:val="center"/>
              <w:rPr>
                <w:rFonts w:ascii="Times New Roman" w:hAnsi="Times New Roman" w:cs="Times New Roman"/>
                <w:sz w:val="24"/>
                <w:szCs w:val="24"/>
              </w:rPr>
            </w:pPr>
            <w:r w:rsidRPr="007400E1">
              <w:rPr>
                <w:rFonts w:ascii="Times New Roman" w:hAnsi="Times New Roman" w:cs="Times New Roman"/>
                <w:sz w:val="24"/>
                <w:szCs w:val="24"/>
              </w:rPr>
              <w:t>X</w:t>
            </w:r>
          </w:p>
        </w:tc>
        <w:tc>
          <w:tcPr>
            <w:tcW w:w="519"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3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c>
          <w:tcPr>
            <w:tcW w:w="502" w:type="pct"/>
            <w:gridSpan w:val="2"/>
            <w:tcBorders>
              <w:top w:val="single" w:sz="4" w:space="0" w:color="auto"/>
              <w:left w:val="single" w:sz="4" w:space="0" w:color="auto"/>
              <w:bottom w:val="single" w:sz="4" w:space="0" w:color="auto"/>
              <w:right w:val="single" w:sz="4" w:space="0" w:color="auto"/>
            </w:tcBorders>
          </w:tcPr>
          <w:p w:rsidR="00810FDB" w:rsidRPr="007400E1" w:rsidRDefault="00810FDB" w:rsidP="00D77446">
            <w:pPr>
              <w:pStyle w:val="ConsPlusNormal"/>
              <w:ind w:firstLine="0"/>
              <w:rPr>
                <w:rFonts w:ascii="Times New Roman" w:hAnsi="Times New Roman" w:cs="Times New Roman"/>
                <w:sz w:val="24"/>
                <w:szCs w:val="24"/>
              </w:rPr>
            </w:pPr>
          </w:p>
        </w:tc>
      </w:tr>
    </w:tbl>
    <w:p w:rsidR="00810FDB" w:rsidRPr="00902E54" w:rsidRDefault="00810FDB" w:rsidP="00810FDB">
      <w:pPr>
        <w:pStyle w:val="ConsPlusNormal"/>
        <w:ind w:firstLine="540"/>
        <w:jc w:val="both"/>
        <w:rPr>
          <w:rFonts w:ascii="Times New Roman" w:hAnsi="Times New Roman" w:cs="Times New Roman"/>
          <w:sz w:val="24"/>
          <w:szCs w:val="24"/>
        </w:rPr>
      </w:pPr>
    </w:p>
    <w:p w:rsidR="00810FDB" w:rsidRPr="00710A67" w:rsidRDefault="00810FDB" w:rsidP="00810FDB">
      <w:pPr>
        <w:pStyle w:val="ConsPlusNonformat"/>
        <w:jc w:val="both"/>
      </w:pPr>
      <w:r w:rsidRPr="00710A67">
        <w:t xml:space="preserve">                                                                  ┌───────┐</w:t>
      </w:r>
    </w:p>
    <w:p w:rsidR="00810FDB" w:rsidRPr="00710A67" w:rsidRDefault="00810FDB" w:rsidP="00810FDB">
      <w:pPr>
        <w:pStyle w:val="ConsPlusNonformat"/>
        <w:jc w:val="both"/>
      </w:pPr>
      <w:r w:rsidRPr="00710A67">
        <w:t xml:space="preserve">                                                   Номер страницы │       </w:t>
      </w:r>
      <w:proofErr w:type="spellStart"/>
      <w:r w:rsidRPr="00710A67">
        <w:t>│</w:t>
      </w:r>
      <w:proofErr w:type="spellEnd"/>
    </w:p>
    <w:p w:rsidR="00810FDB" w:rsidRPr="00710A67" w:rsidRDefault="00810FDB" w:rsidP="00810FDB">
      <w:pPr>
        <w:pStyle w:val="ConsPlusNonformat"/>
        <w:jc w:val="both"/>
      </w:pPr>
      <w:r w:rsidRPr="00710A67">
        <w:t xml:space="preserve">                                                                  ├───────┤</w:t>
      </w:r>
    </w:p>
    <w:p w:rsidR="00810FDB" w:rsidRPr="00710A67" w:rsidRDefault="00810FDB" w:rsidP="00810FDB">
      <w:pPr>
        <w:pStyle w:val="ConsPlusNonformat"/>
        <w:jc w:val="both"/>
      </w:pPr>
      <w:r w:rsidRPr="00710A67">
        <w:t xml:space="preserve">                                                    Всего страниц │       </w:t>
      </w:r>
      <w:proofErr w:type="spellStart"/>
      <w:r w:rsidRPr="00710A67">
        <w:t>│</w:t>
      </w:r>
      <w:proofErr w:type="spellEnd"/>
    </w:p>
    <w:p w:rsidR="00810FDB" w:rsidRPr="00710A67" w:rsidRDefault="00810FDB" w:rsidP="00810FDB">
      <w:pPr>
        <w:pStyle w:val="ConsPlusNonformat"/>
        <w:jc w:val="both"/>
      </w:pPr>
      <w:r w:rsidRPr="00710A67">
        <w:t xml:space="preserve">                                                                  └───────┘</w:t>
      </w:r>
    </w:p>
    <w:p w:rsidR="00810FDB" w:rsidRPr="00710A67" w:rsidRDefault="00810FDB" w:rsidP="00810FDB">
      <w:pPr>
        <w:pStyle w:val="ConsPlusNonformat"/>
        <w:jc w:val="both"/>
      </w:pPr>
      <w:r w:rsidRPr="00710A67">
        <w:t>Руководитель _________ ____________</w:t>
      </w:r>
    </w:p>
    <w:p w:rsidR="00810FDB" w:rsidRPr="00710A67" w:rsidRDefault="00810FDB" w:rsidP="00810FDB">
      <w:pPr>
        <w:pStyle w:val="ConsPlusNonformat"/>
        <w:jc w:val="both"/>
      </w:pPr>
      <w:r w:rsidRPr="00710A67">
        <w:t xml:space="preserve">             </w:t>
      </w:r>
      <w:proofErr w:type="gramStart"/>
      <w:r w:rsidRPr="00710A67">
        <w:t>(подпись) (расшифровка</w:t>
      </w:r>
      <w:proofErr w:type="gramEnd"/>
    </w:p>
    <w:p w:rsidR="00810FDB" w:rsidRPr="00710A67" w:rsidRDefault="00810FDB" w:rsidP="00810FDB">
      <w:pPr>
        <w:pStyle w:val="ConsPlusNonformat"/>
        <w:jc w:val="both"/>
      </w:pPr>
      <w:r w:rsidRPr="00710A67">
        <w:t xml:space="preserve">                         подписи)</w:t>
      </w:r>
    </w:p>
    <w:p w:rsidR="00810FDB" w:rsidRPr="00710A67" w:rsidRDefault="00810FDB" w:rsidP="00810FDB">
      <w:pPr>
        <w:pStyle w:val="ConsPlusNonformat"/>
        <w:jc w:val="both"/>
      </w:pPr>
      <w:r w:rsidRPr="00710A67">
        <w:t xml:space="preserve">                                                          ┌ ─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
    <w:p w:rsidR="00810FDB" w:rsidRPr="00710A67" w:rsidRDefault="00810FDB" w:rsidP="00810FDB">
      <w:pPr>
        <w:pStyle w:val="ConsPlusNonformat"/>
        <w:jc w:val="both"/>
      </w:pPr>
      <w:r w:rsidRPr="00710A67">
        <w:t>Руководитель                                                 ОТМЕТКА ОРГАНА, ОСУЩЕСТВЛЯЮЩЕГО ВЕДЕНИЕ ЛИЦЕВОГО СЧЕТА,</w:t>
      </w:r>
    </w:p>
    <w:p w:rsidR="00810FDB" w:rsidRPr="00710A67" w:rsidRDefault="00810FDB" w:rsidP="00810FDB">
      <w:pPr>
        <w:pStyle w:val="ConsPlusNonformat"/>
        <w:jc w:val="both"/>
      </w:pPr>
      <w:r w:rsidRPr="00710A67">
        <w:t>финансов</w:t>
      </w:r>
      <w:proofErr w:type="gramStart"/>
      <w:r w:rsidRPr="00710A67">
        <w:t>о-</w:t>
      </w:r>
      <w:proofErr w:type="gramEnd"/>
      <w:r w:rsidRPr="00710A67">
        <w:t xml:space="preserve">                                                │               О ПРИНЯТИИ НАСТОЯЩИХ СВЕДЕНИЙ              │</w:t>
      </w:r>
    </w:p>
    <w:p w:rsidR="00810FDB" w:rsidRPr="00710A67" w:rsidRDefault="00810FDB" w:rsidP="00810FDB">
      <w:pPr>
        <w:pStyle w:val="ConsPlusNonformat"/>
        <w:jc w:val="both"/>
      </w:pPr>
      <w:r w:rsidRPr="00710A67">
        <w:t>экономической</w:t>
      </w:r>
    </w:p>
    <w:p w:rsidR="00810FDB" w:rsidRPr="00710A67" w:rsidRDefault="00810FDB" w:rsidP="00810FDB">
      <w:pPr>
        <w:pStyle w:val="ConsPlusNonformat"/>
        <w:jc w:val="both"/>
      </w:pPr>
      <w:r w:rsidRPr="00710A67">
        <w:t xml:space="preserve">службы       _________ ____________                       </w:t>
      </w:r>
      <w:proofErr w:type="spellStart"/>
      <w:r w:rsidRPr="00710A67">
        <w:t>│</w:t>
      </w:r>
      <w:proofErr w:type="gramStart"/>
      <w:r w:rsidRPr="00710A67">
        <w:t>Ответственный</w:t>
      </w:r>
      <w:proofErr w:type="spellEnd"/>
      <w:proofErr w:type="gramEnd"/>
      <w:r w:rsidRPr="00710A67">
        <w:t xml:space="preserve"> ___________ _________ ____________ _________│</w:t>
      </w:r>
    </w:p>
    <w:p w:rsidR="00810FDB" w:rsidRPr="00710A67" w:rsidRDefault="00810FDB" w:rsidP="00810FDB">
      <w:pPr>
        <w:pStyle w:val="ConsPlusNonformat"/>
        <w:jc w:val="both"/>
      </w:pPr>
      <w:r w:rsidRPr="00710A67">
        <w:t xml:space="preserve">             </w:t>
      </w:r>
      <w:proofErr w:type="gramStart"/>
      <w:r w:rsidRPr="00710A67">
        <w:t>(подпись) (расшифровка                        исполнитель   (должность) (подпись) (расшифровка (телефон)</w:t>
      </w:r>
      <w:proofErr w:type="gramEnd"/>
    </w:p>
    <w:p w:rsidR="00810FDB" w:rsidRPr="00710A67" w:rsidRDefault="00810FDB" w:rsidP="00810FDB">
      <w:pPr>
        <w:pStyle w:val="ConsPlusNonformat"/>
        <w:jc w:val="both"/>
      </w:pPr>
      <w:r w:rsidRPr="00710A67">
        <w:t xml:space="preserve">                          </w:t>
      </w:r>
      <w:proofErr w:type="gramStart"/>
      <w:r w:rsidRPr="00710A67">
        <w:t>подписи)                        │                                       подписи)           │</w:t>
      </w:r>
      <w:proofErr w:type="gramEnd"/>
    </w:p>
    <w:p w:rsidR="00810FDB" w:rsidRPr="00710A67" w:rsidRDefault="00810FDB" w:rsidP="00810FDB">
      <w:pPr>
        <w:pStyle w:val="ConsPlusNonformat"/>
        <w:jc w:val="both"/>
      </w:pPr>
    </w:p>
    <w:p w:rsidR="00810FDB" w:rsidRPr="00710A67" w:rsidRDefault="00810FDB" w:rsidP="00810FDB">
      <w:pPr>
        <w:pStyle w:val="ConsPlusNonformat"/>
        <w:jc w:val="both"/>
      </w:pPr>
      <w:r w:rsidRPr="00710A67">
        <w:t>Ответственный                                             │"__" ____________ 20__ г.                                 │</w:t>
      </w:r>
    </w:p>
    <w:p w:rsidR="00810FDB" w:rsidRPr="00710A67" w:rsidRDefault="00810FDB" w:rsidP="00810FDB">
      <w:pPr>
        <w:pStyle w:val="ConsPlusNonformat"/>
        <w:jc w:val="both"/>
      </w:pPr>
      <w:r w:rsidRPr="00710A67">
        <w:t xml:space="preserve">исполнитель ___________ _________ ____________ __________ └ ─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roofErr w:type="spellStart"/>
      <w:r w:rsidRPr="00710A67">
        <w:t>─</w:t>
      </w:r>
      <w:proofErr w:type="spellEnd"/>
      <w:r w:rsidRPr="00710A67">
        <w:t xml:space="preserve"> ─┘</w:t>
      </w:r>
    </w:p>
    <w:p w:rsidR="00810FDB" w:rsidRPr="00710A67" w:rsidRDefault="00810FDB" w:rsidP="00810FDB">
      <w:pPr>
        <w:pStyle w:val="ConsPlusNonformat"/>
        <w:jc w:val="both"/>
      </w:pPr>
      <w:r w:rsidRPr="00710A67">
        <w:t xml:space="preserve">            </w:t>
      </w:r>
      <w:proofErr w:type="gramStart"/>
      <w:r w:rsidRPr="00710A67">
        <w:t>(должность) (подпись) (расшифровка (телефон)</w:t>
      </w:r>
      <w:proofErr w:type="gramEnd"/>
    </w:p>
    <w:p w:rsidR="00810FDB" w:rsidRPr="00710A67" w:rsidRDefault="00810FDB" w:rsidP="00810FDB">
      <w:pPr>
        <w:pStyle w:val="ConsPlusNonformat"/>
        <w:jc w:val="both"/>
      </w:pPr>
      <w:r w:rsidRPr="00710A67">
        <w:t xml:space="preserve">                                    подписи)</w:t>
      </w:r>
    </w:p>
    <w:p w:rsidR="00810FDB" w:rsidRPr="00710A67" w:rsidRDefault="00810FDB" w:rsidP="00810FDB">
      <w:pPr>
        <w:pStyle w:val="ConsPlusNonformat"/>
        <w:jc w:val="both"/>
      </w:pPr>
    </w:p>
    <w:p w:rsidR="00810FDB" w:rsidRPr="00710A67" w:rsidRDefault="00810FDB" w:rsidP="00810FDB">
      <w:pPr>
        <w:pStyle w:val="ConsPlusNonformat"/>
        <w:jc w:val="both"/>
      </w:pPr>
      <w:r w:rsidRPr="00710A67">
        <w:t>"__" _________ 20__ г.</w:t>
      </w:r>
    </w:p>
    <w:p w:rsidR="00810FDB" w:rsidRDefault="00810FDB" w:rsidP="00810FDB">
      <w:pPr>
        <w:pStyle w:val="ConsPlusNormal"/>
        <w:jc w:val="both"/>
      </w:pPr>
    </w:p>
    <w:p w:rsidR="00810FDB" w:rsidRPr="00217993" w:rsidRDefault="00810FDB" w:rsidP="00810FDB">
      <w:pPr>
        <w:pStyle w:val="ConsPlusNormal"/>
        <w:jc w:val="center"/>
        <w:rPr>
          <w:rFonts w:ascii="Times New Roman" w:hAnsi="Times New Roman" w:cs="Times New Roman"/>
          <w:sz w:val="26"/>
          <w:szCs w:val="26"/>
        </w:rPr>
        <w:sectPr w:rsidR="00810FDB" w:rsidRPr="00217993" w:rsidSect="00810FDB">
          <w:headerReference w:type="default" r:id="rId32"/>
          <w:footerReference w:type="default" r:id="rId33"/>
          <w:pgSz w:w="16838" w:h="11906" w:orient="landscape"/>
          <w:pgMar w:top="1134" w:right="567" w:bottom="567" w:left="1134" w:header="0" w:footer="0" w:gutter="0"/>
          <w:cols w:space="720"/>
          <w:noEndnote/>
        </w:sectPr>
      </w:pPr>
    </w:p>
    <w:p w:rsidR="00810FDB" w:rsidRPr="00B717A2" w:rsidRDefault="00810FDB" w:rsidP="00810FDB">
      <w:pPr>
        <w:pStyle w:val="ConsPlusNormal"/>
        <w:tabs>
          <w:tab w:val="right" w:pos="11199"/>
        </w:tabs>
        <w:ind w:right="-22"/>
        <w:jc w:val="right"/>
        <w:outlineLvl w:val="1"/>
        <w:rPr>
          <w:rFonts w:ascii="Times New Roman" w:hAnsi="Times New Roman" w:cs="Times New Roman"/>
          <w:sz w:val="24"/>
        </w:rPr>
      </w:pPr>
      <w:r w:rsidRPr="00B717A2">
        <w:rPr>
          <w:rFonts w:ascii="Times New Roman" w:hAnsi="Times New Roman" w:cs="Times New Roman"/>
          <w:sz w:val="24"/>
        </w:rPr>
        <w:t xml:space="preserve">Приложение </w:t>
      </w:r>
      <w:r>
        <w:rPr>
          <w:rFonts w:ascii="Times New Roman" w:hAnsi="Times New Roman" w:cs="Times New Roman"/>
          <w:sz w:val="24"/>
        </w:rPr>
        <w:t>№</w:t>
      </w:r>
      <w:r w:rsidRPr="00B717A2">
        <w:rPr>
          <w:rFonts w:ascii="Times New Roman" w:hAnsi="Times New Roman" w:cs="Times New Roman"/>
          <w:sz w:val="24"/>
        </w:rPr>
        <w:t xml:space="preserve"> 3</w:t>
      </w:r>
    </w:p>
    <w:p w:rsidR="00810FDB" w:rsidRPr="00B717A2" w:rsidRDefault="00810FDB" w:rsidP="00810FDB">
      <w:pPr>
        <w:pStyle w:val="ConsPlusNormal"/>
        <w:jc w:val="right"/>
        <w:outlineLvl w:val="1"/>
        <w:rPr>
          <w:rFonts w:ascii="Times New Roman" w:hAnsi="Times New Roman" w:cs="Times New Roman"/>
          <w:sz w:val="24"/>
        </w:rPr>
      </w:pPr>
      <w:r w:rsidRPr="00B717A2">
        <w:rPr>
          <w:rFonts w:ascii="Times New Roman" w:hAnsi="Times New Roman" w:cs="Times New Roman"/>
          <w:sz w:val="24"/>
        </w:rPr>
        <w:t>к Порядку составления и утверждения</w:t>
      </w:r>
    </w:p>
    <w:p w:rsidR="00810FDB" w:rsidRPr="00B717A2" w:rsidRDefault="00810FDB" w:rsidP="00810FDB">
      <w:pPr>
        <w:pStyle w:val="ConsPlusNormal"/>
        <w:jc w:val="right"/>
        <w:outlineLvl w:val="1"/>
        <w:rPr>
          <w:rFonts w:ascii="Times New Roman" w:hAnsi="Times New Roman" w:cs="Times New Roman"/>
          <w:sz w:val="24"/>
        </w:rPr>
      </w:pPr>
      <w:r w:rsidRPr="00B717A2">
        <w:rPr>
          <w:rFonts w:ascii="Times New Roman" w:hAnsi="Times New Roman" w:cs="Times New Roman"/>
          <w:sz w:val="24"/>
        </w:rPr>
        <w:t>плана финансово-хозяйственной деятельности</w:t>
      </w:r>
    </w:p>
    <w:p w:rsidR="00810FDB" w:rsidRPr="00B717A2" w:rsidRDefault="00810FDB" w:rsidP="00810FDB">
      <w:pPr>
        <w:pStyle w:val="ConsPlusNormal"/>
        <w:jc w:val="right"/>
        <w:outlineLvl w:val="1"/>
        <w:rPr>
          <w:rFonts w:ascii="Times New Roman" w:hAnsi="Times New Roman" w:cs="Times New Roman"/>
          <w:sz w:val="24"/>
        </w:rPr>
      </w:pPr>
      <w:r w:rsidRPr="00B717A2">
        <w:rPr>
          <w:rFonts w:ascii="Times New Roman" w:hAnsi="Times New Roman" w:cs="Times New Roman"/>
          <w:sz w:val="24"/>
        </w:rPr>
        <w:t>муниципальных бюджетных учреждений</w:t>
      </w:r>
    </w:p>
    <w:p w:rsidR="00810FDB" w:rsidRPr="00B717A2" w:rsidRDefault="00810FDB" w:rsidP="00810FDB">
      <w:pPr>
        <w:pStyle w:val="ConsPlusNormal"/>
        <w:jc w:val="right"/>
        <w:outlineLvl w:val="1"/>
        <w:rPr>
          <w:rFonts w:ascii="Times New Roman" w:hAnsi="Times New Roman" w:cs="Times New Roman"/>
          <w:sz w:val="24"/>
        </w:rPr>
      </w:pPr>
      <w:r w:rsidRPr="00B717A2">
        <w:rPr>
          <w:rFonts w:ascii="Times New Roman" w:hAnsi="Times New Roman" w:cs="Times New Roman"/>
          <w:sz w:val="24"/>
        </w:rPr>
        <w:t>МО "Городской округ "Город Нарьян-Мар"</w:t>
      </w:r>
    </w:p>
    <w:p w:rsidR="00810FDB" w:rsidRPr="00303874" w:rsidRDefault="00810FDB" w:rsidP="00810FDB">
      <w:pPr>
        <w:pStyle w:val="ConsPlusNonformat"/>
        <w:jc w:val="center"/>
        <w:rPr>
          <w:rFonts w:ascii="Times New Roman" w:hAnsi="Times New Roman" w:cs="Times New Roman"/>
          <w:sz w:val="26"/>
          <w:szCs w:val="26"/>
        </w:rPr>
      </w:pPr>
      <w:bookmarkStart w:id="17" w:name="Par1042"/>
      <w:bookmarkEnd w:id="17"/>
      <w:r w:rsidRPr="00303874">
        <w:rPr>
          <w:rFonts w:ascii="Times New Roman" w:hAnsi="Times New Roman" w:cs="Times New Roman"/>
          <w:sz w:val="26"/>
          <w:szCs w:val="26"/>
        </w:rPr>
        <w:t xml:space="preserve">Расчеты </w:t>
      </w:r>
    </w:p>
    <w:p w:rsidR="00810FDB" w:rsidRPr="00303874" w:rsidRDefault="00810FDB" w:rsidP="00810FDB">
      <w:pPr>
        <w:pStyle w:val="ConsPlusNonformat"/>
        <w:jc w:val="center"/>
        <w:rPr>
          <w:rFonts w:ascii="Times New Roman" w:hAnsi="Times New Roman" w:cs="Times New Roman"/>
          <w:sz w:val="26"/>
          <w:szCs w:val="26"/>
        </w:rPr>
      </w:pPr>
      <w:r w:rsidRPr="00303874">
        <w:rPr>
          <w:rFonts w:ascii="Times New Roman" w:hAnsi="Times New Roman" w:cs="Times New Roman"/>
          <w:sz w:val="26"/>
          <w:szCs w:val="26"/>
        </w:rPr>
        <w:t>к плану финансово-хозяйственной деятельности</w:t>
      </w:r>
    </w:p>
    <w:p w:rsidR="00810FDB" w:rsidRPr="00303874" w:rsidRDefault="00810FDB" w:rsidP="00810FDB">
      <w:pPr>
        <w:pStyle w:val="ConsPlusNonformat"/>
        <w:jc w:val="center"/>
        <w:rPr>
          <w:rFonts w:ascii="Times New Roman" w:hAnsi="Times New Roman" w:cs="Times New Roman"/>
          <w:sz w:val="26"/>
          <w:szCs w:val="26"/>
        </w:rPr>
      </w:pPr>
      <w:r w:rsidRPr="00303874">
        <w:rPr>
          <w:rFonts w:ascii="Times New Roman" w:hAnsi="Times New Roman" w:cs="Times New Roman"/>
          <w:sz w:val="26"/>
          <w:szCs w:val="26"/>
        </w:rPr>
        <w:t>муниципального учреждения</w:t>
      </w:r>
    </w:p>
    <w:p w:rsidR="00810FDB" w:rsidRPr="00740262" w:rsidRDefault="00810FDB" w:rsidP="00810FDB">
      <w:pPr>
        <w:pStyle w:val="ConsPlusNonformat"/>
        <w:jc w:val="center"/>
        <w:rPr>
          <w:rFonts w:ascii="Times New Roman" w:hAnsi="Times New Roman" w:cs="Times New Roman"/>
          <w:sz w:val="26"/>
          <w:szCs w:val="26"/>
        </w:rPr>
      </w:pPr>
    </w:p>
    <w:p w:rsidR="00810FDB" w:rsidRPr="00740262" w:rsidRDefault="00810FDB" w:rsidP="00810FDB">
      <w:pPr>
        <w:pStyle w:val="ConsPlusNonformat"/>
        <w:numPr>
          <w:ilvl w:val="0"/>
          <w:numId w:val="23"/>
        </w:numPr>
        <w:jc w:val="center"/>
        <w:rPr>
          <w:rFonts w:ascii="Times New Roman" w:hAnsi="Times New Roman" w:cs="Times New Roman"/>
          <w:sz w:val="26"/>
          <w:szCs w:val="26"/>
        </w:rPr>
      </w:pPr>
      <w:r w:rsidRPr="00740262">
        <w:rPr>
          <w:rFonts w:ascii="Times New Roman" w:hAnsi="Times New Roman" w:cs="Times New Roman"/>
          <w:sz w:val="26"/>
          <w:szCs w:val="26"/>
        </w:rPr>
        <w:t>Расчет нормативной численности работников по видам работ и периодичности выполнения работ</w:t>
      </w:r>
    </w:p>
    <w:p w:rsidR="00810FDB" w:rsidRPr="00EE439B" w:rsidRDefault="00810FDB" w:rsidP="00810FDB">
      <w:pPr>
        <w:pStyle w:val="ConsPlusNonformat"/>
        <w:ind w:left="1080"/>
        <w:rPr>
          <w:rFonts w:ascii="Times New Roman" w:hAnsi="Times New Roman" w:cs="Times New Roman"/>
          <w:sz w:val="24"/>
          <w:szCs w:val="24"/>
        </w:rPr>
      </w:pPr>
    </w:p>
    <w:tbl>
      <w:tblPr>
        <w:tblW w:w="5352" w:type="pct"/>
        <w:tblInd w:w="-743" w:type="dxa"/>
        <w:tblLayout w:type="fixed"/>
        <w:tblLook w:val="04A0"/>
      </w:tblPr>
      <w:tblGrid>
        <w:gridCol w:w="564"/>
        <w:gridCol w:w="1295"/>
        <w:gridCol w:w="901"/>
        <w:gridCol w:w="595"/>
        <w:gridCol w:w="881"/>
        <w:gridCol w:w="1032"/>
        <w:gridCol w:w="1058"/>
        <w:gridCol w:w="999"/>
        <w:gridCol w:w="881"/>
        <w:gridCol w:w="730"/>
        <w:gridCol w:w="864"/>
        <w:gridCol w:w="947"/>
        <w:gridCol w:w="930"/>
        <w:gridCol w:w="848"/>
        <w:gridCol w:w="947"/>
        <w:gridCol w:w="740"/>
        <w:gridCol w:w="1226"/>
        <w:gridCol w:w="996"/>
      </w:tblGrid>
      <w:tr w:rsidR="00810FDB" w:rsidRPr="007400E1" w:rsidTr="00810FDB">
        <w:trPr>
          <w:trHeight w:val="1030"/>
        </w:trPr>
        <w:tc>
          <w:tcPr>
            <w:tcW w:w="172" w:type="pct"/>
            <w:vMerge w:val="restart"/>
            <w:tcBorders>
              <w:top w:val="single" w:sz="4" w:space="0" w:color="auto"/>
              <w:left w:val="single" w:sz="4" w:space="0" w:color="auto"/>
              <w:bottom w:val="nil"/>
              <w:right w:val="single" w:sz="4" w:space="0" w:color="auto"/>
            </w:tcBorders>
            <w:noWrap/>
            <w:vAlign w:val="center"/>
            <w:hideMark/>
          </w:tcPr>
          <w:p w:rsidR="00810FDB" w:rsidRPr="007400E1" w:rsidRDefault="00810FDB" w:rsidP="00810FDB">
            <w:pPr>
              <w:jc w:val="center"/>
              <w:rPr>
                <w:color w:val="000000"/>
                <w:sz w:val="20"/>
                <w:szCs w:val="20"/>
              </w:rPr>
            </w:pPr>
            <w:r w:rsidRPr="007400E1">
              <w:rPr>
                <w:color w:val="000000"/>
                <w:sz w:val="20"/>
                <w:szCs w:val="20"/>
              </w:rPr>
              <w:t xml:space="preserve">№ </w:t>
            </w:r>
            <w:proofErr w:type="spellStart"/>
            <w:proofErr w:type="gramStart"/>
            <w:r w:rsidRPr="007400E1">
              <w:rPr>
                <w:color w:val="000000"/>
                <w:sz w:val="20"/>
                <w:szCs w:val="20"/>
              </w:rPr>
              <w:t>п</w:t>
            </w:r>
            <w:proofErr w:type="spellEnd"/>
            <w:proofErr w:type="gramEnd"/>
            <w:r w:rsidRPr="007400E1">
              <w:rPr>
                <w:color w:val="000000"/>
                <w:sz w:val="20"/>
                <w:szCs w:val="20"/>
              </w:rPr>
              <w:t>/</w:t>
            </w:r>
            <w:proofErr w:type="spellStart"/>
            <w:r w:rsidRPr="007400E1">
              <w:rPr>
                <w:color w:val="000000"/>
                <w:sz w:val="20"/>
                <w:szCs w:val="20"/>
              </w:rPr>
              <w:t>п</w:t>
            </w:r>
            <w:proofErr w:type="spellEnd"/>
          </w:p>
        </w:tc>
        <w:tc>
          <w:tcPr>
            <w:tcW w:w="3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Наименование работы</w:t>
            </w:r>
          </w:p>
        </w:tc>
        <w:tc>
          <w:tcPr>
            <w:tcW w:w="274" w:type="pct"/>
            <w:vMerge w:val="restart"/>
            <w:tcBorders>
              <w:top w:val="single" w:sz="4" w:space="0" w:color="auto"/>
              <w:left w:val="single" w:sz="4" w:space="0" w:color="auto"/>
              <w:bottom w:val="nil"/>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Описание работы</w:t>
            </w:r>
          </w:p>
        </w:tc>
        <w:tc>
          <w:tcPr>
            <w:tcW w:w="181" w:type="pct"/>
            <w:vMerge w:val="restart"/>
            <w:tcBorders>
              <w:top w:val="single" w:sz="4" w:space="0" w:color="auto"/>
              <w:left w:val="single" w:sz="4" w:space="0" w:color="auto"/>
              <w:bottom w:val="nil"/>
              <w:right w:val="single" w:sz="4" w:space="0" w:color="auto"/>
            </w:tcBorders>
            <w:shd w:val="clear" w:color="000000" w:fill="FFFFFF"/>
            <w:vAlign w:val="center"/>
            <w:hideMark/>
          </w:tcPr>
          <w:p w:rsidR="00810FDB" w:rsidRPr="007400E1" w:rsidRDefault="00810FDB" w:rsidP="00810FDB">
            <w:pPr>
              <w:jc w:val="center"/>
              <w:rPr>
                <w:sz w:val="20"/>
                <w:szCs w:val="20"/>
              </w:rPr>
            </w:pPr>
            <w:proofErr w:type="spellStart"/>
            <w:r w:rsidRPr="007400E1">
              <w:rPr>
                <w:sz w:val="20"/>
                <w:szCs w:val="20"/>
              </w:rPr>
              <w:t>Ед</w:t>
            </w:r>
            <w:proofErr w:type="gramStart"/>
            <w:r w:rsidRPr="007400E1">
              <w:rPr>
                <w:sz w:val="20"/>
                <w:szCs w:val="20"/>
              </w:rPr>
              <w:t>.и</w:t>
            </w:r>
            <w:proofErr w:type="gramEnd"/>
            <w:r w:rsidRPr="007400E1">
              <w:rPr>
                <w:sz w:val="20"/>
                <w:szCs w:val="20"/>
              </w:rPr>
              <w:t>зм</w:t>
            </w:r>
            <w:proofErr w:type="spellEnd"/>
            <w:r w:rsidRPr="007400E1">
              <w:rPr>
                <w:sz w:val="20"/>
                <w:szCs w:val="20"/>
              </w:rPr>
              <w:t>.</w:t>
            </w:r>
          </w:p>
        </w:tc>
        <w:tc>
          <w:tcPr>
            <w:tcW w:w="268" w:type="pct"/>
            <w:vMerge w:val="restart"/>
            <w:tcBorders>
              <w:top w:val="single" w:sz="4" w:space="0" w:color="auto"/>
              <w:left w:val="single" w:sz="4" w:space="0" w:color="auto"/>
              <w:bottom w:val="nil"/>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Показатель</w:t>
            </w:r>
          </w:p>
        </w:tc>
        <w:tc>
          <w:tcPr>
            <w:tcW w:w="314" w:type="pct"/>
            <w:vMerge w:val="restart"/>
            <w:tcBorders>
              <w:top w:val="single" w:sz="4" w:space="0" w:color="auto"/>
              <w:left w:val="single" w:sz="4" w:space="0" w:color="auto"/>
              <w:bottom w:val="nil"/>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Периодичность выполнения работ</w:t>
            </w:r>
          </w:p>
        </w:tc>
        <w:tc>
          <w:tcPr>
            <w:tcW w:w="1378" w:type="pct"/>
            <w:gridSpan w:val="5"/>
            <w:tcBorders>
              <w:top w:val="single" w:sz="4" w:space="0" w:color="auto"/>
              <w:left w:val="single" w:sz="4" w:space="0" w:color="auto"/>
              <w:bottom w:val="single" w:sz="4" w:space="0" w:color="auto"/>
              <w:right w:val="single" w:sz="4" w:space="0" w:color="auto"/>
            </w:tcBorders>
            <w:noWrap/>
            <w:vAlign w:val="center"/>
            <w:hideMark/>
          </w:tcPr>
          <w:p w:rsidR="00810FDB" w:rsidRPr="007400E1" w:rsidRDefault="00810FDB" w:rsidP="00810FDB">
            <w:pPr>
              <w:jc w:val="center"/>
              <w:rPr>
                <w:color w:val="000000"/>
                <w:sz w:val="20"/>
                <w:szCs w:val="20"/>
              </w:rPr>
            </w:pPr>
            <w:r w:rsidRPr="007400E1">
              <w:rPr>
                <w:color w:val="000000"/>
                <w:sz w:val="20"/>
                <w:szCs w:val="20"/>
              </w:rPr>
              <w:t>Нормативные показатели</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rsidR="00810FDB" w:rsidRPr="007400E1" w:rsidRDefault="00810FDB" w:rsidP="00810FDB">
            <w:pPr>
              <w:jc w:val="center"/>
              <w:rPr>
                <w:sz w:val="20"/>
                <w:szCs w:val="20"/>
              </w:rPr>
            </w:pPr>
            <w:r w:rsidRPr="007400E1">
              <w:rPr>
                <w:sz w:val="20"/>
                <w:szCs w:val="20"/>
              </w:rPr>
              <w:t>Должность</w:t>
            </w:r>
          </w:p>
        </w:tc>
        <w:tc>
          <w:tcPr>
            <w:tcW w:w="283" w:type="pct"/>
            <w:vMerge w:val="restart"/>
            <w:tcBorders>
              <w:top w:val="single" w:sz="4" w:space="0" w:color="auto"/>
              <w:left w:val="single" w:sz="4" w:space="0" w:color="auto"/>
              <w:bottom w:val="nil"/>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 xml:space="preserve">Кол-во часов работы в год  по </w:t>
            </w:r>
            <w:r w:rsidRPr="007400E1">
              <w:rPr>
                <w:sz w:val="20"/>
                <w:szCs w:val="20"/>
                <w:lang w:val="en-US"/>
              </w:rPr>
              <w:t>N</w:t>
            </w:r>
            <w:r w:rsidRPr="007400E1">
              <w:rPr>
                <w:sz w:val="20"/>
                <w:szCs w:val="20"/>
              </w:rPr>
              <w:t xml:space="preserve"> </w:t>
            </w:r>
          </w:p>
          <w:p w:rsidR="00810FDB" w:rsidRPr="007400E1" w:rsidRDefault="00810FDB" w:rsidP="00810FDB">
            <w:pPr>
              <w:jc w:val="center"/>
              <w:rPr>
                <w:sz w:val="20"/>
                <w:szCs w:val="20"/>
              </w:rPr>
            </w:pPr>
            <w:r w:rsidRPr="007400E1">
              <w:rPr>
                <w:sz w:val="20"/>
                <w:szCs w:val="20"/>
              </w:rPr>
              <w:t>всего, в т.ч.</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Ср</w:t>
            </w:r>
            <w:proofErr w:type="gramStart"/>
            <w:r w:rsidRPr="007400E1">
              <w:rPr>
                <w:sz w:val="20"/>
                <w:szCs w:val="20"/>
              </w:rPr>
              <w:t>.м</w:t>
            </w:r>
            <w:proofErr w:type="gramEnd"/>
            <w:r w:rsidRPr="007400E1">
              <w:rPr>
                <w:sz w:val="20"/>
                <w:szCs w:val="20"/>
              </w:rPr>
              <w:t>ес.норма  раб. времени</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ВСЕГО кол-во ставок по N (гр. 13/ гр. 14)</w:t>
            </w:r>
          </w:p>
        </w:tc>
        <w:tc>
          <w:tcPr>
            <w:tcW w:w="2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7400E1" w:rsidRDefault="00810FDB" w:rsidP="00810FDB">
            <w:pPr>
              <w:jc w:val="center"/>
              <w:rPr>
                <w:sz w:val="20"/>
                <w:szCs w:val="20"/>
              </w:rPr>
            </w:pPr>
            <w:proofErr w:type="gramStart"/>
            <w:r w:rsidRPr="007400E1">
              <w:rPr>
                <w:sz w:val="20"/>
                <w:szCs w:val="20"/>
              </w:rPr>
              <w:t>К</w:t>
            </w:r>
            <w:proofErr w:type="gramEnd"/>
            <w:r w:rsidRPr="007400E1">
              <w:rPr>
                <w:sz w:val="20"/>
                <w:szCs w:val="20"/>
              </w:rPr>
              <w:t xml:space="preserve"> невыходов</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7400E1" w:rsidRDefault="00810FDB" w:rsidP="00810FDB">
            <w:pPr>
              <w:jc w:val="center"/>
              <w:rPr>
                <w:sz w:val="20"/>
                <w:szCs w:val="20"/>
              </w:rPr>
            </w:pPr>
            <w:r w:rsidRPr="007400E1">
              <w:rPr>
                <w:sz w:val="20"/>
                <w:szCs w:val="20"/>
              </w:rPr>
              <w:t xml:space="preserve">ВСЕГО кол-во ставок с </w:t>
            </w:r>
            <w:proofErr w:type="spellStart"/>
            <w:r w:rsidRPr="007400E1">
              <w:rPr>
                <w:sz w:val="20"/>
                <w:szCs w:val="20"/>
              </w:rPr>
              <w:t>уч</w:t>
            </w:r>
            <w:proofErr w:type="spellEnd"/>
            <w:r w:rsidRPr="007400E1">
              <w:rPr>
                <w:sz w:val="20"/>
                <w:szCs w:val="20"/>
              </w:rPr>
              <w:t xml:space="preserve">. </w:t>
            </w:r>
            <w:proofErr w:type="gramStart"/>
            <w:r w:rsidRPr="007400E1">
              <w:rPr>
                <w:sz w:val="20"/>
                <w:szCs w:val="20"/>
              </w:rPr>
              <w:t>К</w:t>
            </w:r>
            <w:proofErr w:type="gramEnd"/>
            <w:r w:rsidRPr="007400E1">
              <w:rPr>
                <w:sz w:val="20"/>
                <w:szCs w:val="20"/>
              </w:rPr>
              <w:t xml:space="preserve"> невыходов (гр. 15 * гр. 16)</w:t>
            </w:r>
          </w:p>
        </w:tc>
        <w:tc>
          <w:tcPr>
            <w:tcW w:w="304" w:type="pct"/>
            <w:vMerge w:val="restart"/>
            <w:tcBorders>
              <w:top w:val="single" w:sz="4" w:space="0" w:color="auto"/>
              <w:left w:val="single" w:sz="4" w:space="0" w:color="auto"/>
              <w:bottom w:val="nil"/>
              <w:right w:val="single" w:sz="4" w:space="0" w:color="auto"/>
            </w:tcBorders>
            <w:vAlign w:val="center"/>
            <w:hideMark/>
          </w:tcPr>
          <w:p w:rsidR="00810FDB" w:rsidRPr="007400E1" w:rsidRDefault="00810FDB" w:rsidP="00810FDB">
            <w:pPr>
              <w:jc w:val="center"/>
              <w:rPr>
                <w:sz w:val="20"/>
                <w:szCs w:val="20"/>
              </w:rPr>
            </w:pPr>
            <w:r w:rsidRPr="007400E1">
              <w:rPr>
                <w:sz w:val="20"/>
                <w:szCs w:val="20"/>
              </w:rPr>
              <w:t>Количество ставок по должностям</w:t>
            </w:r>
          </w:p>
        </w:tc>
      </w:tr>
      <w:tr w:rsidR="00810FDB" w:rsidRPr="007400E1" w:rsidTr="00810FDB">
        <w:trPr>
          <w:trHeight w:val="1530"/>
        </w:trPr>
        <w:tc>
          <w:tcPr>
            <w:tcW w:w="172" w:type="pct"/>
            <w:vMerge/>
            <w:tcBorders>
              <w:top w:val="single" w:sz="4" w:space="0" w:color="auto"/>
              <w:left w:val="single" w:sz="4" w:space="0" w:color="auto"/>
              <w:bottom w:val="nil"/>
              <w:right w:val="single" w:sz="4" w:space="0" w:color="auto"/>
            </w:tcBorders>
            <w:vAlign w:val="center"/>
            <w:hideMark/>
          </w:tcPr>
          <w:p w:rsidR="00810FDB" w:rsidRPr="007400E1" w:rsidRDefault="00810FDB" w:rsidP="00810FDB">
            <w:pPr>
              <w:rPr>
                <w:color w:val="000000"/>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10FDB" w:rsidRPr="007400E1" w:rsidRDefault="00810FDB" w:rsidP="00810FDB">
            <w:pPr>
              <w:rPr>
                <w:sz w:val="20"/>
                <w:szCs w:val="20"/>
              </w:rPr>
            </w:pPr>
          </w:p>
        </w:tc>
        <w:tc>
          <w:tcPr>
            <w:tcW w:w="274" w:type="pct"/>
            <w:vMerge/>
            <w:tcBorders>
              <w:top w:val="single" w:sz="4" w:space="0" w:color="auto"/>
              <w:left w:val="single" w:sz="4" w:space="0" w:color="auto"/>
              <w:bottom w:val="nil"/>
              <w:right w:val="single" w:sz="4" w:space="0" w:color="auto"/>
            </w:tcBorders>
            <w:vAlign w:val="center"/>
            <w:hideMark/>
          </w:tcPr>
          <w:p w:rsidR="00810FDB" w:rsidRPr="007400E1" w:rsidRDefault="00810FDB" w:rsidP="00810FDB">
            <w:pPr>
              <w:rPr>
                <w:sz w:val="20"/>
                <w:szCs w:val="20"/>
              </w:rPr>
            </w:pPr>
          </w:p>
        </w:tc>
        <w:tc>
          <w:tcPr>
            <w:tcW w:w="181" w:type="pct"/>
            <w:vMerge/>
            <w:tcBorders>
              <w:top w:val="single" w:sz="4" w:space="0" w:color="auto"/>
              <w:left w:val="single" w:sz="4" w:space="0" w:color="auto"/>
              <w:bottom w:val="nil"/>
              <w:right w:val="single" w:sz="4" w:space="0" w:color="auto"/>
            </w:tcBorders>
            <w:vAlign w:val="center"/>
            <w:hideMark/>
          </w:tcPr>
          <w:p w:rsidR="00810FDB" w:rsidRPr="007400E1" w:rsidRDefault="00810FDB" w:rsidP="00810FDB">
            <w:pPr>
              <w:rPr>
                <w:sz w:val="20"/>
                <w:szCs w:val="20"/>
              </w:rPr>
            </w:pPr>
          </w:p>
        </w:tc>
        <w:tc>
          <w:tcPr>
            <w:tcW w:w="268" w:type="pct"/>
            <w:vMerge/>
            <w:tcBorders>
              <w:top w:val="single" w:sz="4" w:space="0" w:color="auto"/>
              <w:left w:val="single" w:sz="4" w:space="0" w:color="auto"/>
              <w:bottom w:val="nil"/>
              <w:right w:val="single" w:sz="4" w:space="0" w:color="auto"/>
            </w:tcBorders>
            <w:vAlign w:val="center"/>
            <w:hideMark/>
          </w:tcPr>
          <w:p w:rsidR="00810FDB" w:rsidRPr="007400E1" w:rsidRDefault="00810FDB" w:rsidP="00810FDB">
            <w:pPr>
              <w:rPr>
                <w:sz w:val="20"/>
                <w:szCs w:val="20"/>
              </w:rPr>
            </w:pPr>
          </w:p>
        </w:tc>
        <w:tc>
          <w:tcPr>
            <w:tcW w:w="314" w:type="pct"/>
            <w:vMerge/>
            <w:tcBorders>
              <w:top w:val="single" w:sz="4" w:space="0" w:color="auto"/>
              <w:left w:val="single" w:sz="4" w:space="0" w:color="auto"/>
              <w:bottom w:val="nil"/>
              <w:right w:val="single" w:sz="4" w:space="0" w:color="auto"/>
            </w:tcBorders>
            <w:vAlign w:val="center"/>
            <w:hideMark/>
          </w:tcPr>
          <w:p w:rsidR="00810FDB" w:rsidRPr="007400E1" w:rsidRDefault="00810FDB" w:rsidP="00810FDB">
            <w:pPr>
              <w:rPr>
                <w:sz w:val="20"/>
                <w:szCs w:val="20"/>
              </w:rPr>
            </w:pPr>
          </w:p>
        </w:tc>
        <w:tc>
          <w:tcPr>
            <w:tcW w:w="322" w:type="pct"/>
            <w:tcBorders>
              <w:top w:val="nil"/>
              <w:left w:val="nil"/>
              <w:bottom w:val="nil"/>
              <w:right w:val="single" w:sz="4" w:space="0" w:color="auto"/>
            </w:tcBorders>
            <w:vAlign w:val="center"/>
            <w:hideMark/>
          </w:tcPr>
          <w:p w:rsidR="00810FDB" w:rsidRPr="007400E1" w:rsidRDefault="00810FDB" w:rsidP="00810FDB">
            <w:pPr>
              <w:jc w:val="center"/>
              <w:rPr>
                <w:sz w:val="20"/>
                <w:szCs w:val="20"/>
              </w:rPr>
            </w:pPr>
            <w:r w:rsidRPr="007400E1">
              <w:rPr>
                <w:sz w:val="20"/>
                <w:szCs w:val="20"/>
              </w:rPr>
              <w:t>№ нормативно-правового акта</w:t>
            </w:r>
          </w:p>
        </w:tc>
        <w:tc>
          <w:tcPr>
            <w:tcW w:w="304" w:type="pct"/>
            <w:tcBorders>
              <w:top w:val="nil"/>
              <w:left w:val="nil"/>
              <w:bottom w:val="nil"/>
              <w:right w:val="single" w:sz="4" w:space="0" w:color="auto"/>
            </w:tcBorders>
            <w:vAlign w:val="center"/>
            <w:hideMark/>
          </w:tcPr>
          <w:p w:rsidR="00810FDB" w:rsidRPr="007400E1" w:rsidRDefault="00810FDB" w:rsidP="00810FDB">
            <w:pPr>
              <w:jc w:val="center"/>
              <w:rPr>
                <w:sz w:val="20"/>
                <w:szCs w:val="20"/>
              </w:rPr>
            </w:pPr>
            <w:r w:rsidRPr="007400E1">
              <w:rPr>
                <w:sz w:val="20"/>
                <w:szCs w:val="20"/>
              </w:rPr>
              <w:t>№ таблицы нормативно-правового акта</w:t>
            </w:r>
          </w:p>
        </w:tc>
        <w:tc>
          <w:tcPr>
            <w:tcW w:w="268" w:type="pct"/>
            <w:tcBorders>
              <w:top w:val="nil"/>
              <w:left w:val="nil"/>
              <w:bottom w:val="nil"/>
              <w:right w:val="single" w:sz="4" w:space="0" w:color="auto"/>
            </w:tcBorders>
            <w:vAlign w:val="center"/>
            <w:hideMark/>
          </w:tcPr>
          <w:p w:rsidR="00810FDB" w:rsidRPr="007400E1" w:rsidRDefault="00810FDB" w:rsidP="00810FDB">
            <w:pPr>
              <w:jc w:val="center"/>
              <w:rPr>
                <w:sz w:val="20"/>
                <w:szCs w:val="20"/>
              </w:rPr>
            </w:pPr>
            <w:r w:rsidRPr="007400E1">
              <w:rPr>
                <w:sz w:val="20"/>
                <w:szCs w:val="20"/>
              </w:rPr>
              <w:t xml:space="preserve">ед. </w:t>
            </w:r>
            <w:proofErr w:type="spellStart"/>
            <w:r w:rsidRPr="007400E1">
              <w:rPr>
                <w:sz w:val="20"/>
                <w:szCs w:val="20"/>
              </w:rPr>
              <w:t>изм</w:t>
            </w:r>
            <w:proofErr w:type="spellEnd"/>
            <w:r w:rsidRPr="007400E1">
              <w:rPr>
                <w:sz w:val="20"/>
                <w:szCs w:val="20"/>
              </w:rPr>
              <w:t>. нормы</w:t>
            </w:r>
          </w:p>
        </w:tc>
        <w:tc>
          <w:tcPr>
            <w:tcW w:w="222" w:type="pct"/>
            <w:tcBorders>
              <w:top w:val="nil"/>
              <w:left w:val="nil"/>
              <w:bottom w:val="nil"/>
              <w:right w:val="single" w:sz="4" w:space="0" w:color="auto"/>
            </w:tcBorders>
            <w:vAlign w:val="center"/>
            <w:hideMark/>
          </w:tcPr>
          <w:p w:rsidR="00810FDB" w:rsidRPr="007400E1" w:rsidRDefault="00810FDB" w:rsidP="00810FDB">
            <w:pPr>
              <w:jc w:val="center"/>
              <w:rPr>
                <w:sz w:val="20"/>
                <w:szCs w:val="20"/>
              </w:rPr>
            </w:pPr>
            <w:r w:rsidRPr="007400E1">
              <w:rPr>
                <w:sz w:val="20"/>
                <w:szCs w:val="20"/>
              </w:rPr>
              <w:t xml:space="preserve">на норму </w:t>
            </w:r>
          </w:p>
        </w:tc>
        <w:tc>
          <w:tcPr>
            <w:tcW w:w="263" w:type="pct"/>
            <w:tcBorders>
              <w:top w:val="nil"/>
              <w:left w:val="nil"/>
              <w:bottom w:val="nil"/>
              <w:right w:val="single" w:sz="4" w:space="0" w:color="auto"/>
            </w:tcBorders>
            <w:vAlign w:val="center"/>
            <w:hideMark/>
          </w:tcPr>
          <w:p w:rsidR="00810FDB" w:rsidRPr="007400E1" w:rsidRDefault="00810FDB" w:rsidP="00810FDB">
            <w:pPr>
              <w:jc w:val="center"/>
              <w:rPr>
                <w:sz w:val="20"/>
                <w:szCs w:val="20"/>
              </w:rPr>
            </w:pPr>
            <w:r w:rsidRPr="007400E1">
              <w:rPr>
                <w:sz w:val="20"/>
                <w:szCs w:val="20"/>
              </w:rPr>
              <w:t>норм</w:t>
            </w:r>
            <w:proofErr w:type="gramStart"/>
            <w:r w:rsidRPr="007400E1">
              <w:rPr>
                <w:sz w:val="20"/>
                <w:szCs w:val="20"/>
              </w:rPr>
              <w:t>.</w:t>
            </w:r>
            <w:proofErr w:type="gramEnd"/>
            <w:r w:rsidRPr="007400E1">
              <w:rPr>
                <w:sz w:val="20"/>
                <w:szCs w:val="20"/>
              </w:rPr>
              <w:t xml:space="preserve"> </w:t>
            </w:r>
            <w:proofErr w:type="gramStart"/>
            <w:r w:rsidRPr="007400E1">
              <w:rPr>
                <w:sz w:val="20"/>
                <w:szCs w:val="20"/>
              </w:rPr>
              <w:t>ч</w:t>
            </w:r>
            <w:proofErr w:type="gramEnd"/>
            <w:r w:rsidRPr="007400E1">
              <w:rPr>
                <w:sz w:val="20"/>
                <w:szCs w:val="20"/>
              </w:rPr>
              <w:t>исленность, минут</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10FDB" w:rsidRPr="007400E1" w:rsidRDefault="00810FDB" w:rsidP="00810FDB">
            <w:pPr>
              <w:rPr>
                <w:sz w:val="20"/>
                <w:szCs w:val="20"/>
              </w:rPr>
            </w:pPr>
          </w:p>
        </w:tc>
        <w:tc>
          <w:tcPr>
            <w:tcW w:w="283" w:type="pct"/>
            <w:vMerge/>
            <w:tcBorders>
              <w:left w:val="single" w:sz="4" w:space="0" w:color="auto"/>
              <w:bottom w:val="nil"/>
              <w:right w:val="single" w:sz="4" w:space="0" w:color="auto"/>
            </w:tcBorders>
            <w:shd w:val="clear" w:color="000000" w:fill="FFFFFF"/>
            <w:vAlign w:val="center"/>
            <w:hideMark/>
          </w:tcPr>
          <w:p w:rsidR="00810FDB" w:rsidRPr="007400E1" w:rsidRDefault="00810FDB" w:rsidP="00810FDB">
            <w:pPr>
              <w:jc w:val="center"/>
              <w:rPr>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810FDB" w:rsidRPr="007400E1" w:rsidRDefault="00810FDB" w:rsidP="00810FDB">
            <w:pPr>
              <w:rPr>
                <w:sz w:val="20"/>
                <w:szCs w:val="20"/>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10FDB" w:rsidRPr="007400E1" w:rsidRDefault="00810FDB" w:rsidP="00810FDB">
            <w:pPr>
              <w:rPr>
                <w:sz w:val="20"/>
                <w:szCs w:val="20"/>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810FDB" w:rsidRPr="007400E1" w:rsidRDefault="00810FDB" w:rsidP="00810FDB">
            <w:pPr>
              <w:rPr>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810FDB" w:rsidRPr="007400E1" w:rsidRDefault="00810FDB" w:rsidP="00810FDB">
            <w:pPr>
              <w:rPr>
                <w:sz w:val="20"/>
                <w:szCs w:val="20"/>
              </w:rPr>
            </w:pPr>
          </w:p>
        </w:tc>
        <w:tc>
          <w:tcPr>
            <w:tcW w:w="304" w:type="pct"/>
            <w:vMerge/>
            <w:tcBorders>
              <w:top w:val="single" w:sz="4" w:space="0" w:color="auto"/>
              <w:left w:val="single" w:sz="4" w:space="0" w:color="auto"/>
              <w:bottom w:val="nil"/>
              <w:right w:val="single" w:sz="4" w:space="0" w:color="auto"/>
            </w:tcBorders>
            <w:vAlign w:val="center"/>
            <w:hideMark/>
          </w:tcPr>
          <w:p w:rsidR="00810FDB" w:rsidRPr="007400E1" w:rsidRDefault="00810FDB" w:rsidP="00810FDB">
            <w:pPr>
              <w:rPr>
                <w:sz w:val="20"/>
                <w:szCs w:val="20"/>
              </w:rPr>
            </w:pPr>
          </w:p>
        </w:tc>
      </w:tr>
      <w:tr w:rsidR="00810FDB" w:rsidRPr="007400E1" w:rsidTr="00810FDB">
        <w:trPr>
          <w:trHeight w:val="300"/>
        </w:trPr>
        <w:tc>
          <w:tcPr>
            <w:tcW w:w="172" w:type="pct"/>
            <w:tcBorders>
              <w:top w:val="single" w:sz="4" w:space="0" w:color="auto"/>
              <w:left w:val="single" w:sz="4" w:space="0" w:color="auto"/>
              <w:bottom w:val="single" w:sz="4" w:space="0" w:color="auto"/>
              <w:right w:val="single" w:sz="4" w:space="0" w:color="auto"/>
            </w:tcBorders>
            <w:noWrap/>
            <w:vAlign w:val="center"/>
            <w:hideMark/>
          </w:tcPr>
          <w:p w:rsidR="00810FDB" w:rsidRPr="007400E1" w:rsidRDefault="00810FDB" w:rsidP="00810FDB">
            <w:pPr>
              <w:jc w:val="center"/>
              <w:rPr>
                <w:bCs/>
                <w:color w:val="000000"/>
                <w:sz w:val="20"/>
                <w:szCs w:val="20"/>
              </w:rPr>
            </w:pPr>
            <w:r w:rsidRPr="007400E1">
              <w:rPr>
                <w:bCs/>
                <w:color w:val="000000"/>
                <w:sz w:val="20"/>
                <w:szCs w:val="20"/>
              </w:rPr>
              <w:t>1</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810FDB" w:rsidRPr="007400E1" w:rsidRDefault="00810FDB" w:rsidP="00810FDB">
            <w:pPr>
              <w:jc w:val="center"/>
              <w:rPr>
                <w:bCs/>
                <w:color w:val="000000"/>
              </w:rPr>
            </w:pPr>
            <w:r w:rsidRPr="007400E1">
              <w:rPr>
                <w:bCs/>
                <w:color w:val="000000"/>
              </w:rPr>
              <w:t>2</w:t>
            </w:r>
          </w:p>
        </w:tc>
        <w:tc>
          <w:tcPr>
            <w:tcW w:w="274"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color w:val="000000"/>
              </w:rPr>
            </w:pPr>
            <w:r w:rsidRPr="007400E1">
              <w:rPr>
                <w:bCs/>
                <w:color w:val="000000"/>
              </w:rPr>
              <w:t>3</w:t>
            </w:r>
          </w:p>
        </w:tc>
        <w:tc>
          <w:tcPr>
            <w:tcW w:w="181"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color w:val="000000"/>
              </w:rPr>
            </w:pPr>
            <w:r w:rsidRPr="007400E1">
              <w:rPr>
                <w:bCs/>
                <w:color w:val="000000"/>
              </w:rPr>
              <w:t>4</w:t>
            </w:r>
          </w:p>
        </w:tc>
        <w:tc>
          <w:tcPr>
            <w:tcW w:w="268"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color w:val="000000"/>
              </w:rPr>
            </w:pPr>
            <w:r w:rsidRPr="007400E1">
              <w:rPr>
                <w:bCs/>
                <w:color w:val="000000"/>
              </w:rPr>
              <w:t>5</w:t>
            </w:r>
          </w:p>
        </w:tc>
        <w:tc>
          <w:tcPr>
            <w:tcW w:w="314"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color w:val="000000"/>
              </w:rPr>
            </w:pPr>
            <w:r w:rsidRPr="007400E1">
              <w:rPr>
                <w:bCs/>
                <w:color w:val="000000"/>
              </w:rPr>
              <w:t>6</w:t>
            </w:r>
          </w:p>
        </w:tc>
        <w:tc>
          <w:tcPr>
            <w:tcW w:w="322"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sz w:val="20"/>
                <w:szCs w:val="20"/>
              </w:rPr>
            </w:pPr>
            <w:r w:rsidRPr="007400E1">
              <w:rPr>
                <w:bCs/>
                <w:sz w:val="20"/>
                <w:szCs w:val="20"/>
              </w:rPr>
              <w:t>7</w:t>
            </w:r>
          </w:p>
        </w:tc>
        <w:tc>
          <w:tcPr>
            <w:tcW w:w="304"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sz w:val="20"/>
                <w:szCs w:val="20"/>
              </w:rPr>
            </w:pPr>
            <w:r w:rsidRPr="007400E1">
              <w:rPr>
                <w:bCs/>
                <w:sz w:val="20"/>
                <w:szCs w:val="20"/>
              </w:rPr>
              <w:t>8</w:t>
            </w:r>
          </w:p>
        </w:tc>
        <w:tc>
          <w:tcPr>
            <w:tcW w:w="268"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sz w:val="20"/>
                <w:szCs w:val="20"/>
              </w:rPr>
            </w:pPr>
            <w:r w:rsidRPr="007400E1">
              <w:rPr>
                <w:bCs/>
                <w:sz w:val="20"/>
                <w:szCs w:val="20"/>
              </w:rPr>
              <w:t>9</w:t>
            </w:r>
          </w:p>
        </w:tc>
        <w:tc>
          <w:tcPr>
            <w:tcW w:w="222"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sz w:val="20"/>
                <w:szCs w:val="20"/>
              </w:rPr>
            </w:pPr>
            <w:r w:rsidRPr="007400E1">
              <w:rPr>
                <w:bCs/>
                <w:sz w:val="20"/>
                <w:szCs w:val="20"/>
              </w:rPr>
              <w:t>10</w:t>
            </w:r>
          </w:p>
        </w:tc>
        <w:tc>
          <w:tcPr>
            <w:tcW w:w="263"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sz w:val="20"/>
                <w:szCs w:val="20"/>
              </w:rPr>
            </w:pPr>
            <w:r w:rsidRPr="007400E1">
              <w:rPr>
                <w:bCs/>
                <w:sz w:val="20"/>
                <w:szCs w:val="20"/>
              </w:rPr>
              <w:t>11</w:t>
            </w:r>
          </w:p>
        </w:tc>
        <w:tc>
          <w:tcPr>
            <w:tcW w:w="288"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color w:val="000000"/>
              </w:rPr>
            </w:pPr>
            <w:r w:rsidRPr="007400E1">
              <w:rPr>
                <w:bCs/>
                <w:color w:val="000000"/>
              </w:rPr>
              <w:t>12</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810FDB" w:rsidRPr="007400E1" w:rsidRDefault="00810FDB" w:rsidP="00810FDB">
            <w:pPr>
              <w:jc w:val="center"/>
              <w:rPr>
                <w:bCs/>
                <w:sz w:val="20"/>
                <w:szCs w:val="20"/>
              </w:rPr>
            </w:pPr>
            <w:r w:rsidRPr="007400E1">
              <w:rPr>
                <w:bCs/>
                <w:sz w:val="20"/>
                <w:szCs w:val="20"/>
              </w:rPr>
              <w:t>13</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810FDB" w:rsidRPr="007400E1" w:rsidRDefault="00810FDB" w:rsidP="00810FDB">
            <w:pPr>
              <w:jc w:val="center"/>
              <w:rPr>
                <w:bCs/>
                <w:sz w:val="20"/>
                <w:szCs w:val="20"/>
              </w:rPr>
            </w:pPr>
            <w:r w:rsidRPr="007400E1">
              <w:rPr>
                <w:bCs/>
                <w:sz w:val="20"/>
                <w:szCs w:val="20"/>
              </w:rPr>
              <w:t>14</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810FDB" w:rsidRPr="007400E1" w:rsidRDefault="00810FDB" w:rsidP="00810FDB">
            <w:pPr>
              <w:jc w:val="center"/>
              <w:rPr>
                <w:bCs/>
                <w:color w:val="000000"/>
              </w:rPr>
            </w:pPr>
            <w:r w:rsidRPr="007400E1">
              <w:rPr>
                <w:bCs/>
                <w:color w:val="000000"/>
              </w:rPr>
              <w:t>15</w:t>
            </w:r>
          </w:p>
        </w:tc>
        <w:tc>
          <w:tcPr>
            <w:tcW w:w="225" w:type="pct"/>
            <w:tcBorders>
              <w:top w:val="single" w:sz="4" w:space="0" w:color="auto"/>
              <w:left w:val="nil"/>
              <w:bottom w:val="single" w:sz="4" w:space="0" w:color="auto"/>
              <w:right w:val="single" w:sz="4" w:space="0" w:color="auto"/>
            </w:tcBorders>
            <w:shd w:val="clear" w:color="000000" w:fill="FFFFFF"/>
            <w:vAlign w:val="center"/>
            <w:hideMark/>
          </w:tcPr>
          <w:p w:rsidR="00810FDB" w:rsidRPr="007400E1" w:rsidRDefault="00810FDB" w:rsidP="00810FDB">
            <w:pPr>
              <w:jc w:val="center"/>
              <w:rPr>
                <w:bCs/>
                <w:color w:val="000000"/>
              </w:rPr>
            </w:pPr>
            <w:r w:rsidRPr="007400E1">
              <w:rPr>
                <w:bCs/>
                <w:color w:val="000000"/>
              </w:rPr>
              <w:t>16</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810FDB" w:rsidRPr="007400E1" w:rsidRDefault="00810FDB" w:rsidP="00810FDB">
            <w:pPr>
              <w:jc w:val="center"/>
              <w:rPr>
                <w:bCs/>
                <w:color w:val="000000"/>
              </w:rPr>
            </w:pPr>
            <w:r w:rsidRPr="007400E1">
              <w:rPr>
                <w:bCs/>
                <w:color w:val="000000"/>
              </w:rPr>
              <w:t>17</w:t>
            </w:r>
          </w:p>
        </w:tc>
        <w:tc>
          <w:tcPr>
            <w:tcW w:w="304" w:type="pct"/>
            <w:tcBorders>
              <w:top w:val="single" w:sz="4" w:space="0" w:color="auto"/>
              <w:left w:val="nil"/>
              <w:bottom w:val="single" w:sz="4" w:space="0" w:color="auto"/>
              <w:right w:val="single" w:sz="4" w:space="0" w:color="auto"/>
            </w:tcBorders>
            <w:vAlign w:val="center"/>
            <w:hideMark/>
          </w:tcPr>
          <w:p w:rsidR="00810FDB" w:rsidRPr="007400E1" w:rsidRDefault="00810FDB" w:rsidP="00810FDB">
            <w:pPr>
              <w:jc w:val="center"/>
              <w:rPr>
                <w:bCs/>
                <w:sz w:val="20"/>
                <w:szCs w:val="20"/>
              </w:rPr>
            </w:pPr>
            <w:r w:rsidRPr="007400E1">
              <w:rPr>
                <w:bCs/>
                <w:sz w:val="20"/>
                <w:szCs w:val="20"/>
              </w:rPr>
              <w:t>18</w:t>
            </w:r>
          </w:p>
        </w:tc>
      </w:tr>
      <w:tr w:rsidR="00810FDB" w:rsidRPr="007400E1" w:rsidTr="00810FDB">
        <w:trPr>
          <w:trHeight w:val="300"/>
        </w:trPr>
        <w:tc>
          <w:tcPr>
            <w:tcW w:w="172" w:type="pct"/>
            <w:tcBorders>
              <w:top w:val="nil"/>
              <w:left w:val="single" w:sz="4" w:space="0" w:color="auto"/>
              <w:bottom w:val="single" w:sz="4" w:space="0" w:color="auto"/>
              <w:right w:val="single" w:sz="4" w:space="0" w:color="auto"/>
            </w:tcBorders>
            <w:noWrap/>
            <w:vAlign w:val="center"/>
            <w:hideMark/>
          </w:tcPr>
          <w:p w:rsidR="00810FDB" w:rsidRPr="007400E1" w:rsidRDefault="00810FDB" w:rsidP="00810FDB">
            <w:pPr>
              <w:jc w:val="center"/>
              <w:rPr>
                <w:color w:val="000000"/>
                <w:sz w:val="20"/>
                <w:szCs w:val="20"/>
              </w:rPr>
            </w:pPr>
            <w:r w:rsidRPr="007400E1">
              <w:rPr>
                <w:color w:val="000000"/>
                <w:sz w:val="20"/>
                <w:szCs w:val="20"/>
              </w:rPr>
              <w:t>1.</w:t>
            </w:r>
          </w:p>
        </w:tc>
        <w:tc>
          <w:tcPr>
            <w:tcW w:w="39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sz w:val="20"/>
                <w:szCs w:val="20"/>
                <w:lang w:val="en-US"/>
              </w:rPr>
            </w:pPr>
            <w:r w:rsidRPr="007400E1">
              <w:rPr>
                <w:color w:val="000000"/>
                <w:sz w:val="20"/>
                <w:szCs w:val="20"/>
              </w:rPr>
              <w:t xml:space="preserve">Муниципальное задание </w:t>
            </w:r>
            <w:proofErr w:type="spellStart"/>
            <w:r w:rsidRPr="007400E1">
              <w:rPr>
                <w:b/>
                <w:color w:val="000000"/>
                <w:sz w:val="20"/>
                <w:szCs w:val="20"/>
              </w:rPr>
              <w:t>n</w:t>
            </w:r>
            <w:proofErr w:type="spellEnd"/>
            <w:r w:rsidRPr="007400E1">
              <w:rPr>
                <w:color w:val="000000"/>
                <w:sz w:val="20"/>
                <w:szCs w:val="20"/>
                <w:lang w:val="en-US"/>
              </w:rPr>
              <w:t xml:space="preserve"> </w:t>
            </w:r>
          </w:p>
        </w:tc>
        <w:tc>
          <w:tcPr>
            <w:tcW w:w="27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sz w:val="20"/>
                <w:szCs w:val="20"/>
              </w:rPr>
            </w:pPr>
            <w:r w:rsidRPr="007400E1">
              <w:rPr>
                <w:color w:val="000000"/>
                <w:sz w:val="20"/>
                <w:szCs w:val="20"/>
              </w:rPr>
              <w:t> </w:t>
            </w:r>
          </w:p>
        </w:tc>
        <w:tc>
          <w:tcPr>
            <w:tcW w:w="181"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1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22"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0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22"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3"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3"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5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25"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73"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0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r>
      <w:tr w:rsidR="00810FDB" w:rsidRPr="007400E1" w:rsidTr="00810FDB">
        <w:trPr>
          <w:trHeight w:val="300"/>
        </w:trPr>
        <w:tc>
          <w:tcPr>
            <w:tcW w:w="172" w:type="pct"/>
            <w:tcBorders>
              <w:top w:val="nil"/>
              <w:left w:val="single" w:sz="4" w:space="0" w:color="auto"/>
              <w:bottom w:val="single" w:sz="4" w:space="0" w:color="auto"/>
              <w:right w:val="single" w:sz="4" w:space="0" w:color="auto"/>
            </w:tcBorders>
            <w:noWrap/>
            <w:vAlign w:val="bottom"/>
            <w:hideMark/>
          </w:tcPr>
          <w:p w:rsidR="00810FDB" w:rsidRPr="007400E1" w:rsidRDefault="00810FDB" w:rsidP="00810FDB">
            <w:pPr>
              <w:jc w:val="center"/>
              <w:rPr>
                <w:color w:val="000000"/>
                <w:sz w:val="20"/>
                <w:szCs w:val="20"/>
              </w:rPr>
            </w:pPr>
          </w:p>
        </w:tc>
        <w:tc>
          <w:tcPr>
            <w:tcW w:w="39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sz w:val="20"/>
                <w:szCs w:val="20"/>
                <w:lang w:val="en-US"/>
              </w:rPr>
            </w:pPr>
            <w:r w:rsidRPr="007400E1">
              <w:rPr>
                <w:color w:val="000000"/>
                <w:sz w:val="20"/>
                <w:szCs w:val="20"/>
              </w:rPr>
              <w:t xml:space="preserve">Вид работы </w:t>
            </w:r>
            <w:r w:rsidRPr="00B63235">
              <w:rPr>
                <w:b/>
                <w:color w:val="000000"/>
                <w:sz w:val="20"/>
                <w:szCs w:val="20"/>
                <w:lang w:val="en-US"/>
              </w:rPr>
              <w:t>n</w:t>
            </w:r>
          </w:p>
        </w:tc>
        <w:tc>
          <w:tcPr>
            <w:tcW w:w="27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sz w:val="20"/>
                <w:szCs w:val="20"/>
              </w:rPr>
            </w:pPr>
            <w:r w:rsidRPr="007400E1">
              <w:rPr>
                <w:color w:val="000000"/>
                <w:sz w:val="20"/>
                <w:szCs w:val="20"/>
              </w:rPr>
              <w:t> </w:t>
            </w:r>
          </w:p>
        </w:tc>
        <w:tc>
          <w:tcPr>
            <w:tcW w:w="181"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1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22"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0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22"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3"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3"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5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8"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25"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73"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04" w:type="pct"/>
            <w:tcBorders>
              <w:top w:val="nil"/>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r>
      <w:tr w:rsidR="00810FDB" w:rsidRPr="007400E1" w:rsidTr="00810FDB">
        <w:trPr>
          <w:trHeight w:val="300"/>
        </w:trPr>
        <w:tc>
          <w:tcPr>
            <w:tcW w:w="172" w:type="pct"/>
            <w:tcBorders>
              <w:top w:val="single" w:sz="4" w:space="0" w:color="auto"/>
              <w:left w:val="single" w:sz="4" w:space="0" w:color="auto"/>
              <w:bottom w:val="single" w:sz="4" w:space="0" w:color="auto"/>
              <w:right w:val="single" w:sz="4" w:space="0" w:color="auto"/>
            </w:tcBorders>
            <w:noWrap/>
            <w:vAlign w:val="bottom"/>
            <w:hideMark/>
          </w:tcPr>
          <w:p w:rsidR="00810FDB" w:rsidRPr="007400E1" w:rsidRDefault="00810FDB" w:rsidP="00810FDB">
            <w:pPr>
              <w:rPr>
                <w:color w:val="000000"/>
                <w:sz w:val="20"/>
                <w:szCs w:val="20"/>
              </w:rPr>
            </w:pPr>
            <w:r w:rsidRPr="007400E1">
              <w:rPr>
                <w:color w:val="000000"/>
                <w:sz w:val="20"/>
                <w:szCs w:val="20"/>
              </w:rPr>
              <w:t>2.</w:t>
            </w:r>
          </w:p>
        </w:tc>
        <w:tc>
          <w:tcPr>
            <w:tcW w:w="39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sz w:val="20"/>
                <w:szCs w:val="20"/>
              </w:rPr>
            </w:pPr>
            <w:r w:rsidRPr="007400E1">
              <w:rPr>
                <w:color w:val="000000"/>
                <w:sz w:val="20"/>
                <w:szCs w:val="20"/>
              </w:rPr>
              <w:t> Общехозяйственные должности</w:t>
            </w:r>
          </w:p>
        </w:tc>
        <w:tc>
          <w:tcPr>
            <w:tcW w:w="27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sz w:val="20"/>
                <w:szCs w:val="20"/>
              </w:rPr>
            </w:pPr>
            <w:r w:rsidRPr="007400E1">
              <w:rPr>
                <w:color w:val="000000"/>
                <w:sz w:val="20"/>
                <w:szCs w:val="20"/>
              </w:rPr>
              <w:t> </w:t>
            </w:r>
          </w:p>
        </w:tc>
        <w:tc>
          <w:tcPr>
            <w:tcW w:w="181"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1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6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5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225"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7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r w:rsidRPr="007400E1">
              <w:rPr>
                <w:color w:val="000000"/>
              </w:rPr>
              <w:t> </w:t>
            </w:r>
          </w:p>
        </w:tc>
      </w:tr>
      <w:tr w:rsidR="00810FDB" w:rsidRPr="007400E1" w:rsidTr="00810FDB">
        <w:trPr>
          <w:trHeight w:val="300"/>
        </w:trPr>
        <w:tc>
          <w:tcPr>
            <w:tcW w:w="172" w:type="pct"/>
            <w:tcBorders>
              <w:top w:val="single" w:sz="4" w:space="0" w:color="auto"/>
              <w:left w:val="single" w:sz="4" w:space="0" w:color="auto"/>
              <w:bottom w:val="single" w:sz="4" w:space="0" w:color="auto"/>
              <w:right w:val="single" w:sz="4" w:space="0" w:color="auto"/>
            </w:tcBorders>
            <w:noWrap/>
            <w:vAlign w:val="bottom"/>
            <w:hideMark/>
          </w:tcPr>
          <w:p w:rsidR="00810FDB" w:rsidRPr="007400E1" w:rsidRDefault="00810FDB" w:rsidP="00810FDB">
            <w:pPr>
              <w:rPr>
                <w:color w:val="000000"/>
                <w:sz w:val="20"/>
                <w:szCs w:val="20"/>
              </w:rPr>
            </w:pPr>
            <w:r w:rsidRPr="007400E1">
              <w:rPr>
                <w:color w:val="000000"/>
                <w:sz w:val="20"/>
                <w:szCs w:val="20"/>
              </w:rPr>
              <w:t>3.</w:t>
            </w:r>
          </w:p>
        </w:tc>
        <w:tc>
          <w:tcPr>
            <w:tcW w:w="668" w:type="pct"/>
            <w:gridSpan w:val="2"/>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sz w:val="20"/>
                <w:szCs w:val="20"/>
              </w:rPr>
            </w:pPr>
            <w:r w:rsidRPr="007400E1">
              <w:rPr>
                <w:color w:val="000000"/>
                <w:sz w:val="20"/>
                <w:szCs w:val="20"/>
              </w:rPr>
              <w:t>ВСЕГО, в т.ч.</w:t>
            </w:r>
          </w:p>
        </w:tc>
        <w:tc>
          <w:tcPr>
            <w:tcW w:w="181"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31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3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6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8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5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225"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37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roofErr w:type="spellStart"/>
            <w:r w:rsidRPr="007400E1">
              <w:rPr>
                <w:color w:val="000000"/>
              </w:rPr>
              <w:t>х</w:t>
            </w:r>
            <w:proofErr w:type="spellEnd"/>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r>
      <w:tr w:rsidR="00810FDB" w:rsidRPr="007400E1" w:rsidTr="00810FDB">
        <w:trPr>
          <w:trHeight w:val="300"/>
        </w:trPr>
        <w:tc>
          <w:tcPr>
            <w:tcW w:w="172" w:type="pct"/>
            <w:tcBorders>
              <w:top w:val="single" w:sz="4" w:space="0" w:color="auto"/>
              <w:left w:val="single" w:sz="4" w:space="0" w:color="auto"/>
              <w:bottom w:val="single" w:sz="4" w:space="0" w:color="auto"/>
              <w:right w:val="single" w:sz="4" w:space="0" w:color="auto"/>
            </w:tcBorders>
            <w:noWrap/>
            <w:vAlign w:val="bottom"/>
            <w:hideMark/>
          </w:tcPr>
          <w:p w:rsidR="00810FDB" w:rsidRPr="007400E1" w:rsidRDefault="00810FDB" w:rsidP="00810FDB">
            <w:pPr>
              <w:rPr>
                <w:color w:val="000000"/>
                <w:sz w:val="20"/>
                <w:szCs w:val="20"/>
              </w:rPr>
            </w:pPr>
          </w:p>
        </w:tc>
        <w:tc>
          <w:tcPr>
            <w:tcW w:w="668" w:type="pct"/>
            <w:gridSpan w:val="2"/>
            <w:tcBorders>
              <w:top w:val="single" w:sz="4" w:space="0" w:color="auto"/>
              <w:left w:val="nil"/>
              <w:bottom w:val="single" w:sz="4" w:space="0" w:color="auto"/>
              <w:right w:val="single" w:sz="4" w:space="0" w:color="auto"/>
            </w:tcBorders>
            <w:noWrap/>
            <w:hideMark/>
          </w:tcPr>
          <w:p w:rsidR="00810FDB" w:rsidRPr="007400E1" w:rsidRDefault="00810FDB" w:rsidP="00810FDB">
            <w:pPr>
              <w:pStyle w:val="ConsPlusNormal"/>
              <w:rPr>
                <w:rFonts w:ascii="Times New Roman" w:hAnsi="Times New Roman" w:cs="Times New Roman"/>
              </w:rPr>
            </w:pPr>
            <w:r w:rsidRPr="007400E1">
              <w:rPr>
                <w:rFonts w:ascii="Times New Roman" w:hAnsi="Times New Roman" w:cs="Times New Roman"/>
              </w:rPr>
              <w:t>на выполнение муниципального задания</w:t>
            </w:r>
          </w:p>
        </w:tc>
        <w:tc>
          <w:tcPr>
            <w:tcW w:w="181"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1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6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8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5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25"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7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r>
      <w:tr w:rsidR="00810FDB" w:rsidRPr="007400E1" w:rsidTr="00810FDB">
        <w:trPr>
          <w:trHeight w:val="300"/>
        </w:trPr>
        <w:tc>
          <w:tcPr>
            <w:tcW w:w="172" w:type="pct"/>
            <w:tcBorders>
              <w:top w:val="single" w:sz="4" w:space="0" w:color="auto"/>
              <w:left w:val="single" w:sz="4" w:space="0" w:color="auto"/>
              <w:bottom w:val="single" w:sz="4" w:space="0" w:color="auto"/>
              <w:right w:val="single" w:sz="4" w:space="0" w:color="auto"/>
            </w:tcBorders>
            <w:noWrap/>
            <w:vAlign w:val="bottom"/>
            <w:hideMark/>
          </w:tcPr>
          <w:p w:rsidR="00810FDB" w:rsidRPr="007400E1" w:rsidRDefault="00810FDB" w:rsidP="00810FDB">
            <w:pPr>
              <w:rPr>
                <w:color w:val="000000"/>
                <w:sz w:val="20"/>
                <w:szCs w:val="20"/>
              </w:rPr>
            </w:pPr>
          </w:p>
        </w:tc>
        <w:tc>
          <w:tcPr>
            <w:tcW w:w="668" w:type="pct"/>
            <w:gridSpan w:val="2"/>
            <w:tcBorders>
              <w:top w:val="single" w:sz="4" w:space="0" w:color="auto"/>
              <w:left w:val="nil"/>
              <w:bottom w:val="single" w:sz="4" w:space="0" w:color="auto"/>
              <w:right w:val="single" w:sz="4" w:space="0" w:color="auto"/>
            </w:tcBorders>
            <w:noWrap/>
            <w:hideMark/>
          </w:tcPr>
          <w:p w:rsidR="00810FDB" w:rsidRPr="007400E1" w:rsidRDefault="00810FDB" w:rsidP="00810FDB">
            <w:pPr>
              <w:pStyle w:val="ConsPlusNormal"/>
              <w:rPr>
                <w:rFonts w:ascii="Times New Roman" w:hAnsi="Times New Roman" w:cs="Times New Roman"/>
              </w:rPr>
            </w:pPr>
            <w:r w:rsidRPr="007400E1">
              <w:rPr>
                <w:rFonts w:ascii="Times New Roman" w:hAnsi="Times New Roman" w:cs="Times New Roman"/>
              </w:rPr>
              <w:t>на оказание услуг по приносящей доход деятельности</w:t>
            </w:r>
          </w:p>
        </w:tc>
        <w:tc>
          <w:tcPr>
            <w:tcW w:w="181"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1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6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22"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6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8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5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88"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225"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73"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c>
          <w:tcPr>
            <w:tcW w:w="304" w:type="pct"/>
            <w:tcBorders>
              <w:top w:val="single" w:sz="4" w:space="0" w:color="auto"/>
              <w:left w:val="nil"/>
              <w:bottom w:val="single" w:sz="4" w:space="0" w:color="auto"/>
              <w:right w:val="single" w:sz="4" w:space="0" w:color="auto"/>
            </w:tcBorders>
            <w:noWrap/>
            <w:vAlign w:val="bottom"/>
            <w:hideMark/>
          </w:tcPr>
          <w:p w:rsidR="00810FDB" w:rsidRPr="007400E1" w:rsidRDefault="00810FDB" w:rsidP="00810FDB">
            <w:pPr>
              <w:rPr>
                <w:color w:val="000000"/>
              </w:rPr>
            </w:pPr>
          </w:p>
        </w:tc>
      </w:tr>
    </w:tbl>
    <w:p w:rsidR="00810FDB" w:rsidRDefault="00810FDB" w:rsidP="00810FDB">
      <w:pPr>
        <w:pStyle w:val="ConsPlusNonformat"/>
        <w:jc w:val="center"/>
        <w:rPr>
          <w:rFonts w:ascii="Times New Roman" w:hAnsi="Times New Roman" w:cs="Times New Roman"/>
          <w:sz w:val="26"/>
          <w:szCs w:val="26"/>
        </w:rPr>
      </w:pP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2. Расчеты выплат персоналу (строка 210)</w:t>
      </w:r>
    </w:p>
    <w:p w:rsidR="00810FDB" w:rsidRPr="00740262" w:rsidRDefault="00810FDB" w:rsidP="00810FDB">
      <w:pPr>
        <w:pStyle w:val="ConsPlusNonformat"/>
        <w:jc w:val="center"/>
        <w:rPr>
          <w:rFonts w:ascii="Times New Roman" w:hAnsi="Times New Roman" w:cs="Times New Roman"/>
          <w:sz w:val="26"/>
          <w:szCs w:val="26"/>
        </w:rPr>
      </w:pP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Код видов расходов ________________________________________________________</w:t>
      </w: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Источник финансового обеспечения __________________________________________</w:t>
      </w:r>
    </w:p>
    <w:p w:rsidR="00810FDB" w:rsidRPr="00740262" w:rsidRDefault="00810FDB" w:rsidP="00810FDB">
      <w:pPr>
        <w:pStyle w:val="ConsPlusNonformat"/>
        <w:jc w:val="center"/>
        <w:rPr>
          <w:rFonts w:ascii="Times New Roman" w:hAnsi="Times New Roman" w:cs="Times New Roman"/>
          <w:sz w:val="26"/>
          <w:szCs w:val="26"/>
        </w:rPr>
      </w:pPr>
    </w:p>
    <w:p w:rsidR="00810FDB"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2.1. Расчеты расходов на оплату труда</w:t>
      </w:r>
    </w:p>
    <w:p w:rsidR="00810FDB" w:rsidRPr="00EE439B" w:rsidRDefault="00810FDB" w:rsidP="00810FDB">
      <w:pPr>
        <w:pStyle w:val="ConsPlusNormal"/>
        <w:jc w:val="both"/>
        <w:rPr>
          <w:rFonts w:ascii="Times New Roman" w:hAnsi="Times New Roman" w:cs="Times New Roman"/>
          <w:sz w:val="24"/>
          <w:szCs w:val="24"/>
        </w:rPr>
      </w:pPr>
    </w:p>
    <w:tbl>
      <w:tblPr>
        <w:tblW w:w="4894" w:type="pct"/>
        <w:jc w:val="center"/>
        <w:tblInd w:w="-1784" w:type="dxa"/>
        <w:tblCellMar>
          <w:top w:w="102" w:type="dxa"/>
          <w:left w:w="62" w:type="dxa"/>
          <w:bottom w:w="102" w:type="dxa"/>
          <w:right w:w="62" w:type="dxa"/>
        </w:tblCellMar>
        <w:tblLook w:val="0000"/>
      </w:tblPr>
      <w:tblGrid>
        <w:gridCol w:w="426"/>
        <w:gridCol w:w="1189"/>
        <w:gridCol w:w="1401"/>
        <w:gridCol w:w="768"/>
        <w:gridCol w:w="1485"/>
        <w:gridCol w:w="636"/>
        <w:gridCol w:w="1536"/>
        <w:gridCol w:w="1936"/>
        <w:gridCol w:w="1795"/>
        <w:gridCol w:w="1536"/>
        <w:gridCol w:w="1410"/>
        <w:gridCol w:w="819"/>
      </w:tblGrid>
      <w:tr w:rsidR="00810FDB" w:rsidRPr="00E56F70" w:rsidTr="00810FDB">
        <w:trPr>
          <w:trHeight w:val="375"/>
          <w:jc w:val="center"/>
        </w:trPr>
        <w:tc>
          <w:tcPr>
            <w:tcW w:w="143" w:type="pct"/>
            <w:vMerge w:val="restar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398" w:type="pct"/>
            <w:vMerge w:val="restar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Должность </w:t>
            </w:r>
          </w:p>
        </w:tc>
        <w:tc>
          <w:tcPr>
            <w:tcW w:w="469" w:type="pct"/>
            <w:vMerge w:val="restar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Нормативная численность, единиц</w:t>
            </w:r>
          </w:p>
        </w:tc>
        <w:tc>
          <w:tcPr>
            <w:tcW w:w="257" w:type="pct"/>
            <w:vMerge w:val="restart"/>
            <w:tcBorders>
              <w:top w:val="single" w:sz="4" w:space="0" w:color="auto"/>
              <w:left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Разряд по оплате труда</w:t>
            </w:r>
          </w:p>
        </w:tc>
        <w:tc>
          <w:tcPr>
            <w:tcW w:w="497" w:type="pct"/>
            <w:vMerge w:val="restar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должностного оклада</w:t>
            </w:r>
          </w:p>
        </w:tc>
        <w:tc>
          <w:tcPr>
            <w:tcW w:w="2962" w:type="pct"/>
            <w:gridSpan w:val="6"/>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Фонд оплаты труда на одного работника в месяц, руб.</w:t>
            </w:r>
          </w:p>
        </w:tc>
        <w:tc>
          <w:tcPr>
            <w:tcW w:w="274" w:type="pct"/>
            <w:vMerge w:val="restart"/>
            <w:tcBorders>
              <w:top w:val="single" w:sz="4" w:space="0" w:color="auto"/>
              <w:left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Фонд оплаты труда в год, руб. (</w:t>
            </w:r>
            <w:hyperlink w:anchor="Par1067"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068" w:tooltip="4" w:history="1">
              <w:r w:rsidRPr="00E56F70">
                <w:rPr>
                  <w:rFonts w:ascii="Times New Roman" w:hAnsi="Times New Roman" w:cs="Times New Roman"/>
                  <w:color w:val="0000FF"/>
                  <w:sz w:val="22"/>
                  <w:szCs w:val="22"/>
                </w:rPr>
                <w:t>гр. 6</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12</w:t>
            </w:r>
            <w:r>
              <w:rPr>
                <w:rFonts w:ascii="Times New Roman" w:hAnsi="Times New Roman" w:cs="Times New Roman"/>
                <w:sz w:val="22"/>
                <w:szCs w:val="22"/>
              </w:rPr>
              <w:t xml:space="preserve"> </w:t>
            </w:r>
            <w:proofErr w:type="spellStart"/>
            <w:r>
              <w:rPr>
                <w:rFonts w:ascii="Times New Roman" w:hAnsi="Times New Roman" w:cs="Times New Roman"/>
                <w:sz w:val="22"/>
                <w:szCs w:val="22"/>
              </w:rPr>
              <w:t>мв</w:t>
            </w:r>
            <w:proofErr w:type="spellEnd"/>
            <w:r>
              <w:rPr>
                <w:rFonts w:ascii="Times New Roman" w:hAnsi="Times New Roman" w:cs="Times New Roman"/>
                <w:sz w:val="22"/>
                <w:szCs w:val="22"/>
              </w:rPr>
              <w:t>.</w:t>
            </w:r>
            <w:r w:rsidRPr="00E56F70">
              <w:rPr>
                <w:rFonts w:ascii="Times New Roman" w:hAnsi="Times New Roman" w:cs="Times New Roman"/>
                <w:sz w:val="22"/>
                <w:szCs w:val="22"/>
              </w:rPr>
              <w:t>)</w:t>
            </w:r>
            <w:r>
              <w:rPr>
                <w:rFonts w:ascii="Times New Roman" w:hAnsi="Times New Roman" w:cs="Times New Roman"/>
                <w:sz w:val="22"/>
                <w:szCs w:val="22"/>
              </w:rPr>
              <w:t xml:space="preserve"> </w:t>
            </w:r>
          </w:p>
        </w:tc>
      </w:tr>
      <w:tr w:rsidR="00810FDB" w:rsidRPr="00E56F70" w:rsidTr="00810FDB">
        <w:trPr>
          <w:jc w:val="center"/>
        </w:trPr>
        <w:tc>
          <w:tcPr>
            <w:tcW w:w="143"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both"/>
              <w:rPr>
                <w:rFonts w:ascii="Times New Roman" w:hAnsi="Times New Roman" w:cs="Times New Roman"/>
                <w:sz w:val="22"/>
                <w:szCs w:val="22"/>
              </w:rPr>
            </w:pPr>
          </w:p>
        </w:tc>
        <w:tc>
          <w:tcPr>
            <w:tcW w:w="398"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both"/>
              <w:rPr>
                <w:rFonts w:ascii="Times New Roman" w:hAnsi="Times New Roman" w:cs="Times New Roman"/>
                <w:sz w:val="22"/>
                <w:szCs w:val="22"/>
              </w:rPr>
            </w:pPr>
          </w:p>
        </w:tc>
        <w:tc>
          <w:tcPr>
            <w:tcW w:w="469"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both"/>
              <w:rPr>
                <w:rFonts w:ascii="Times New Roman" w:hAnsi="Times New Roman" w:cs="Times New Roman"/>
                <w:sz w:val="22"/>
                <w:szCs w:val="22"/>
              </w:rPr>
            </w:pPr>
          </w:p>
        </w:tc>
        <w:tc>
          <w:tcPr>
            <w:tcW w:w="257" w:type="pct"/>
            <w:vMerge/>
            <w:tcBorders>
              <w:left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97"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 w:type="pct"/>
            <w:vMerge w:val="restar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всего</w:t>
            </w:r>
          </w:p>
        </w:tc>
        <w:tc>
          <w:tcPr>
            <w:tcW w:w="2749" w:type="pct"/>
            <w:gridSpan w:val="5"/>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в том числе:</w:t>
            </w:r>
          </w:p>
        </w:tc>
        <w:tc>
          <w:tcPr>
            <w:tcW w:w="274" w:type="pct"/>
            <w:vMerge/>
            <w:tcBorders>
              <w:left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143"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both"/>
              <w:rPr>
                <w:rFonts w:ascii="Times New Roman" w:hAnsi="Times New Roman" w:cs="Times New Roman"/>
                <w:sz w:val="22"/>
                <w:szCs w:val="22"/>
              </w:rPr>
            </w:pPr>
          </w:p>
        </w:tc>
        <w:tc>
          <w:tcPr>
            <w:tcW w:w="398"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both"/>
              <w:rPr>
                <w:rFonts w:ascii="Times New Roman" w:hAnsi="Times New Roman" w:cs="Times New Roman"/>
                <w:sz w:val="22"/>
                <w:szCs w:val="22"/>
              </w:rPr>
            </w:pPr>
          </w:p>
        </w:tc>
        <w:tc>
          <w:tcPr>
            <w:tcW w:w="469"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both"/>
              <w:rPr>
                <w:rFonts w:ascii="Times New Roman" w:hAnsi="Times New Roman" w:cs="Times New Roman"/>
                <w:sz w:val="22"/>
                <w:szCs w:val="22"/>
              </w:rPr>
            </w:pPr>
          </w:p>
        </w:tc>
        <w:tc>
          <w:tcPr>
            <w:tcW w:w="257" w:type="pct"/>
            <w:vMerge/>
            <w:tcBorders>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97"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 w:type="pct"/>
            <w:vMerge/>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both"/>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по должностному окладу</w:t>
            </w:r>
          </w:p>
        </w:tc>
        <w:tc>
          <w:tcPr>
            <w:tcW w:w="64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по видам выплат компенсационного характера</w:t>
            </w:r>
          </w:p>
        </w:tc>
        <w:tc>
          <w:tcPr>
            <w:tcW w:w="601"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по видам выплат стимулирующего характера</w:t>
            </w: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ежемесячная надбавка к должностному окладу, % </w:t>
            </w:r>
          </w:p>
        </w:tc>
        <w:tc>
          <w:tcPr>
            <w:tcW w:w="472"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районный коэффициент</w:t>
            </w:r>
          </w:p>
        </w:tc>
        <w:tc>
          <w:tcPr>
            <w:tcW w:w="274" w:type="pct"/>
            <w:vMerge/>
            <w:tcBorders>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trHeight w:val="248"/>
          <w:jc w:val="center"/>
        </w:trPr>
        <w:tc>
          <w:tcPr>
            <w:tcW w:w="14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39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469"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18" w:name="Par1067"/>
            <w:bookmarkEnd w:id="18"/>
            <w:r w:rsidRPr="00E56F70">
              <w:rPr>
                <w:rFonts w:ascii="Times New Roman" w:hAnsi="Times New Roman" w:cs="Times New Roman"/>
                <w:sz w:val="22"/>
                <w:szCs w:val="22"/>
              </w:rPr>
              <w:t>3</w:t>
            </w:r>
          </w:p>
        </w:tc>
        <w:tc>
          <w:tcPr>
            <w:tcW w:w="25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4</w:t>
            </w:r>
          </w:p>
        </w:tc>
        <w:tc>
          <w:tcPr>
            <w:tcW w:w="49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c>
          <w:tcPr>
            <w:tcW w:w="21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19" w:name="Par1068"/>
            <w:bookmarkEnd w:id="19"/>
            <w:r w:rsidRPr="00E56F70">
              <w:rPr>
                <w:rFonts w:ascii="Times New Roman" w:hAnsi="Times New Roman" w:cs="Times New Roman"/>
                <w:sz w:val="22"/>
                <w:szCs w:val="22"/>
              </w:rPr>
              <w:t>6</w:t>
            </w: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7</w:t>
            </w:r>
          </w:p>
        </w:tc>
        <w:tc>
          <w:tcPr>
            <w:tcW w:w="64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8</w:t>
            </w:r>
          </w:p>
        </w:tc>
        <w:tc>
          <w:tcPr>
            <w:tcW w:w="601"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9</w:t>
            </w: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0" w:name="Par1072"/>
            <w:bookmarkEnd w:id="20"/>
            <w:r w:rsidRPr="00E56F70">
              <w:rPr>
                <w:rFonts w:ascii="Times New Roman" w:hAnsi="Times New Roman" w:cs="Times New Roman"/>
                <w:sz w:val="22"/>
                <w:szCs w:val="22"/>
              </w:rPr>
              <w:t>10</w:t>
            </w:r>
          </w:p>
        </w:tc>
        <w:tc>
          <w:tcPr>
            <w:tcW w:w="472"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1" w:name="Par1073"/>
            <w:bookmarkEnd w:id="21"/>
            <w:r w:rsidRPr="00E56F70">
              <w:rPr>
                <w:rFonts w:ascii="Times New Roman" w:hAnsi="Times New Roman" w:cs="Times New Roman"/>
                <w:sz w:val="22"/>
                <w:szCs w:val="22"/>
              </w:rPr>
              <w:t>11</w:t>
            </w:r>
          </w:p>
        </w:tc>
        <w:tc>
          <w:tcPr>
            <w:tcW w:w="27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12</w:t>
            </w:r>
          </w:p>
        </w:tc>
      </w:tr>
      <w:tr w:rsidR="00810FDB" w:rsidRPr="00E56F70" w:rsidTr="00810FDB">
        <w:trPr>
          <w:trHeight w:val="211"/>
          <w:jc w:val="center"/>
        </w:trPr>
        <w:tc>
          <w:tcPr>
            <w:tcW w:w="14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39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69"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9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4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01"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72"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14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39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69"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9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4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01"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72"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1010" w:type="pct"/>
            <w:gridSpan w:val="3"/>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ВСЕГО, в т.ч.</w:t>
            </w:r>
          </w:p>
        </w:tc>
        <w:tc>
          <w:tcPr>
            <w:tcW w:w="25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х</w:t>
            </w:r>
            <w:proofErr w:type="spellEnd"/>
          </w:p>
        </w:tc>
        <w:tc>
          <w:tcPr>
            <w:tcW w:w="49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х</w:t>
            </w:r>
            <w:proofErr w:type="spellEnd"/>
          </w:p>
        </w:tc>
        <w:tc>
          <w:tcPr>
            <w:tcW w:w="21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4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01"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72"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1010" w:type="pct"/>
            <w:gridSpan w:val="3"/>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на выполнение муниципального задания</w:t>
            </w:r>
          </w:p>
        </w:tc>
        <w:tc>
          <w:tcPr>
            <w:tcW w:w="25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9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4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01"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72"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trHeight w:val="754"/>
          <w:jc w:val="center"/>
        </w:trPr>
        <w:tc>
          <w:tcPr>
            <w:tcW w:w="1010" w:type="pct"/>
            <w:gridSpan w:val="3"/>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на оказание услуг по приносящей доход деятельности</w:t>
            </w:r>
          </w:p>
        </w:tc>
        <w:tc>
          <w:tcPr>
            <w:tcW w:w="25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97"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 </w:t>
            </w: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48"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601"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51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72"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4" w:type="pct"/>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Pr="00EE439B" w:rsidRDefault="00810FDB" w:rsidP="00810FDB">
      <w:pPr>
        <w:pStyle w:val="ConsPlusNormal"/>
        <w:jc w:val="both"/>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2.2. Расчеты выплат персоналу при направлении в служебные командировки</w:t>
      </w:r>
    </w:p>
    <w:p w:rsidR="00810FDB" w:rsidRPr="00740262" w:rsidRDefault="00810FDB" w:rsidP="00810FDB">
      <w:pPr>
        <w:pStyle w:val="ConsPlusNonformat"/>
        <w:contextualSpacing/>
        <w:jc w:val="center"/>
        <w:rPr>
          <w:rFonts w:ascii="Times New Roman" w:hAnsi="Times New Roman" w:cs="Times New Roman"/>
          <w:sz w:val="26"/>
          <w:szCs w:val="26"/>
        </w:rPr>
      </w:pPr>
    </w:p>
    <w:tbl>
      <w:tblPr>
        <w:tblW w:w="0" w:type="auto"/>
        <w:jc w:val="center"/>
        <w:tblInd w:w="-1703" w:type="dxa"/>
        <w:tblLayout w:type="fixed"/>
        <w:tblCellMar>
          <w:top w:w="102" w:type="dxa"/>
          <w:left w:w="62" w:type="dxa"/>
          <w:bottom w:w="102" w:type="dxa"/>
          <w:right w:w="62" w:type="dxa"/>
        </w:tblCellMar>
        <w:tblLook w:val="0000"/>
      </w:tblPr>
      <w:tblGrid>
        <w:gridCol w:w="736"/>
        <w:gridCol w:w="1559"/>
        <w:gridCol w:w="1559"/>
        <w:gridCol w:w="1701"/>
        <w:gridCol w:w="4394"/>
        <w:gridCol w:w="1803"/>
        <w:gridCol w:w="1336"/>
        <w:gridCol w:w="2206"/>
      </w:tblGrid>
      <w:tr w:rsidR="00810FDB" w:rsidRPr="00E56F70" w:rsidTr="00810FDB">
        <w:trPr>
          <w:trHeight w:val="568"/>
          <w:jc w:val="center"/>
        </w:trPr>
        <w:tc>
          <w:tcPr>
            <w:tcW w:w="7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Наименование </w:t>
            </w:r>
            <w:proofErr w:type="spellStart"/>
            <w:r w:rsidRPr="00E56F70">
              <w:rPr>
                <w:rFonts w:ascii="Times New Roman" w:hAnsi="Times New Roman" w:cs="Times New Roman"/>
                <w:sz w:val="22"/>
                <w:szCs w:val="22"/>
                <w:lang w:val="en-US"/>
              </w:rPr>
              <w:t>показателя</w:t>
            </w:r>
            <w:proofErr w:type="spellEnd"/>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Цель командировки</w:t>
            </w:r>
          </w:p>
        </w:tc>
        <w:tc>
          <w:tcPr>
            <w:tcW w:w="170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Маршрут командировки</w:t>
            </w:r>
          </w:p>
        </w:tc>
        <w:tc>
          <w:tcPr>
            <w:tcW w:w="439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суточных выплат и проживания в гостинице на одного работника в день, руб.</w:t>
            </w:r>
          </w:p>
        </w:tc>
        <w:tc>
          <w:tcPr>
            <w:tcW w:w="180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работников, чел.</w:t>
            </w:r>
          </w:p>
        </w:tc>
        <w:tc>
          <w:tcPr>
            <w:tcW w:w="13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дней</w:t>
            </w:r>
          </w:p>
        </w:tc>
        <w:tc>
          <w:tcPr>
            <w:tcW w:w="2206" w:type="dxa"/>
            <w:tcBorders>
              <w:top w:val="single" w:sz="4" w:space="0" w:color="auto"/>
              <w:left w:val="single" w:sz="4" w:space="0" w:color="auto"/>
              <w:bottom w:val="single" w:sz="4" w:space="0" w:color="auto"/>
              <w:right w:val="single" w:sz="4" w:space="0" w:color="auto"/>
            </w:tcBorders>
          </w:tcPr>
          <w:p w:rsidR="00810FDB"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w:t>
            </w:r>
          </w:p>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 (</w:t>
            </w:r>
            <w:hyperlink w:anchor="Par1126" w:tooltip="3" w:history="1">
              <w:r w:rsidRPr="00E56F70">
                <w:rPr>
                  <w:rFonts w:ascii="Times New Roman" w:hAnsi="Times New Roman" w:cs="Times New Roman"/>
                  <w:color w:val="0000FF"/>
                  <w:sz w:val="22"/>
                  <w:szCs w:val="22"/>
                </w:rPr>
                <w:t xml:space="preserve">гр. </w:t>
              </w:r>
              <w:r>
                <w:rPr>
                  <w:rFonts w:ascii="Times New Roman" w:hAnsi="Times New Roman" w:cs="Times New Roman"/>
                  <w:color w:val="0000FF"/>
                  <w:sz w:val="22"/>
                  <w:szCs w:val="22"/>
                </w:rPr>
                <w:t>5</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127" w:tooltip="4" w:history="1">
              <w:r w:rsidRPr="00E56F70">
                <w:rPr>
                  <w:rFonts w:ascii="Times New Roman" w:hAnsi="Times New Roman" w:cs="Times New Roman"/>
                  <w:color w:val="0000FF"/>
                  <w:sz w:val="22"/>
                  <w:szCs w:val="22"/>
                </w:rPr>
                <w:t xml:space="preserve">гр. </w:t>
              </w:r>
              <w:r>
                <w:rPr>
                  <w:rFonts w:ascii="Times New Roman" w:hAnsi="Times New Roman" w:cs="Times New Roman"/>
                  <w:color w:val="0000FF"/>
                  <w:sz w:val="22"/>
                  <w:szCs w:val="22"/>
                </w:rPr>
                <w:t>6</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128" w:tooltip="5" w:history="1">
              <w:r w:rsidRPr="00E56F70">
                <w:rPr>
                  <w:rFonts w:ascii="Times New Roman" w:hAnsi="Times New Roman" w:cs="Times New Roman"/>
                  <w:color w:val="0000FF"/>
                  <w:sz w:val="22"/>
                  <w:szCs w:val="22"/>
                </w:rPr>
                <w:t>гр.</w:t>
              </w:r>
              <w:r>
                <w:rPr>
                  <w:rFonts w:ascii="Times New Roman" w:hAnsi="Times New Roman" w:cs="Times New Roman"/>
                  <w:color w:val="0000FF"/>
                  <w:sz w:val="22"/>
                  <w:szCs w:val="22"/>
                </w:rPr>
                <w:t>7</w:t>
              </w:r>
              <w:r w:rsidRPr="00E56F70">
                <w:rPr>
                  <w:rFonts w:ascii="Times New Roman" w:hAnsi="Times New Roman" w:cs="Times New Roman"/>
                  <w:color w:val="0000FF"/>
                  <w:sz w:val="22"/>
                  <w:szCs w:val="22"/>
                </w:rPr>
                <w:t xml:space="preserve"> </w:t>
              </w:r>
            </w:hyperlink>
            <w:r w:rsidRPr="00E56F70">
              <w:rPr>
                <w:rFonts w:ascii="Times New Roman" w:hAnsi="Times New Roman" w:cs="Times New Roman"/>
                <w:sz w:val="22"/>
                <w:szCs w:val="22"/>
              </w:rPr>
              <w:t>)</w:t>
            </w:r>
          </w:p>
        </w:tc>
      </w:tr>
      <w:tr w:rsidR="00810FDB" w:rsidRPr="00E56F70" w:rsidTr="00810FDB">
        <w:trPr>
          <w:trHeight w:val="218"/>
          <w:jc w:val="center"/>
        </w:trPr>
        <w:tc>
          <w:tcPr>
            <w:tcW w:w="7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2" w:name="Par1126"/>
            <w:bookmarkEnd w:id="22"/>
            <w:r>
              <w:rPr>
                <w:rFonts w:ascii="Times New Roman" w:hAnsi="Times New Roman" w:cs="Times New Roman"/>
                <w:sz w:val="22"/>
                <w:szCs w:val="22"/>
              </w:rPr>
              <w:t>5</w:t>
            </w:r>
          </w:p>
        </w:tc>
        <w:tc>
          <w:tcPr>
            <w:tcW w:w="180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3" w:name="Par1127"/>
            <w:bookmarkEnd w:id="23"/>
            <w:r>
              <w:rPr>
                <w:rFonts w:ascii="Times New Roman" w:hAnsi="Times New Roman" w:cs="Times New Roman"/>
                <w:sz w:val="22"/>
                <w:szCs w:val="22"/>
              </w:rPr>
              <w:t>6</w:t>
            </w:r>
          </w:p>
        </w:tc>
        <w:tc>
          <w:tcPr>
            <w:tcW w:w="13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4" w:name="Par1128"/>
            <w:bookmarkEnd w:id="24"/>
            <w:r>
              <w:rPr>
                <w:rFonts w:ascii="Times New Roman" w:hAnsi="Times New Roman" w:cs="Times New Roman"/>
                <w:sz w:val="22"/>
                <w:szCs w:val="22"/>
              </w:rPr>
              <w:t>7</w:t>
            </w:r>
          </w:p>
        </w:tc>
        <w:tc>
          <w:tcPr>
            <w:tcW w:w="220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r>
      <w:tr w:rsidR="00810FDB" w:rsidRPr="00E56F70" w:rsidTr="00810FDB">
        <w:trPr>
          <w:jc w:val="center"/>
        </w:trPr>
        <w:tc>
          <w:tcPr>
            <w:tcW w:w="7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lang w:val="en-US"/>
              </w:rPr>
            </w:pPr>
            <w:r w:rsidRPr="00E56F70">
              <w:rPr>
                <w:rFonts w:ascii="Times New Roman" w:hAnsi="Times New Roman" w:cs="Times New Roman"/>
                <w:sz w:val="22"/>
                <w:szCs w:val="22"/>
              </w:rPr>
              <w:t xml:space="preserve">Должность </w:t>
            </w:r>
            <w:proofErr w:type="spellStart"/>
            <w:r w:rsidRPr="00E56F70">
              <w:rPr>
                <w:rFonts w:ascii="Times New Roman" w:hAnsi="Times New Roman" w:cs="Times New Roman"/>
                <w:b/>
                <w:sz w:val="22"/>
                <w:szCs w:val="22"/>
              </w:rPr>
              <w:t>n</w:t>
            </w:r>
            <w:proofErr w:type="spellEnd"/>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80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20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trHeight w:val="226"/>
          <w:jc w:val="center"/>
        </w:trPr>
        <w:tc>
          <w:tcPr>
            <w:tcW w:w="7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суточные</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80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20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проживание</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80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20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проезд</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80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20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180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133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20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Default="00810FDB" w:rsidP="00810FDB">
      <w:pPr>
        <w:pStyle w:val="ConsPlusNormal"/>
        <w:jc w:val="both"/>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2.3. Расчеты выплат персоналу по уходу за ребенком</w:t>
      </w:r>
    </w:p>
    <w:p w:rsidR="00810FDB" w:rsidRPr="00740262" w:rsidRDefault="00810FDB" w:rsidP="00810FDB">
      <w:pPr>
        <w:pStyle w:val="ConsPlusNonformat"/>
        <w:contextualSpacing/>
        <w:jc w:val="center"/>
        <w:rPr>
          <w:rFonts w:ascii="Times New Roman" w:hAnsi="Times New Roman" w:cs="Times New Roman"/>
          <w:sz w:val="26"/>
          <w:szCs w:val="26"/>
        </w:rPr>
      </w:pPr>
    </w:p>
    <w:tbl>
      <w:tblPr>
        <w:tblW w:w="0" w:type="auto"/>
        <w:jc w:val="center"/>
        <w:tblLayout w:type="fixed"/>
        <w:tblCellMar>
          <w:top w:w="102" w:type="dxa"/>
          <w:left w:w="62" w:type="dxa"/>
          <w:bottom w:w="102" w:type="dxa"/>
          <w:right w:w="62" w:type="dxa"/>
        </w:tblCellMar>
        <w:tblLook w:val="0000"/>
      </w:tblPr>
      <w:tblGrid>
        <w:gridCol w:w="878"/>
        <w:gridCol w:w="1628"/>
        <w:gridCol w:w="2835"/>
        <w:gridCol w:w="2976"/>
        <w:gridCol w:w="2552"/>
        <w:gridCol w:w="2483"/>
      </w:tblGrid>
      <w:tr w:rsidR="00810FDB" w:rsidRPr="00E56F70" w:rsidTr="00810FDB">
        <w:trPr>
          <w:jc w:val="center"/>
        </w:trPr>
        <w:tc>
          <w:tcPr>
            <w:tcW w:w="87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16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расходов</w:t>
            </w:r>
          </w:p>
        </w:tc>
        <w:tc>
          <w:tcPr>
            <w:tcW w:w="283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Численность работников, получающих пособие</w:t>
            </w:r>
          </w:p>
        </w:tc>
        <w:tc>
          <w:tcPr>
            <w:tcW w:w="297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выплат в год на одного работника</w:t>
            </w: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выплаты (пособия) в месяц, руб.</w:t>
            </w:r>
          </w:p>
        </w:tc>
        <w:tc>
          <w:tcPr>
            <w:tcW w:w="248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 (</w:t>
            </w:r>
            <w:hyperlink w:anchor="Par1160"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161" w:tooltip="4"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162" w:tooltip="5" w:history="1">
              <w:r w:rsidRPr="00E56F70">
                <w:rPr>
                  <w:rFonts w:ascii="Times New Roman" w:hAnsi="Times New Roman" w:cs="Times New Roman"/>
                  <w:color w:val="0000FF"/>
                  <w:sz w:val="22"/>
                  <w:szCs w:val="22"/>
                </w:rPr>
                <w:t>гр. 5</w:t>
              </w:r>
            </w:hyperlink>
            <w:r w:rsidRPr="00E56F70">
              <w:rPr>
                <w:rFonts w:ascii="Times New Roman" w:hAnsi="Times New Roman" w:cs="Times New Roman"/>
                <w:sz w:val="22"/>
                <w:szCs w:val="22"/>
              </w:rPr>
              <w:t>)</w:t>
            </w:r>
          </w:p>
        </w:tc>
      </w:tr>
      <w:tr w:rsidR="00810FDB" w:rsidRPr="00E56F70" w:rsidTr="00810FDB">
        <w:trPr>
          <w:trHeight w:val="20"/>
          <w:jc w:val="center"/>
        </w:trPr>
        <w:tc>
          <w:tcPr>
            <w:tcW w:w="87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16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5" w:name="Par1160"/>
            <w:bookmarkEnd w:id="25"/>
            <w:r w:rsidRPr="00E56F70">
              <w:rPr>
                <w:rFonts w:ascii="Times New Roman" w:hAnsi="Times New Roman" w:cs="Times New Roman"/>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6" w:name="Par1161"/>
            <w:bookmarkEnd w:id="26"/>
            <w:r w:rsidRPr="00E56F70">
              <w:rPr>
                <w:rFonts w:ascii="Times New Roman" w:hAnsi="Times New Roman" w:cs="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7" w:name="Par1162"/>
            <w:bookmarkEnd w:id="27"/>
            <w:r w:rsidRPr="00E56F70">
              <w:rPr>
                <w:rFonts w:ascii="Times New Roman" w:hAnsi="Times New Roman" w:cs="Times New Roman"/>
                <w:sz w:val="22"/>
                <w:szCs w:val="22"/>
              </w:rPr>
              <w:t>5</w:t>
            </w:r>
          </w:p>
        </w:tc>
        <w:tc>
          <w:tcPr>
            <w:tcW w:w="248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6</w:t>
            </w:r>
          </w:p>
        </w:tc>
      </w:tr>
      <w:tr w:rsidR="00810FDB" w:rsidRPr="00E56F70" w:rsidTr="00810FDB">
        <w:trPr>
          <w:trHeight w:val="160"/>
          <w:jc w:val="center"/>
        </w:trPr>
        <w:tc>
          <w:tcPr>
            <w:tcW w:w="87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6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48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trHeight w:val="109"/>
          <w:jc w:val="center"/>
        </w:trPr>
        <w:tc>
          <w:tcPr>
            <w:tcW w:w="87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6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48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trHeight w:val="20"/>
          <w:jc w:val="center"/>
        </w:trPr>
        <w:tc>
          <w:tcPr>
            <w:tcW w:w="87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6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283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97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48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Default="00810FDB" w:rsidP="00810FDB">
      <w:pPr>
        <w:pStyle w:val="ConsPlusNonformat"/>
        <w:jc w:val="center"/>
        <w:rPr>
          <w:rFonts w:ascii="Times New Roman" w:hAnsi="Times New Roman" w:cs="Times New Roman"/>
          <w:sz w:val="26"/>
          <w:szCs w:val="26"/>
        </w:rPr>
      </w:pPr>
    </w:p>
    <w:p w:rsidR="00810FDB"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2.4. Расчет выплат персоналу на оплату стоимости проезда</w:t>
      </w: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 xml:space="preserve"> и провоза багажа к месту использования отпуска и обратно.</w:t>
      </w:r>
    </w:p>
    <w:p w:rsidR="00810FDB" w:rsidRDefault="00810FDB" w:rsidP="00810FDB">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843"/>
        <w:gridCol w:w="3413"/>
        <w:gridCol w:w="2835"/>
        <w:gridCol w:w="1938"/>
      </w:tblGrid>
      <w:tr w:rsidR="00810FDB" w:rsidRPr="008F363A" w:rsidTr="00810FDB">
        <w:trPr>
          <w:jc w:val="center"/>
        </w:trPr>
        <w:tc>
          <w:tcPr>
            <w:tcW w:w="1101" w:type="dxa"/>
            <w:vMerge w:val="restart"/>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 xml:space="preserve">№ </w:t>
            </w:r>
            <w:proofErr w:type="spellStart"/>
            <w:proofErr w:type="gramStart"/>
            <w:r w:rsidRPr="008F363A">
              <w:rPr>
                <w:rFonts w:ascii="Times New Roman" w:hAnsi="Times New Roman" w:cs="Times New Roman"/>
                <w:sz w:val="22"/>
                <w:szCs w:val="22"/>
              </w:rPr>
              <w:t>п</w:t>
            </w:r>
            <w:proofErr w:type="spellEnd"/>
            <w:proofErr w:type="gramEnd"/>
            <w:r w:rsidRPr="008F363A">
              <w:rPr>
                <w:rFonts w:ascii="Times New Roman" w:hAnsi="Times New Roman" w:cs="Times New Roman"/>
                <w:sz w:val="22"/>
                <w:szCs w:val="22"/>
              </w:rPr>
              <w:t>/</w:t>
            </w:r>
            <w:proofErr w:type="spellStart"/>
            <w:r w:rsidRPr="008F363A">
              <w:rPr>
                <w:rFonts w:ascii="Times New Roman" w:hAnsi="Times New Roman" w:cs="Times New Roman"/>
                <w:sz w:val="22"/>
                <w:szCs w:val="22"/>
              </w:rPr>
              <w:t>п</w:t>
            </w:r>
            <w:proofErr w:type="spellEnd"/>
          </w:p>
        </w:tc>
        <w:tc>
          <w:tcPr>
            <w:tcW w:w="6673" w:type="dxa"/>
            <w:gridSpan w:val="3"/>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Количество человек</w:t>
            </w:r>
          </w:p>
        </w:tc>
        <w:tc>
          <w:tcPr>
            <w:tcW w:w="2835" w:type="dxa"/>
            <w:vMerge w:val="restart"/>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Нормативная стоимость проезда</w:t>
            </w:r>
          </w:p>
        </w:tc>
        <w:tc>
          <w:tcPr>
            <w:tcW w:w="1938" w:type="dxa"/>
            <w:vMerge w:val="restart"/>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Сумма, руб.</w:t>
            </w:r>
          </w:p>
        </w:tc>
      </w:tr>
      <w:tr w:rsidR="00810FDB" w:rsidRPr="008F363A" w:rsidTr="00810FDB">
        <w:trPr>
          <w:jc w:val="center"/>
        </w:trPr>
        <w:tc>
          <w:tcPr>
            <w:tcW w:w="1101" w:type="dxa"/>
            <w:vMerge/>
          </w:tcPr>
          <w:p w:rsidR="00810FDB" w:rsidRPr="008F363A" w:rsidRDefault="00810FDB" w:rsidP="00810FDB">
            <w:pPr>
              <w:pStyle w:val="ConsPlusNonformat"/>
              <w:jc w:val="center"/>
              <w:rPr>
                <w:rFonts w:ascii="Times New Roman" w:hAnsi="Times New Roman" w:cs="Times New Roman"/>
                <w:sz w:val="22"/>
                <w:szCs w:val="22"/>
              </w:rPr>
            </w:pPr>
          </w:p>
        </w:tc>
        <w:tc>
          <w:tcPr>
            <w:tcW w:w="1417" w:type="dxa"/>
            <w:vMerge w:val="restart"/>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всего</w:t>
            </w:r>
          </w:p>
        </w:tc>
        <w:tc>
          <w:tcPr>
            <w:tcW w:w="5256" w:type="dxa"/>
            <w:gridSpan w:val="2"/>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в том числе</w:t>
            </w:r>
          </w:p>
        </w:tc>
        <w:tc>
          <w:tcPr>
            <w:tcW w:w="2835" w:type="dxa"/>
            <w:vMerge/>
          </w:tcPr>
          <w:p w:rsidR="00810FDB" w:rsidRPr="008F363A" w:rsidRDefault="00810FDB" w:rsidP="00810FDB">
            <w:pPr>
              <w:pStyle w:val="ConsPlusNonformat"/>
              <w:jc w:val="center"/>
              <w:rPr>
                <w:rFonts w:ascii="Times New Roman" w:hAnsi="Times New Roman" w:cs="Times New Roman"/>
                <w:sz w:val="22"/>
                <w:szCs w:val="22"/>
              </w:rPr>
            </w:pPr>
          </w:p>
        </w:tc>
        <w:tc>
          <w:tcPr>
            <w:tcW w:w="1938" w:type="dxa"/>
            <w:vMerge/>
          </w:tcPr>
          <w:p w:rsidR="00810FDB" w:rsidRPr="008F363A" w:rsidRDefault="00810FDB" w:rsidP="00810FDB">
            <w:pPr>
              <w:pStyle w:val="ConsPlusNonformat"/>
              <w:jc w:val="center"/>
              <w:rPr>
                <w:rFonts w:ascii="Times New Roman" w:hAnsi="Times New Roman" w:cs="Times New Roman"/>
                <w:sz w:val="22"/>
                <w:szCs w:val="22"/>
              </w:rPr>
            </w:pPr>
          </w:p>
        </w:tc>
      </w:tr>
      <w:tr w:rsidR="00810FDB" w:rsidRPr="008F363A" w:rsidTr="00810FDB">
        <w:trPr>
          <w:jc w:val="center"/>
        </w:trPr>
        <w:tc>
          <w:tcPr>
            <w:tcW w:w="1101" w:type="dxa"/>
            <w:vMerge/>
          </w:tcPr>
          <w:p w:rsidR="00810FDB" w:rsidRPr="008F363A" w:rsidRDefault="00810FDB" w:rsidP="00810FDB">
            <w:pPr>
              <w:pStyle w:val="ConsPlusNonformat"/>
              <w:jc w:val="center"/>
              <w:rPr>
                <w:rFonts w:ascii="Times New Roman" w:hAnsi="Times New Roman" w:cs="Times New Roman"/>
                <w:sz w:val="22"/>
                <w:szCs w:val="22"/>
              </w:rPr>
            </w:pPr>
          </w:p>
        </w:tc>
        <w:tc>
          <w:tcPr>
            <w:tcW w:w="1417" w:type="dxa"/>
            <w:vMerge/>
          </w:tcPr>
          <w:p w:rsidR="00810FDB" w:rsidRPr="008F363A" w:rsidRDefault="00810FDB" w:rsidP="00810FDB">
            <w:pPr>
              <w:pStyle w:val="ConsPlusNonformat"/>
              <w:jc w:val="center"/>
              <w:rPr>
                <w:rFonts w:ascii="Times New Roman" w:hAnsi="Times New Roman" w:cs="Times New Roman"/>
                <w:sz w:val="22"/>
                <w:szCs w:val="22"/>
              </w:rPr>
            </w:pPr>
          </w:p>
        </w:tc>
        <w:tc>
          <w:tcPr>
            <w:tcW w:w="1843" w:type="dxa"/>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работников</w:t>
            </w:r>
          </w:p>
        </w:tc>
        <w:tc>
          <w:tcPr>
            <w:tcW w:w="3413" w:type="dxa"/>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членов семей работников</w:t>
            </w:r>
          </w:p>
        </w:tc>
        <w:tc>
          <w:tcPr>
            <w:tcW w:w="2835" w:type="dxa"/>
            <w:vMerge/>
          </w:tcPr>
          <w:p w:rsidR="00810FDB" w:rsidRPr="008F363A" w:rsidRDefault="00810FDB" w:rsidP="00810FDB">
            <w:pPr>
              <w:pStyle w:val="ConsPlusNonformat"/>
              <w:jc w:val="center"/>
              <w:rPr>
                <w:rFonts w:ascii="Times New Roman" w:hAnsi="Times New Roman" w:cs="Times New Roman"/>
                <w:sz w:val="22"/>
                <w:szCs w:val="22"/>
              </w:rPr>
            </w:pPr>
          </w:p>
        </w:tc>
        <w:tc>
          <w:tcPr>
            <w:tcW w:w="1938" w:type="dxa"/>
            <w:vMerge/>
          </w:tcPr>
          <w:p w:rsidR="00810FDB" w:rsidRPr="008F363A" w:rsidRDefault="00810FDB" w:rsidP="00810FDB">
            <w:pPr>
              <w:pStyle w:val="ConsPlusNonformat"/>
              <w:jc w:val="center"/>
              <w:rPr>
                <w:rFonts w:ascii="Times New Roman" w:hAnsi="Times New Roman" w:cs="Times New Roman"/>
                <w:sz w:val="22"/>
                <w:szCs w:val="22"/>
              </w:rPr>
            </w:pPr>
          </w:p>
        </w:tc>
      </w:tr>
      <w:tr w:rsidR="00810FDB" w:rsidRPr="008F363A" w:rsidTr="00810FDB">
        <w:trPr>
          <w:jc w:val="center"/>
        </w:trPr>
        <w:tc>
          <w:tcPr>
            <w:tcW w:w="1101" w:type="dxa"/>
          </w:tcPr>
          <w:p w:rsidR="00810FDB" w:rsidRPr="008F363A" w:rsidRDefault="00810FDB" w:rsidP="00810FDB">
            <w:pPr>
              <w:pStyle w:val="ConsPlusNonformat"/>
              <w:jc w:val="center"/>
              <w:rPr>
                <w:rFonts w:ascii="Times New Roman" w:hAnsi="Times New Roman" w:cs="Times New Roman"/>
                <w:sz w:val="22"/>
                <w:szCs w:val="22"/>
              </w:rPr>
            </w:pPr>
          </w:p>
        </w:tc>
        <w:tc>
          <w:tcPr>
            <w:tcW w:w="1417" w:type="dxa"/>
          </w:tcPr>
          <w:p w:rsidR="00810FDB" w:rsidRPr="008F363A" w:rsidRDefault="00810FDB" w:rsidP="00810FDB">
            <w:pPr>
              <w:pStyle w:val="ConsPlusNonformat"/>
              <w:jc w:val="center"/>
              <w:rPr>
                <w:rFonts w:ascii="Times New Roman" w:hAnsi="Times New Roman" w:cs="Times New Roman"/>
                <w:sz w:val="22"/>
                <w:szCs w:val="22"/>
              </w:rPr>
            </w:pPr>
          </w:p>
        </w:tc>
        <w:tc>
          <w:tcPr>
            <w:tcW w:w="1843" w:type="dxa"/>
          </w:tcPr>
          <w:p w:rsidR="00810FDB" w:rsidRPr="008F363A" w:rsidRDefault="00810FDB" w:rsidP="00810FDB">
            <w:pPr>
              <w:pStyle w:val="ConsPlusNonformat"/>
              <w:jc w:val="center"/>
              <w:rPr>
                <w:rFonts w:ascii="Times New Roman" w:hAnsi="Times New Roman" w:cs="Times New Roman"/>
                <w:sz w:val="22"/>
                <w:szCs w:val="22"/>
              </w:rPr>
            </w:pPr>
          </w:p>
        </w:tc>
        <w:tc>
          <w:tcPr>
            <w:tcW w:w="3413" w:type="dxa"/>
          </w:tcPr>
          <w:p w:rsidR="00810FDB" w:rsidRPr="008F363A" w:rsidRDefault="00810FDB" w:rsidP="00810FDB">
            <w:pPr>
              <w:pStyle w:val="ConsPlusNonformat"/>
              <w:jc w:val="center"/>
              <w:rPr>
                <w:rFonts w:ascii="Times New Roman" w:hAnsi="Times New Roman" w:cs="Times New Roman"/>
                <w:sz w:val="22"/>
                <w:szCs w:val="22"/>
              </w:rPr>
            </w:pPr>
          </w:p>
        </w:tc>
        <w:tc>
          <w:tcPr>
            <w:tcW w:w="2835" w:type="dxa"/>
          </w:tcPr>
          <w:p w:rsidR="00810FDB" w:rsidRPr="008F363A" w:rsidRDefault="00810FDB" w:rsidP="00810FDB">
            <w:pPr>
              <w:pStyle w:val="ConsPlusNonformat"/>
              <w:jc w:val="center"/>
              <w:rPr>
                <w:rFonts w:ascii="Times New Roman" w:hAnsi="Times New Roman" w:cs="Times New Roman"/>
                <w:sz w:val="22"/>
                <w:szCs w:val="22"/>
              </w:rPr>
            </w:pPr>
          </w:p>
        </w:tc>
        <w:tc>
          <w:tcPr>
            <w:tcW w:w="1938" w:type="dxa"/>
          </w:tcPr>
          <w:p w:rsidR="00810FDB" w:rsidRPr="008F363A" w:rsidRDefault="00810FDB" w:rsidP="00810FDB">
            <w:pPr>
              <w:pStyle w:val="ConsPlusNonformat"/>
              <w:jc w:val="center"/>
              <w:rPr>
                <w:rFonts w:ascii="Times New Roman" w:hAnsi="Times New Roman" w:cs="Times New Roman"/>
                <w:sz w:val="22"/>
                <w:szCs w:val="22"/>
              </w:rPr>
            </w:pPr>
          </w:p>
        </w:tc>
      </w:tr>
      <w:tr w:rsidR="00810FDB" w:rsidRPr="008F363A" w:rsidTr="00810FDB">
        <w:trPr>
          <w:jc w:val="center"/>
        </w:trPr>
        <w:tc>
          <w:tcPr>
            <w:tcW w:w="1101" w:type="dxa"/>
          </w:tcPr>
          <w:p w:rsidR="00810FDB" w:rsidRPr="008F363A" w:rsidRDefault="00810FDB" w:rsidP="00810FDB">
            <w:pPr>
              <w:pStyle w:val="ConsPlusNonformat"/>
              <w:jc w:val="center"/>
              <w:rPr>
                <w:rFonts w:ascii="Times New Roman" w:hAnsi="Times New Roman" w:cs="Times New Roman"/>
                <w:sz w:val="22"/>
                <w:szCs w:val="22"/>
              </w:rPr>
            </w:pPr>
          </w:p>
        </w:tc>
        <w:tc>
          <w:tcPr>
            <w:tcW w:w="1417" w:type="dxa"/>
          </w:tcPr>
          <w:p w:rsidR="00810FDB" w:rsidRPr="008F363A" w:rsidRDefault="00810FDB" w:rsidP="00810FDB">
            <w:pPr>
              <w:pStyle w:val="ConsPlusNonformat"/>
              <w:jc w:val="center"/>
              <w:rPr>
                <w:rFonts w:ascii="Times New Roman" w:hAnsi="Times New Roman" w:cs="Times New Roman"/>
                <w:sz w:val="22"/>
                <w:szCs w:val="22"/>
              </w:rPr>
            </w:pPr>
            <w:r w:rsidRPr="008F363A">
              <w:rPr>
                <w:rFonts w:ascii="Times New Roman" w:hAnsi="Times New Roman" w:cs="Times New Roman"/>
                <w:sz w:val="22"/>
                <w:szCs w:val="22"/>
              </w:rPr>
              <w:t>Итого:</w:t>
            </w:r>
          </w:p>
        </w:tc>
        <w:tc>
          <w:tcPr>
            <w:tcW w:w="1843" w:type="dxa"/>
          </w:tcPr>
          <w:p w:rsidR="00810FDB" w:rsidRPr="008F363A" w:rsidRDefault="00810FDB" w:rsidP="00810FDB">
            <w:pPr>
              <w:pStyle w:val="ConsPlusNonformat"/>
              <w:jc w:val="center"/>
              <w:rPr>
                <w:rFonts w:ascii="Times New Roman" w:hAnsi="Times New Roman" w:cs="Times New Roman"/>
                <w:sz w:val="22"/>
                <w:szCs w:val="22"/>
              </w:rPr>
            </w:pPr>
          </w:p>
        </w:tc>
        <w:tc>
          <w:tcPr>
            <w:tcW w:w="3413" w:type="dxa"/>
          </w:tcPr>
          <w:p w:rsidR="00810FDB" w:rsidRPr="008F363A" w:rsidRDefault="00810FDB" w:rsidP="00810FDB">
            <w:pPr>
              <w:pStyle w:val="ConsPlusNonformat"/>
              <w:jc w:val="center"/>
              <w:rPr>
                <w:rFonts w:ascii="Times New Roman" w:hAnsi="Times New Roman" w:cs="Times New Roman"/>
                <w:sz w:val="22"/>
                <w:szCs w:val="22"/>
              </w:rPr>
            </w:pPr>
          </w:p>
        </w:tc>
        <w:tc>
          <w:tcPr>
            <w:tcW w:w="2835" w:type="dxa"/>
          </w:tcPr>
          <w:p w:rsidR="00810FDB" w:rsidRPr="008F363A" w:rsidRDefault="00810FDB" w:rsidP="00810FDB">
            <w:pPr>
              <w:pStyle w:val="ConsPlusNonformat"/>
              <w:jc w:val="center"/>
              <w:rPr>
                <w:rFonts w:ascii="Times New Roman" w:hAnsi="Times New Roman" w:cs="Times New Roman"/>
                <w:sz w:val="22"/>
                <w:szCs w:val="22"/>
              </w:rPr>
            </w:pPr>
          </w:p>
        </w:tc>
        <w:tc>
          <w:tcPr>
            <w:tcW w:w="1938" w:type="dxa"/>
          </w:tcPr>
          <w:p w:rsidR="00810FDB" w:rsidRPr="008F363A" w:rsidRDefault="00810FDB" w:rsidP="00810FDB">
            <w:pPr>
              <w:pStyle w:val="ConsPlusNonformat"/>
              <w:jc w:val="center"/>
              <w:rPr>
                <w:rFonts w:ascii="Times New Roman" w:hAnsi="Times New Roman" w:cs="Times New Roman"/>
                <w:sz w:val="22"/>
                <w:szCs w:val="22"/>
              </w:rPr>
            </w:pPr>
          </w:p>
        </w:tc>
      </w:tr>
    </w:tbl>
    <w:p w:rsidR="00810FDB" w:rsidRDefault="00810FDB" w:rsidP="00810FDB">
      <w:pPr>
        <w:pStyle w:val="ConsPlusNonformat"/>
        <w:jc w:val="center"/>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 xml:space="preserve">2.5. Расчеты страховых взносов на обязательное страхование в Пенсионный фонд </w:t>
      </w:r>
      <w:r>
        <w:rPr>
          <w:rFonts w:ascii="Times New Roman" w:hAnsi="Times New Roman" w:cs="Times New Roman"/>
          <w:sz w:val="26"/>
          <w:szCs w:val="26"/>
        </w:rPr>
        <w:t>РФ</w:t>
      </w:r>
      <w:r w:rsidRPr="00740262">
        <w:rPr>
          <w:rFonts w:ascii="Times New Roman" w:hAnsi="Times New Roman" w:cs="Times New Roman"/>
          <w:sz w:val="26"/>
          <w:szCs w:val="26"/>
        </w:rPr>
        <w:t>,</w:t>
      </w: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 xml:space="preserve"> в Фонд социального страхования </w:t>
      </w:r>
      <w:r>
        <w:rPr>
          <w:rFonts w:ascii="Times New Roman" w:hAnsi="Times New Roman" w:cs="Times New Roman"/>
          <w:sz w:val="26"/>
          <w:szCs w:val="26"/>
        </w:rPr>
        <w:t>РФ</w:t>
      </w:r>
      <w:r w:rsidRPr="00740262">
        <w:rPr>
          <w:rFonts w:ascii="Times New Roman" w:hAnsi="Times New Roman" w:cs="Times New Roman"/>
          <w:sz w:val="26"/>
          <w:szCs w:val="26"/>
        </w:rPr>
        <w:t>, в Федеральный фонд обязательного медицинского страхования</w:t>
      </w:r>
    </w:p>
    <w:p w:rsidR="00810FDB" w:rsidRDefault="00810FDB" w:rsidP="00810FDB">
      <w:pPr>
        <w:contextualSpacing/>
        <w:jc w:val="center"/>
        <w:rPr>
          <w:sz w:val="26"/>
          <w:szCs w:val="26"/>
        </w:rPr>
      </w:pPr>
    </w:p>
    <w:tbl>
      <w:tblPr>
        <w:tblW w:w="0" w:type="auto"/>
        <w:jc w:val="center"/>
        <w:tblInd w:w="62" w:type="dxa"/>
        <w:tblCellMar>
          <w:top w:w="102" w:type="dxa"/>
          <w:left w:w="62" w:type="dxa"/>
          <w:bottom w:w="102" w:type="dxa"/>
          <w:right w:w="62" w:type="dxa"/>
        </w:tblCellMar>
        <w:tblLook w:val="0000"/>
      </w:tblPr>
      <w:tblGrid>
        <w:gridCol w:w="635"/>
        <w:gridCol w:w="6520"/>
        <w:gridCol w:w="5670"/>
        <w:gridCol w:w="2135"/>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государственного внебюджетного фонда</w:t>
            </w:r>
          </w:p>
        </w:tc>
        <w:tc>
          <w:tcPr>
            <w:tcW w:w="567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базы для начисления страховых взносов, руб.</w:t>
            </w:r>
          </w:p>
        </w:tc>
        <w:tc>
          <w:tcPr>
            <w:tcW w:w="213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взноса, руб.</w:t>
            </w:r>
          </w:p>
        </w:tc>
      </w:tr>
      <w:tr w:rsidR="00810FDB" w:rsidRPr="00E56F70" w:rsidTr="00810FDB">
        <w:trPr>
          <w:trHeight w:val="212"/>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567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3</w:t>
            </w:r>
          </w:p>
        </w:tc>
        <w:tc>
          <w:tcPr>
            <w:tcW w:w="213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4</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226524" w:rsidRDefault="00810FDB" w:rsidP="00D77446">
            <w:pPr>
              <w:pStyle w:val="ConsPlusNormal"/>
              <w:ind w:firstLine="0"/>
              <w:jc w:val="center"/>
              <w:rPr>
                <w:rFonts w:ascii="Times New Roman" w:hAnsi="Times New Roman" w:cs="Times New Roman"/>
                <w:b/>
                <w:sz w:val="22"/>
                <w:szCs w:val="22"/>
              </w:rPr>
            </w:pPr>
            <w:r w:rsidRPr="00226524">
              <w:rPr>
                <w:rFonts w:ascii="Times New Roman" w:hAnsi="Times New Roman" w:cs="Times New Roman"/>
                <w:b/>
                <w:sz w:val="22"/>
                <w:szCs w:val="22"/>
              </w:rPr>
              <w:t>1</w:t>
            </w:r>
          </w:p>
        </w:tc>
        <w:tc>
          <w:tcPr>
            <w:tcW w:w="6520" w:type="dxa"/>
            <w:tcBorders>
              <w:top w:val="single" w:sz="4" w:space="0" w:color="auto"/>
              <w:left w:val="single" w:sz="4" w:space="0" w:color="auto"/>
              <w:bottom w:val="single" w:sz="4" w:space="0" w:color="auto"/>
              <w:right w:val="single" w:sz="4" w:space="0" w:color="auto"/>
            </w:tcBorders>
          </w:tcPr>
          <w:p w:rsidR="00810FDB" w:rsidRPr="00226524" w:rsidRDefault="00810FDB" w:rsidP="00D77446">
            <w:pPr>
              <w:pStyle w:val="ConsPlusNormal"/>
              <w:ind w:firstLine="0"/>
              <w:jc w:val="center"/>
              <w:rPr>
                <w:rFonts w:ascii="Times New Roman" w:hAnsi="Times New Roman" w:cs="Times New Roman"/>
                <w:b/>
                <w:sz w:val="22"/>
                <w:szCs w:val="22"/>
              </w:rPr>
            </w:pPr>
            <w:r w:rsidRPr="00226524">
              <w:rPr>
                <w:rFonts w:ascii="Times New Roman" w:hAnsi="Times New Roman" w:cs="Times New Roman"/>
                <w:b/>
                <w:sz w:val="22"/>
                <w:szCs w:val="22"/>
              </w:rPr>
              <w:t>Страховые взносы в Пенсионный фонд Российской Федерации, всего</w:t>
            </w:r>
            <w:r>
              <w:rPr>
                <w:rFonts w:ascii="Times New Roman" w:hAnsi="Times New Roman" w:cs="Times New Roman"/>
                <w:b/>
                <w:sz w:val="22"/>
                <w:szCs w:val="22"/>
              </w:rPr>
              <w:t>, в том числе</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226524" w:rsidRDefault="00810FDB" w:rsidP="00D77446">
            <w:pPr>
              <w:pStyle w:val="ConsPlusNormal"/>
              <w:ind w:firstLine="0"/>
              <w:jc w:val="center"/>
              <w:rPr>
                <w:rFonts w:ascii="Times New Roman" w:hAnsi="Times New Roman" w:cs="Times New Roman"/>
                <w:b/>
                <w:sz w:val="22"/>
                <w:szCs w:val="22"/>
              </w:rPr>
            </w:pPr>
            <w:proofErr w:type="spellStart"/>
            <w:r w:rsidRPr="00226524">
              <w:rPr>
                <w:rFonts w:ascii="Times New Roman" w:hAnsi="Times New Roman" w:cs="Times New Roman"/>
                <w:b/>
                <w:sz w:val="22"/>
                <w:szCs w:val="22"/>
              </w:rPr>
              <w:t>x</w:t>
            </w:r>
            <w:proofErr w:type="spellEnd"/>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1.1.</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по ставке 22,0%</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1.2.</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left="567" w:firstLine="0"/>
              <w:jc w:val="center"/>
              <w:rPr>
                <w:rFonts w:ascii="Times New Roman" w:hAnsi="Times New Roman" w:cs="Times New Roman"/>
                <w:sz w:val="22"/>
                <w:szCs w:val="22"/>
              </w:rPr>
            </w:pPr>
            <w:r w:rsidRPr="00E56F70">
              <w:rPr>
                <w:rFonts w:ascii="Times New Roman" w:hAnsi="Times New Roman" w:cs="Times New Roman"/>
                <w:sz w:val="22"/>
                <w:szCs w:val="22"/>
              </w:rPr>
              <w:t>по ставке 10,0%</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1.3.</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rPr>
                <w:rFonts w:ascii="Times New Roman" w:hAnsi="Times New Roman" w:cs="Times New Roman"/>
                <w:sz w:val="22"/>
                <w:szCs w:val="22"/>
              </w:rPr>
            </w:pPr>
            <w:r w:rsidRPr="00E56F70">
              <w:rPr>
                <w:rFonts w:ascii="Times New Roman" w:hAnsi="Times New Roman" w:cs="Times New Roman"/>
                <w:sz w:val="22"/>
                <w:szCs w:val="22"/>
              </w:rPr>
              <w:t>с применением пониженных тарифов взносов в Пенсионный фонд Российской Федерации для отдельных категорий плательщиков</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226524" w:rsidRDefault="00810FDB" w:rsidP="00D77446">
            <w:pPr>
              <w:pStyle w:val="ConsPlusNormal"/>
              <w:ind w:firstLine="0"/>
              <w:jc w:val="center"/>
              <w:rPr>
                <w:rFonts w:ascii="Times New Roman" w:hAnsi="Times New Roman" w:cs="Times New Roman"/>
                <w:b/>
                <w:sz w:val="22"/>
                <w:szCs w:val="22"/>
              </w:rPr>
            </w:pPr>
            <w:r w:rsidRPr="00226524">
              <w:rPr>
                <w:rFonts w:ascii="Times New Roman" w:hAnsi="Times New Roman" w:cs="Times New Roman"/>
                <w:b/>
                <w:sz w:val="22"/>
                <w:szCs w:val="22"/>
              </w:rPr>
              <w:t>2</w:t>
            </w:r>
          </w:p>
        </w:tc>
        <w:tc>
          <w:tcPr>
            <w:tcW w:w="6520" w:type="dxa"/>
            <w:tcBorders>
              <w:top w:val="single" w:sz="4" w:space="0" w:color="auto"/>
              <w:left w:val="single" w:sz="4" w:space="0" w:color="auto"/>
              <w:bottom w:val="single" w:sz="4" w:space="0" w:color="auto"/>
              <w:right w:val="single" w:sz="4" w:space="0" w:color="auto"/>
            </w:tcBorders>
          </w:tcPr>
          <w:p w:rsidR="00810FDB" w:rsidRPr="00226524" w:rsidRDefault="00810FDB" w:rsidP="00D77446">
            <w:pPr>
              <w:pStyle w:val="ConsPlusNormal"/>
              <w:ind w:firstLine="0"/>
              <w:jc w:val="center"/>
              <w:rPr>
                <w:rFonts w:ascii="Times New Roman" w:hAnsi="Times New Roman" w:cs="Times New Roman"/>
                <w:b/>
                <w:sz w:val="22"/>
                <w:szCs w:val="22"/>
              </w:rPr>
            </w:pPr>
            <w:r w:rsidRPr="00226524">
              <w:rPr>
                <w:rFonts w:ascii="Times New Roman" w:hAnsi="Times New Roman" w:cs="Times New Roman"/>
                <w:b/>
                <w:sz w:val="22"/>
                <w:szCs w:val="22"/>
              </w:rPr>
              <w:t>Страховые взносы в Фонд социального страхования Российской Федерации, всего</w:t>
            </w:r>
            <w:r>
              <w:rPr>
                <w:rFonts w:ascii="Times New Roman" w:hAnsi="Times New Roman" w:cs="Times New Roman"/>
                <w:b/>
                <w:sz w:val="22"/>
                <w:szCs w:val="22"/>
              </w:rPr>
              <w:t>, в том числе:</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226524" w:rsidRDefault="00810FDB" w:rsidP="00D77446">
            <w:pPr>
              <w:pStyle w:val="ConsPlusNormal"/>
              <w:ind w:firstLine="0"/>
              <w:jc w:val="center"/>
              <w:rPr>
                <w:rFonts w:ascii="Times New Roman" w:hAnsi="Times New Roman" w:cs="Times New Roman"/>
                <w:b/>
                <w:sz w:val="22"/>
                <w:szCs w:val="22"/>
              </w:rPr>
            </w:pPr>
            <w:proofErr w:type="spellStart"/>
            <w:r w:rsidRPr="00226524">
              <w:rPr>
                <w:rFonts w:ascii="Times New Roman" w:hAnsi="Times New Roman" w:cs="Times New Roman"/>
                <w:b/>
                <w:sz w:val="22"/>
                <w:szCs w:val="22"/>
              </w:rPr>
              <w:t>x</w:t>
            </w:r>
            <w:proofErr w:type="spellEnd"/>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2.1.</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rPr>
                <w:rFonts w:ascii="Times New Roman" w:hAnsi="Times New Roman" w:cs="Times New Roman"/>
                <w:sz w:val="22"/>
                <w:szCs w:val="22"/>
              </w:rPr>
            </w:pPr>
            <w:r w:rsidRPr="00E56F70">
              <w:rPr>
                <w:rFonts w:ascii="Times New Roman" w:hAnsi="Times New Roman" w:cs="Times New Roman"/>
                <w:sz w:val="22"/>
                <w:szCs w:val="22"/>
              </w:rPr>
              <w:t>обязательное социальное страхование на случай временной нетрудоспособности и в связи с материнством по ставке 2,9%</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2.2.</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rPr>
                <w:rFonts w:ascii="Times New Roman" w:hAnsi="Times New Roman" w:cs="Times New Roman"/>
                <w:sz w:val="22"/>
                <w:szCs w:val="22"/>
              </w:rPr>
            </w:pPr>
            <w:r w:rsidRPr="00E56F70">
              <w:rPr>
                <w:rFonts w:ascii="Times New Roman" w:hAnsi="Times New Roman" w:cs="Times New Roman"/>
                <w:sz w:val="22"/>
                <w:szCs w:val="22"/>
              </w:rPr>
              <w:t>с применением ставки взносов в Фонд социального страхования Российской Федерации по ставке 0,0%</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2.3.</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rPr>
                <w:rFonts w:ascii="Times New Roman" w:hAnsi="Times New Roman" w:cs="Times New Roman"/>
                <w:sz w:val="22"/>
                <w:szCs w:val="22"/>
              </w:rPr>
            </w:pPr>
            <w:r w:rsidRPr="00E56F70">
              <w:rPr>
                <w:rFonts w:ascii="Times New Roman" w:hAnsi="Times New Roman" w:cs="Times New Roman"/>
                <w:sz w:val="22"/>
                <w:szCs w:val="22"/>
              </w:rPr>
              <w:t>обязательное социальное страхование от несчастных случаев на производстве и профессиональных заболеваний по ставке 0,2%</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2.4.</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rPr>
                <w:rFonts w:ascii="Times New Roman" w:hAnsi="Times New Roman" w:cs="Times New Roman"/>
                <w:sz w:val="22"/>
                <w:szCs w:val="22"/>
              </w:rPr>
            </w:pPr>
            <w:r w:rsidRPr="00E56F70">
              <w:rPr>
                <w:rFonts w:ascii="Times New Roman" w:hAnsi="Times New Roman" w:cs="Times New Roman"/>
                <w:sz w:val="22"/>
                <w:szCs w:val="22"/>
              </w:rPr>
              <w:t xml:space="preserve">обязательное социальное страхование от несчастных случаев на производстве и профессиональных заболеваний по ставке 0,_% </w:t>
            </w:r>
            <w:hyperlink w:anchor="Par1248" w:tooltip="    &lt;*&gt;   Указываются   страховые  тарифы,  дифференцированные  по  классам" w:history="1">
              <w:r w:rsidRPr="00E56F70">
                <w:rPr>
                  <w:rFonts w:ascii="Times New Roman" w:hAnsi="Times New Roman" w:cs="Times New Roman"/>
                  <w:color w:val="0000FF"/>
                  <w:sz w:val="22"/>
                  <w:szCs w:val="22"/>
                </w:rPr>
                <w:t>&lt;*&gt;</w:t>
              </w:r>
            </w:hyperlink>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2.5.</w:t>
            </w: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rPr>
                <w:rFonts w:ascii="Times New Roman" w:hAnsi="Times New Roman" w:cs="Times New Roman"/>
                <w:sz w:val="22"/>
                <w:szCs w:val="22"/>
              </w:rPr>
            </w:pPr>
            <w:r w:rsidRPr="00E56F70">
              <w:rPr>
                <w:rFonts w:ascii="Times New Roman" w:hAnsi="Times New Roman" w:cs="Times New Roman"/>
                <w:sz w:val="22"/>
                <w:szCs w:val="22"/>
              </w:rPr>
              <w:t xml:space="preserve">обязательное социальное страхование от несчастных случаев на производстве и профессиональных заболеваний по ставке 0,_% </w:t>
            </w:r>
            <w:hyperlink w:anchor="Par1248" w:tooltip="    &lt;*&gt;   Указываются   страховые  тарифы,  дифференцированные  по  классам" w:history="1">
              <w:r w:rsidRPr="00E56F70">
                <w:rPr>
                  <w:rFonts w:ascii="Times New Roman" w:hAnsi="Times New Roman" w:cs="Times New Roman"/>
                  <w:color w:val="0000FF"/>
                  <w:sz w:val="22"/>
                  <w:szCs w:val="22"/>
                </w:rPr>
                <w:t>&lt;*&gt;</w:t>
              </w:r>
            </w:hyperlink>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trHeight w:val="428"/>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226524" w:rsidRDefault="00810FDB" w:rsidP="00D77446">
            <w:pPr>
              <w:pStyle w:val="ConsPlusNormal"/>
              <w:ind w:firstLine="0"/>
              <w:jc w:val="center"/>
              <w:rPr>
                <w:rFonts w:ascii="Times New Roman" w:hAnsi="Times New Roman" w:cs="Times New Roman"/>
                <w:b/>
                <w:sz w:val="22"/>
                <w:szCs w:val="22"/>
              </w:rPr>
            </w:pPr>
            <w:r w:rsidRPr="00226524">
              <w:rPr>
                <w:rFonts w:ascii="Times New Roman" w:hAnsi="Times New Roman" w:cs="Times New Roman"/>
                <w:b/>
                <w:sz w:val="22"/>
                <w:szCs w:val="22"/>
              </w:rPr>
              <w:t>3</w:t>
            </w:r>
          </w:p>
        </w:tc>
        <w:tc>
          <w:tcPr>
            <w:tcW w:w="6520" w:type="dxa"/>
            <w:tcBorders>
              <w:top w:val="single" w:sz="4" w:space="0" w:color="auto"/>
              <w:left w:val="single" w:sz="4" w:space="0" w:color="auto"/>
              <w:bottom w:val="single" w:sz="4" w:space="0" w:color="auto"/>
              <w:right w:val="single" w:sz="4" w:space="0" w:color="auto"/>
            </w:tcBorders>
          </w:tcPr>
          <w:p w:rsidR="00810FDB" w:rsidRPr="00226524" w:rsidRDefault="00810FDB" w:rsidP="00D77446">
            <w:pPr>
              <w:pStyle w:val="ConsPlusNormal"/>
              <w:ind w:firstLine="0"/>
              <w:rPr>
                <w:rFonts w:ascii="Times New Roman" w:hAnsi="Times New Roman" w:cs="Times New Roman"/>
                <w:b/>
                <w:sz w:val="22"/>
                <w:szCs w:val="22"/>
              </w:rPr>
            </w:pPr>
            <w:r w:rsidRPr="00226524">
              <w:rPr>
                <w:rFonts w:ascii="Times New Roman" w:hAnsi="Times New Roman" w:cs="Times New Roman"/>
                <w:b/>
                <w:sz w:val="22"/>
                <w:szCs w:val="22"/>
              </w:rPr>
              <w:t>Страховые взносы в Федеральный фонд обязательного медицинского страхования, всего (по ставке 5,1%)</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c>
          <w:tcPr>
            <w:tcW w:w="652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Итого:</w:t>
            </w:r>
          </w:p>
        </w:tc>
        <w:tc>
          <w:tcPr>
            <w:tcW w:w="5670"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135" w:type="dxa"/>
            <w:tcBorders>
              <w:top w:val="single" w:sz="4" w:space="0" w:color="auto"/>
              <w:left w:val="single" w:sz="4" w:space="0" w:color="auto"/>
              <w:bottom w:val="single" w:sz="4" w:space="0" w:color="auto"/>
              <w:right w:val="single" w:sz="4" w:space="0" w:color="auto"/>
            </w:tcBorders>
            <w:vAlign w:val="center"/>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Pr="00EE439B" w:rsidRDefault="00810FDB" w:rsidP="00810FDB">
      <w:pPr>
        <w:pStyle w:val="ConsPlusNormal"/>
        <w:jc w:val="both"/>
        <w:rPr>
          <w:rFonts w:ascii="Times New Roman" w:hAnsi="Times New Roman" w:cs="Times New Roman"/>
          <w:sz w:val="24"/>
          <w:szCs w:val="24"/>
        </w:rPr>
      </w:pPr>
    </w:p>
    <w:p w:rsidR="00810FDB" w:rsidRPr="00EE439B" w:rsidRDefault="00810FDB" w:rsidP="00810FDB">
      <w:pPr>
        <w:pStyle w:val="ConsPlusNonformat"/>
        <w:jc w:val="both"/>
        <w:rPr>
          <w:rFonts w:ascii="Times New Roman" w:hAnsi="Times New Roman" w:cs="Times New Roman"/>
          <w:sz w:val="24"/>
          <w:szCs w:val="24"/>
        </w:rPr>
      </w:pPr>
      <w:bookmarkStart w:id="28" w:name="Par1248"/>
      <w:bookmarkEnd w:id="28"/>
      <w:r w:rsidRPr="00EE439B">
        <w:rPr>
          <w:rFonts w:ascii="Times New Roman" w:hAnsi="Times New Roman" w:cs="Times New Roman"/>
          <w:sz w:val="24"/>
          <w:szCs w:val="24"/>
        </w:rPr>
        <w:t xml:space="preserve"> &lt;*&gt; Указываются страховые тарифы,</w:t>
      </w:r>
      <w:r>
        <w:rPr>
          <w:rFonts w:ascii="Times New Roman" w:hAnsi="Times New Roman" w:cs="Times New Roman"/>
          <w:sz w:val="24"/>
          <w:szCs w:val="24"/>
        </w:rPr>
        <w:t xml:space="preserve"> </w:t>
      </w:r>
      <w:r w:rsidRPr="00EE439B">
        <w:rPr>
          <w:rFonts w:ascii="Times New Roman" w:hAnsi="Times New Roman" w:cs="Times New Roman"/>
          <w:sz w:val="24"/>
          <w:szCs w:val="24"/>
        </w:rPr>
        <w:t>дифференцированные по классам</w:t>
      </w:r>
      <w:r>
        <w:rPr>
          <w:rFonts w:ascii="Times New Roman" w:hAnsi="Times New Roman" w:cs="Times New Roman"/>
          <w:sz w:val="24"/>
          <w:szCs w:val="24"/>
        </w:rPr>
        <w:t xml:space="preserve"> </w:t>
      </w:r>
      <w:r w:rsidRPr="00EE439B">
        <w:rPr>
          <w:rFonts w:ascii="Times New Roman" w:hAnsi="Times New Roman" w:cs="Times New Roman"/>
          <w:sz w:val="24"/>
          <w:szCs w:val="24"/>
        </w:rPr>
        <w:t xml:space="preserve">профессионального риска, установленные Федеральным </w:t>
      </w:r>
      <w:hyperlink r:id="rId34" w:tooltip="Федеральный закон от 22.12.2005 N 179-ФЗ (с изм. от 19.12.2016) &quot;О страховых тарифах на обязательное социальное страхование от несчастных случаев на производстве и профессиональных заболеваний на 2006 год&quot;{КонсультантПлюс}" w:history="1">
        <w:r w:rsidRPr="00EE439B">
          <w:rPr>
            <w:rFonts w:ascii="Times New Roman" w:hAnsi="Times New Roman" w:cs="Times New Roman"/>
            <w:color w:val="0000FF"/>
            <w:sz w:val="24"/>
            <w:szCs w:val="24"/>
          </w:rPr>
          <w:t>законом</w:t>
        </w:r>
      </w:hyperlink>
      <w:r w:rsidRPr="00EE439B">
        <w:rPr>
          <w:rFonts w:ascii="Times New Roman" w:hAnsi="Times New Roman" w:cs="Times New Roman"/>
          <w:sz w:val="24"/>
          <w:szCs w:val="24"/>
        </w:rPr>
        <w:t xml:space="preserve"> от 22 декабря</w:t>
      </w:r>
      <w:r>
        <w:rPr>
          <w:rFonts w:ascii="Times New Roman" w:hAnsi="Times New Roman" w:cs="Times New Roman"/>
          <w:sz w:val="24"/>
          <w:szCs w:val="24"/>
        </w:rPr>
        <w:t xml:space="preserve"> </w:t>
      </w:r>
      <w:r w:rsidRPr="00EE439B">
        <w:rPr>
          <w:rFonts w:ascii="Times New Roman" w:hAnsi="Times New Roman" w:cs="Times New Roman"/>
          <w:sz w:val="24"/>
          <w:szCs w:val="24"/>
        </w:rPr>
        <w:t xml:space="preserve">2005 г. </w:t>
      </w:r>
      <w:r>
        <w:rPr>
          <w:rFonts w:ascii="Times New Roman" w:hAnsi="Times New Roman" w:cs="Times New Roman"/>
          <w:sz w:val="24"/>
          <w:szCs w:val="24"/>
        </w:rPr>
        <w:t>№</w:t>
      </w:r>
      <w:r w:rsidRPr="00EE439B">
        <w:rPr>
          <w:rFonts w:ascii="Times New Roman" w:hAnsi="Times New Roman" w:cs="Times New Roman"/>
          <w:sz w:val="24"/>
          <w:szCs w:val="24"/>
        </w:rPr>
        <w:t xml:space="preserve"> 179-ФЗ "О страховых</w:t>
      </w:r>
      <w:r>
        <w:rPr>
          <w:rFonts w:ascii="Times New Roman" w:hAnsi="Times New Roman" w:cs="Times New Roman"/>
          <w:sz w:val="24"/>
          <w:szCs w:val="24"/>
        </w:rPr>
        <w:t xml:space="preserve"> </w:t>
      </w:r>
      <w:r w:rsidRPr="00EE439B">
        <w:rPr>
          <w:rFonts w:ascii="Times New Roman" w:hAnsi="Times New Roman" w:cs="Times New Roman"/>
          <w:sz w:val="24"/>
          <w:szCs w:val="24"/>
        </w:rPr>
        <w:t>тарифах на обязательное социальное</w:t>
      </w:r>
      <w:r>
        <w:rPr>
          <w:rFonts w:ascii="Times New Roman" w:hAnsi="Times New Roman" w:cs="Times New Roman"/>
          <w:sz w:val="24"/>
          <w:szCs w:val="24"/>
        </w:rPr>
        <w:t xml:space="preserve"> </w:t>
      </w:r>
      <w:r w:rsidRPr="00EE439B">
        <w:rPr>
          <w:rFonts w:ascii="Times New Roman" w:hAnsi="Times New Roman" w:cs="Times New Roman"/>
          <w:sz w:val="24"/>
          <w:szCs w:val="24"/>
        </w:rPr>
        <w:t>страхование от несчастных  случаев на производстве  и  профессиональных</w:t>
      </w:r>
      <w:r>
        <w:rPr>
          <w:rFonts w:ascii="Times New Roman" w:hAnsi="Times New Roman" w:cs="Times New Roman"/>
          <w:sz w:val="24"/>
          <w:szCs w:val="24"/>
        </w:rPr>
        <w:t xml:space="preserve"> </w:t>
      </w:r>
      <w:r w:rsidRPr="00EE439B">
        <w:rPr>
          <w:rFonts w:ascii="Times New Roman" w:hAnsi="Times New Roman" w:cs="Times New Roman"/>
          <w:sz w:val="24"/>
          <w:szCs w:val="24"/>
        </w:rPr>
        <w:t>заболеваний на 2006 год" (Собрание законодательства Российской Федерации,</w:t>
      </w:r>
      <w:r>
        <w:rPr>
          <w:rFonts w:ascii="Times New Roman" w:hAnsi="Times New Roman" w:cs="Times New Roman"/>
          <w:sz w:val="24"/>
          <w:szCs w:val="24"/>
        </w:rPr>
        <w:t xml:space="preserve"> </w:t>
      </w:r>
      <w:r w:rsidRPr="00EE439B">
        <w:rPr>
          <w:rFonts w:ascii="Times New Roman" w:hAnsi="Times New Roman" w:cs="Times New Roman"/>
          <w:sz w:val="24"/>
          <w:szCs w:val="24"/>
        </w:rPr>
        <w:t xml:space="preserve">2005, </w:t>
      </w:r>
      <w:r>
        <w:rPr>
          <w:rFonts w:ascii="Times New Roman" w:hAnsi="Times New Roman" w:cs="Times New Roman"/>
          <w:sz w:val="24"/>
          <w:szCs w:val="24"/>
        </w:rPr>
        <w:t>№</w:t>
      </w:r>
      <w:r w:rsidRPr="00EE439B">
        <w:rPr>
          <w:rFonts w:ascii="Times New Roman" w:hAnsi="Times New Roman" w:cs="Times New Roman"/>
          <w:sz w:val="24"/>
          <w:szCs w:val="24"/>
        </w:rPr>
        <w:t xml:space="preserve"> 52, ст. 5592; 2015, N 51, ст. 7233).</w:t>
      </w:r>
    </w:p>
    <w:p w:rsidR="00810FDB" w:rsidRDefault="00810FDB" w:rsidP="00810FDB">
      <w:pPr>
        <w:pStyle w:val="ConsPlusNonformat"/>
        <w:jc w:val="both"/>
        <w:rPr>
          <w:rFonts w:ascii="Times New Roman" w:hAnsi="Times New Roman" w:cs="Times New Roman"/>
          <w:sz w:val="24"/>
          <w:szCs w:val="24"/>
        </w:rPr>
      </w:pP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3. Расчет расходов на закупку товаров, работ, услуг (строка 220)</w:t>
      </w:r>
    </w:p>
    <w:p w:rsidR="00810FDB" w:rsidRPr="00740262" w:rsidRDefault="00810FDB" w:rsidP="00810FDB">
      <w:pPr>
        <w:pStyle w:val="ConsPlusNonformat"/>
        <w:jc w:val="center"/>
        <w:rPr>
          <w:rFonts w:ascii="Times New Roman" w:hAnsi="Times New Roman" w:cs="Times New Roman"/>
          <w:sz w:val="26"/>
          <w:szCs w:val="26"/>
        </w:rPr>
      </w:pP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Код видов расходов ________________________________________________________</w:t>
      </w: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Источник финансового обеспечения __________________________________________</w:t>
      </w:r>
    </w:p>
    <w:p w:rsidR="00810FDB" w:rsidRPr="00740262" w:rsidRDefault="00810FDB" w:rsidP="00810FDB">
      <w:pPr>
        <w:pStyle w:val="ConsPlusNonformat"/>
        <w:jc w:val="center"/>
        <w:rPr>
          <w:rFonts w:ascii="Times New Roman" w:hAnsi="Times New Roman" w:cs="Times New Roman"/>
          <w:sz w:val="26"/>
          <w:szCs w:val="26"/>
        </w:rPr>
      </w:pPr>
    </w:p>
    <w:p w:rsidR="00810FDB" w:rsidRPr="00740262" w:rsidRDefault="00810FDB" w:rsidP="00810FDB">
      <w:pPr>
        <w:pStyle w:val="ConsPlusNonformat"/>
        <w:jc w:val="center"/>
        <w:rPr>
          <w:rFonts w:ascii="Times New Roman" w:hAnsi="Times New Roman" w:cs="Times New Roman"/>
          <w:sz w:val="26"/>
          <w:szCs w:val="26"/>
        </w:rPr>
      </w:pPr>
      <w:r w:rsidRPr="00740262">
        <w:rPr>
          <w:rFonts w:ascii="Times New Roman" w:hAnsi="Times New Roman" w:cs="Times New Roman"/>
          <w:sz w:val="26"/>
          <w:szCs w:val="26"/>
        </w:rPr>
        <w:t xml:space="preserve">3.1. Расчет расходов на оплату услуг связи </w:t>
      </w:r>
    </w:p>
    <w:p w:rsidR="00810FDB" w:rsidRPr="00EE439B" w:rsidRDefault="00810FDB" w:rsidP="00810FDB">
      <w:pPr>
        <w:pStyle w:val="ConsPlusNormal"/>
        <w:jc w:val="both"/>
        <w:rPr>
          <w:rFonts w:ascii="Times New Roman" w:hAnsi="Times New Roman" w:cs="Times New Roman"/>
          <w:sz w:val="24"/>
          <w:szCs w:val="24"/>
        </w:rPr>
      </w:pPr>
    </w:p>
    <w:tbl>
      <w:tblPr>
        <w:tblW w:w="0" w:type="auto"/>
        <w:jc w:val="center"/>
        <w:tblCellMar>
          <w:top w:w="102" w:type="dxa"/>
          <w:left w:w="62" w:type="dxa"/>
          <w:bottom w:w="102" w:type="dxa"/>
          <w:right w:w="62" w:type="dxa"/>
        </w:tblCellMar>
        <w:tblLook w:val="0000"/>
      </w:tblPr>
      <w:tblGrid>
        <w:gridCol w:w="635"/>
        <w:gridCol w:w="2404"/>
        <w:gridCol w:w="2068"/>
        <w:gridCol w:w="2692"/>
        <w:gridCol w:w="2720"/>
        <w:gridCol w:w="3156"/>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расходов</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номеров</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платежей в год</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Стоимость за единицу, руб.</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 (</w:t>
            </w:r>
            <w:hyperlink w:anchor="Par1398"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399" w:tooltip="4"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400" w:tooltip="5" w:history="1">
              <w:r w:rsidRPr="00E56F70">
                <w:rPr>
                  <w:rFonts w:ascii="Times New Roman" w:hAnsi="Times New Roman" w:cs="Times New Roman"/>
                  <w:color w:val="0000FF"/>
                  <w:sz w:val="22"/>
                  <w:szCs w:val="22"/>
                </w:rPr>
                <w:t>гр. 5</w:t>
              </w:r>
            </w:hyperlink>
            <w:r w:rsidRPr="00E56F70">
              <w:rPr>
                <w:rFonts w:ascii="Times New Roman" w:hAnsi="Times New Roman" w:cs="Times New Roman"/>
                <w:sz w:val="22"/>
                <w:szCs w:val="22"/>
              </w:rPr>
              <w:t>)</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29" w:name="Par1398"/>
            <w:bookmarkEnd w:id="29"/>
            <w:r w:rsidRPr="00E56F70">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30" w:name="Par1399"/>
            <w:bookmarkEnd w:id="30"/>
            <w:r w:rsidRPr="00E56F70">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31" w:name="Par1400"/>
            <w:bookmarkEnd w:id="31"/>
            <w:r w:rsidRPr="00E56F70">
              <w:rPr>
                <w:rFonts w:ascii="Times New Roman" w:hAnsi="Times New Roman" w:cs="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6</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Default="00810FDB" w:rsidP="00810FDB">
      <w:pPr>
        <w:pStyle w:val="ConsPlusNonformat"/>
        <w:jc w:val="center"/>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3.2. Расчет расходов на оплату транспортных услуг</w:t>
      </w:r>
    </w:p>
    <w:p w:rsidR="00810FDB" w:rsidRDefault="00810FDB" w:rsidP="00810FDB">
      <w:pPr>
        <w:contextualSpacing/>
        <w:jc w:val="center"/>
        <w:rPr>
          <w:sz w:val="26"/>
          <w:szCs w:val="26"/>
        </w:rPr>
      </w:pPr>
    </w:p>
    <w:tbl>
      <w:tblPr>
        <w:tblW w:w="0" w:type="auto"/>
        <w:jc w:val="center"/>
        <w:tblInd w:w="62" w:type="dxa"/>
        <w:tblCellMar>
          <w:top w:w="102" w:type="dxa"/>
          <w:left w:w="62" w:type="dxa"/>
          <w:bottom w:w="102" w:type="dxa"/>
          <w:right w:w="62" w:type="dxa"/>
        </w:tblCellMar>
        <w:tblLook w:val="0000"/>
      </w:tblPr>
      <w:tblGrid>
        <w:gridCol w:w="635"/>
        <w:gridCol w:w="2404"/>
        <w:gridCol w:w="2801"/>
        <w:gridCol w:w="2787"/>
        <w:gridCol w:w="2516"/>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расходов</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услуг перевозки</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Цена услуги перевозки, руб.</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 (</w:t>
            </w:r>
            <w:hyperlink w:anchor="Par1430"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431" w:tooltip="4"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32" w:name="Par1430"/>
            <w:bookmarkEnd w:id="32"/>
            <w:r w:rsidRPr="00E56F70">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33" w:name="Par1431"/>
            <w:bookmarkEnd w:id="33"/>
            <w:r w:rsidRPr="00E56F70">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Default="00810FDB" w:rsidP="00810FDB">
      <w:pPr>
        <w:pStyle w:val="ConsPlusNormal"/>
        <w:jc w:val="both"/>
        <w:rPr>
          <w:rFonts w:ascii="Times New Roman" w:hAnsi="Times New Roman" w:cs="Times New Roman"/>
          <w:sz w:val="24"/>
          <w:szCs w:val="24"/>
        </w:rPr>
      </w:pPr>
    </w:p>
    <w:p w:rsidR="00810FDB" w:rsidRDefault="00810FDB" w:rsidP="00810FDB">
      <w:pPr>
        <w:pStyle w:val="ConsPlusNormal"/>
        <w:jc w:val="both"/>
        <w:rPr>
          <w:rFonts w:ascii="Times New Roman" w:hAnsi="Times New Roman" w:cs="Times New Roman"/>
          <w:sz w:val="24"/>
          <w:szCs w:val="24"/>
        </w:rPr>
      </w:pPr>
    </w:p>
    <w:p w:rsidR="00810FDB" w:rsidRDefault="00810FDB" w:rsidP="00810FDB">
      <w:pPr>
        <w:pStyle w:val="ConsPlusNormal"/>
        <w:jc w:val="both"/>
        <w:rPr>
          <w:rFonts w:ascii="Times New Roman" w:hAnsi="Times New Roman" w:cs="Times New Roman"/>
          <w:sz w:val="24"/>
          <w:szCs w:val="24"/>
        </w:rPr>
      </w:pPr>
    </w:p>
    <w:p w:rsidR="00810FDB" w:rsidRDefault="00810FDB" w:rsidP="00810FDB">
      <w:pPr>
        <w:pStyle w:val="ConsPlusNormal"/>
        <w:jc w:val="both"/>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3.3. Расчет расходов на оплату коммунальных услуг</w:t>
      </w:r>
    </w:p>
    <w:p w:rsidR="00810FDB" w:rsidRDefault="00810FDB" w:rsidP="00810FDB">
      <w:pPr>
        <w:jc w:val="center"/>
        <w:rPr>
          <w:sz w:val="26"/>
          <w:szCs w:val="26"/>
        </w:rPr>
      </w:pPr>
    </w:p>
    <w:tbl>
      <w:tblPr>
        <w:tblW w:w="0" w:type="auto"/>
        <w:jc w:val="center"/>
        <w:tblInd w:w="62" w:type="dxa"/>
        <w:tblCellMar>
          <w:top w:w="102" w:type="dxa"/>
          <w:left w:w="62" w:type="dxa"/>
          <w:bottom w:w="102" w:type="dxa"/>
          <w:right w:w="62" w:type="dxa"/>
        </w:tblCellMar>
        <w:tblLook w:val="0000"/>
      </w:tblPr>
      <w:tblGrid>
        <w:gridCol w:w="635"/>
        <w:gridCol w:w="2575"/>
        <w:gridCol w:w="2913"/>
        <w:gridCol w:w="2752"/>
        <w:gridCol w:w="2516"/>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потребления ресурсов</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Тариф (с учетом НДС), руб.</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 (</w:t>
            </w:r>
            <w:hyperlink w:anchor="Par1462" w:tooltip="4" w:history="1">
              <w:r w:rsidRPr="00E56F70">
                <w:rPr>
                  <w:rFonts w:ascii="Times New Roman" w:hAnsi="Times New Roman" w:cs="Times New Roman"/>
                  <w:color w:val="0000FF"/>
                  <w:sz w:val="22"/>
                  <w:szCs w:val="22"/>
                </w:rPr>
                <w:t xml:space="preserve">гр. </w:t>
              </w:r>
            </w:hyperlink>
            <w:r w:rsidRPr="00E56F70">
              <w:rPr>
                <w:rFonts w:ascii="Times New Roman" w:hAnsi="Times New Roman" w:cs="Times New Roman"/>
                <w:sz w:val="22"/>
                <w:szCs w:val="22"/>
              </w:rPr>
              <w:t xml:space="preserve">3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463" w:tooltip="5"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34" w:name="Par1462"/>
            <w:bookmarkEnd w:id="34"/>
            <w:r w:rsidRPr="00E56F70">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35" w:name="Par1463"/>
            <w:bookmarkEnd w:id="35"/>
            <w:r w:rsidRPr="00E56F70">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bookmarkStart w:id="36" w:name="Par1464"/>
            <w:bookmarkEnd w:id="36"/>
            <w:r w:rsidRPr="00E56F70">
              <w:rPr>
                <w:rFonts w:ascii="Times New Roman" w:hAnsi="Times New Roman" w:cs="Times New Roman"/>
                <w:sz w:val="22"/>
                <w:szCs w:val="22"/>
              </w:rPr>
              <w:t>5</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Default="00810FDB" w:rsidP="00810FDB">
      <w:pPr>
        <w:pStyle w:val="ConsPlusNormal"/>
        <w:jc w:val="center"/>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3.4. Расчет расходов на оплату аренды имущества</w:t>
      </w:r>
    </w:p>
    <w:p w:rsidR="00810FDB" w:rsidRDefault="00810FDB" w:rsidP="00810FDB">
      <w:pPr>
        <w:contextualSpacing/>
        <w:jc w:val="center"/>
        <w:rPr>
          <w:sz w:val="26"/>
          <w:szCs w:val="26"/>
        </w:rPr>
      </w:pPr>
    </w:p>
    <w:tbl>
      <w:tblPr>
        <w:tblW w:w="0" w:type="auto"/>
        <w:jc w:val="center"/>
        <w:tblInd w:w="62" w:type="dxa"/>
        <w:tblLayout w:type="fixed"/>
        <w:tblCellMar>
          <w:top w:w="102" w:type="dxa"/>
          <w:left w:w="62" w:type="dxa"/>
          <w:bottom w:w="102" w:type="dxa"/>
          <w:right w:w="62" w:type="dxa"/>
        </w:tblCellMar>
        <w:tblLook w:val="0000"/>
      </w:tblPr>
      <w:tblGrid>
        <w:gridCol w:w="739"/>
        <w:gridCol w:w="2693"/>
        <w:gridCol w:w="1559"/>
        <w:gridCol w:w="2410"/>
        <w:gridCol w:w="3186"/>
      </w:tblGrid>
      <w:tr w:rsidR="00810FDB" w:rsidRPr="00E56F70" w:rsidTr="00810FDB">
        <w:trPr>
          <w:jc w:val="center"/>
        </w:trPr>
        <w:tc>
          <w:tcPr>
            <w:tcW w:w="73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269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w:t>
            </w:r>
          </w:p>
        </w:tc>
        <w:tc>
          <w:tcPr>
            <w:tcW w:w="241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Ставка арендной платы</w:t>
            </w:r>
          </w:p>
        </w:tc>
        <w:tc>
          <w:tcPr>
            <w:tcW w:w="318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Стоимость с учетом НДС, руб.</w:t>
            </w:r>
          </w:p>
        </w:tc>
      </w:tr>
      <w:tr w:rsidR="00810FDB" w:rsidRPr="00E56F70" w:rsidTr="00810FDB">
        <w:trPr>
          <w:jc w:val="center"/>
        </w:trPr>
        <w:tc>
          <w:tcPr>
            <w:tcW w:w="73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c>
          <w:tcPr>
            <w:tcW w:w="318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6</w:t>
            </w:r>
          </w:p>
        </w:tc>
      </w:tr>
      <w:tr w:rsidR="00810FDB" w:rsidRPr="00E56F70" w:rsidTr="00810FDB">
        <w:trPr>
          <w:jc w:val="center"/>
        </w:trPr>
        <w:tc>
          <w:tcPr>
            <w:tcW w:w="73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318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3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318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3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3186"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r>
    </w:tbl>
    <w:p w:rsidR="00810FDB" w:rsidRDefault="00810FDB" w:rsidP="00810FDB">
      <w:pPr>
        <w:pStyle w:val="ConsPlusNormal"/>
        <w:jc w:val="both"/>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3.5. Расчет расходов на оплату работ, услуг по содержанию имущества</w:t>
      </w:r>
    </w:p>
    <w:p w:rsidR="00810FDB" w:rsidRPr="00740262" w:rsidRDefault="00810FDB" w:rsidP="00810FDB">
      <w:pPr>
        <w:pStyle w:val="ConsPlusNonformat"/>
        <w:contextualSpacing/>
        <w:jc w:val="center"/>
        <w:rPr>
          <w:rFonts w:ascii="Times New Roman" w:hAnsi="Times New Roman" w:cs="Times New Roman"/>
          <w:sz w:val="26"/>
          <w:szCs w:val="26"/>
        </w:rPr>
      </w:pPr>
    </w:p>
    <w:tbl>
      <w:tblPr>
        <w:tblW w:w="0" w:type="auto"/>
        <w:jc w:val="center"/>
        <w:tblInd w:w="62" w:type="dxa"/>
        <w:tblLayout w:type="fixed"/>
        <w:tblCellMar>
          <w:top w:w="102" w:type="dxa"/>
          <w:left w:w="62" w:type="dxa"/>
          <w:bottom w:w="102" w:type="dxa"/>
          <w:right w:w="62" w:type="dxa"/>
        </w:tblCellMar>
        <w:tblLook w:val="0000"/>
      </w:tblPr>
      <w:tblGrid>
        <w:gridCol w:w="775"/>
        <w:gridCol w:w="2551"/>
        <w:gridCol w:w="1134"/>
        <w:gridCol w:w="2552"/>
        <w:gridCol w:w="1984"/>
        <w:gridCol w:w="2028"/>
      </w:tblGrid>
      <w:tr w:rsidR="00810FDB" w:rsidRPr="00E56F70" w:rsidTr="00810FDB">
        <w:trPr>
          <w:jc w:val="center"/>
        </w:trPr>
        <w:tc>
          <w:tcPr>
            <w:tcW w:w="77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расходов</w:t>
            </w:r>
          </w:p>
        </w:tc>
        <w:tc>
          <w:tcPr>
            <w:tcW w:w="113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Объект</w:t>
            </w: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работ (услуг)</w:t>
            </w:r>
          </w:p>
        </w:tc>
        <w:tc>
          <w:tcPr>
            <w:tcW w:w="198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Стоимость работ (услуг), руб.</w:t>
            </w:r>
          </w:p>
        </w:tc>
        <w:tc>
          <w:tcPr>
            <w:tcW w:w="20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 (</w:t>
            </w:r>
            <w:hyperlink w:anchor="Par1462" w:tooltip="4" w:history="1">
              <w:r w:rsidRPr="00E56F70">
                <w:rPr>
                  <w:rFonts w:ascii="Times New Roman" w:hAnsi="Times New Roman" w:cs="Times New Roman"/>
                  <w:color w:val="0000FF"/>
                  <w:sz w:val="22"/>
                  <w:szCs w:val="22"/>
                </w:rPr>
                <w:t xml:space="preserve">гр. </w:t>
              </w:r>
            </w:hyperlink>
            <w:r w:rsidRPr="00E56F70">
              <w:rPr>
                <w:rFonts w:ascii="Times New Roman" w:hAnsi="Times New Roman" w:cs="Times New Roman"/>
                <w:sz w:val="22"/>
                <w:szCs w:val="22"/>
              </w:rPr>
              <w:t xml:space="preserve">4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463" w:tooltip="5" w:history="1">
              <w:r w:rsidRPr="00E56F70">
                <w:rPr>
                  <w:rFonts w:ascii="Times New Roman" w:hAnsi="Times New Roman" w:cs="Times New Roman"/>
                  <w:color w:val="0000FF"/>
                  <w:sz w:val="22"/>
                  <w:szCs w:val="22"/>
                </w:rPr>
                <w:t xml:space="preserve">гр. </w:t>
              </w:r>
            </w:hyperlink>
            <w:r w:rsidRPr="00E56F70">
              <w:rPr>
                <w:rFonts w:ascii="Times New Roman" w:hAnsi="Times New Roman" w:cs="Times New Roman"/>
                <w:sz w:val="22"/>
                <w:szCs w:val="22"/>
              </w:rPr>
              <w:t>5)</w:t>
            </w:r>
          </w:p>
        </w:tc>
      </w:tr>
      <w:tr w:rsidR="00810FDB" w:rsidRPr="00E56F70" w:rsidTr="00810FDB">
        <w:trPr>
          <w:jc w:val="center"/>
        </w:trPr>
        <w:tc>
          <w:tcPr>
            <w:tcW w:w="77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c>
          <w:tcPr>
            <w:tcW w:w="20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6</w:t>
            </w:r>
          </w:p>
        </w:tc>
      </w:tr>
      <w:tr w:rsidR="00810FDB" w:rsidRPr="00E56F70" w:rsidTr="00810FDB">
        <w:trPr>
          <w:jc w:val="center"/>
        </w:trPr>
        <w:tc>
          <w:tcPr>
            <w:tcW w:w="77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0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7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0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7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552"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1984"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х</w:t>
            </w:r>
            <w:proofErr w:type="spellEnd"/>
          </w:p>
        </w:tc>
        <w:tc>
          <w:tcPr>
            <w:tcW w:w="2028"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Default="00810FDB" w:rsidP="00810FDB">
      <w:pPr>
        <w:pStyle w:val="ConsPlusNonformat"/>
        <w:jc w:val="center"/>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sz w:val="26"/>
          <w:szCs w:val="26"/>
        </w:rPr>
      </w:pPr>
      <w:r w:rsidRPr="00740262">
        <w:rPr>
          <w:rFonts w:ascii="Times New Roman" w:hAnsi="Times New Roman" w:cs="Times New Roman"/>
          <w:sz w:val="26"/>
          <w:szCs w:val="26"/>
        </w:rPr>
        <w:t>3.6. Расчет расходов на оплату прочих работ, услуг</w:t>
      </w:r>
    </w:p>
    <w:p w:rsidR="00810FDB" w:rsidRPr="00EE439B" w:rsidRDefault="00810FDB" w:rsidP="00810FDB">
      <w:pPr>
        <w:pStyle w:val="ConsPlusNormal"/>
        <w:jc w:val="both"/>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779"/>
        <w:gridCol w:w="3127"/>
        <w:gridCol w:w="1985"/>
        <w:gridCol w:w="2551"/>
        <w:gridCol w:w="2737"/>
      </w:tblGrid>
      <w:tr w:rsidR="00810FDB" w:rsidRPr="00E56F70" w:rsidTr="00810FDB">
        <w:trPr>
          <w:jc w:val="center"/>
        </w:trPr>
        <w:tc>
          <w:tcPr>
            <w:tcW w:w="77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312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расходов</w:t>
            </w:r>
          </w:p>
        </w:tc>
        <w:tc>
          <w:tcPr>
            <w:tcW w:w="198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услуг</w:t>
            </w: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Стоимость услуги, руб.</w:t>
            </w:r>
          </w:p>
        </w:tc>
        <w:tc>
          <w:tcPr>
            <w:tcW w:w="273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 (</w:t>
            </w:r>
            <w:hyperlink w:anchor="Par1462" w:tooltip="4" w:history="1">
              <w:r w:rsidRPr="00E56F70">
                <w:rPr>
                  <w:rFonts w:ascii="Times New Roman" w:hAnsi="Times New Roman" w:cs="Times New Roman"/>
                  <w:color w:val="0000FF"/>
                  <w:sz w:val="22"/>
                  <w:szCs w:val="22"/>
                </w:rPr>
                <w:t xml:space="preserve">гр. </w:t>
              </w:r>
            </w:hyperlink>
            <w:r w:rsidRPr="00E56F70">
              <w:rPr>
                <w:rFonts w:ascii="Times New Roman" w:hAnsi="Times New Roman" w:cs="Times New Roman"/>
                <w:sz w:val="22"/>
                <w:szCs w:val="22"/>
              </w:rPr>
              <w:t xml:space="preserve">3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463" w:tooltip="5" w:history="1">
              <w:r w:rsidRPr="00E56F70">
                <w:rPr>
                  <w:rFonts w:ascii="Times New Roman" w:hAnsi="Times New Roman" w:cs="Times New Roman"/>
                  <w:color w:val="0000FF"/>
                  <w:sz w:val="22"/>
                  <w:szCs w:val="22"/>
                </w:rPr>
                <w:t xml:space="preserve">гр. </w:t>
              </w:r>
            </w:hyperlink>
            <w:r w:rsidRPr="00E56F70">
              <w:rPr>
                <w:rFonts w:ascii="Times New Roman" w:hAnsi="Times New Roman" w:cs="Times New Roman"/>
                <w:sz w:val="22"/>
                <w:szCs w:val="22"/>
              </w:rPr>
              <w:t>4)</w:t>
            </w:r>
          </w:p>
        </w:tc>
      </w:tr>
      <w:tr w:rsidR="00810FDB" w:rsidRPr="00E56F70" w:rsidTr="00810FDB">
        <w:trPr>
          <w:jc w:val="center"/>
        </w:trPr>
        <w:tc>
          <w:tcPr>
            <w:tcW w:w="77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312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4</w:t>
            </w:r>
          </w:p>
        </w:tc>
        <w:tc>
          <w:tcPr>
            <w:tcW w:w="273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r>
      <w:tr w:rsidR="00810FDB" w:rsidRPr="00E56F70" w:rsidTr="00810FDB">
        <w:trPr>
          <w:jc w:val="center"/>
        </w:trPr>
        <w:tc>
          <w:tcPr>
            <w:tcW w:w="77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312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3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7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312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3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779"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312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1985"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551"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c>
          <w:tcPr>
            <w:tcW w:w="2737" w:type="dxa"/>
            <w:tcBorders>
              <w:top w:val="single" w:sz="4" w:space="0" w:color="auto"/>
              <w:left w:val="single" w:sz="4" w:space="0" w:color="auto"/>
              <w:bottom w:val="single" w:sz="4" w:space="0" w:color="auto"/>
              <w:right w:val="single" w:sz="4" w:space="0" w:color="auto"/>
            </w:tcBorders>
          </w:tcPr>
          <w:p w:rsidR="00810FDB" w:rsidRPr="00E56F70" w:rsidRDefault="00810FDB" w:rsidP="00D77446">
            <w:pPr>
              <w:pStyle w:val="ConsPlusNormal"/>
              <w:ind w:firstLine="0"/>
              <w:jc w:val="center"/>
              <w:rPr>
                <w:rFonts w:ascii="Times New Roman" w:hAnsi="Times New Roman" w:cs="Times New Roman"/>
                <w:sz w:val="22"/>
                <w:szCs w:val="22"/>
              </w:rPr>
            </w:pPr>
          </w:p>
        </w:tc>
      </w:tr>
    </w:tbl>
    <w:p w:rsidR="00810FDB" w:rsidRPr="00EE439B" w:rsidRDefault="00810FDB" w:rsidP="00810FDB">
      <w:pPr>
        <w:pStyle w:val="ConsPlusNormal"/>
        <w:jc w:val="both"/>
        <w:rPr>
          <w:rFonts w:ascii="Times New Roman" w:hAnsi="Times New Roman" w:cs="Times New Roman"/>
          <w:sz w:val="24"/>
          <w:szCs w:val="24"/>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4. Расчет расходов на безвозмездные перечисления организациям (строка 240)</w:t>
      </w:r>
    </w:p>
    <w:p w:rsidR="00810FDB" w:rsidRPr="00740262" w:rsidRDefault="00810FDB" w:rsidP="00810FDB">
      <w:pPr>
        <w:pStyle w:val="ConsPlusNonformat"/>
        <w:contextualSpacing/>
        <w:jc w:val="center"/>
        <w:rPr>
          <w:rFonts w:ascii="Times New Roman" w:hAnsi="Times New Roman" w:cs="Times New Roman"/>
          <w:sz w:val="26"/>
          <w:szCs w:val="26"/>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Код видов расходов ________________________________________________________</w:t>
      </w: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Источник финансового обеспечения __________________________________________</w:t>
      </w:r>
    </w:p>
    <w:p w:rsidR="00810FDB" w:rsidRPr="00740262" w:rsidRDefault="00810FDB" w:rsidP="00810FDB">
      <w:pPr>
        <w:pStyle w:val="ConsPlusNormal"/>
        <w:contextualSpacing/>
        <w:jc w:val="both"/>
        <w:rPr>
          <w:rFonts w:ascii="Times New Roman" w:hAnsi="Times New Roman" w:cs="Times New Roman"/>
          <w:sz w:val="26"/>
          <w:szCs w:val="26"/>
        </w:rPr>
      </w:pPr>
    </w:p>
    <w:tbl>
      <w:tblPr>
        <w:tblW w:w="0" w:type="auto"/>
        <w:jc w:val="center"/>
        <w:tblInd w:w="62" w:type="dxa"/>
        <w:tblCellMar>
          <w:top w:w="102" w:type="dxa"/>
          <w:left w:w="62" w:type="dxa"/>
          <w:bottom w:w="102" w:type="dxa"/>
          <w:right w:w="62" w:type="dxa"/>
        </w:tblCellMar>
        <w:tblLook w:val="0000"/>
      </w:tblPr>
      <w:tblGrid>
        <w:gridCol w:w="635"/>
        <w:gridCol w:w="2575"/>
        <w:gridCol w:w="2773"/>
        <w:gridCol w:w="2479"/>
        <w:gridCol w:w="3889"/>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одной выплаты, руб.</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выплат в год</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Общая сумма выплат, руб. (</w:t>
            </w:r>
            <w:hyperlink w:anchor="Par1332"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333" w:tooltip="4"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37" w:name="Par1332"/>
            <w:bookmarkEnd w:id="37"/>
            <w:r w:rsidRPr="00E56F70">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38" w:name="Par1333"/>
            <w:bookmarkEnd w:id="38"/>
            <w:r w:rsidRPr="00E56F70">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bl>
    <w:p w:rsidR="00810FDB" w:rsidRDefault="00810FDB" w:rsidP="00810FDB">
      <w:pPr>
        <w:pStyle w:val="ConsPlusNonformat"/>
        <w:jc w:val="center"/>
        <w:rPr>
          <w:rFonts w:ascii="Times New Roman" w:hAnsi="Times New Roman" w:cs="Times New Roman"/>
          <w:sz w:val="24"/>
          <w:szCs w:val="24"/>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5. Расчеты расходов на социальные и иные выплаты населению (строка 260)</w:t>
      </w:r>
    </w:p>
    <w:p w:rsidR="00810FDB" w:rsidRPr="00740262" w:rsidRDefault="00810FDB" w:rsidP="00810FDB">
      <w:pPr>
        <w:pStyle w:val="ConsPlusNonformat"/>
        <w:contextualSpacing/>
        <w:jc w:val="center"/>
        <w:rPr>
          <w:rFonts w:ascii="Times New Roman" w:hAnsi="Times New Roman" w:cs="Times New Roman"/>
          <w:sz w:val="26"/>
          <w:szCs w:val="26"/>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Код видов расходов ________________________________________________________</w:t>
      </w: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Источник финансового обеспечения __________________________________________</w:t>
      </w:r>
    </w:p>
    <w:p w:rsidR="00810FDB" w:rsidRPr="00EE439B" w:rsidRDefault="00810FDB" w:rsidP="00810FDB">
      <w:pPr>
        <w:pStyle w:val="ConsPlusNormal"/>
        <w:contextualSpacing/>
        <w:jc w:val="both"/>
        <w:rPr>
          <w:rFonts w:ascii="Times New Roman" w:hAnsi="Times New Roman" w:cs="Times New Roman"/>
          <w:sz w:val="24"/>
          <w:szCs w:val="24"/>
        </w:rPr>
      </w:pPr>
    </w:p>
    <w:tbl>
      <w:tblPr>
        <w:tblW w:w="0" w:type="auto"/>
        <w:jc w:val="center"/>
        <w:tblInd w:w="62" w:type="dxa"/>
        <w:tblCellMar>
          <w:top w:w="102" w:type="dxa"/>
          <w:left w:w="62" w:type="dxa"/>
          <w:bottom w:w="102" w:type="dxa"/>
          <w:right w:w="62" w:type="dxa"/>
        </w:tblCellMar>
        <w:tblLook w:val="0000"/>
      </w:tblPr>
      <w:tblGrid>
        <w:gridCol w:w="635"/>
        <w:gridCol w:w="2575"/>
        <w:gridCol w:w="2773"/>
        <w:gridCol w:w="2479"/>
        <w:gridCol w:w="3889"/>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одной выплаты, руб.</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выплат в год</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Общая сумма выплат, руб. (</w:t>
            </w:r>
            <w:hyperlink w:anchor="Par1268"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269" w:tooltip="4"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39" w:name="Par1268"/>
            <w:bookmarkEnd w:id="39"/>
            <w:r w:rsidRPr="00E56F70">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40" w:name="Par1269"/>
            <w:bookmarkEnd w:id="40"/>
            <w:r w:rsidRPr="00E56F70">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bl>
    <w:p w:rsidR="00810FDB" w:rsidRDefault="00810FDB" w:rsidP="00810FDB">
      <w:pPr>
        <w:pStyle w:val="ConsPlusNonformat"/>
        <w:jc w:val="center"/>
        <w:rPr>
          <w:rFonts w:ascii="Times New Roman" w:hAnsi="Times New Roman" w:cs="Times New Roman"/>
          <w:sz w:val="24"/>
          <w:szCs w:val="24"/>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6. Расчет прочих расходов (кроме расходов на закупку товаров, работ, услуг) (строка 290)</w:t>
      </w:r>
    </w:p>
    <w:p w:rsidR="00810FDB" w:rsidRPr="00740262" w:rsidRDefault="00810FDB" w:rsidP="00810FDB">
      <w:pPr>
        <w:pStyle w:val="ConsPlusNonformat"/>
        <w:contextualSpacing/>
        <w:jc w:val="center"/>
        <w:rPr>
          <w:rFonts w:ascii="Times New Roman" w:hAnsi="Times New Roman" w:cs="Times New Roman"/>
          <w:sz w:val="26"/>
          <w:szCs w:val="26"/>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Код видов расходов ________________________________________________________</w:t>
      </w: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Источник финансового обеспечения __________________________________________</w:t>
      </w:r>
    </w:p>
    <w:p w:rsidR="00810FDB" w:rsidRPr="00EE439B" w:rsidRDefault="00810FDB" w:rsidP="00810FDB">
      <w:pPr>
        <w:pStyle w:val="ConsPlusNormal"/>
        <w:contextualSpacing/>
        <w:jc w:val="both"/>
        <w:rPr>
          <w:rFonts w:ascii="Times New Roman" w:hAnsi="Times New Roman" w:cs="Times New Roman"/>
          <w:sz w:val="24"/>
          <w:szCs w:val="24"/>
        </w:rPr>
      </w:pPr>
    </w:p>
    <w:tbl>
      <w:tblPr>
        <w:tblW w:w="0" w:type="auto"/>
        <w:jc w:val="center"/>
        <w:tblInd w:w="62" w:type="dxa"/>
        <w:tblCellMar>
          <w:top w:w="102" w:type="dxa"/>
          <w:left w:w="62" w:type="dxa"/>
          <w:bottom w:w="102" w:type="dxa"/>
          <w:right w:w="62" w:type="dxa"/>
        </w:tblCellMar>
        <w:tblLook w:val="0000"/>
      </w:tblPr>
      <w:tblGrid>
        <w:gridCol w:w="635"/>
        <w:gridCol w:w="2575"/>
        <w:gridCol w:w="2773"/>
        <w:gridCol w:w="2479"/>
        <w:gridCol w:w="3889"/>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Размер одной выплаты, руб.</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 выплат в год</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Общая сумма выплат, руб. (</w:t>
            </w:r>
            <w:hyperlink w:anchor="Par1364"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365" w:tooltip="4"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41" w:name="Par1364"/>
            <w:bookmarkEnd w:id="41"/>
            <w:r w:rsidRPr="00E56F70">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42" w:name="Par1365"/>
            <w:bookmarkEnd w:id="42"/>
            <w:r w:rsidRPr="00E56F70">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bl>
    <w:p w:rsidR="00810FDB" w:rsidRPr="00740262" w:rsidRDefault="00810FDB" w:rsidP="00810FDB">
      <w:pPr>
        <w:pStyle w:val="ConsPlusNormal"/>
        <w:jc w:val="both"/>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6.1. Расчет расходов на уплату налогов, сборов и иных платежей</w:t>
      </w:r>
    </w:p>
    <w:p w:rsidR="00810FDB" w:rsidRPr="00740262" w:rsidRDefault="00810FDB" w:rsidP="00810FDB">
      <w:pPr>
        <w:pStyle w:val="ConsPlusNonformat"/>
        <w:contextualSpacing/>
        <w:jc w:val="center"/>
        <w:rPr>
          <w:rFonts w:ascii="Times New Roman" w:hAnsi="Times New Roman" w:cs="Times New Roman"/>
          <w:sz w:val="26"/>
          <w:szCs w:val="26"/>
        </w:rPr>
      </w:pPr>
    </w:p>
    <w:tbl>
      <w:tblPr>
        <w:tblW w:w="0" w:type="auto"/>
        <w:jc w:val="center"/>
        <w:tblInd w:w="62" w:type="dxa"/>
        <w:tblCellMar>
          <w:top w:w="102" w:type="dxa"/>
          <w:left w:w="62" w:type="dxa"/>
          <w:bottom w:w="102" w:type="dxa"/>
          <w:right w:w="62" w:type="dxa"/>
        </w:tblCellMar>
        <w:tblLook w:val="0000"/>
      </w:tblPr>
      <w:tblGrid>
        <w:gridCol w:w="635"/>
        <w:gridCol w:w="2404"/>
        <w:gridCol w:w="2050"/>
        <w:gridCol w:w="1745"/>
        <w:gridCol w:w="7103"/>
      </w:tblGrid>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расходов</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Налоговая база, руб.</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Ставка налога, %</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исчисленного налога, подлежащего уплате, руб. (</w:t>
            </w:r>
            <w:hyperlink w:anchor="Par1300"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301" w:tooltip="4" w:history="1">
              <w:r w:rsidRPr="00E56F70">
                <w:rPr>
                  <w:rFonts w:ascii="Times New Roman" w:hAnsi="Times New Roman" w:cs="Times New Roman"/>
                  <w:color w:val="0000FF"/>
                  <w:sz w:val="22"/>
                  <w:szCs w:val="22"/>
                </w:rPr>
                <w:t>гр. 4</w:t>
              </w:r>
            </w:hyperlink>
            <w:r w:rsidRPr="00E56F70">
              <w:rPr>
                <w:rFonts w:ascii="Times New Roman" w:hAnsi="Times New Roman" w:cs="Times New Roman"/>
                <w:sz w:val="22"/>
                <w:szCs w:val="22"/>
              </w:rPr>
              <w:t xml:space="preserve"> / 100)</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43" w:name="Par1300"/>
            <w:bookmarkEnd w:id="43"/>
            <w:r w:rsidRPr="00E56F70">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44" w:name="Par1301"/>
            <w:bookmarkEnd w:id="44"/>
            <w:r w:rsidRPr="00E56F70">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5</w:t>
            </w: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bl>
    <w:p w:rsidR="00810FDB" w:rsidRDefault="00810FDB" w:rsidP="00810FDB">
      <w:pPr>
        <w:pStyle w:val="ConsPlusNormal"/>
        <w:jc w:val="both"/>
        <w:rPr>
          <w:rFonts w:ascii="Times New Roman" w:hAnsi="Times New Roman" w:cs="Times New Roman"/>
          <w:sz w:val="24"/>
          <w:szCs w:val="24"/>
        </w:rPr>
      </w:pPr>
    </w:p>
    <w:p w:rsidR="00810FDB" w:rsidRDefault="00810FDB" w:rsidP="00810FDB">
      <w:pPr>
        <w:contextualSpacing/>
        <w:jc w:val="center"/>
        <w:rPr>
          <w:sz w:val="26"/>
          <w:szCs w:val="26"/>
        </w:rPr>
      </w:pPr>
      <w:r w:rsidRPr="00740262">
        <w:rPr>
          <w:sz w:val="26"/>
          <w:szCs w:val="26"/>
        </w:rPr>
        <w:t>6.2. Расчет расходов на оплату услуг</w:t>
      </w:r>
      <w:r>
        <w:rPr>
          <w:sz w:val="26"/>
          <w:szCs w:val="26"/>
        </w:rPr>
        <w:t xml:space="preserve"> размещения отходов на полигоне</w:t>
      </w:r>
    </w:p>
    <w:p w:rsidR="00810FDB" w:rsidRDefault="00810FDB" w:rsidP="00810FDB">
      <w:pPr>
        <w:contextualSpacing/>
        <w:jc w:val="center"/>
        <w:rPr>
          <w:sz w:val="26"/>
          <w:szCs w:val="26"/>
        </w:rPr>
      </w:pPr>
    </w:p>
    <w:tbl>
      <w:tblPr>
        <w:tblW w:w="11891" w:type="dxa"/>
        <w:jc w:val="center"/>
        <w:tblInd w:w="103" w:type="dxa"/>
        <w:tblLook w:val="04A0"/>
      </w:tblPr>
      <w:tblGrid>
        <w:gridCol w:w="960"/>
        <w:gridCol w:w="3460"/>
        <w:gridCol w:w="2505"/>
        <w:gridCol w:w="2690"/>
        <w:gridCol w:w="2276"/>
      </w:tblGrid>
      <w:tr w:rsidR="00810FDB" w:rsidRPr="00E56F70" w:rsidTr="00810FDB">
        <w:trPr>
          <w:trHeight w:val="66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810FDB" w:rsidRPr="00E56F70" w:rsidRDefault="00810FDB" w:rsidP="00810FDB">
            <w:pPr>
              <w:jc w:val="center"/>
            </w:pPr>
            <w:r w:rsidRPr="00E56F70">
              <w:t xml:space="preserve">N </w:t>
            </w:r>
            <w:proofErr w:type="spellStart"/>
            <w:proofErr w:type="gramStart"/>
            <w:r w:rsidRPr="00E56F70">
              <w:t>п</w:t>
            </w:r>
            <w:proofErr w:type="spellEnd"/>
            <w:proofErr w:type="gramEnd"/>
            <w:r w:rsidRPr="00E56F70">
              <w:t>/</w:t>
            </w:r>
            <w:proofErr w:type="spellStart"/>
            <w:r w:rsidRPr="00E56F70">
              <w:t>п</w:t>
            </w:r>
            <w:proofErr w:type="spellEnd"/>
          </w:p>
        </w:tc>
        <w:tc>
          <w:tcPr>
            <w:tcW w:w="3460" w:type="dxa"/>
            <w:tcBorders>
              <w:top w:val="single" w:sz="4" w:space="0" w:color="auto"/>
              <w:left w:val="nil"/>
              <w:bottom w:val="single" w:sz="4" w:space="0" w:color="auto"/>
              <w:right w:val="single" w:sz="4" w:space="0" w:color="auto"/>
            </w:tcBorders>
            <w:vAlign w:val="center"/>
            <w:hideMark/>
          </w:tcPr>
          <w:p w:rsidR="00810FDB" w:rsidRPr="00E56F70" w:rsidRDefault="00810FDB" w:rsidP="00810FDB">
            <w:pPr>
              <w:jc w:val="center"/>
            </w:pPr>
            <w:r w:rsidRPr="00E56F70">
              <w:t>Наименование отхода вывоза</w:t>
            </w:r>
          </w:p>
        </w:tc>
        <w:tc>
          <w:tcPr>
            <w:tcW w:w="2505" w:type="dxa"/>
            <w:tcBorders>
              <w:top w:val="single" w:sz="4" w:space="0" w:color="auto"/>
              <w:left w:val="nil"/>
              <w:bottom w:val="single" w:sz="4" w:space="0" w:color="auto"/>
              <w:right w:val="single" w:sz="4" w:space="0" w:color="auto"/>
            </w:tcBorders>
            <w:vAlign w:val="center"/>
            <w:hideMark/>
          </w:tcPr>
          <w:p w:rsidR="00810FDB" w:rsidRPr="00E56F70" w:rsidRDefault="00810FDB" w:rsidP="00810FDB">
            <w:pPr>
              <w:jc w:val="center"/>
            </w:pPr>
            <w:r w:rsidRPr="00E56F70">
              <w:t>Объем вывоза, куб.</w:t>
            </w:r>
            <w:proofErr w:type="gramStart"/>
            <w:r w:rsidRPr="00E56F70">
              <w:t>м</w:t>
            </w:r>
            <w:proofErr w:type="gramEnd"/>
            <w:r w:rsidRPr="00E56F70">
              <w:t>.</w:t>
            </w:r>
          </w:p>
        </w:tc>
        <w:tc>
          <w:tcPr>
            <w:tcW w:w="2690" w:type="dxa"/>
            <w:tcBorders>
              <w:top w:val="single" w:sz="4" w:space="0" w:color="auto"/>
              <w:left w:val="nil"/>
              <w:bottom w:val="single" w:sz="4" w:space="0" w:color="auto"/>
              <w:right w:val="single" w:sz="4" w:space="0" w:color="auto"/>
            </w:tcBorders>
            <w:vAlign w:val="center"/>
            <w:hideMark/>
          </w:tcPr>
          <w:p w:rsidR="00810FDB" w:rsidRPr="00E56F70" w:rsidRDefault="00810FDB" w:rsidP="00810FDB">
            <w:pPr>
              <w:jc w:val="center"/>
            </w:pPr>
            <w:r w:rsidRPr="00E56F70">
              <w:t>Стоимость 1 куб.м., руб.</w:t>
            </w:r>
          </w:p>
        </w:tc>
        <w:tc>
          <w:tcPr>
            <w:tcW w:w="2276" w:type="dxa"/>
            <w:tcBorders>
              <w:top w:val="single" w:sz="4" w:space="0" w:color="auto"/>
              <w:left w:val="nil"/>
              <w:bottom w:val="single" w:sz="4" w:space="0" w:color="auto"/>
              <w:right w:val="single" w:sz="4" w:space="0" w:color="auto"/>
            </w:tcBorders>
            <w:vAlign w:val="center"/>
            <w:hideMark/>
          </w:tcPr>
          <w:p w:rsidR="00810FDB" w:rsidRPr="00E56F70" w:rsidRDefault="00810FDB" w:rsidP="00810FDB">
            <w:pPr>
              <w:jc w:val="center"/>
            </w:pPr>
            <w:r w:rsidRPr="00E56F70">
              <w:t>Всего затрат, руб.</w:t>
            </w:r>
          </w:p>
        </w:tc>
      </w:tr>
      <w:tr w:rsidR="00810FDB" w:rsidRPr="00E56F70" w:rsidTr="00810FD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810FDB" w:rsidRPr="00E56F70" w:rsidRDefault="00810FDB" w:rsidP="00810FDB">
            <w:pPr>
              <w:jc w:val="center"/>
              <w:rPr>
                <w:color w:val="000000"/>
              </w:rPr>
            </w:pPr>
            <w:r w:rsidRPr="00E56F70">
              <w:rPr>
                <w:color w:val="000000"/>
              </w:rPr>
              <w:t>1.</w:t>
            </w:r>
          </w:p>
        </w:tc>
        <w:tc>
          <w:tcPr>
            <w:tcW w:w="3460" w:type="dxa"/>
            <w:tcBorders>
              <w:top w:val="nil"/>
              <w:left w:val="nil"/>
              <w:bottom w:val="single" w:sz="4" w:space="0" w:color="auto"/>
              <w:right w:val="single" w:sz="4" w:space="0" w:color="auto"/>
            </w:tcBorders>
            <w:vAlign w:val="bottom"/>
            <w:hideMark/>
          </w:tcPr>
          <w:p w:rsidR="00810FDB" w:rsidRPr="00E56F70" w:rsidRDefault="00810FDB" w:rsidP="00810FDB">
            <w:r w:rsidRPr="00E56F70">
              <w:t> </w:t>
            </w:r>
          </w:p>
        </w:tc>
        <w:tc>
          <w:tcPr>
            <w:tcW w:w="2505" w:type="dxa"/>
            <w:tcBorders>
              <w:top w:val="nil"/>
              <w:left w:val="nil"/>
              <w:bottom w:val="single" w:sz="4" w:space="0" w:color="auto"/>
              <w:right w:val="single" w:sz="4" w:space="0" w:color="auto"/>
            </w:tcBorders>
            <w:vAlign w:val="bottom"/>
            <w:hideMark/>
          </w:tcPr>
          <w:p w:rsidR="00810FDB" w:rsidRPr="00E56F70" w:rsidRDefault="00810FDB" w:rsidP="00810FDB">
            <w:pPr>
              <w:jc w:val="right"/>
            </w:pPr>
            <w:r w:rsidRPr="00E56F70">
              <w:t> </w:t>
            </w:r>
          </w:p>
        </w:tc>
        <w:tc>
          <w:tcPr>
            <w:tcW w:w="2690" w:type="dxa"/>
            <w:tcBorders>
              <w:top w:val="nil"/>
              <w:left w:val="nil"/>
              <w:bottom w:val="single" w:sz="4" w:space="0" w:color="auto"/>
              <w:right w:val="single" w:sz="4" w:space="0" w:color="auto"/>
            </w:tcBorders>
            <w:noWrap/>
            <w:vAlign w:val="bottom"/>
            <w:hideMark/>
          </w:tcPr>
          <w:p w:rsidR="00810FDB" w:rsidRPr="00E56F70" w:rsidRDefault="00810FDB" w:rsidP="00810FDB">
            <w:r w:rsidRPr="00E56F70">
              <w:t> </w:t>
            </w:r>
          </w:p>
        </w:tc>
        <w:tc>
          <w:tcPr>
            <w:tcW w:w="2276" w:type="dxa"/>
            <w:tcBorders>
              <w:top w:val="nil"/>
              <w:left w:val="nil"/>
              <w:bottom w:val="single" w:sz="4" w:space="0" w:color="auto"/>
              <w:right w:val="single" w:sz="4" w:space="0" w:color="auto"/>
            </w:tcBorders>
            <w:noWrap/>
            <w:vAlign w:val="bottom"/>
            <w:hideMark/>
          </w:tcPr>
          <w:p w:rsidR="00810FDB" w:rsidRPr="00E56F70" w:rsidRDefault="00810FDB" w:rsidP="00810FDB">
            <w:pPr>
              <w:jc w:val="right"/>
              <w:rPr>
                <w:bCs/>
              </w:rPr>
            </w:pPr>
            <w:r w:rsidRPr="00E56F70">
              <w:rPr>
                <w:bCs/>
              </w:rPr>
              <w:t> </w:t>
            </w:r>
          </w:p>
        </w:tc>
      </w:tr>
      <w:tr w:rsidR="00810FDB" w:rsidRPr="00E56F70" w:rsidTr="00810FD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810FDB" w:rsidRPr="00E56F70" w:rsidRDefault="00810FDB" w:rsidP="00810FDB">
            <w:pPr>
              <w:jc w:val="center"/>
              <w:rPr>
                <w:color w:val="000000"/>
              </w:rPr>
            </w:pPr>
            <w:r w:rsidRPr="00E56F70">
              <w:rPr>
                <w:color w:val="000000"/>
              </w:rPr>
              <w:t>2.</w:t>
            </w:r>
          </w:p>
        </w:tc>
        <w:tc>
          <w:tcPr>
            <w:tcW w:w="3460" w:type="dxa"/>
            <w:tcBorders>
              <w:top w:val="nil"/>
              <w:left w:val="nil"/>
              <w:bottom w:val="single" w:sz="4" w:space="0" w:color="auto"/>
              <w:right w:val="single" w:sz="4" w:space="0" w:color="auto"/>
            </w:tcBorders>
            <w:vAlign w:val="bottom"/>
            <w:hideMark/>
          </w:tcPr>
          <w:p w:rsidR="00810FDB" w:rsidRPr="00E56F70" w:rsidRDefault="00810FDB" w:rsidP="00810FDB">
            <w:r w:rsidRPr="00E56F70">
              <w:t> </w:t>
            </w:r>
          </w:p>
        </w:tc>
        <w:tc>
          <w:tcPr>
            <w:tcW w:w="2505" w:type="dxa"/>
            <w:tcBorders>
              <w:top w:val="nil"/>
              <w:left w:val="nil"/>
              <w:bottom w:val="single" w:sz="4" w:space="0" w:color="auto"/>
              <w:right w:val="single" w:sz="4" w:space="0" w:color="auto"/>
            </w:tcBorders>
            <w:vAlign w:val="bottom"/>
            <w:hideMark/>
          </w:tcPr>
          <w:p w:rsidR="00810FDB" w:rsidRPr="00E56F70" w:rsidRDefault="00810FDB" w:rsidP="00810FDB">
            <w:pPr>
              <w:jc w:val="right"/>
            </w:pPr>
            <w:r w:rsidRPr="00E56F70">
              <w:t> </w:t>
            </w:r>
          </w:p>
        </w:tc>
        <w:tc>
          <w:tcPr>
            <w:tcW w:w="2690" w:type="dxa"/>
            <w:tcBorders>
              <w:top w:val="nil"/>
              <w:left w:val="nil"/>
              <w:bottom w:val="single" w:sz="4" w:space="0" w:color="auto"/>
              <w:right w:val="single" w:sz="4" w:space="0" w:color="auto"/>
            </w:tcBorders>
            <w:noWrap/>
            <w:vAlign w:val="bottom"/>
            <w:hideMark/>
          </w:tcPr>
          <w:p w:rsidR="00810FDB" w:rsidRPr="00E56F70" w:rsidRDefault="00810FDB" w:rsidP="00810FDB">
            <w:r w:rsidRPr="00E56F70">
              <w:t> </w:t>
            </w:r>
          </w:p>
        </w:tc>
        <w:tc>
          <w:tcPr>
            <w:tcW w:w="2276" w:type="dxa"/>
            <w:tcBorders>
              <w:top w:val="nil"/>
              <w:left w:val="nil"/>
              <w:bottom w:val="single" w:sz="4" w:space="0" w:color="auto"/>
              <w:right w:val="single" w:sz="4" w:space="0" w:color="auto"/>
            </w:tcBorders>
            <w:noWrap/>
            <w:vAlign w:val="bottom"/>
            <w:hideMark/>
          </w:tcPr>
          <w:p w:rsidR="00810FDB" w:rsidRPr="00E56F70" w:rsidRDefault="00810FDB" w:rsidP="00810FDB">
            <w:pPr>
              <w:jc w:val="right"/>
              <w:rPr>
                <w:bCs/>
              </w:rPr>
            </w:pPr>
            <w:r w:rsidRPr="00E56F70">
              <w:rPr>
                <w:bCs/>
              </w:rPr>
              <w:t> </w:t>
            </w:r>
          </w:p>
        </w:tc>
      </w:tr>
      <w:tr w:rsidR="00810FDB" w:rsidRPr="00E56F70" w:rsidTr="00810FD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810FDB" w:rsidRPr="00E56F70" w:rsidRDefault="00810FDB" w:rsidP="00810FDB">
            <w:pPr>
              <w:jc w:val="center"/>
              <w:rPr>
                <w:color w:val="000000"/>
              </w:rPr>
            </w:pPr>
            <w:r w:rsidRPr="00E56F70">
              <w:rPr>
                <w:color w:val="000000"/>
              </w:rPr>
              <w:t>&lt;…&gt;</w:t>
            </w:r>
          </w:p>
        </w:tc>
        <w:tc>
          <w:tcPr>
            <w:tcW w:w="3460" w:type="dxa"/>
            <w:tcBorders>
              <w:top w:val="nil"/>
              <w:left w:val="nil"/>
              <w:bottom w:val="single" w:sz="4" w:space="0" w:color="auto"/>
              <w:right w:val="single" w:sz="4" w:space="0" w:color="auto"/>
            </w:tcBorders>
            <w:vAlign w:val="bottom"/>
            <w:hideMark/>
          </w:tcPr>
          <w:p w:rsidR="00810FDB" w:rsidRPr="00E56F70" w:rsidRDefault="00810FDB" w:rsidP="00810FDB">
            <w:r w:rsidRPr="00E56F70">
              <w:t> </w:t>
            </w:r>
          </w:p>
        </w:tc>
        <w:tc>
          <w:tcPr>
            <w:tcW w:w="2505" w:type="dxa"/>
            <w:tcBorders>
              <w:top w:val="nil"/>
              <w:left w:val="nil"/>
              <w:bottom w:val="single" w:sz="4" w:space="0" w:color="auto"/>
              <w:right w:val="single" w:sz="4" w:space="0" w:color="auto"/>
            </w:tcBorders>
            <w:vAlign w:val="bottom"/>
            <w:hideMark/>
          </w:tcPr>
          <w:p w:rsidR="00810FDB" w:rsidRPr="00E56F70" w:rsidRDefault="00810FDB" w:rsidP="00810FDB">
            <w:pPr>
              <w:jc w:val="right"/>
            </w:pPr>
            <w:r w:rsidRPr="00E56F70">
              <w:t> </w:t>
            </w:r>
          </w:p>
        </w:tc>
        <w:tc>
          <w:tcPr>
            <w:tcW w:w="2690" w:type="dxa"/>
            <w:tcBorders>
              <w:top w:val="nil"/>
              <w:left w:val="nil"/>
              <w:bottom w:val="single" w:sz="4" w:space="0" w:color="auto"/>
              <w:right w:val="single" w:sz="4" w:space="0" w:color="auto"/>
            </w:tcBorders>
            <w:noWrap/>
            <w:vAlign w:val="bottom"/>
            <w:hideMark/>
          </w:tcPr>
          <w:p w:rsidR="00810FDB" w:rsidRPr="00E56F70" w:rsidRDefault="00810FDB" w:rsidP="00810FDB">
            <w:r w:rsidRPr="00E56F70">
              <w:t> </w:t>
            </w:r>
          </w:p>
        </w:tc>
        <w:tc>
          <w:tcPr>
            <w:tcW w:w="2276" w:type="dxa"/>
            <w:tcBorders>
              <w:top w:val="nil"/>
              <w:left w:val="nil"/>
              <w:bottom w:val="single" w:sz="4" w:space="0" w:color="auto"/>
              <w:right w:val="single" w:sz="4" w:space="0" w:color="auto"/>
            </w:tcBorders>
            <w:noWrap/>
            <w:vAlign w:val="bottom"/>
            <w:hideMark/>
          </w:tcPr>
          <w:p w:rsidR="00810FDB" w:rsidRPr="00E56F70" w:rsidRDefault="00810FDB" w:rsidP="00810FDB">
            <w:pPr>
              <w:jc w:val="right"/>
              <w:rPr>
                <w:bCs/>
              </w:rPr>
            </w:pPr>
            <w:r w:rsidRPr="00E56F70">
              <w:rPr>
                <w:bCs/>
              </w:rPr>
              <w:t> </w:t>
            </w:r>
          </w:p>
        </w:tc>
      </w:tr>
      <w:tr w:rsidR="00810FDB" w:rsidRPr="00E56F70" w:rsidTr="00810FDB">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810FDB" w:rsidRPr="00E56F70" w:rsidRDefault="00810FDB" w:rsidP="00810FDB">
            <w:pPr>
              <w:rPr>
                <w:rFonts w:ascii="Calibri" w:hAnsi="Calibri" w:cs="Calibri"/>
                <w:color w:val="000000"/>
              </w:rPr>
            </w:pPr>
            <w:r w:rsidRPr="00E56F70">
              <w:rPr>
                <w:rFonts w:ascii="Calibri" w:hAnsi="Calibri" w:cs="Calibri"/>
                <w:color w:val="000000"/>
              </w:rPr>
              <w:t> </w:t>
            </w:r>
          </w:p>
        </w:tc>
        <w:tc>
          <w:tcPr>
            <w:tcW w:w="8655" w:type="dxa"/>
            <w:gridSpan w:val="3"/>
            <w:tcBorders>
              <w:top w:val="single" w:sz="4" w:space="0" w:color="auto"/>
              <w:left w:val="nil"/>
              <w:bottom w:val="single" w:sz="4" w:space="0" w:color="auto"/>
              <w:right w:val="single" w:sz="4" w:space="0" w:color="000000"/>
            </w:tcBorders>
            <w:vAlign w:val="bottom"/>
            <w:hideMark/>
          </w:tcPr>
          <w:p w:rsidR="00810FDB" w:rsidRPr="00E56F70" w:rsidRDefault="00810FDB" w:rsidP="00810FDB">
            <w:pPr>
              <w:jc w:val="right"/>
              <w:rPr>
                <w:bCs/>
              </w:rPr>
            </w:pPr>
            <w:r w:rsidRPr="00E56F70">
              <w:rPr>
                <w:bCs/>
              </w:rPr>
              <w:t>Итого:</w:t>
            </w:r>
          </w:p>
        </w:tc>
        <w:tc>
          <w:tcPr>
            <w:tcW w:w="2276" w:type="dxa"/>
            <w:tcBorders>
              <w:top w:val="nil"/>
              <w:left w:val="nil"/>
              <w:bottom w:val="single" w:sz="4" w:space="0" w:color="auto"/>
              <w:right w:val="single" w:sz="4" w:space="0" w:color="auto"/>
            </w:tcBorders>
            <w:noWrap/>
            <w:vAlign w:val="bottom"/>
            <w:hideMark/>
          </w:tcPr>
          <w:p w:rsidR="00810FDB" w:rsidRPr="00E56F70" w:rsidRDefault="00810FDB" w:rsidP="00810FDB">
            <w:pPr>
              <w:jc w:val="right"/>
              <w:rPr>
                <w:bCs/>
              </w:rPr>
            </w:pPr>
            <w:r w:rsidRPr="00E56F70">
              <w:rPr>
                <w:bCs/>
              </w:rPr>
              <w:t> </w:t>
            </w:r>
          </w:p>
        </w:tc>
      </w:tr>
    </w:tbl>
    <w:p w:rsidR="00810FDB" w:rsidRPr="00740262" w:rsidRDefault="00810FDB" w:rsidP="00810FDB">
      <w:pPr>
        <w:pStyle w:val="ConsPlusNonformat"/>
        <w:jc w:val="center"/>
        <w:rPr>
          <w:rFonts w:ascii="Times New Roman" w:hAnsi="Times New Roman" w:cs="Times New Roman"/>
          <w:sz w:val="26"/>
          <w:szCs w:val="26"/>
        </w:rPr>
      </w:pPr>
    </w:p>
    <w:p w:rsidR="00810FDB"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7. Расчет расходов на приобретение основных средств, материальных запасов (строки 310, 340)</w:t>
      </w:r>
    </w:p>
    <w:p w:rsidR="00810FDB" w:rsidRPr="006E40E1" w:rsidRDefault="00810FDB" w:rsidP="00810FDB">
      <w:pPr>
        <w:pStyle w:val="ConsPlusNonformat"/>
        <w:contextualSpacing/>
        <w:jc w:val="center"/>
        <w:rPr>
          <w:rFonts w:ascii="Times New Roman" w:hAnsi="Times New Roman" w:cs="Times New Roman"/>
          <w:sz w:val="26"/>
          <w:szCs w:val="26"/>
        </w:rPr>
      </w:pP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Код видов расходов ________________________________________________________</w:t>
      </w:r>
    </w:p>
    <w:p w:rsidR="00810FDB" w:rsidRPr="00740262" w:rsidRDefault="00810FDB" w:rsidP="00810FDB">
      <w:pPr>
        <w:pStyle w:val="ConsPlusNonformat"/>
        <w:contextualSpacing/>
        <w:jc w:val="center"/>
        <w:rPr>
          <w:rFonts w:ascii="Times New Roman" w:hAnsi="Times New Roman" w:cs="Times New Roman"/>
          <w:sz w:val="26"/>
          <w:szCs w:val="26"/>
        </w:rPr>
      </w:pPr>
      <w:r w:rsidRPr="00740262">
        <w:rPr>
          <w:rFonts w:ascii="Times New Roman" w:hAnsi="Times New Roman" w:cs="Times New Roman"/>
          <w:sz w:val="26"/>
          <w:szCs w:val="26"/>
        </w:rPr>
        <w:t>Источник финансового обеспечения __________________________________________</w:t>
      </w:r>
    </w:p>
    <w:p w:rsidR="00810FDB" w:rsidRPr="006E40E1" w:rsidRDefault="00810FDB" w:rsidP="00810FDB">
      <w:pPr>
        <w:pStyle w:val="ConsPlusNonformat"/>
        <w:contextualSpacing/>
        <w:jc w:val="center"/>
        <w:rPr>
          <w:rFonts w:ascii="Times New Roman" w:hAnsi="Times New Roman" w:cs="Times New Roman"/>
          <w:sz w:val="26"/>
          <w:szCs w:val="26"/>
        </w:rPr>
      </w:pPr>
    </w:p>
    <w:tbl>
      <w:tblPr>
        <w:tblW w:w="0" w:type="auto"/>
        <w:jc w:val="center"/>
        <w:tblInd w:w="62" w:type="dxa"/>
        <w:tblLayout w:type="fixed"/>
        <w:tblCellMar>
          <w:top w:w="102" w:type="dxa"/>
          <w:left w:w="62" w:type="dxa"/>
          <w:bottom w:w="102" w:type="dxa"/>
          <w:right w:w="62" w:type="dxa"/>
        </w:tblCellMar>
        <w:tblLook w:val="0000"/>
      </w:tblPr>
      <w:tblGrid>
        <w:gridCol w:w="888"/>
        <w:gridCol w:w="3912"/>
        <w:gridCol w:w="1417"/>
        <w:gridCol w:w="2774"/>
        <w:gridCol w:w="2573"/>
      </w:tblGrid>
      <w:tr w:rsidR="00810FDB" w:rsidRPr="00E56F70" w:rsidTr="00810FDB">
        <w:trPr>
          <w:jc w:val="center"/>
        </w:trPr>
        <w:tc>
          <w:tcPr>
            <w:tcW w:w="888"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 xml:space="preserve">N </w:t>
            </w:r>
            <w:proofErr w:type="spellStart"/>
            <w:proofErr w:type="gramStart"/>
            <w:r w:rsidRPr="00E56F70">
              <w:rPr>
                <w:rFonts w:ascii="Times New Roman" w:hAnsi="Times New Roman" w:cs="Times New Roman"/>
                <w:sz w:val="22"/>
                <w:szCs w:val="22"/>
              </w:rPr>
              <w:t>п</w:t>
            </w:r>
            <w:proofErr w:type="spellEnd"/>
            <w:proofErr w:type="gramEnd"/>
            <w:r w:rsidRPr="00E56F70">
              <w:rPr>
                <w:rFonts w:ascii="Times New Roman" w:hAnsi="Times New Roman" w:cs="Times New Roman"/>
                <w:sz w:val="22"/>
                <w:szCs w:val="22"/>
              </w:rPr>
              <w:t>/</w:t>
            </w:r>
            <w:proofErr w:type="spellStart"/>
            <w:r w:rsidRPr="00E56F70">
              <w:rPr>
                <w:rFonts w:ascii="Times New Roman" w:hAnsi="Times New Roman" w:cs="Times New Roman"/>
                <w:sz w:val="22"/>
                <w:szCs w:val="22"/>
              </w:rPr>
              <w:t>п</w:t>
            </w:r>
            <w:proofErr w:type="spellEnd"/>
          </w:p>
        </w:tc>
        <w:tc>
          <w:tcPr>
            <w:tcW w:w="3912"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Количество</w:t>
            </w:r>
          </w:p>
        </w:tc>
        <w:tc>
          <w:tcPr>
            <w:tcW w:w="2774"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Средняя стоимость, руб.</w:t>
            </w:r>
          </w:p>
        </w:tc>
        <w:tc>
          <w:tcPr>
            <w:tcW w:w="2573"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Сумма, руб. (</w:t>
            </w:r>
            <w:hyperlink w:anchor="Par1578" w:tooltip="2" w:history="1">
              <w:r w:rsidRPr="00E56F70">
                <w:rPr>
                  <w:rFonts w:ascii="Times New Roman" w:hAnsi="Times New Roman" w:cs="Times New Roman"/>
                  <w:color w:val="0000FF"/>
                  <w:sz w:val="22"/>
                  <w:szCs w:val="22"/>
                </w:rPr>
                <w:t>гр. 2</w:t>
              </w:r>
            </w:hyperlink>
            <w:r w:rsidRPr="00E56F70">
              <w:rPr>
                <w:rFonts w:ascii="Times New Roman" w:hAnsi="Times New Roman" w:cs="Times New Roman"/>
                <w:sz w:val="22"/>
                <w:szCs w:val="22"/>
              </w:rPr>
              <w:t xml:space="preserve"> </w:t>
            </w:r>
            <w:proofErr w:type="spellStart"/>
            <w:r w:rsidRPr="00E56F70">
              <w:rPr>
                <w:rFonts w:ascii="Times New Roman" w:hAnsi="Times New Roman" w:cs="Times New Roman"/>
                <w:sz w:val="22"/>
                <w:szCs w:val="22"/>
              </w:rPr>
              <w:t>x</w:t>
            </w:r>
            <w:proofErr w:type="spellEnd"/>
            <w:r w:rsidRPr="00E56F70">
              <w:rPr>
                <w:rFonts w:ascii="Times New Roman" w:hAnsi="Times New Roman" w:cs="Times New Roman"/>
                <w:sz w:val="22"/>
                <w:szCs w:val="22"/>
              </w:rPr>
              <w:t xml:space="preserve"> </w:t>
            </w:r>
            <w:hyperlink w:anchor="Par1579" w:tooltip="3" w:history="1">
              <w:r w:rsidRPr="00E56F70">
                <w:rPr>
                  <w:rFonts w:ascii="Times New Roman" w:hAnsi="Times New Roman" w:cs="Times New Roman"/>
                  <w:color w:val="0000FF"/>
                  <w:sz w:val="22"/>
                  <w:szCs w:val="22"/>
                </w:rPr>
                <w:t>гр. 3</w:t>
              </w:r>
            </w:hyperlink>
            <w:r w:rsidRPr="00E56F70">
              <w:rPr>
                <w:rFonts w:ascii="Times New Roman" w:hAnsi="Times New Roman" w:cs="Times New Roman"/>
                <w:sz w:val="22"/>
                <w:szCs w:val="22"/>
              </w:rPr>
              <w:t>)</w:t>
            </w:r>
          </w:p>
        </w:tc>
      </w:tr>
      <w:tr w:rsidR="00810FDB" w:rsidRPr="00E56F70" w:rsidTr="00810FDB">
        <w:trPr>
          <w:jc w:val="center"/>
        </w:trPr>
        <w:tc>
          <w:tcPr>
            <w:tcW w:w="888"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3912"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bookmarkStart w:id="45" w:name="Par1578"/>
            <w:bookmarkEnd w:id="45"/>
            <w:r w:rsidRPr="00E56F70">
              <w:rPr>
                <w:rFonts w:ascii="Times New Roman" w:hAnsi="Times New Roman" w:cs="Times New Roman"/>
                <w:sz w:val="22"/>
                <w:szCs w:val="22"/>
              </w:rPr>
              <w:t>2</w:t>
            </w:r>
          </w:p>
        </w:tc>
        <w:tc>
          <w:tcPr>
            <w:tcW w:w="2774"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right="-162" w:firstLine="0"/>
              <w:jc w:val="center"/>
              <w:rPr>
                <w:rFonts w:ascii="Times New Roman" w:hAnsi="Times New Roman" w:cs="Times New Roman"/>
                <w:sz w:val="22"/>
                <w:szCs w:val="22"/>
              </w:rPr>
            </w:pPr>
            <w:bookmarkStart w:id="46" w:name="Par1579"/>
            <w:bookmarkEnd w:id="46"/>
            <w:r w:rsidRPr="00E56F70">
              <w:rPr>
                <w:rFonts w:ascii="Times New Roman" w:hAnsi="Times New Roman" w:cs="Times New Roman"/>
                <w:sz w:val="22"/>
                <w:szCs w:val="22"/>
              </w:rPr>
              <w:t>3</w:t>
            </w:r>
          </w:p>
        </w:tc>
        <w:tc>
          <w:tcPr>
            <w:tcW w:w="2573"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r w:rsidRPr="00E56F70">
              <w:rPr>
                <w:rFonts w:ascii="Times New Roman" w:hAnsi="Times New Roman" w:cs="Times New Roman"/>
                <w:sz w:val="22"/>
                <w:szCs w:val="22"/>
              </w:rPr>
              <w:t>4</w:t>
            </w:r>
          </w:p>
        </w:tc>
      </w:tr>
      <w:tr w:rsidR="00810FDB" w:rsidRPr="00E56F70" w:rsidTr="00810FDB">
        <w:trPr>
          <w:jc w:val="center"/>
        </w:trPr>
        <w:tc>
          <w:tcPr>
            <w:tcW w:w="888"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3912"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2774"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2573"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888"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3912"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2774"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2573"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r w:rsidR="00810FDB" w:rsidRPr="00E56F70" w:rsidTr="00810FDB">
        <w:trPr>
          <w:jc w:val="center"/>
        </w:trPr>
        <w:tc>
          <w:tcPr>
            <w:tcW w:w="888"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3912"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right"/>
              <w:rPr>
                <w:rFonts w:ascii="Times New Roman" w:hAnsi="Times New Roman" w:cs="Times New Roman"/>
                <w:sz w:val="22"/>
                <w:szCs w:val="22"/>
              </w:rPr>
            </w:pPr>
            <w:r w:rsidRPr="00E56F70">
              <w:rPr>
                <w:rFonts w:ascii="Times New Roman" w:hAnsi="Times New Roman" w:cs="Times New Roman"/>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c>
          <w:tcPr>
            <w:tcW w:w="2774"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roofErr w:type="spellStart"/>
            <w:r w:rsidRPr="00E56F70">
              <w:rPr>
                <w:rFonts w:ascii="Times New Roman" w:hAnsi="Times New Roman" w:cs="Times New Roman"/>
                <w:sz w:val="22"/>
                <w:szCs w:val="22"/>
              </w:rPr>
              <w:t>x</w:t>
            </w:r>
            <w:proofErr w:type="spellEnd"/>
          </w:p>
        </w:tc>
        <w:tc>
          <w:tcPr>
            <w:tcW w:w="2573" w:type="dxa"/>
            <w:tcBorders>
              <w:top w:val="single" w:sz="4" w:space="0" w:color="auto"/>
              <w:left w:val="single" w:sz="4" w:space="0" w:color="auto"/>
              <w:bottom w:val="single" w:sz="4" w:space="0" w:color="auto"/>
              <w:right w:val="single" w:sz="4" w:space="0" w:color="auto"/>
            </w:tcBorders>
          </w:tcPr>
          <w:p w:rsidR="00810FDB" w:rsidRPr="00E56F70" w:rsidRDefault="00810FDB" w:rsidP="005C08AE">
            <w:pPr>
              <w:pStyle w:val="ConsPlusNormal"/>
              <w:ind w:firstLine="0"/>
              <w:jc w:val="center"/>
              <w:rPr>
                <w:rFonts w:ascii="Times New Roman" w:hAnsi="Times New Roman" w:cs="Times New Roman"/>
                <w:sz w:val="22"/>
                <w:szCs w:val="22"/>
              </w:rPr>
            </w:pPr>
          </w:p>
        </w:tc>
      </w:tr>
    </w:tbl>
    <w:p w:rsidR="00810FDB" w:rsidRDefault="00810FDB" w:rsidP="00810FDB">
      <w:pPr>
        <w:pStyle w:val="ConsPlusNormal"/>
        <w:outlineLvl w:val="1"/>
        <w:rPr>
          <w:rFonts w:ascii="Times New Roman" w:hAnsi="Times New Roman" w:cs="Times New Roman"/>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r w:rsidRPr="00740262">
        <w:rPr>
          <w:sz w:val="26"/>
          <w:szCs w:val="26"/>
        </w:rPr>
        <w:t>7.1. Расчет расходов на приобретение спецодежды</w:t>
      </w:r>
    </w:p>
    <w:p w:rsidR="00810FDB" w:rsidRDefault="00810FDB" w:rsidP="00810FDB">
      <w:pPr>
        <w:contextualSpacing/>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178"/>
        <w:gridCol w:w="1376"/>
        <w:gridCol w:w="1715"/>
        <w:gridCol w:w="1499"/>
        <w:gridCol w:w="1057"/>
        <w:gridCol w:w="1060"/>
        <w:gridCol w:w="1057"/>
        <w:gridCol w:w="1871"/>
      </w:tblGrid>
      <w:tr w:rsidR="00810FDB" w:rsidRPr="00E56F70" w:rsidTr="005C08AE">
        <w:trPr>
          <w:trHeight w:val="300"/>
        </w:trPr>
        <w:tc>
          <w:tcPr>
            <w:tcW w:w="197" w:type="pct"/>
            <w:vMerge w:val="restart"/>
            <w:vAlign w:val="center"/>
            <w:hideMark/>
          </w:tcPr>
          <w:p w:rsidR="00810FDB" w:rsidRPr="00137300" w:rsidRDefault="00810FDB" w:rsidP="00810FDB">
            <w:pPr>
              <w:jc w:val="center"/>
            </w:pPr>
            <w:r w:rsidRPr="00137300">
              <w:t xml:space="preserve">№ </w:t>
            </w:r>
            <w:proofErr w:type="spellStart"/>
            <w:proofErr w:type="gramStart"/>
            <w:r w:rsidRPr="00137300">
              <w:t>п</w:t>
            </w:r>
            <w:proofErr w:type="spellEnd"/>
            <w:proofErr w:type="gramEnd"/>
            <w:r w:rsidRPr="00137300">
              <w:t>/</w:t>
            </w:r>
            <w:proofErr w:type="spellStart"/>
            <w:r w:rsidRPr="00137300">
              <w:t>п</w:t>
            </w:r>
            <w:proofErr w:type="spellEnd"/>
          </w:p>
        </w:tc>
        <w:tc>
          <w:tcPr>
            <w:tcW w:w="1580" w:type="pct"/>
            <w:vMerge w:val="restart"/>
            <w:vAlign w:val="center"/>
            <w:hideMark/>
          </w:tcPr>
          <w:p w:rsidR="00810FDB" w:rsidRPr="00137300" w:rsidRDefault="00810FDB" w:rsidP="00810FDB">
            <w:pPr>
              <w:jc w:val="center"/>
            </w:pPr>
            <w:r w:rsidRPr="00137300">
              <w:t>Наименование</w:t>
            </w:r>
          </w:p>
        </w:tc>
        <w:tc>
          <w:tcPr>
            <w:tcW w:w="477" w:type="pct"/>
            <w:vMerge w:val="restart"/>
            <w:shd w:val="clear" w:color="000000" w:fill="FFFFFF"/>
            <w:vAlign w:val="center"/>
            <w:hideMark/>
          </w:tcPr>
          <w:p w:rsidR="00810FDB" w:rsidRPr="00137300" w:rsidRDefault="00810FDB" w:rsidP="00810FDB">
            <w:pPr>
              <w:jc w:val="center"/>
            </w:pPr>
            <w:r w:rsidRPr="00137300">
              <w:t>ЦЕНА за единицу, руб.</w:t>
            </w:r>
          </w:p>
        </w:tc>
        <w:tc>
          <w:tcPr>
            <w:tcW w:w="527" w:type="pct"/>
            <w:vMerge w:val="restart"/>
            <w:shd w:val="clear" w:color="000000" w:fill="FFFFFF"/>
            <w:vAlign w:val="center"/>
            <w:hideMark/>
          </w:tcPr>
          <w:p w:rsidR="00810FDB" w:rsidRPr="00137300" w:rsidRDefault="00810FDB" w:rsidP="00810FDB">
            <w:pPr>
              <w:jc w:val="center"/>
            </w:pPr>
            <w:r w:rsidRPr="00137300">
              <w:t>Наименование НПА</w:t>
            </w:r>
          </w:p>
        </w:tc>
        <w:tc>
          <w:tcPr>
            <w:tcW w:w="1585" w:type="pct"/>
            <w:gridSpan w:val="4"/>
          </w:tcPr>
          <w:p w:rsidR="00810FDB" w:rsidRPr="00137300" w:rsidRDefault="00810FDB" w:rsidP="00810FDB">
            <w:pPr>
              <w:jc w:val="center"/>
            </w:pPr>
            <w:r w:rsidRPr="00137300">
              <w:t xml:space="preserve">Наименование должности </w:t>
            </w:r>
            <w:r w:rsidRPr="00137300">
              <w:rPr>
                <w:b/>
                <w:lang w:val="en-US"/>
              </w:rPr>
              <w:t>n</w:t>
            </w:r>
          </w:p>
        </w:tc>
        <w:tc>
          <w:tcPr>
            <w:tcW w:w="634" w:type="pct"/>
            <w:vMerge w:val="restart"/>
            <w:vAlign w:val="center"/>
            <w:hideMark/>
          </w:tcPr>
          <w:p w:rsidR="00810FDB" w:rsidRPr="00137300" w:rsidRDefault="00810FDB" w:rsidP="00810FDB">
            <w:pPr>
              <w:jc w:val="center"/>
            </w:pPr>
            <w:r w:rsidRPr="00137300">
              <w:t>Всего затрат за период по всем должностям, руб.</w:t>
            </w:r>
          </w:p>
        </w:tc>
      </w:tr>
      <w:tr w:rsidR="00810FDB" w:rsidRPr="00E56F70" w:rsidTr="005C08AE">
        <w:trPr>
          <w:trHeight w:val="780"/>
        </w:trPr>
        <w:tc>
          <w:tcPr>
            <w:tcW w:w="197" w:type="pct"/>
            <w:vMerge/>
            <w:vAlign w:val="center"/>
            <w:hideMark/>
          </w:tcPr>
          <w:p w:rsidR="00810FDB" w:rsidRPr="00137300" w:rsidRDefault="00810FDB" w:rsidP="00810FDB"/>
        </w:tc>
        <w:tc>
          <w:tcPr>
            <w:tcW w:w="1580" w:type="pct"/>
            <w:vMerge/>
            <w:vAlign w:val="center"/>
            <w:hideMark/>
          </w:tcPr>
          <w:p w:rsidR="00810FDB" w:rsidRPr="00137300" w:rsidRDefault="00810FDB" w:rsidP="00810FDB"/>
        </w:tc>
        <w:tc>
          <w:tcPr>
            <w:tcW w:w="477" w:type="pct"/>
            <w:vMerge/>
            <w:vAlign w:val="center"/>
            <w:hideMark/>
          </w:tcPr>
          <w:p w:rsidR="00810FDB" w:rsidRPr="00137300" w:rsidRDefault="00810FDB" w:rsidP="00810FDB"/>
        </w:tc>
        <w:tc>
          <w:tcPr>
            <w:tcW w:w="527" w:type="pct"/>
            <w:vMerge/>
            <w:vAlign w:val="center"/>
            <w:hideMark/>
          </w:tcPr>
          <w:p w:rsidR="00810FDB" w:rsidRPr="00137300" w:rsidRDefault="00810FDB" w:rsidP="00810FDB"/>
        </w:tc>
        <w:tc>
          <w:tcPr>
            <w:tcW w:w="477" w:type="pct"/>
            <w:vAlign w:val="center"/>
            <w:hideMark/>
          </w:tcPr>
          <w:p w:rsidR="00810FDB" w:rsidRPr="00137300" w:rsidRDefault="00810FDB" w:rsidP="00810FDB">
            <w:pPr>
              <w:jc w:val="center"/>
            </w:pPr>
            <w:r w:rsidRPr="00137300">
              <w:t>кол-во должностей, ед.</w:t>
            </w:r>
          </w:p>
        </w:tc>
        <w:tc>
          <w:tcPr>
            <w:tcW w:w="369" w:type="pct"/>
            <w:vAlign w:val="center"/>
            <w:hideMark/>
          </w:tcPr>
          <w:p w:rsidR="00810FDB" w:rsidRPr="00137300" w:rsidRDefault="00810FDB" w:rsidP="00810FDB">
            <w:pPr>
              <w:jc w:val="center"/>
            </w:pPr>
            <w:r w:rsidRPr="00137300">
              <w:t>срок носки, мес.</w:t>
            </w:r>
          </w:p>
        </w:tc>
        <w:tc>
          <w:tcPr>
            <w:tcW w:w="370" w:type="pct"/>
          </w:tcPr>
          <w:p w:rsidR="00810FDB" w:rsidRPr="00137300" w:rsidRDefault="00810FDB" w:rsidP="00810FDB">
            <w:pPr>
              <w:jc w:val="center"/>
            </w:pPr>
            <w:r w:rsidRPr="00137300">
              <w:t xml:space="preserve">кол-во, </w:t>
            </w:r>
            <w:proofErr w:type="spellStart"/>
            <w:proofErr w:type="gramStart"/>
            <w:r w:rsidRPr="00137300">
              <w:t>шт</w:t>
            </w:r>
            <w:proofErr w:type="spellEnd"/>
            <w:proofErr w:type="gramEnd"/>
          </w:p>
        </w:tc>
        <w:tc>
          <w:tcPr>
            <w:tcW w:w="369" w:type="pct"/>
            <w:vAlign w:val="center"/>
            <w:hideMark/>
          </w:tcPr>
          <w:p w:rsidR="00810FDB" w:rsidRPr="00137300" w:rsidRDefault="00810FDB" w:rsidP="00810FDB">
            <w:pPr>
              <w:jc w:val="center"/>
            </w:pPr>
            <w:r w:rsidRPr="00137300">
              <w:t>сумма, руб.</w:t>
            </w:r>
          </w:p>
        </w:tc>
        <w:tc>
          <w:tcPr>
            <w:tcW w:w="634" w:type="pct"/>
            <w:vMerge/>
            <w:vAlign w:val="center"/>
            <w:hideMark/>
          </w:tcPr>
          <w:p w:rsidR="00810FDB" w:rsidRPr="00137300" w:rsidRDefault="00810FDB" w:rsidP="00810FDB"/>
        </w:tc>
      </w:tr>
      <w:tr w:rsidR="00810FDB" w:rsidRPr="00E56F70" w:rsidTr="005C08AE">
        <w:trPr>
          <w:trHeight w:val="300"/>
        </w:trPr>
        <w:tc>
          <w:tcPr>
            <w:tcW w:w="197" w:type="pct"/>
            <w:noWrap/>
            <w:vAlign w:val="bottom"/>
            <w:hideMark/>
          </w:tcPr>
          <w:p w:rsidR="00810FDB" w:rsidRPr="00137300" w:rsidRDefault="00810FDB" w:rsidP="00810FDB">
            <w:r w:rsidRPr="00137300">
              <w:t> </w:t>
            </w:r>
          </w:p>
        </w:tc>
        <w:tc>
          <w:tcPr>
            <w:tcW w:w="1580" w:type="pct"/>
            <w:noWrap/>
            <w:vAlign w:val="bottom"/>
            <w:hideMark/>
          </w:tcPr>
          <w:p w:rsidR="00810FDB" w:rsidRPr="00137300" w:rsidRDefault="00810FDB" w:rsidP="00810FDB">
            <w:pPr>
              <w:jc w:val="center"/>
              <w:rPr>
                <w:bCs/>
                <w:u w:val="single"/>
              </w:rPr>
            </w:pPr>
            <w:r w:rsidRPr="00137300">
              <w:rPr>
                <w:bCs/>
                <w:u w:val="single"/>
              </w:rPr>
              <w:t>Зимний период</w:t>
            </w:r>
          </w:p>
        </w:tc>
        <w:tc>
          <w:tcPr>
            <w:tcW w:w="477" w:type="pct"/>
            <w:noWrap/>
            <w:vAlign w:val="center"/>
            <w:hideMark/>
          </w:tcPr>
          <w:p w:rsidR="00810FDB" w:rsidRPr="00137300" w:rsidRDefault="00810FDB" w:rsidP="00810FDB">
            <w:pPr>
              <w:jc w:val="center"/>
            </w:pPr>
          </w:p>
        </w:tc>
        <w:tc>
          <w:tcPr>
            <w:tcW w:w="527" w:type="pct"/>
            <w:noWrap/>
            <w:vAlign w:val="center"/>
            <w:hideMark/>
          </w:tcPr>
          <w:p w:rsidR="00810FDB" w:rsidRPr="00137300" w:rsidRDefault="00810FDB" w:rsidP="00810FDB">
            <w:pPr>
              <w:jc w:val="center"/>
            </w:pPr>
          </w:p>
        </w:tc>
        <w:tc>
          <w:tcPr>
            <w:tcW w:w="477" w:type="pct"/>
            <w:noWrap/>
            <w:vAlign w:val="center"/>
            <w:hideMark/>
          </w:tcPr>
          <w:p w:rsidR="00810FDB" w:rsidRPr="00137300" w:rsidRDefault="00810FDB" w:rsidP="00810FDB">
            <w:pPr>
              <w:jc w:val="center"/>
            </w:pPr>
          </w:p>
        </w:tc>
        <w:tc>
          <w:tcPr>
            <w:tcW w:w="369" w:type="pct"/>
            <w:noWrap/>
            <w:vAlign w:val="center"/>
            <w:hideMark/>
          </w:tcPr>
          <w:p w:rsidR="00810FDB" w:rsidRPr="00137300" w:rsidRDefault="00810FDB" w:rsidP="00810FDB">
            <w:pPr>
              <w:jc w:val="center"/>
            </w:pPr>
          </w:p>
        </w:tc>
        <w:tc>
          <w:tcPr>
            <w:tcW w:w="370" w:type="pct"/>
          </w:tcPr>
          <w:p w:rsidR="00810FDB" w:rsidRPr="00137300" w:rsidRDefault="00810FDB" w:rsidP="00810FDB">
            <w:pPr>
              <w:jc w:val="center"/>
            </w:pPr>
          </w:p>
        </w:tc>
        <w:tc>
          <w:tcPr>
            <w:tcW w:w="369" w:type="pct"/>
            <w:noWrap/>
            <w:vAlign w:val="center"/>
            <w:hideMark/>
          </w:tcPr>
          <w:p w:rsidR="00810FDB" w:rsidRPr="00137300" w:rsidRDefault="00810FDB" w:rsidP="00810FDB">
            <w:pPr>
              <w:jc w:val="center"/>
            </w:pPr>
          </w:p>
        </w:tc>
        <w:tc>
          <w:tcPr>
            <w:tcW w:w="634" w:type="pct"/>
            <w:noWrap/>
            <w:vAlign w:val="center"/>
            <w:hideMark/>
          </w:tcPr>
          <w:p w:rsidR="00810FDB" w:rsidRPr="00137300" w:rsidRDefault="00810FDB" w:rsidP="00810FDB">
            <w:pPr>
              <w:jc w:val="center"/>
            </w:pPr>
          </w:p>
        </w:tc>
      </w:tr>
      <w:tr w:rsidR="00810FDB" w:rsidRPr="00E56F70" w:rsidTr="005C08AE">
        <w:trPr>
          <w:trHeight w:val="300"/>
        </w:trPr>
        <w:tc>
          <w:tcPr>
            <w:tcW w:w="197" w:type="pct"/>
            <w:noWrap/>
            <w:vAlign w:val="center"/>
            <w:hideMark/>
          </w:tcPr>
          <w:p w:rsidR="00810FDB" w:rsidRPr="00137300" w:rsidRDefault="00810FDB" w:rsidP="00810FDB">
            <w:pPr>
              <w:jc w:val="center"/>
            </w:pPr>
            <w:r w:rsidRPr="00137300">
              <w:t>1.</w:t>
            </w:r>
          </w:p>
        </w:tc>
        <w:tc>
          <w:tcPr>
            <w:tcW w:w="1580" w:type="pct"/>
            <w:hideMark/>
          </w:tcPr>
          <w:p w:rsidR="00810FDB" w:rsidRPr="00137300" w:rsidRDefault="00810FDB" w:rsidP="00810FDB">
            <w:pPr>
              <w:rPr>
                <w:lang w:val="en-US"/>
              </w:rPr>
            </w:pPr>
            <w:r w:rsidRPr="00137300">
              <w:t xml:space="preserve">Спецодежда </w:t>
            </w:r>
            <w:r w:rsidRPr="00137300">
              <w:rPr>
                <w:b/>
                <w:lang w:val="en-US"/>
              </w:rPr>
              <w:t>n</w:t>
            </w:r>
          </w:p>
        </w:tc>
        <w:tc>
          <w:tcPr>
            <w:tcW w:w="477" w:type="pct"/>
            <w:noWrap/>
            <w:vAlign w:val="center"/>
            <w:hideMark/>
          </w:tcPr>
          <w:p w:rsidR="00810FDB" w:rsidRPr="00137300" w:rsidRDefault="00810FDB" w:rsidP="00810FDB">
            <w:pPr>
              <w:jc w:val="center"/>
            </w:pPr>
          </w:p>
        </w:tc>
        <w:tc>
          <w:tcPr>
            <w:tcW w:w="527" w:type="pct"/>
            <w:noWrap/>
            <w:vAlign w:val="center"/>
            <w:hideMark/>
          </w:tcPr>
          <w:p w:rsidR="00810FDB" w:rsidRPr="00137300" w:rsidRDefault="00810FDB" w:rsidP="00810FDB">
            <w:pPr>
              <w:jc w:val="center"/>
            </w:pPr>
          </w:p>
        </w:tc>
        <w:tc>
          <w:tcPr>
            <w:tcW w:w="477" w:type="pct"/>
            <w:shd w:val="clear" w:color="000000" w:fill="FFFFFF"/>
            <w:noWrap/>
            <w:vAlign w:val="center"/>
            <w:hideMark/>
          </w:tcPr>
          <w:p w:rsidR="00810FDB" w:rsidRPr="00137300" w:rsidRDefault="00810FDB" w:rsidP="00810FDB">
            <w:pPr>
              <w:jc w:val="center"/>
            </w:pPr>
            <w:proofErr w:type="spellStart"/>
            <w:r w:rsidRPr="00137300">
              <w:t>х</w:t>
            </w:r>
            <w:proofErr w:type="spellEnd"/>
          </w:p>
        </w:tc>
        <w:tc>
          <w:tcPr>
            <w:tcW w:w="369" w:type="pct"/>
            <w:shd w:val="clear" w:color="000000" w:fill="FFFFFF"/>
            <w:noWrap/>
            <w:vAlign w:val="center"/>
            <w:hideMark/>
          </w:tcPr>
          <w:p w:rsidR="00810FDB" w:rsidRPr="00137300" w:rsidRDefault="00810FDB" w:rsidP="00810FDB">
            <w:pPr>
              <w:jc w:val="center"/>
            </w:pPr>
          </w:p>
        </w:tc>
        <w:tc>
          <w:tcPr>
            <w:tcW w:w="370" w:type="pct"/>
            <w:shd w:val="clear" w:color="000000" w:fill="FFFFFF"/>
            <w:vAlign w:val="center"/>
          </w:tcPr>
          <w:p w:rsidR="00810FDB" w:rsidRPr="00137300" w:rsidRDefault="00810FDB" w:rsidP="00810FDB">
            <w:pPr>
              <w:jc w:val="center"/>
            </w:pPr>
          </w:p>
        </w:tc>
        <w:tc>
          <w:tcPr>
            <w:tcW w:w="369" w:type="pct"/>
            <w:shd w:val="clear" w:color="000000" w:fill="FFFFFF"/>
            <w:noWrap/>
            <w:vAlign w:val="center"/>
            <w:hideMark/>
          </w:tcPr>
          <w:p w:rsidR="00810FDB" w:rsidRPr="00137300" w:rsidRDefault="00810FDB" w:rsidP="00810FDB">
            <w:pPr>
              <w:jc w:val="center"/>
            </w:pPr>
          </w:p>
        </w:tc>
        <w:tc>
          <w:tcPr>
            <w:tcW w:w="634" w:type="pct"/>
            <w:noWrap/>
            <w:vAlign w:val="center"/>
            <w:hideMark/>
          </w:tcPr>
          <w:p w:rsidR="00810FDB" w:rsidRPr="00137300" w:rsidRDefault="00810FDB" w:rsidP="00810FDB">
            <w:pPr>
              <w:jc w:val="center"/>
            </w:pPr>
          </w:p>
        </w:tc>
      </w:tr>
      <w:tr w:rsidR="00810FDB" w:rsidRPr="00E56F70" w:rsidTr="005C08AE">
        <w:trPr>
          <w:trHeight w:val="300"/>
        </w:trPr>
        <w:tc>
          <w:tcPr>
            <w:tcW w:w="197" w:type="pct"/>
            <w:noWrap/>
            <w:vAlign w:val="bottom"/>
            <w:hideMark/>
          </w:tcPr>
          <w:p w:rsidR="00810FDB" w:rsidRPr="00137300" w:rsidRDefault="00810FDB" w:rsidP="00810FDB">
            <w:pPr>
              <w:rPr>
                <w:bCs/>
              </w:rPr>
            </w:pPr>
            <w:r w:rsidRPr="00137300">
              <w:rPr>
                <w:bCs/>
              </w:rPr>
              <w:t> </w:t>
            </w:r>
          </w:p>
        </w:tc>
        <w:tc>
          <w:tcPr>
            <w:tcW w:w="1580" w:type="pct"/>
            <w:hideMark/>
          </w:tcPr>
          <w:p w:rsidR="00810FDB" w:rsidRPr="00137300" w:rsidRDefault="00810FDB" w:rsidP="00810FDB">
            <w:r w:rsidRPr="00137300">
              <w:t>Итого затрат на 1 ставку</w:t>
            </w:r>
          </w:p>
        </w:tc>
        <w:tc>
          <w:tcPr>
            <w:tcW w:w="477" w:type="pct"/>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vAlign w:val="center"/>
            <w:hideMark/>
          </w:tcPr>
          <w:p w:rsidR="00810FDB" w:rsidRPr="00137300" w:rsidRDefault="00810FDB" w:rsidP="00810FDB">
            <w:pPr>
              <w:jc w:val="center"/>
              <w:rPr>
                <w:bCs/>
              </w:rPr>
            </w:pPr>
            <w:proofErr w:type="spellStart"/>
            <w:r w:rsidRPr="00137300">
              <w:rPr>
                <w:bCs/>
              </w:rPr>
              <w:t>х</w:t>
            </w:r>
            <w:proofErr w:type="spellEnd"/>
          </w:p>
        </w:tc>
        <w:tc>
          <w:tcPr>
            <w:tcW w:w="477" w:type="pct"/>
            <w:vAlign w:val="center"/>
            <w:hideMark/>
          </w:tcPr>
          <w:p w:rsidR="00810FDB" w:rsidRPr="00137300" w:rsidRDefault="00810FDB" w:rsidP="00810FDB">
            <w:pPr>
              <w:jc w:val="center"/>
              <w:rPr>
                <w:bCs/>
              </w:rPr>
            </w:pPr>
            <w:proofErr w:type="spellStart"/>
            <w:r w:rsidRPr="00137300">
              <w:rPr>
                <w:bCs/>
              </w:rPr>
              <w:t>х</w:t>
            </w:r>
            <w:proofErr w:type="spellEnd"/>
          </w:p>
        </w:tc>
        <w:tc>
          <w:tcPr>
            <w:tcW w:w="369" w:type="pct"/>
            <w:vAlign w:val="center"/>
            <w:hideMark/>
          </w:tcPr>
          <w:p w:rsidR="00810FDB" w:rsidRPr="00137300" w:rsidRDefault="00810FDB" w:rsidP="00810FDB">
            <w:pPr>
              <w:jc w:val="center"/>
              <w:rPr>
                <w:bCs/>
              </w:rPr>
            </w:pPr>
            <w:proofErr w:type="spellStart"/>
            <w:r w:rsidRPr="00137300">
              <w:rPr>
                <w:bCs/>
              </w:rPr>
              <w:t>х</w:t>
            </w:r>
            <w:proofErr w:type="spellEnd"/>
          </w:p>
        </w:tc>
        <w:tc>
          <w:tcPr>
            <w:tcW w:w="370" w:type="pct"/>
            <w:vAlign w:val="center"/>
          </w:tcPr>
          <w:p w:rsidR="00810FDB" w:rsidRPr="00137300" w:rsidRDefault="00810FDB" w:rsidP="00810FDB">
            <w:pPr>
              <w:jc w:val="center"/>
              <w:rPr>
                <w:bCs/>
              </w:rPr>
            </w:pPr>
          </w:p>
        </w:tc>
        <w:tc>
          <w:tcPr>
            <w:tcW w:w="369" w:type="pct"/>
            <w:noWrap/>
            <w:vAlign w:val="center"/>
            <w:hideMark/>
          </w:tcPr>
          <w:p w:rsidR="00810FDB" w:rsidRPr="00137300" w:rsidRDefault="00810FDB" w:rsidP="00810FDB">
            <w:pPr>
              <w:jc w:val="center"/>
              <w:rPr>
                <w:bCs/>
              </w:rPr>
            </w:pPr>
          </w:p>
        </w:tc>
        <w:tc>
          <w:tcPr>
            <w:tcW w:w="634" w:type="pct"/>
            <w:noWrap/>
            <w:vAlign w:val="center"/>
            <w:hideMark/>
          </w:tcPr>
          <w:p w:rsidR="00810FDB" w:rsidRPr="00137300" w:rsidRDefault="00810FDB" w:rsidP="00810FDB">
            <w:pPr>
              <w:jc w:val="center"/>
              <w:rPr>
                <w:bCs/>
              </w:rPr>
            </w:pPr>
          </w:p>
        </w:tc>
      </w:tr>
      <w:tr w:rsidR="00810FDB" w:rsidRPr="00E56F70" w:rsidTr="005C08AE">
        <w:trPr>
          <w:trHeight w:val="300"/>
        </w:trPr>
        <w:tc>
          <w:tcPr>
            <w:tcW w:w="197" w:type="pct"/>
            <w:noWrap/>
            <w:vAlign w:val="bottom"/>
            <w:hideMark/>
          </w:tcPr>
          <w:p w:rsidR="00810FDB" w:rsidRPr="00137300" w:rsidRDefault="00810FDB" w:rsidP="00810FDB">
            <w:pPr>
              <w:rPr>
                <w:bCs/>
              </w:rPr>
            </w:pPr>
            <w:r w:rsidRPr="00137300">
              <w:rPr>
                <w:bCs/>
              </w:rPr>
              <w:t> </w:t>
            </w:r>
          </w:p>
        </w:tc>
        <w:tc>
          <w:tcPr>
            <w:tcW w:w="1580" w:type="pct"/>
            <w:noWrap/>
            <w:vAlign w:val="bottom"/>
            <w:hideMark/>
          </w:tcPr>
          <w:p w:rsidR="00810FDB" w:rsidRPr="00137300" w:rsidRDefault="00810FDB" w:rsidP="00810FDB">
            <w:r w:rsidRPr="00137300">
              <w:t>Всего количество чел.</w:t>
            </w:r>
          </w:p>
        </w:tc>
        <w:tc>
          <w:tcPr>
            <w:tcW w:w="47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477" w:type="pct"/>
            <w:noWrap/>
            <w:vAlign w:val="center"/>
            <w:hideMark/>
          </w:tcPr>
          <w:p w:rsidR="00810FDB" w:rsidRPr="00137300" w:rsidRDefault="00810FDB" w:rsidP="00810FDB">
            <w:pPr>
              <w:jc w:val="center"/>
              <w:rPr>
                <w:bCs/>
              </w:rPr>
            </w:pPr>
          </w:p>
        </w:tc>
        <w:tc>
          <w:tcPr>
            <w:tcW w:w="369"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70" w:type="pct"/>
            <w:shd w:val="clear" w:color="000000" w:fill="FFFFFF"/>
            <w:vAlign w:val="center"/>
          </w:tcPr>
          <w:p w:rsidR="00810FDB" w:rsidRPr="00137300" w:rsidRDefault="00810FDB" w:rsidP="00810FDB">
            <w:pPr>
              <w:jc w:val="center"/>
              <w:rPr>
                <w:bCs/>
              </w:rPr>
            </w:pPr>
            <w:proofErr w:type="spellStart"/>
            <w:r w:rsidRPr="00137300">
              <w:rPr>
                <w:bCs/>
              </w:rPr>
              <w:t>х</w:t>
            </w:r>
            <w:proofErr w:type="spellEnd"/>
          </w:p>
        </w:tc>
        <w:tc>
          <w:tcPr>
            <w:tcW w:w="36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634" w:type="pct"/>
            <w:noWrap/>
            <w:vAlign w:val="center"/>
            <w:hideMark/>
          </w:tcPr>
          <w:p w:rsidR="00810FDB" w:rsidRPr="00137300" w:rsidRDefault="00810FDB" w:rsidP="00810FDB">
            <w:pPr>
              <w:jc w:val="center"/>
              <w:rPr>
                <w:bCs/>
              </w:rPr>
            </w:pPr>
            <w:proofErr w:type="spellStart"/>
            <w:r w:rsidRPr="00137300">
              <w:rPr>
                <w:bCs/>
              </w:rPr>
              <w:t>х</w:t>
            </w:r>
            <w:proofErr w:type="spellEnd"/>
          </w:p>
        </w:tc>
      </w:tr>
      <w:tr w:rsidR="00810FDB" w:rsidRPr="00E56F70" w:rsidTr="005C08AE">
        <w:trPr>
          <w:trHeight w:val="315"/>
        </w:trPr>
        <w:tc>
          <w:tcPr>
            <w:tcW w:w="197" w:type="pct"/>
            <w:noWrap/>
            <w:vAlign w:val="bottom"/>
            <w:hideMark/>
          </w:tcPr>
          <w:p w:rsidR="00810FDB" w:rsidRPr="00137300" w:rsidRDefault="00810FDB" w:rsidP="00810FDB">
            <w:pPr>
              <w:rPr>
                <w:bCs/>
              </w:rPr>
            </w:pPr>
            <w:r w:rsidRPr="00137300">
              <w:rPr>
                <w:bCs/>
              </w:rPr>
              <w:t> </w:t>
            </w:r>
          </w:p>
        </w:tc>
        <w:tc>
          <w:tcPr>
            <w:tcW w:w="1580" w:type="pct"/>
            <w:noWrap/>
            <w:vAlign w:val="bottom"/>
            <w:hideMark/>
          </w:tcPr>
          <w:p w:rsidR="00810FDB" w:rsidRPr="00137300" w:rsidRDefault="00810FDB" w:rsidP="00810FDB">
            <w:r w:rsidRPr="00137300">
              <w:t>ВСЕГО затрат за зимний период по должностям</w:t>
            </w:r>
          </w:p>
        </w:tc>
        <w:tc>
          <w:tcPr>
            <w:tcW w:w="47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47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69"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70" w:type="pct"/>
            <w:vAlign w:val="center"/>
          </w:tcPr>
          <w:p w:rsidR="00810FDB" w:rsidRPr="00137300" w:rsidRDefault="00810FDB" w:rsidP="00810FDB">
            <w:pPr>
              <w:jc w:val="center"/>
              <w:rPr>
                <w:bCs/>
              </w:rPr>
            </w:pPr>
            <w:proofErr w:type="spellStart"/>
            <w:r w:rsidRPr="00137300">
              <w:rPr>
                <w:bCs/>
              </w:rPr>
              <w:t>х</w:t>
            </w:r>
            <w:proofErr w:type="spellEnd"/>
          </w:p>
        </w:tc>
        <w:tc>
          <w:tcPr>
            <w:tcW w:w="369"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634" w:type="pct"/>
            <w:noWrap/>
            <w:vAlign w:val="center"/>
            <w:hideMark/>
          </w:tcPr>
          <w:p w:rsidR="00810FDB" w:rsidRPr="00137300" w:rsidRDefault="00810FDB" w:rsidP="00810FDB">
            <w:pPr>
              <w:jc w:val="center"/>
              <w:rPr>
                <w:bCs/>
              </w:rPr>
            </w:pPr>
          </w:p>
        </w:tc>
      </w:tr>
      <w:tr w:rsidR="00810FDB" w:rsidRPr="00E56F70" w:rsidTr="005C08AE">
        <w:trPr>
          <w:trHeight w:val="300"/>
        </w:trPr>
        <w:tc>
          <w:tcPr>
            <w:tcW w:w="197" w:type="pct"/>
            <w:noWrap/>
            <w:vAlign w:val="bottom"/>
            <w:hideMark/>
          </w:tcPr>
          <w:p w:rsidR="00810FDB" w:rsidRPr="00137300" w:rsidRDefault="00810FDB" w:rsidP="00810FDB">
            <w:r w:rsidRPr="00137300">
              <w:t> </w:t>
            </w:r>
          </w:p>
        </w:tc>
        <w:tc>
          <w:tcPr>
            <w:tcW w:w="1580" w:type="pct"/>
            <w:noWrap/>
            <w:vAlign w:val="bottom"/>
            <w:hideMark/>
          </w:tcPr>
          <w:p w:rsidR="00810FDB" w:rsidRPr="00137300" w:rsidRDefault="00810FDB" w:rsidP="00810FDB">
            <w:pPr>
              <w:jc w:val="center"/>
              <w:rPr>
                <w:bCs/>
                <w:u w:val="single"/>
              </w:rPr>
            </w:pPr>
            <w:r w:rsidRPr="00137300">
              <w:rPr>
                <w:bCs/>
                <w:u w:val="single"/>
              </w:rPr>
              <w:t>Летний период</w:t>
            </w:r>
          </w:p>
        </w:tc>
        <w:tc>
          <w:tcPr>
            <w:tcW w:w="477" w:type="pct"/>
            <w:noWrap/>
            <w:vAlign w:val="center"/>
            <w:hideMark/>
          </w:tcPr>
          <w:p w:rsidR="00810FDB" w:rsidRPr="00137300" w:rsidRDefault="00810FDB" w:rsidP="00810FDB">
            <w:pPr>
              <w:jc w:val="center"/>
            </w:pPr>
          </w:p>
        </w:tc>
        <w:tc>
          <w:tcPr>
            <w:tcW w:w="527" w:type="pct"/>
            <w:noWrap/>
            <w:vAlign w:val="center"/>
            <w:hideMark/>
          </w:tcPr>
          <w:p w:rsidR="00810FDB" w:rsidRPr="00137300" w:rsidRDefault="00810FDB" w:rsidP="00810FDB">
            <w:pPr>
              <w:jc w:val="center"/>
            </w:pPr>
          </w:p>
        </w:tc>
        <w:tc>
          <w:tcPr>
            <w:tcW w:w="477" w:type="pct"/>
            <w:noWrap/>
            <w:vAlign w:val="center"/>
            <w:hideMark/>
          </w:tcPr>
          <w:p w:rsidR="00810FDB" w:rsidRPr="00137300" w:rsidRDefault="00810FDB" w:rsidP="00810FDB">
            <w:pPr>
              <w:jc w:val="center"/>
            </w:pPr>
          </w:p>
        </w:tc>
        <w:tc>
          <w:tcPr>
            <w:tcW w:w="369" w:type="pct"/>
            <w:noWrap/>
            <w:vAlign w:val="center"/>
            <w:hideMark/>
          </w:tcPr>
          <w:p w:rsidR="00810FDB" w:rsidRPr="00137300" w:rsidRDefault="00810FDB" w:rsidP="00810FDB">
            <w:pPr>
              <w:jc w:val="center"/>
            </w:pPr>
          </w:p>
        </w:tc>
        <w:tc>
          <w:tcPr>
            <w:tcW w:w="370" w:type="pct"/>
          </w:tcPr>
          <w:p w:rsidR="00810FDB" w:rsidRPr="00137300" w:rsidRDefault="00810FDB" w:rsidP="00810FDB">
            <w:pPr>
              <w:jc w:val="center"/>
            </w:pPr>
          </w:p>
        </w:tc>
        <w:tc>
          <w:tcPr>
            <w:tcW w:w="369" w:type="pct"/>
            <w:noWrap/>
            <w:vAlign w:val="center"/>
            <w:hideMark/>
          </w:tcPr>
          <w:p w:rsidR="00810FDB" w:rsidRPr="00137300" w:rsidRDefault="00810FDB" w:rsidP="00810FDB">
            <w:pPr>
              <w:jc w:val="center"/>
            </w:pPr>
          </w:p>
        </w:tc>
        <w:tc>
          <w:tcPr>
            <w:tcW w:w="634" w:type="pct"/>
            <w:noWrap/>
            <w:vAlign w:val="center"/>
            <w:hideMark/>
          </w:tcPr>
          <w:p w:rsidR="00810FDB" w:rsidRPr="00137300" w:rsidRDefault="00810FDB" w:rsidP="00810FDB">
            <w:pPr>
              <w:jc w:val="center"/>
            </w:pPr>
          </w:p>
        </w:tc>
      </w:tr>
      <w:tr w:rsidR="00810FDB" w:rsidRPr="00E56F70" w:rsidTr="005C08AE">
        <w:trPr>
          <w:trHeight w:val="300"/>
        </w:trPr>
        <w:tc>
          <w:tcPr>
            <w:tcW w:w="197" w:type="pct"/>
            <w:noWrap/>
            <w:vAlign w:val="center"/>
            <w:hideMark/>
          </w:tcPr>
          <w:p w:rsidR="00810FDB" w:rsidRPr="00137300" w:rsidRDefault="00810FDB" w:rsidP="00810FDB">
            <w:pPr>
              <w:jc w:val="center"/>
            </w:pPr>
            <w:r w:rsidRPr="00137300">
              <w:t>1.</w:t>
            </w:r>
          </w:p>
        </w:tc>
        <w:tc>
          <w:tcPr>
            <w:tcW w:w="1580" w:type="pct"/>
            <w:hideMark/>
          </w:tcPr>
          <w:p w:rsidR="00810FDB" w:rsidRPr="00137300" w:rsidRDefault="00810FDB" w:rsidP="00810FDB">
            <w:r w:rsidRPr="00137300">
              <w:t xml:space="preserve">Спецодежда </w:t>
            </w:r>
            <w:r w:rsidRPr="00137300">
              <w:rPr>
                <w:b/>
                <w:lang w:val="en-US"/>
              </w:rPr>
              <w:t>n</w:t>
            </w:r>
          </w:p>
        </w:tc>
        <w:tc>
          <w:tcPr>
            <w:tcW w:w="477" w:type="pct"/>
            <w:shd w:val="clear" w:color="000000" w:fill="FFFFFF"/>
            <w:noWrap/>
            <w:vAlign w:val="center"/>
            <w:hideMark/>
          </w:tcPr>
          <w:p w:rsidR="00810FDB" w:rsidRPr="00137300" w:rsidRDefault="00810FDB" w:rsidP="00810FDB">
            <w:pPr>
              <w:jc w:val="center"/>
            </w:pPr>
          </w:p>
        </w:tc>
        <w:tc>
          <w:tcPr>
            <w:tcW w:w="527" w:type="pct"/>
            <w:shd w:val="clear" w:color="000000" w:fill="FFFFFF"/>
            <w:noWrap/>
            <w:vAlign w:val="center"/>
            <w:hideMark/>
          </w:tcPr>
          <w:p w:rsidR="00810FDB" w:rsidRPr="00137300" w:rsidRDefault="00810FDB" w:rsidP="00810FDB">
            <w:pPr>
              <w:jc w:val="center"/>
            </w:pPr>
          </w:p>
        </w:tc>
        <w:tc>
          <w:tcPr>
            <w:tcW w:w="477" w:type="pct"/>
            <w:shd w:val="clear" w:color="000000" w:fill="FFFFFF"/>
            <w:noWrap/>
            <w:vAlign w:val="center"/>
            <w:hideMark/>
          </w:tcPr>
          <w:p w:rsidR="00810FDB" w:rsidRPr="00137300" w:rsidRDefault="00810FDB" w:rsidP="00810FDB">
            <w:pPr>
              <w:jc w:val="center"/>
            </w:pPr>
            <w:proofErr w:type="spellStart"/>
            <w:r w:rsidRPr="00137300">
              <w:t>х</w:t>
            </w:r>
            <w:proofErr w:type="spellEnd"/>
          </w:p>
        </w:tc>
        <w:tc>
          <w:tcPr>
            <w:tcW w:w="369" w:type="pct"/>
            <w:shd w:val="clear" w:color="000000" w:fill="FFFFFF"/>
            <w:noWrap/>
            <w:vAlign w:val="center"/>
            <w:hideMark/>
          </w:tcPr>
          <w:p w:rsidR="00810FDB" w:rsidRPr="00137300" w:rsidRDefault="00810FDB" w:rsidP="00810FDB">
            <w:pPr>
              <w:jc w:val="center"/>
            </w:pPr>
          </w:p>
        </w:tc>
        <w:tc>
          <w:tcPr>
            <w:tcW w:w="370" w:type="pct"/>
            <w:shd w:val="clear" w:color="000000" w:fill="FFFFFF"/>
            <w:vAlign w:val="center"/>
          </w:tcPr>
          <w:p w:rsidR="00810FDB" w:rsidRPr="00137300" w:rsidRDefault="00810FDB" w:rsidP="00810FDB">
            <w:pPr>
              <w:jc w:val="center"/>
            </w:pPr>
          </w:p>
        </w:tc>
        <w:tc>
          <w:tcPr>
            <w:tcW w:w="369" w:type="pct"/>
            <w:shd w:val="clear" w:color="000000" w:fill="FFFFFF"/>
            <w:noWrap/>
            <w:vAlign w:val="center"/>
            <w:hideMark/>
          </w:tcPr>
          <w:p w:rsidR="00810FDB" w:rsidRPr="00137300" w:rsidRDefault="00810FDB" w:rsidP="00810FDB">
            <w:pPr>
              <w:jc w:val="center"/>
            </w:pPr>
          </w:p>
        </w:tc>
        <w:tc>
          <w:tcPr>
            <w:tcW w:w="634" w:type="pct"/>
            <w:shd w:val="clear" w:color="000000" w:fill="FFFFFF"/>
            <w:noWrap/>
            <w:vAlign w:val="center"/>
            <w:hideMark/>
          </w:tcPr>
          <w:p w:rsidR="00810FDB" w:rsidRPr="00137300" w:rsidRDefault="00810FDB" w:rsidP="00810FDB">
            <w:pPr>
              <w:jc w:val="center"/>
            </w:pPr>
          </w:p>
        </w:tc>
      </w:tr>
      <w:tr w:rsidR="00810FDB" w:rsidRPr="00E56F70" w:rsidTr="005C08AE">
        <w:trPr>
          <w:trHeight w:val="300"/>
        </w:trPr>
        <w:tc>
          <w:tcPr>
            <w:tcW w:w="197" w:type="pct"/>
            <w:noWrap/>
            <w:vAlign w:val="center"/>
            <w:hideMark/>
          </w:tcPr>
          <w:p w:rsidR="00810FDB" w:rsidRPr="00137300" w:rsidRDefault="00810FDB" w:rsidP="00810FDB">
            <w:pPr>
              <w:jc w:val="center"/>
            </w:pPr>
            <w:r w:rsidRPr="00137300">
              <w:t> </w:t>
            </w:r>
          </w:p>
        </w:tc>
        <w:tc>
          <w:tcPr>
            <w:tcW w:w="1580" w:type="pct"/>
            <w:hideMark/>
          </w:tcPr>
          <w:p w:rsidR="00810FDB" w:rsidRPr="00137300" w:rsidRDefault="00810FDB" w:rsidP="00810FDB">
            <w:r w:rsidRPr="00137300">
              <w:t>Итого затрат на 1 ставку</w:t>
            </w:r>
          </w:p>
        </w:tc>
        <w:tc>
          <w:tcPr>
            <w:tcW w:w="47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47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6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70" w:type="pct"/>
            <w:shd w:val="clear" w:color="000000" w:fill="FFFFFF"/>
            <w:vAlign w:val="center"/>
          </w:tcPr>
          <w:p w:rsidR="00810FDB" w:rsidRPr="00137300" w:rsidRDefault="00810FDB" w:rsidP="00810FDB">
            <w:pPr>
              <w:jc w:val="center"/>
              <w:rPr>
                <w:bCs/>
              </w:rPr>
            </w:pPr>
          </w:p>
        </w:tc>
        <w:tc>
          <w:tcPr>
            <w:tcW w:w="369" w:type="pct"/>
            <w:shd w:val="clear" w:color="000000" w:fill="FFFFFF"/>
            <w:noWrap/>
            <w:vAlign w:val="center"/>
            <w:hideMark/>
          </w:tcPr>
          <w:p w:rsidR="00810FDB" w:rsidRPr="00137300" w:rsidRDefault="00810FDB" w:rsidP="00810FDB">
            <w:pPr>
              <w:jc w:val="center"/>
              <w:rPr>
                <w:bCs/>
              </w:rPr>
            </w:pPr>
          </w:p>
        </w:tc>
        <w:tc>
          <w:tcPr>
            <w:tcW w:w="634" w:type="pct"/>
            <w:shd w:val="clear" w:color="000000" w:fill="FFFFFF"/>
            <w:noWrap/>
            <w:vAlign w:val="center"/>
            <w:hideMark/>
          </w:tcPr>
          <w:p w:rsidR="00810FDB" w:rsidRPr="00137300" w:rsidRDefault="00810FDB" w:rsidP="00810FDB">
            <w:pPr>
              <w:jc w:val="center"/>
              <w:rPr>
                <w:bCs/>
              </w:rPr>
            </w:pPr>
          </w:p>
        </w:tc>
      </w:tr>
      <w:tr w:rsidR="00810FDB" w:rsidRPr="00E56F70" w:rsidTr="005C08AE">
        <w:trPr>
          <w:trHeight w:val="300"/>
        </w:trPr>
        <w:tc>
          <w:tcPr>
            <w:tcW w:w="197" w:type="pct"/>
            <w:noWrap/>
            <w:vAlign w:val="center"/>
            <w:hideMark/>
          </w:tcPr>
          <w:p w:rsidR="00810FDB" w:rsidRPr="00137300" w:rsidRDefault="00810FDB" w:rsidP="00810FDB">
            <w:pPr>
              <w:jc w:val="center"/>
            </w:pPr>
            <w:r w:rsidRPr="00137300">
              <w:t> </w:t>
            </w:r>
          </w:p>
        </w:tc>
        <w:tc>
          <w:tcPr>
            <w:tcW w:w="1580" w:type="pct"/>
            <w:noWrap/>
            <w:vAlign w:val="bottom"/>
            <w:hideMark/>
          </w:tcPr>
          <w:p w:rsidR="00810FDB" w:rsidRPr="00137300" w:rsidRDefault="00810FDB" w:rsidP="00810FDB">
            <w:r w:rsidRPr="00137300">
              <w:t>Всего количество чел.</w:t>
            </w:r>
          </w:p>
        </w:tc>
        <w:tc>
          <w:tcPr>
            <w:tcW w:w="47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477" w:type="pct"/>
            <w:shd w:val="clear" w:color="000000" w:fill="FFFFFF"/>
            <w:noWrap/>
            <w:vAlign w:val="center"/>
            <w:hideMark/>
          </w:tcPr>
          <w:p w:rsidR="00810FDB" w:rsidRPr="00137300" w:rsidRDefault="00810FDB" w:rsidP="00810FDB">
            <w:pPr>
              <w:jc w:val="center"/>
              <w:rPr>
                <w:bCs/>
              </w:rPr>
            </w:pPr>
          </w:p>
        </w:tc>
        <w:tc>
          <w:tcPr>
            <w:tcW w:w="36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70" w:type="pct"/>
            <w:shd w:val="clear" w:color="000000" w:fill="FFFFFF"/>
            <w:vAlign w:val="center"/>
          </w:tcPr>
          <w:p w:rsidR="00810FDB" w:rsidRPr="00137300" w:rsidRDefault="00810FDB" w:rsidP="00810FDB">
            <w:pPr>
              <w:jc w:val="center"/>
              <w:rPr>
                <w:bCs/>
              </w:rPr>
            </w:pPr>
            <w:proofErr w:type="spellStart"/>
            <w:r w:rsidRPr="00137300">
              <w:rPr>
                <w:bCs/>
              </w:rPr>
              <w:t>х</w:t>
            </w:r>
            <w:proofErr w:type="spellEnd"/>
          </w:p>
        </w:tc>
        <w:tc>
          <w:tcPr>
            <w:tcW w:w="36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634"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r>
      <w:tr w:rsidR="00810FDB" w:rsidRPr="00E56F70" w:rsidTr="005C08AE">
        <w:trPr>
          <w:trHeight w:val="315"/>
        </w:trPr>
        <w:tc>
          <w:tcPr>
            <w:tcW w:w="197" w:type="pct"/>
            <w:noWrap/>
            <w:vAlign w:val="center"/>
            <w:hideMark/>
          </w:tcPr>
          <w:p w:rsidR="00810FDB" w:rsidRPr="00137300" w:rsidRDefault="00810FDB" w:rsidP="00810FDB">
            <w:pPr>
              <w:jc w:val="center"/>
            </w:pPr>
            <w:r w:rsidRPr="00137300">
              <w:t> </w:t>
            </w:r>
          </w:p>
        </w:tc>
        <w:tc>
          <w:tcPr>
            <w:tcW w:w="1580" w:type="pct"/>
            <w:noWrap/>
            <w:vAlign w:val="bottom"/>
            <w:hideMark/>
          </w:tcPr>
          <w:p w:rsidR="00810FDB" w:rsidRPr="00137300" w:rsidRDefault="00810FDB" w:rsidP="00810FDB">
            <w:r w:rsidRPr="00137300">
              <w:t>ВСЕГО затрат за летний период</w:t>
            </w:r>
          </w:p>
        </w:tc>
        <w:tc>
          <w:tcPr>
            <w:tcW w:w="47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47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6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70" w:type="pct"/>
            <w:shd w:val="clear" w:color="000000" w:fill="FFFFFF"/>
            <w:vAlign w:val="center"/>
          </w:tcPr>
          <w:p w:rsidR="00810FDB" w:rsidRPr="00137300" w:rsidRDefault="00810FDB" w:rsidP="00810FDB">
            <w:pPr>
              <w:jc w:val="center"/>
              <w:rPr>
                <w:bCs/>
              </w:rPr>
            </w:pPr>
            <w:proofErr w:type="spellStart"/>
            <w:r w:rsidRPr="00137300">
              <w:rPr>
                <w:bCs/>
              </w:rPr>
              <w:t>х</w:t>
            </w:r>
            <w:proofErr w:type="spellEnd"/>
          </w:p>
        </w:tc>
        <w:tc>
          <w:tcPr>
            <w:tcW w:w="36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634" w:type="pct"/>
            <w:shd w:val="clear" w:color="000000" w:fill="FFFFFF"/>
            <w:noWrap/>
            <w:vAlign w:val="center"/>
            <w:hideMark/>
          </w:tcPr>
          <w:p w:rsidR="00810FDB" w:rsidRPr="00137300" w:rsidRDefault="00810FDB" w:rsidP="00810FDB">
            <w:pPr>
              <w:jc w:val="center"/>
              <w:rPr>
                <w:bCs/>
              </w:rPr>
            </w:pPr>
          </w:p>
        </w:tc>
      </w:tr>
      <w:tr w:rsidR="00810FDB" w:rsidRPr="00E56F70" w:rsidTr="005C08AE">
        <w:trPr>
          <w:trHeight w:val="315"/>
        </w:trPr>
        <w:tc>
          <w:tcPr>
            <w:tcW w:w="197" w:type="pct"/>
            <w:noWrap/>
            <w:vAlign w:val="bottom"/>
            <w:hideMark/>
          </w:tcPr>
          <w:p w:rsidR="00810FDB" w:rsidRPr="00137300" w:rsidRDefault="00810FDB" w:rsidP="00810FDB">
            <w:pPr>
              <w:rPr>
                <w:bCs/>
              </w:rPr>
            </w:pPr>
            <w:r w:rsidRPr="00137300">
              <w:rPr>
                <w:bCs/>
              </w:rPr>
              <w:t> </w:t>
            </w:r>
          </w:p>
        </w:tc>
        <w:tc>
          <w:tcPr>
            <w:tcW w:w="2057" w:type="pct"/>
            <w:gridSpan w:val="2"/>
            <w:noWrap/>
            <w:vAlign w:val="bottom"/>
            <w:hideMark/>
          </w:tcPr>
          <w:p w:rsidR="00810FDB" w:rsidRPr="00137300" w:rsidRDefault="00810FDB" w:rsidP="00810FDB">
            <w:pPr>
              <w:rPr>
                <w:bCs/>
              </w:rPr>
            </w:pPr>
            <w:r w:rsidRPr="00137300">
              <w:rPr>
                <w:bCs/>
              </w:rPr>
              <w:t xml:space="preserve">ВСЕГО затрат на приобретение </w:t>
            </w:r>
            <w:proofErr w:type="spellStart"/>
            <w:r w:rsidRPr="00137300">
              <w:rPr>
                <w:bCs/>
              </w:rPr>
              <w:t>спецодежы</w:t>
            </w:r>
            <w:proofErr w:type="spellEnd"/>
            <w:r w:rsidRPr="00137300">
              <w:rPr>
                <w:bCs/>
              </w:rPr>
              <w:t>, руб.</w:t>
            </w:r>
          </w:p>
        </w:tc>
        <w:tc>
          <w:tcPr>
            <w:tcW w:w="52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47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69"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70" w:type="pct"/>
            <w:vAlign w:val="center"/>
          </w:tcPr>
          <w:p w:rsidR="00810FDB" w:rsidRPr="00137300" w:rsidRDefault="00810FDB" w:rsidP="00810FDB">
            <w:pPr>
              <w:jc w:val="center"/>
              <w:rPr>
                <w:bCs/>
              </w:rPr>
            </w:pPr>
            <w:proofErr w:type="spellStart"/>
            <w:r w:rsidRPr="00137300">
              <w:rPr>
                <w:bCs/>
              </w:rPr>
              <w:t>х</w:t>
            </w:r>
            <w:proofErr w:type="spellEnd"/>
          </w:p>
        </w:tc>
        <w:tc>
          <w:tcPr>
            <w:tcW w:w="369"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634" w:type="pct"/>
            <w:noWrap/>
            <w:vAlign w:val="bottom"/>
            <w:hideMark/>
          </w:tcPr>
          <w:p w:rsidR="00810FDB" w:rsidRPr="00137300" w:rsidRDefault="00810FDB" w:rsidP="00810FDB">
            <w:pPr>
              <w:jc w:val="center"/>
              <w:rPr>
                <w:bCs/>
              </w:rPr>
            </w:pPr>
          </w:p>
        </w:tc>
      </w:tr>
    </w:tbl>
    <w:p w:rsidR="00810FDB" w:rsidRDefault="00810FDB" w:rsidP="00810FDB">
      <w:pPr>
        <w:jc w:val="cente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p>
    <w:p w:rsidR="00810FDB" w:rsidRDefault="00810FDB" w:rsidP="00810FDB">
      <w:pPr>
        <w:contextualSpacing/>
        <w:jc w:val="center"/>
        <w:rPr>
          <w:sz w:val="26"/>
          <w:szCs w:val="26"/>
        </w:rPr>
      </w:pPr>
      <w:r w:rsidRPr="00740262">
        <w:rPr>
          <w:sz w:val="26"/>
          <w:szCs w:val="26"/>
        </w:rPr>
        <w:t>7.2. Расчет расходов на приобретение хоз</w:t>
      </w:r>
      <w:r>
        <w:rPr>
          <w:sz w:val="26"/>
          <w:szCs w:val="26"/>
        </w:rPr>
        <w:t xml:space="preserve">яйственного </w:t>
      </w:r>
      <w:r w:rsidRPr="00740262">
        <w:rPr>
          <w:sz w:val="26"/>
          <w:szCs w:val="26"/>
        </w:rPr>
        <w:t>инвентаря</w:t>
      </w:r>
    </w:p>
    <w:p w:rsidR="00810FDB" w:rsidRDefault="00810FDB" w:rsidP="00810FDB">
      <w:pPr>
        <w:contextualSpacing/>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178"/>
        <w:gridCol w:w="1201"/>
        <w:gridCol w:w="1715"/>
        <w:gridCol w:w="1499"/>
        <w:gridCol w:w="1791"/>
        <w:gridCol w:w="839"/>
        <w:gridCol w:w="913"/>
        <w:gridCol w:w="1677"/>
      </w:tblGrid>
      <w:tr w:rsidR="00810FDB" w:rsidRPr="00E56F70" w:rsidTr="005C08AE">
        <w:trPr>
          <w:trHeight w:val="300"/>
        </w:trPr>
        <w:tc>
          <w:tcPr>
            <w:tcW w:w="170" w:type="pct"/>
            <w:vMerge w:val="restart"/>
            <w:vAlign w:val="center"/>
            <w:hideMark/>
          </w:tcPr>
          <w:p w:rsidR="00810FDB" w:rsidRPr="00137300" w:rsidRDefault="00810FDB" w:rsidP="00810FDB">
            <w:pPr>
              <w:jc w:val="center"/>
            </w:pPr>
            <w:r w:rsidRPr="00137300">
              <w:t xml:space="preserve">№ </w:t>
            </w:r>
            <w:proofErr w:type="spellStart"/>
            <w:proofErr w:type="gramStart"/>
            <w:r w:rsidRPr="00137300">
              <w:t>п</w:t>
            </w:r>
            <w:proofErr w:type="spellEnd"/>
            <w:proofErr w:type="gramEnd"/>
            <w:r w:rsidRPr="00137300">
              <w:t>/</w:t>
            </w:r>
            <w:proofErr w:type="spellStart"/>
            <w:r w:rsidRPr="00137300">
              <w:t>п</w:t>
            </w:r>
            <w:proofErr w:type="spellEnd"/>
          </w:p>
        </w:tc>
        <w:tc>
          <w:tcPr>
            <w:tcW w:w="1580" w:type="pct"/>
            <w:vMerge w:val="restart"/>
            <w:vAlign w:val="center"/>
            <w:hideMark/>
          </w:tcPr>
          <w:p w:rsidR="00810FDB" w:rsidRPr="00137300" w:rsidRDefault="00810FDB" w:rsidP="00810FDB">
            <w:pPr>
              <w:jc w:val="center"/>
            </w:pPr>
            <w:r w:rsidRPr="00137300">
              <w:t>Наименование</w:t>
            </w:r>
          </w:p>
        </w:tc>
        <w:tc>
          <w:tcPr>
            <w:tcW w:w="442" w:type="pct"/>
            <w:vMerge w:val="restart"/>
            <w:shd w:val="clear" w:color="000000" w:fill="FFFFFF"/>
            <w:vAlign w:val="center"/>
            <w:hideMark/>
          </w:tcPr>
          <w:p w:rsidR="00810FDB" w:rsidRPr="00137300" w:rsidRDefault="00810FDB" w:rsidP="00810FDB">
            <w:pPr>
              <w:jc w:val="center"/>
            </w:pPr>
            <w:r w:rsidRPr="00137300">
              <w:t>ЦЕНА за единицу, руб.</w:t>
            </w:r>
          </w:p>
        </w:tc>
        <w:tc>
          <w:tcPr>
            <w:tcW w:w="527" w:type="pct"/>
            <w:vMerge w:val="restart"/>
            <w:shd w:val="clear" w:color="000000" w:fill="FFFFFF"/>
            <w:vAlign w:val="center"/>
            <w:hideMark/>
          </w:tcPr>
          <w:p w:rsidR="00810FDB" w:rsidRPr="00137300" w:rsidRDefault="00810FDB" w:rsidP="00810FDB">
            <w:pPr>
              <w:jc w:val="center"/>
            </w:pPr>
            <w:r w:rsidRPr="00137300">
              <w:t>Наименование НПА</w:t>
            </w:r>
          </w:p>
        </w:tc>
        <w:tc>
          <w:tcPr>
            <w:tcW w:w="1675" w:type="pct"/>
            <w:gridSpan w:val="4"/>
          </w:tcPr>
          <w:p w:rsidR="00810FDB" w:rsidRPr="00137300" w:rsidRDefault="00810FDB" w:rsidP="00810FDB">
            <w:pPr>
              <w:jc w:val="center"/>
            </w:pPr>
            <w:r w:rsidRPr="00137300">
              <w:t xml:space="preserve">Наименование должности </w:t>
            </w:r>
            <w:r w:rsidRPr="00137300">
              <w:rPr>
                <w:b/>
                <w:lang w:val="en-US"/>
              </w:rPr>
              <w:t>n</w:t>
            </w:r>
          </w:p>
        </w:tc>
        <w:tc>
          <w:tcPr>
            <w:tcW w:w="606" w:type="pct"/>
            <w:vMerge w:val="restart"/>
            <w:vAlign w:val="center"/>
            <w:hideMark/>
          </w:tcPr>
          <w:p w:rsidR="00810FDB" w:rsidRPr="00E56F70" w:rsidRDefault="00810FDB" w:rsidP="00810FDB">
            <w:pPr>
              <w:jc w:val="center"/>
            </w:pPr>
            <w:r w:rsidRPr="00E56F70">
              <w:t>Всего затрат за период по всем должностям, руб.</w:t>
            </w:r>
          </w:p>
        </w:tc>
      </w:tr>
      <w:tr w:rsidR="00810FDB" w:rsidRPr="00E56F70" w:rsidTr="005C08AE">
        <w:trPr>
          <w:trHeight w:val="780"/>
        </w:trPr>
        <w:tc>
          <w:tcPr>
            <w:tcW w:w="170" w:type="pct"/>
            <w:vMerge/>
            <w:vAlign w:val="center"/>
            <w:hideMark/>
          </w:tcPr>
          <w:p w:rsidR="00810FDB" w:rsidRPr="00137300" w:rsidRDefault="00810FDB" w:rsidP="00810FDB"/>
        </w:tc>
        <w:tc>
          <w:tcPr>
            <w:tcW w:w="1580" w:type="pct"/>
            <w:vMerge/>
            <w:vAlign w:val="center"/>
            <w:hideMark/>
          </w:tcPr>
          <w:p w:rsidR="00810FDB" w:rsidRPr="00137300" w:rsidRDefault="00810FDB" w:rsidP="00810FDB"/>
        </w:tc>
        <w:tc>
          <w:tcPr>
            <w:tcW w:w="442" w:type="pct"/>
            <w:vMerge/>
            <w:vAlign w:val="center"/>
            <w:hideMark/>
          </w:tcPr>
          <w:p w:rsidR="00810FDB" w:rsidRPr="00137300" w:rsidRDefault="00810FDB" w:rsidP="00810FDB"/>
        </w:tc>
        <w:tc>
          <w:tcPr>
            <w:tcW w:w="527" w:type="pct"/>
            <w:vMerge/>
            <w:vAlign w:val="center"/>
            <w:hideMark/>
          </w:tcPr>
          <w:p w:rsidR="00810FDB" w:rsidRPr="00137300" w:rsidRDefault="00810FDB" w:rsidP="00810FDB"/>
        </w:tc>
        <w:tc>
          <w:tcPr>
            <w:tcW w:w="462" w:type="pct"/>
            <w:vAlign w:val="center"/>
            <w:hideMark/>
          </w:tcPr>
          <w:p w:rsidR="00810FDB" w:rsidRPr="00137300" w:rsidRDefault="00810FDB" w:rsidP="00810FDB">
            <w:pPr>
              <w:jc w:val="center"/>
            </w:pPr>
            <w:r w:rsidRPr="00137300">
              <w:t>кол-во должностей, ед.</w:t>
            </w:r>
          </w:p>
        </w:tc>
        <w:tc>
          <w:tcPr>
            <w:tcW w:w="550" w:type="pct"/>
            <w:vAlign w:val="center"/>
            <w:hideMark/>
          </w:tcPr>
          <w:p w:rsidR="00810FDB" w:rsidRPr="00137300" w:rsidRDefault="00810FDB" w:rsidP="00810FDB">
            <w:pPr>
              <w:jc w:val="center"/>
            </w:pPr>
            <w:r w:rsidRPr="00137300">
              <w:t>срок использования, мес.</w:t>
            </w:r>
          </w:p>
        </w:tc>
        <w:tc>
          <w:tcPr>
            <w:tcW w:w="324" w:type="pct"/>
          </w:tcPr>
          <w:p w:rsidR="00810FDB" w:rsidRPr="00137300" w:rsidRDefault="00810FDB" w:rsidP="00810FDB">
            <w:pPr>
              <w:jc w:val="center"/>
            </w:pPr>
            <w:r w:rsidRPr="00137300">
              <w:t xml:space="preserve">кол-во, </w:t>
            </w:r>
            <w:proofErr w:type="spellStart"/>
            <w:proofErr w:type="gramStart"/>
            <w:r w:rsidRPr="00137300">
              <w:t>шт</w:t>
            </w:r>
            <w:proofErr w:type="spellEnd"/>
            <w:proofErr w:type="gramEnd"/>
          </w:p>
        </w:tc>
        <w:tc>
          <w:tcPr>
            <w:tcW w:w="339" w:type="pct"/>
            <w:vAlign w:val="center"/>
            <w:hideMark/>
          </w:tcPr>
          <w:p w:rsidR="00810FDB" w:rsidRPr="00137300" w:rsidRDefault="00810FDB" w:rsidP="00810FDB">
            <w:pPr>
              <w:jc w:val="center"/>
            </w:pPr>
            <w:r w:rsidRPr="00137300">
              <w:t>сумма, руб.</w:t>
            </w:r>
          </w:p>
        </w:tc>
        <w:tc>
          <w:tcPr>
            <w:tcW w:w="606" w:type="pct"/>
            <w:vMerge/>
            <w:vAlign w:val="center"/>
            <w:hideMark/>
          </w:tcPr>
          <w:p w:rsidR="00810FDB" w:rsidRPr="00E56F70" w:rsidRDefault="00810FDB" w:rsidP="00810FDB"/>
        </w:tc>
      </w:tr>
      <w:tr w:rsidR="00810FDB" w:rsidRPr="00E56F70" w:rsidTr="005C08AE">
        <w:trPr>
          <w:trHeight w:val="300"/>
        </w:trPr>
        <w:tc>
          <w:tcPr>
            <w:tcW w:w="170" w:type="pct"/>
            <w:noWrap/>
            <w:vAlign w:val="bottom"/>
            <w:hideMark/>
          </w:tcPr>
          <w:p w:rsidR="00810FDB" w:rsidRPr="00137300" w:rsidRDefault="00810FDB" w:rsidP="00810FDB">
            <w:r w:rsidRPr="00137300">
              <w:t> </w:t>
            </w:r>
          </w:p>
        </w:tc>
        <w:tc>
          <w:tcPr>
            <w:tcW w:w="1580" w:type="pct"/>
            <w:noWrap/>
            <w:vAlign w:val="bottom"/>
            <w:hideMark/>
          </w:tcPr>
          <w:p w:rsidR="00810FDB" w:rsidRPr="00137300" w:rsidRDefault="00810FDB" w:rsidP="00810FDB">
            <w:pPr>
              <w:jc w:val="center"/>
              <w:rPr>
                <w:bCs/>
                <w:u w:val="single"/>
              </w:rPr>
            </w:pPr>
            <w:r w:rsidRPr="00137300">
              <w:rPr>
                <w:bCs/>
                <w:u w:val="single"/>
              </w:rPr>
              <w:t>Зимний период</w:t>
            </w:r>
          </w:p>
        </w:tc>
        <w:tc>
          <w:tcPr>
            <w:tcW w:w="442" w:type="pct"/>
            <w:noWrap/>
            <w:vAlign w:val="center"/>
            <w:hideMark/>
          </w:tcPr>
          <w:p w:rsidR="00810FDB" w:rsidRPr="00137300" w:rsidRDefault="00810FDB" w:rsidP="00810FDB">
            <w:pPr>
              <w:jc w:val="center"/>
            </w:pPr>
          </w:p>
        </w:tc>
        <w:tc>
          <w:tcPr>
            <w:tcW w:w="527" w:type="pct"/>
            <w:noWrap/>
            <w:vAlign w:val="center"/>
            <w:hideMark/>
          </w:tcPr>
          <w:p w:rsidR="00810FDB" w:rsidRPr="00137300" w:rsidRDefault="00810FDB" w:rsidP="00810FDB">
            <w:pPr>
              <w:jc w:val="center"/>
            </w:pPr>
          </w:p>
        </w:tc>
        <w:tc>
          <w:tcPr>
            <w:tcW w:w="462" w:type="pct"/>
            <w:noWrap/>
            <w:vAlign w:val="center"/>
            <w:hideMark/>
          </w:tcPr>
          <w:p w:rsidR="00810FDB" w:rsidRPr="00137300" w:rsidRDefault="00810FDB" w:rsidP="00810FDB">
            <w:pPr>
              <w:jc w:val="center"/>
            </w:pPr>
          </w:p>
        </w:tc>
        <w:tc>
          <w:tcPr>
            <w:tcW w:w="550" w:type="pct"/>
            <w:noWrap/>
            <w:vAlign w:val="center"/>
            <w:hideMark/>
          </w:tcPr>
          <w:p w:rsidR="00810FDB" w:rsidRPr="00137300" w:rsidRDefault="00810FDB" w:rsidP="00810FDB">
            <w:pPr>
              <w:jc w:val="center"/>
            </w:pPr>
          </w:p>
        </w:tc>
        <w:tc>
          <w:tcPr>
            <w:tcW w:w="324" w:type="pct"/>
          </w:tcPr>
          <w:p w:rsidR="00810FDB" w:rsidRPr="00137300" w:rsidRDefault="00810FDB" w:rsidP="00810FDB">
            <w:pPr>
              <w:jc w:val="center"/>
            </w:pPr>
          </w:p>
        </w:tc>
        <w:tc>
          <w:tcPr>
            <w:tcW w:w="339" w:type="pct"/>
            <w:noWrap/>
            <w:vAlign w:val="center"/>
            <w:hideMark/>
          </w:tcPr>
          <w:p w:rsidR="00810FDB" w:rsidRPr="00137300" w:rsidRDefault="00810FDB" w:rsidP="00810FDB">
            <w:pPr>
              <w:jc w:val="center"/>
            </w:pPr>
          </w:p>
        </w:tc>
        <w:tc>
          <w:tcPr>
            <w:tcW w:w="606" w:type="pct"/>
            <w:noWrap/>
            <w:vAlign w:val="center"/>
            <w:hideMark/>
          </w:tcPr>
          <w:p w:rsidR="00810FDB" w:rsidRPr="00E56F70" w:rsidRDefault="00810FDB" w:rsidP="00810FDB">
            <w:pPr>
              <w:jc w:val="center"/>
              <w:rPr>
                <w:color w:val="000000"/>
              </w:rPr>
            </w:pPr>
          </w:p>
        </w:tc>
      </w:tr>
      <w:tr w:rsidR="00810FDB" w:rsidRPr="00E56F70" w:rsidTr="005C08AE">
        <w:trPr>
          <w:trHeight w:val="300"/>
        </w:trPr>
        <w:tc>
          <w:tcPr>
            <w:tcW w:w="170" w:type="pct"/>
            <w:noWrap/>
            <w:vAlign w:val="center"/>
            <w:hideMark/>
          </w:tcPr>
          <w:p w:rsidR="00810FDB" w:rsidRPr="00137300" w:rsidRDefault="00810FDB" w:rsidP="00810FDB">
            <w:pPr>
              <w:jc w:val="center"/>
            </w:pPr>
            <w:r w:rsidRPr="00137300">
              <w:t>1.</w:t>
            </w:r>
          </w:p>
        </w:tc>
        <w:tc>
          <w:tcPr>
            <w:tcW w:w="1580" w:type="pct"/>
            <w:hideMark/>
          </w:tcPr>
          <w:p w:rsidR="00810FDB" w:rsidRPr="00137300" w:rsidRDefault="00810FDB" w:rsidP="00810FDB">
            <w:pPr>
              <w:rPr>
                <w:lang w:val="en-US"/>
              </w:rPr>
            </w:pPr>
            <w:r w:rsidRPr="00137300">
              <w:t xml:space="preserve">Предмет инвентаря </w:t>
            </w:r>
            <w:r w:rsidRPr="00137300">
              <w:rPr>
                <w:b/>
                <w:lang w:val="en-US"/>
              </w:rPr>
              <w:t>n</w:t>
            </w:r>
          </w:p>
        </w:tc>
        <w:tc>
          <w:tcPr>
            <w:tcW w:w="442" w:type="pct"/>
            <w:noWrap/>
            <w:vAlign w:val="center"/>
            <w:hideMark/>
          </w:tcPr>
          <w:p w:rsidR="00810FDB" w:rsidRPr="00137300" w:rsidRDefault="00810FDB" w:rsidP="00810FDB">
            <w:pPr>
              <w:jc w:val="center"/>
            </w:pPr>
          </w:p>
        </w:tc>
        <w:tc>
          <w:tcPr>
            <w:tcW w:w="527" w:type="pct"/>
            <w:noWrap/>
            <w:vAlign w:val="center"/>
            <w:hideMark/>
          </w:tcPr>
          <w:p w:rsidR="00810FDB" w:rsidRPr="00137300" w:rsidRDefault="00810FDB" w:rsidP="00810FDB">
            <w:pPr>
              <w:jc w:val="center"/>
            </w:pPr>
          </w:p>
        </w:tc>
        <w:tc>
          <w:tcPr>
            <w:tcW w:w="462" w:type="pct"/>
            <w:shd w:val="clear" w:color="000000" w:fill="FFFFFF"/>
            <w:noWrap/>
            <w:vAlign w:val="center"/>
            <w:hideMark/>
          </w:tcPr>
          <w:p w:rsidR="00810FDB" w:rsidRPr="00137300" w:rsidRDefault="00810FDB" w:rsidP="00810FDB">
            <w:pPr>
              <w:jc w:val="center"/>
            </w:pPr>
            <w:proofErr w:type="spellStart"/>
            <w:r w:rsidRPr="00137300">
              <w:t>х</w:t>
            </w:r>
            <w:proofErr w:type="spellEnd"/>
          </w:p>
        </w:tc>
        <w:tc>
          <w:tcPr>
            <w:tcW w:w="550" w:type="pct"/>
            <w:shd w:val="clear" w:color="000000" w:fill="FFFFFF"/>
            <w:noWrap/>
            <w:vAlign w:val="center"/>
            <w:hideMark/>
          </w:tcPr>
          <w:p w:rsidR="00810FDB" w:rsidRPr="00137300" w:rsidRDefault="00810FDB" w:rsidP="00810FDB">
            <w:pPr>
              <w:jc w:val="center"/>
            </w:pPr>
          </w:p>
        </w:tc>
        <w:tc>
          <w:tcPr>
            <w:tcW w:w="324" w:type="pct"/>
            <w:shd w:val="clear" w:color="000000" w:fill="FFFFFF"/>
            <w:vAlign w:val="center"/>
          </w:tcPr>
          <w:p w:rsidR="00810FDB" w:rsidRPr="00137300" w:rsidRDefault="00810FDB" w:rsidP="00810FDB">
            <w:pPr>
              <w:jc w:val="center"/>
            </w:pPr>
          </w:p>
        </w:tc>
        <w:tc>
          <w:tcPr>
            <w:tcW w:w="339" w:type="pct"/>
            <w:shd w:val="clear" w:color="000000" w:fill="FFFFFF"/>
            <w:noWrap/>
            <w:vAlign w:val="center"/>
            <w:hideMark/>
          </w:tcPr>
          <w:p w:rsidR="00810FDB" w:rsidRPr="00137300" w:rsidRDefault="00810FDB" w:rsidP="00810FDB">
            <w:pPr>
              <w:jc w:val="center"/>
            </w:pPr>
          </w:p>
        </w:tc>
        <w:tc>
          <w:tcPr>
            <w:tcW w:w="606" w:type="pct"/>
            <w:noWrap/>
            <w:vAlign w:val="center"/>
            <w:hideMark/>
          </w:tcPr>
          <w:p w:rsidR="00810FDB" w:rsidRPr="00E56F70" w:rsidRDefault="00810FDB" w:rsidP="00810FDB">
            <w:pPr>
              <w:jc w:val="center"/>
              <w:rPr>
                <w:color w:val="000000"/>
              </w:rPr>
            </w:pPr>
          </w:p>
        </w:tc>
      </w:tr>
      <w:tr w:rsidR="00810FDB" w:rsidRPr="00E56F70" w:rsidTr="005C08AE">
        <w:trPr>
          <w:trHeight w:val="300"/>
        </w:trPr>
        <w:tc>
          <w:tcPr>
            <w:tcW w:w="170" w:type="pct"/>
            <w:noWrap/>
            <w:vAlign w:val="bottom"/>
            <w:hideMark/>
          </w:tcPr>
          <w:p w:rsidR="00810FDB" w:rsidRPr="00137300" w:rsidRDefault="00810FDB" w:rsidP="00810FDB">
            <w:pPr>
              <w:rPr>
                <w:bCs/>
              </w:rPr>
            </w:pPr>
            <w:r w:rsidRPr="00137300">
              <w:rPr>
                <w:bCs/>
              </w:rPr>
              <w:t> </w:t>
            </w:r>
          </w:p>
        </w:tc>
        <w:tc>
          <w:tcPr>
            <w:tcW w:w="1580" w:type="pct"/>
            <w:hideMark/>
          </w:tcPr>
          <w:p w:rsidR="00810FDB" w:rsidRPr="00137300" w:rsidRDefault="00810FDB" w:rsidP="00810FDB">
            <w:r w:rsidRPr="00137300">
              <w:t>Итого затрат на 1 ставку</w:t>
            </w:r>
          </w:p>
        </w:tc>
        <w:tc>
          <w:tcPr>
            <w:tcW w:w="442" w:type="pct"/>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vAlign w:val="center"/>
            <w:hideMark/>
          </w:tcPr>
          <w:p w:rsidR="00810FDB" w:rsidRPr="00137300" w:rsidRDefault="00810FDB" w:rsidP="00810FDB">
            <w:pPr>
              <w:jc w:val="center"/>
              <w:rPr>
                <w:bCs/>
              </w:rPr>
            </w:pPr>
            <w:proofErr w:type="spellStart"/>
            <w:r w:rsidRPr="00137300">
              <w:rPr>
                <w:bCs/>
              </w:rPr>
              <w:t>х</w:t>
            </w:r>
            <w:proofErr w:type="spellEnd"/>
          </w:p>
        </w:tc>
        <w:tc>
          <w:tcPr>
            <w:tcW w:w="462" w:type="pct"/>
            <w:vAlign w:val="center"/>
            <w:hideMark/>
          </w:tcPr>
          <w:p w:rsidR="00810FDB" w:rsidRPr="00137300" w:rsidRDefault="00810FDB" w:rsidP="00810FDB">
            <w:pPr>
              <w:jc w:val="center"/>
              <w:rPr>
                <w:bCs/>
              </w:rPr>
            </w:pPr>
            <w:proofErr w:type="spellStart"/>
            <w:r w:rsidRPr="00137300">
              <w:rPr>
                <w:bCs/>
              </w:rPr>
              <w:t>х</w:t>
            </w:r>
            <w:proofErr w:type="spellEnd"/>
          </w:p>
        </w:tc>
        <w:tc>
          <w:tcPr>
            <w:tcW w:w="550" w:type="pct"/>
            <w:vAlign w:val="center"/>
            <w:hideMark/>
          </w:tcPr>
          <w:p w:rsidR="00810FDB" w:rsidRPr="00137300" w:rsidRDefault="00810FDB" w:rsidP="00810FDB">
            <w:pPr>
              <w:jc w:val="center"/>
              <w:rPr>
                <w:bCs/>
              </w:rPr>
            </w:pPr>
            <w:proofErr w:type="spellStart"/>
            <w:r w:rsidRPr="00137300">
              <w:rPr>
                <w:bCs/>
              </w:rPr>
              <w:t>х</w:t>
            </w:r>
            <w:proofErr w:type="spellEnd"/>
          </w:p>
        </w:tc>
        <w:tc>
          <w:tcPr>
            <w:tcW w:w="324" w:type="pct"/>
            <w:vAlign w:val="center"/>
          </w:tcPr>
          <w:p w:rsidR="00810FDB" w:rsidRPr="00137300" w:rsidRDefault="00810FDB" w:rsidP="00810FDB">
            <w:pPr>
              <w:jc w:val="center"/>
              <w:rPr>
                <w:bCs/>
              </w:rPr>
            </w:pPr>
          </w:p>
        </w:tc>
        <w:tc>
          <w:tcPr>
            <w:tcW w:w="339" w:type="pct"/>
            <w:noWrap/>
            <w:vAlign w:val="center"/>
            <w:hideMark/>
          </w:tcPr>
          <w:p w:rsidR="00810FDB" w:rsidRPr="00137300" w:rsidRDefault="00810FDB" w:rsidP="00810FDB">
            <w:pPr>
              <w:jc w:val="center"/>
              <w:rPr>
                <w:bCs/>
              </w:rPr>
            </w:pPr>
          </w:p>
        </w:tc>
        <w:tc>
          <w:tcPr>
            <w:tcW w:w="606" w:type="pct"/>
            <w:noWrap/>
            <w:vAlign w:val="center"/>
            <w:hideMark/>
          </w:tcPr>
          <w:p w:rsidR="00810FDB" w:rsidRPr="00E56F70" w:rsidRDefault="00810FDB" w:rsidP="00810FDB">
            <w:pPr>
              <w:jc w:val="center"/>
              <w:rPr>
                <w:bCs/>
                <w:color w:val="000000"/>
              </w:rPr>
            </w:pPr>
          </w:p>
        </w:tc>
      </w:tr>
      <w:tr w:rsidR="00810FDB" w:rsidRPr="00E56F70" w:rsidTr="005C08AE">
        <w:trPr>
          <w:trHeight w:val="300"/>
        </w:trPr>
        <w:tc>
          <w:tcPr>
            <w:tcW w:w="170" w:type="pct"/>
            <w:noWrap/>
            <w:vAlign w:val="bottom"/>
            <w:hideMark/>
          </w:tcPr>
          <w:p w:rsidR="00810FDB" w:rsidRPr="00137300" w:rsidRDefault="00810FDB" w:rsidP="00810FDB">
            <w:pPr>
              <w:rPr>
                <w:bCs/>
              </w:rPr>
            </w:pPr>
            <w:r w:rsidRPr="00137300">
              <w:rPr>
                <w:bCs/>
              </w:rPr>
              <w:t> </w:t>
            </w:r>
          </w:p>
        </w:tc>
        <w:tc>
          <w:tcPr>
            <w:tcW w:w="1580" w:type="pct"/>
            <w:noWrap/>
            <w:vAlign w:val="bottom"/>
            <w:hideMark/>
          </w:tcPr>
          <w:p w:rsidR="00810FDB" w:rsidRPr="00137300" w:rsidRDefault="00810FDB" w:rsidP="00810FDB">
            <w:r w:rsidRPr="00137300">
              <w:t>Всего количество чел.</w:t>
            </w:r>
          </w:p>
        </w:tc>
        <w:tc>
          <w:tcPr>
            <w:tcW w:w="442"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462" w:type="pct"/>
            <w:noWrap/>
            <w:vAlign w:val="center"/>
            <w:hideMark/>
          </w:tcPr>
          <w:p w:rsidR="00810FDB" w:rsidRPr="00137300" w:rsidRDefault="00810FDB" w:rsidP="00810FDB">
            <w:pPr>
              <w:jc w:val="center"/>
              <w:rPr>
                <w:bCs/>
              </w:rPr>
            </w:pPr>
          </w:p>
        </w:tc>
        <w:tc>
          <w:tcPr>
            <w:tcW w:w="550"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24" w:type="pct"/>
            <w:shd w:val="clear" w:color="000000" w:fill="FFFFFF"/>
            <w:vAlign w:val="center"/>
          </w:tcPr>
          <w:p w:rsidR="00810FDB" w:rsidRPr="00137300" w:rsidRDefault="00810FDB" w:rsidP="00810FDB">
            <w:pPr>
              <w:jc w:val="center"/>
              <w:rPr>
                <w:bCs/>
              </w:rPr>
            </w:pPr>
            <w:proofErr w:type="spellStart"/>
            <w:r w:rsidRPr="00137300">
              <w:rPr>
                <w:bCs/>
              </w:rPr>
              <w:t>х</w:t>
            </w:r>
            <w:proofErr w:type="spellEnd"/>
          </w:p>
        </w:tc>
        <w:tc>
          <w:tcPr>
            <w:tcW w:w="33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606" w:type="pct"/>
            <w:noWrap/>
            <w:vAlign w:val="center"/>
            <w:hideMark/>
          </w:tcPr>
          <w:p w:rsidR="00810FDB" w:rsidRPr="00E56F70" w:rsidRDefault="00810FDB" w:rsidP="00810FDB">
            <w:pPr>
              <w:jc w:val="center"/>
              <w:rPr>
                <w:bCs/>
                <w:color w:val="000000"/>
              </w:rPr>
            </w:pPr>
            <w:proofErr w:type="spellStart"/>
            <w:r w:rsidRPr="00E56F70">
              <w:rPr>
                <w:bCs/>
                <w:color w:val="000000"/>
              </w:rPr>
              <w:t>х</w:t>
            </w:r>
            <w:proofErr w:type="spellEnd"/>
          </w:p>
        </w:tc>
      </w:tr>
      <w:tr w:rsidR="00810FDB" w:rsidRPr="00E56F70" w:rsidTr="005C08AE">
        <w:trPr>
          <w:trHeight w:val="315"/>
        </w:trPr>
        <w:tc>
          <w:tcPr>
            <w:tcW w:w="170" w:type="pct"/>
            <w:noWrap/>
            <w:vAlign w:val="bottom"/>
            <w:hideMark/>
          </w:tcPr>
          <w:p w:rsidR="00810FDB" w:rsidRPr="00137300" w:rsidRDefault="00810FDB" w:rsidP="00810FDB">
            <w:pPr>
              <w:rPr>
                <w:bCs/>
              </w:rPr>
            </w:pPr>
            <w:r w:rsidRPr="00137300">
              <w:rPr>
                <w:bCs/>
              </w:rPr>
              <w:t> </w:t>
            </w:r>
          </w:p>
        </w:tc>
        <w:tc>
          <w:tcPr>
            <w:tcW w:w="1580" w:type="pct"/>
            <w:noWrap/>
            <w:vAlign w:val="bottom"/>
            <w:hideMark/>
          </w:tcPr>
          <w:p w:rsidR="00810FDB" w:rsidRPr="00137300" w:rsidRDefault="00810FDB" w:rsidP="00810FDB">
            <w:r w:rsidRPr="00137300">
              <w:t>ВСЕГО затрат за зимний период по должностям</w:t>
            </w:r>
          </w:p>
        </w:tc>
        <w:tc>
          <w:tcPr>
            <w:tcW w:w="442"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462"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550"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24" w:type="pct"/>
            <w:vAlign w:val="center"/>
          </w:tcPr>
          <w:p w:rsidR="00810FDB" w:rsidRPr="00137300" w:rsidRDefault="00810FDB" w:rsidP="00810FDB">
            <w:pPr>
              <w:jc w:val="center"/>
              <w:rPr>
                <w:bCs/>
              </w:rPr>
            </w:pPr>
            <w:proofErr w:type="spellStart"/>
            <w:r w:rsidRPr="00137300">
              <w:rPr>
                <w:bCs/>
              </w:rPr>
              <w:t>х</w:t>
            </w:r>
            <w:proofErr w:type="spellEnd"/>
          </w:p>
        </w:tc>
        <w:tc>
          <w:tcPr>
            <w:tcW w:w="339"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606" w:type="pct"/>
            <w:noWrap/>
            <w:vAlign w:val="center"/>
            <w:hideMark/>
          </w:tcPr>
          <w:p w:rsidR="00810FDB" w:rsidRPr="00E56F70" w:rsidRDefault="00810FDB" w:rsidP="00810FDB">
            <w:pPr>
              <w:jc w:val="center"/>
              <w:rPr>
                <w:bCs/>
                <w:color w:val="000000"/>
              </w:rPr>
            </w:pPr>
          </w:p>
        </w:tc>
      </w:tr>
      <w:tr w:rsidR="00810FDB" w:rsidRPr="00E56F70" w:rsidTr="005C08AE">
        <w:trPr>
          <w:trHeight w:val="300"/>
        </w:trPr>
        <w:tc>
          <w:tcPr>
            <w:tcW w:w="170" w:type="pct"/>
            <w:noWrap/>
            <w:vAlign w:val="bottom"/>
            <w:hideMark/>
          </w:tcPr>
          <w:p w:rsidR="00810FDB" w:rsidRPr="00137300" w:rsidRDefault="00810FDB" w:rsidP="00810FDB">
            <w:r w:rsidRPr="00137300">
              <w:t> </w:t>
            </w:r>
          </w:p>
        </w:tc>
        <w:tc>
          <w:tcPr>
            <w:tcW w:w="1580" w:type="pct"/>
            <w:noWrap/>
            <w:vAlign w:val="bottom"/>
            <w:hideMark/>
          </w:tcPr>
          <w:p w:rsidR="00810FDB" w:rsidRPr="00137300" w:rsidRDefault="00810FDB" w:rsidP="00810FDB">
            <w:pPr>
              <w:jc w:val="center"/>
              <w:rPr>
                <w:bCs/>
                <w:u w:val="single"/>
              </w:rPr>
            </w:pPr>
            <w:r w:rsidRPr="00137300">
              <w:rPr>
                <w:bCs/>
                <w:u w:val="single"/>
              </w:rPr>
              <w:t>Летний период</w:t>
            </w:r>
          </w:p>
        </w:tc>
        <w:tc>
          <w:tcPr>
            <w:tcW w:w="442" w:type="pct"/>
            <w:noWrap/>
            <w:vAlign w:val="center"/>
            <w:hideMark/>
          </w:tcPr>
          <w:p w:rsidR="00810FDB" w:rsidRPr="00137300" w:rsidRDefault="00810FDB" w:rsidP="00810FDB">
            <w:pPr>
              <w:jc w:val="center"/>
            </w:pPr>
          </w:p>
        </w:tc>
        <w:tc>
          <w:tcPr>
            <w:tcW w:w="527" w:type="pct"/>
            <w:noWrap/>
            <w:vAlign w:val="center"/>
            <w:hideMark/>
          </w:tcPr>
          <w:p w:rsidR="00810FDB" w:rsidRPr="00137300" w:rsidRDefault="00810FDB" w:rsidP="00810FDB">
            <w:pPr>
              <w:jc w:val="center"/>
            </w:pPr>
          </w:p>
        </w:tc>
        <w:tc>
          <w:tcPr>
            <w:tcW w:w="462" w:type="pct"/>
            <w:noWrap/>
            <w:vAlign w:val="center"/>
            <w:hideMark/>
          </w:tcPr>
          <w:p w:rsidR="00810FDB" w:rsidRPr="00137300" w:rsidRDefault="00810FDB" w:rsidP="00810FDB">
            <w:pPr>
              <w:jc w:val="center"/>
            </w:pPr>
          </w:p>
        </w:tc>
        <w:tc>
          <w:tcPr>
            <w:tcW w:w="550" w:type="pct"/>
            <w:noWrap/>
            <w:vAlign w:val="center"/>
            <w:hideMark/>
          </w:tcPr>
          <w:p w:rsidR="00810FDB" w:rsidRPr="00137300" w:rsidRDefault="00810FDB" w:rsidP="00810FDB">
            <w:pPr>
              <w:jc w:val="center"/>
            </w:pPr>
          </w:p>
        </w:tc>
        <w:tc>
          <w:tcPr>
            <w:tcW w:w="324" w:type="pct"/>
          </w:tcPr>
          <w:p w:rsidR="00810FDB" w:rsidRPr="00137300" w:rsidRDefault="00810FDB" w:rsidP="00810FDB">
            <w:pPr>
              <w:jc w:val="center"/>
            </w:pPr>
          </w:p>
        </w:tc>
        <w:tc>
          <w:tcPr>
            <w:tcW w:w="339" w:type="pct"/>
            <w:noWrap/>
            <w:vAlign w:val="center"/>
            <w:hideMark/>
          </w:tcPr>
          <w:p w:rsidR="00810FDB" w:rsidRPr="00137300" w:rsidRDefault="00810FDB" w:rsidP="00810FDB">
            <w:pPr>
              <w:jc w:val="center"/>
            </w:pPr>
          </w:p>
        </w:tc>
        <w:tc>
          <w:tcPr>
            <w:tcW w:w="606" w:type="pct"/>
            <w:noWrap/>
            <w:vAlign w:val="center"/>
            <w:hideMark/>
          </w:tcPr>
          <w:p w:rsidR="00810FDB" w:rsidRPr="00E56F70" w:rsidRDefault="00810FDB" w:rsidP="00810FDB">
            <w:pPr>
              <w:jc w:val="center"/>
              <w:rPr>
                <w:color w:val="000000"/>
              </w:rPr>
            </w:pPr>
          </w:p>
        </w:tc>
      </w:tr>
      <w:tr w:rsidR="00810FDB" w:rsidRPr="00E56F70" w:rsidTr="005C08AE">
        <w:trPr>
          <w:trHeight w:val="300"/>
        </w:trPr>
        <w:tc>
          <w:tcPr>
            <w:tcW w:w="170" w:type="pct"/>
            <w:noWrap/>
            <w:vAlign w:val="center"/>
            <w:hideMark/>
          </w:tcPr>
          <w:p w:rsidR="00810FDB" w:rsidRPr="00137300" w:rsidRDefault="00810FDB" w:rsidP="00810FDB">
            <w:pPr>
              <w:jc w:val="center"/>
            </w:pPr>
            <w:r w:rsidRPr="00137300">
              <w:t>1.</w:t>
            </w:r>
          </w:p>
        </w:tc>
        <w:tc>
          <w:tcPr>
            <w:tcW w:w="1580" w:type="pct"/>
            <w:hideMark/>
          </w:tcPr>
          <w:p w:rsidR="00810FDB" w:rsidRPr="00137300" w:rsidRDefault="00810FDB" w:rsidP="00810FDB">
            <w:r w:rsidRPr="00137300">
              <w:t xml:space="preserve">Предмет инвентаря </w:t>
            </w:r>
            <w:r w:rsidRPr="00137300">
              <w:rPr>
                <w:b/>
                <w:lang w:val="en-US"/>
              </w:rPr>
              <w:t>n</w:t>
            </w:r>
          </w:p>
        </w:tc>
        <w:tc>
          <w:tcPr>
            <w:tcW w:w="442" w:type="pct"/>
            <w:shd w:val="clear" w:color="000000" w:fill="FFFFFF"/>
            <w:noWrap/>
            <w:vAlign w:val="center"/>
            <w:hideMark/>
          </w:tcPr>
          <w:p w:rsidR="00810FDB" w:rsidRPr="00137300" w:rsidRDefault="00810FDB" w:rsidP="00810FDB">
            <w:pPr>
              <w:jc w:val="center"/>
            </w:pPr>
          </w:p>
        </w:tc>
        <w:tc>
          <w:tcPr>
            <w:tcW w:w="527" w:type="pct"/>
            <w:shd w:val="clear" w:color="000000" w:fill="FFFFFF"/>
            <w:noWrap/>
            <w:vAlign w:val="center"/>
            <w:hideMark/>
          </w:tcPr>
          <w:p w:rsidR="00810FDB" w:rsidRPr="00137300" w:rsidRDefault="00810FDB" w:rsidP="00810FDB">
            <w:pPr>
              <w:jc w:val="center"/>
            </w:pPr>
          </w:p>
        </w:tc>
        <w:tc>
          <w:tcPr>
            <w:tcW w:w="462" w:type="pct"/>
            <w:shd w:val="clear" w:color="000000" w:fill="FFFFFF"/>
            <w:noWrap/>
            <w:vAlign w:val="center"/>
            <w:hideMark/>
          </w:tcPr>
          <w:p w:rsidR="00810FDB" w:rsidRPr="00137300" w:rsidRDefault="00810FDB" w:rsidP="00810FDB">
            <w:pPr>
              <w:jc w:val="center"/>
            </w:pPr>
            <w:proofErr w:type="spellStart"/>
            <w:r w:rsidRPr="00137300">
              <w:t>х</w:t>
            </w:r>
            <w:proofErr w:type="spellEnd"/>
          </w:p>
        </w:tc>
        <w:tc>
          <w:tcPr>
            <w:tcW w:w="550" w:type="pct"/>
            <w:shd w:val="clear" w:color="000000" w:fill="FFFFFF"/>
            <w:noWrap/>
            <w:vAlign w:val="center"/>
            <w:hideMark/>
          </w:tcPr>
          <w:p w:rsidR="00810FDB" w:rsidRPr="00137300" w:rsidRDefault="00810FDB" w:rsidP="00810FDB">
            <w:pPr>
              <w:jc w:val="center"/>
            </w:pPr>
          </w:p>
        </w:tc>
        <w:tc>
          <w:tcPr>
            <w:tcW w:w="324" w:type="pct"/>
            <w:shd w:val="clear" w:color="000000" w:fill="FFFFFF"/>
            <w:vAlign w:val="center"/>
          </w:tcPr>
          <w:p w:rsidR="00810FDB" w:rsidRPr="00137300" w:rsidRDefault="00810FDB" w:rsidP="00810FDB">
            <w:pPr>
              <w:jc w:val="center"/>
            </w:pPr>
          </w:p>
        </w:tc>
        <w:tc>
          <w:tcPr>
            <w:tcW w:w="339" w:type="pct"/>
            <w:shd w:val="clear" w:color="000000" w:fill="FFFFFF"/>
            <w:noWrap/>
            <w:vAlign w:val="center"/>
            <w:hideMark/>
          </w:tcPr>
          <w:p w:rsidR="00810FDB" w:rsidRPr="00137300" w:rsidRDefault="00810FDB" w:rsidP="00810FDB">
            <w:pPr>
              <w:jc w:val="center"/>
            </w:pPr>
          </w:p>
        </w:tc>
        <w:tc>
          <w:tcPr>
            <w:tcW w:w="606" w:type="pct"/>
            <w:shd w:val="clear" w:color="000000" w:fill="FFFFFF"/>
            <w:noWrap/>
            <w:vAlign w:val="center"/>
            <w:hideMark/>
          </w:tcPr>
          <w:p w:rsidR="00810FDB" w:rsidRPr="00E56F70" w:rsidRDefault="00810FDB" w:rsidP="00810FDB">
            <w:pPr>
              <w:jc w:val="center"/>
              <w:rPr>
                <w:color w:val="000000"/>
              </w:rPr>
            </w:pPr>
          </w:p>
        </w:tc>
      </w:tr>
      <w:tr w:rsidR="00810FDB" w:rsidRPr="00E56F70" w:rsidTr="005C08AE">
        <w:trPr>
          <w:trHeight w:val="300"/>
        </w:trPr>
        <w:tc>
          <w:tcPr>
            <w:tcW w:w="170" w:type="pct"/>
            <w:noWrap/>
            <w:vAlign w:val="center"/>
            <w:hideMark/>
          </w:tcPr>
          <w:p w:rsidR="00810FDB" w:rsidRPr="00137300" w:rsidRDefault="00810FDB" w:rsidP="00810FDB">
            <w:pPr>
              <w:jc w:val="center"/>
            </w:pPr>
            <w:r w:rsidRPr="00137300">
              <w:t> </w:t>
            </w:r>
          </w:p>
        </w:tc>
        <w:tc>
          <w:tcPr>
            <w:tcW w:w="1580" w:type="pct"/>
            <w:hideMark/>
          </w:tcPr>
          <w:p w:rsidR="00810FDB" w:rsidRPr="00137300" w:rsidRDefault="00810FDB" w:rsidP="00810FDB">
            <w:r w:rsidRPr="00137300">
              <w:t>Итого затрат на 1 ставку</w:t>
            </w:r>
          </w:p>
        </w:tc>
        <w:tc>
          <w:tcPr>
            <w:tcW w:w="442"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462"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50"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24" w:type="pct"/>
            <w:shd w:val="clear" w:color="000000" w:fill="FFFFFF"/>
            <w:vAlign w:val="center"/>
          </w:tcPr>
          <w:p w:rsidR="00810FDB" w:rsidRPr="00137300" w:rsidRDefault="00810FDB" w:rsidP="00810FDB">
            <w:pPr>
              <w:jc w:val="center"/>
              <w:rPr>
                <w:bCs/>
              </w:rPr>
            </w:pPr>
          </w:p>
        </w:tc>
        <w:tc>
          <w:tcPr>
            <w:tcW w:w="339" w:type="pct"/>
            <w:shd w:val="clear" w:color="000000" w:fill="FFFFFF"/>
            <w:noWrap/>
            <w:vAlign w:val="center"/>
            <w:hideMark/>
          </w:tcPr>
          <w:p w:rsidR="00810FDB" w:rsidRPr="00137300" w:rsidRDefault="00810FDB" w:rsidP="00810FDB">
            <w:pPr>
              <w:jc w:val="center"/>
              <w:rPr>
                <w:bCs/>
              </w:rPr>
            </w:pPr>
          </w:p>
        </w:tc>
        <w:tc>
          <w:tcPr>
            <w:tcW w:w="606" w:type="pct"/>
            <w:shd w:val="clear" w:color="000000" w:fill="FFFFFF"/>
            <w:noWrap/>
            <w:vAlign w:val="center"/>
            <w:hideMark/>
          </w:tcPr>
          <w:p w:rsidR="00810FDB" w:rsidRPr="00E56F70" w:rsidRDefault="00810FDB" w:rsidP="00810FDB">
            <w:pPr>
              <w:jc w:val="center"/>
              <w:rPr>
                <w:bCs/>
                <w:color w:val="000000"/>
              </w:rPr>
            </w:pPr>
          </w:p>
        </w:tc>
      </w:tr>
      <w:tr w:rsidR="00810FDB" w:rsidRPr="00E56F70" w:rsidTr="005C08AE">
        <w:trPr>
          <w:trHeight w:val="300"/>
        </w:trPr>
        <w:tc>
          <w:tcPr>
            <w:tcW w:w="170" w:type="pct"/>
            <w:noWrap/>
            <w:vAlign w:val="center"/>
            <w:hideMark/>
          </w:tcPr>
          <w:p w:rsidR="00810FDB" w:rsidRPr="00137300" w:rsidRDefault="00810FDB" w:rsidP="00810FDB">
            <w:pPr>
              <w:jc w:val="center"/>
            </w:pPr>
            <w:r w:rsidRPr="00137300">
              <w:t> </w:t>
            </w:r>
          </w:p>
        </w:tc>
        <w:tc>
          <w:tcPr>
            <w:tcW w:w="1580" w:type="pct"/>
            <w:noWrap/>
            <w:vAlign w:val="bottom"/>
            <w:hideMark/>
          </w:tcPr>
          <w:p w:rsidR="00810FDB" w:rsidRPr="00137300" w:rsidRDefault="00810FDB" w:rsidP="00810FDB">
            <w:r w:rsidRPr="00137300">
              <w:t>Всего количество чел.</w:t>
            </w:r>
          </w:p>
        </w:tc>
        <w:tc>
          <w:tcPr>
            <w:tcW w:w="442"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462" w:type="pct"/>
            <w:shd w:val="clear" w:color="000000" w:fill="FFFFFF"/>
            <w:noWrap/>
            <w:vAlign w:val="center"/>
            <w:hideMark/>
          </w:tcPr>
          <w:p w:rsidR="00810FDB" w:rsidRPr="00137300" w:rsidRDefault="00810FDB" w:rsidP="00810FDB">
            <w:pPr>
              <w:jc w:val="center"/>
              <w:rPr>
                <w:bCs/>
              </w:rPr>
            </w:pPr>
          </w:p>
        </w:tc>
        <w:tc>
          <w:tcPr>
            <w:tcW w:w="550"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24" w:type="pct"/>
            <w:shd w:val="clear" w:color="000000" w:fill="FFFFFF"/>
            <w:vAlign w:val="center"/>
          </w:tcPr>
          <w:p w:rsidR="00810FDB" w:rsidRPr="00137300" w:rsidRDefault="00810FDB" w:rsidP="00810FDB">
            <w:pPr>
              <w:jc w:val="center"/>
              <w:rPr>
                <w:bCs/>
              </w:rPr>
            </w:pPr>
            <w:proofErr w:type="spellStart"/>
            <w:r w:rsidRPr="00137300">
              <w:rPr>
                <w:bCs/>
              </w:rPr>
              <w:t>х</w:t>
            </w:r>
            <w:proofErr w:type="spellEnd"/>
          </w:p>
        </w:tc>
        <w:tc>
          <w:tcPr>
            <w:tcW w:w="33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606" w:type="pct"/>
            <w:shd w:val="clear" w:color="000000" w:fill="FFFFFF"/>
            <w:noWrap/>
            <w:vAlign w:val="center"/>
            <w:hideMark/>
          </w:tcPr>
          <w:p w:rsidR="00810FDB" w:rsidRPr="00E56F70" w:rsidRDefault="00810FDB" w:rsidP="00810FDB">
            <w:pPr>
              <w:jc w:val="center"/>
              <w:rPr>
                <w:bCs/>
                <w:color w:val="000000"/>
              </w:rPr>
            </w:pPr>
            <w:proofErr w:type="spellStart"/>
            <w:r w:rsidRPr="00E56F70">
              <w:rPr>
                <w:bCs/>
                <w:color w:val="000000"/>
              </w:rPr>
              <w:t>х</w:t>
            </w:r>
            <w:proofErr w:type="spellEnd"/>
          </w:p>
        </w:tc>
      </w:tr>
      <w:tr w:rsidR="00810FDB" w:rsidRPr="00E56F70" w:rsidTr="005C08AE">
        <w:trPr>
          <w:trHeight w:val="315"/>
        </w:trPr>
        <w:tc>
          <w:tcPr>
            <w:tcW w:w="170" w:type="pct"/>
            <w:noWrap/>
            <w:vAlign w:val="center"/>
            <w:hideMark/>
          </w:tcPr>
          <w:p w:rsidR="00810FDB" w:rsidRPr="00137300" w:rsidRDefault="00810FDB" w:rsidP="00810FDB">
            <w:pPr>
              <w:jc w:val="center"/>
            </w:pPr>
            <w:r w:rsidRPr="00137300">
              <w:t> </w:t>
            </w:r>
          </w:p>
        </w:tc>
        <w:tc>
          <w:tcPr>
            <w:tcW w:w="1580" w:type="pct"/>
            <w:noWrap/>
            <w:vAlign w:val="bottom"/>
            <w:hideMark/>
          </w:tcPr>
          <w:p w:rsidR="00810FDB" w:rsidRPr="00137300" w:rsidRDefault="00810FDB" w:rsidP="00810FDB">
            <w:r w:rsidRPr="00137300">
              <w:t>ВСЕГО затрат за летний период</w:t>
            </w:r>
          </w:p>
        </w:tc>
        <w:tc>
          <w:tcPr>
            <w:tcW w:w="442"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27"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462"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550"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324" w:type="pct"/>
            <w:shd w:val="clear" w:color="000000" w:fill="FFFFFF"/>
            <w:vAlign w:val="center"/>
          </w:tcPr>
          <w:p w:rsidR="00810FDB" w:rsidRPr="00137300" w:rsidRDefault="00810FDB" w:rsidP="00810FDB">
            <w:pPr>
              <w:jc w:val="center"/>
              <w:rPr>
                <w:bCs/>
              </w:rPr>
            </w:pPr>
            <w:proofErr w:type="spellStart"/>
            <w:r w:rsidRPr="00137300">
              <w:rPr>
                <w:bCs/>
              </w:rPr>
              <w:t>х</w:t>
            </w:r>
            <w:proofErr w:type="spellEnd"/>
          </w:p>
        </w:tc>
        <w:tc>
          <w:tcPr>
            <w:tcW w:w="339" w:type="pct"/>
            <w:shd w:val="clear" w:color="000000" w:fill="FFFFFF"/>
            <w:noWrap/>
            <w:vAlign w:val="center"/>
            <w:hideMark/>
          </w:tcPr>
          <w:p w:rsidR="00810FDB" w:rsidRPr="00137300" w:rsidRDefault="00810FDB" w:rsidP="00810FDB">
            <w:pPr>
              <w:jc w:val="center"/>
              <w:rPr>
                <w:bCs/>
              </w:rPr>
            </w:pPr>
            <w:proofErr w:type="spellStart"/>
            <w:r w:rsidRPr="00137300">
              <w:rPr>
                <w:bCs/>
              </w:rPr>
              <w:t>х</w:t>
            </w:r>
            <w:proofErr w:type="spellEnd"/>
          </w:p>
        </w:tc>
        <w:tc>
          <w:tcPr>
            <w:tcW w:w="606" w:type="pct"/>
            <w:shd w:val="clear" w:color="000000" w:fill="FFFFFF"/>
            <w:noWrap/>
            <w:vAlign w:val="center"/>
            <w:hideMark/>
          </w:tcPr>
          <w:p w:rsidR="00810FDB" w:rsidRPr="00E56F70" w:rsidRDefault="00810FDB" w:rsidP="00810FDB">
            <w:pPr>
              <w:jc w:val="center"/>
              <w:rPr>
                <w:bCs/>
                <w:color w:val="000000"/>
              </w:rPr>
            </w:pPr>
          </w:p>
        </w:tc>
      </w:tr>
      <w:tr w:rsidR="00810FDB" w:rsidRPr="00E56F70" w:rsidTr="005C08AE">
        <w:trPr>
          <w:trHeight w:val="315"/>
        </w:trPr>
        <w:tc>
          <w:tcPr>
            <w:tcW w:w="170" w:type="pct"/>
            <w:noWrap/>
            <w:vAlign w:val="bottom"/>
            <w:hideMark/>
          </w:tcPr>
          <w:p w:rsidR="00810FDB" w:rsidRPr="00137300" w:rsidRDefault="00810FDB" w:rsidP="00810FDB">
            <w:pPr>
              <w:rPr>
                <w:bCs/>
              </w:rPr>
            </w:pPr>
            <w:r w:rsidRPr="00137300">
              <w:rPr>
                <w:bCs/>
              </w:rPr>
              <w:t> </w:t>
            </w:r>
          </w:p>
        </w:tc>
        <w:tc>
          <w:tcPr>
            <w:tcW w:w="2022" w:type="pct"/>
            <w:gridSpan w:val="2"/>
            <w:noWrap/>
            <w:vAlign w:val="bottom"/>
            <w:hideMark/>
          </w:tcPr>
          <w:p w:rsidR="00810FDB" w:rsidRPr="00137300" w:rsidRDefault="00810FDB" w:rsidP="00810FDB">
            <w:pPr>
              <w:rPr>
                <w:bCs/>
              </w:rPr>
            </w:pPr>
            <w:r w:rsidRPr="00137300">
              <w:rPr>
                <w:bCs/>
              </w:rPr>
              <w:t>ВСЕГО затрат на приобретение инвентаря, руб.</w:t>
            </w:r>
          </w:p>
        </w:tc>
        <w:tc>
          <w:tcPr>
            <w:tcW w:w="527"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462"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550"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324" w:type="pct"/>
            <w:vAlign w:val="center"/>
          </w:tcPr>
          <w:p w:rsidR="00810FDB" w:rsidRPr="00137300" w:rsidRDefault="00810FDB" w:rsidP="00810FDB">
            <w:pPr>
              <w:jc w:val="center"/>
              <w:rPr>
                <w:bCs/>
              </w:rPr>
            </w:pPr>
            <w:proofErr w:type="spellStart"/>
            <w:r w:rsidRPr="00137300">
              <w:rPr>
                <w:bCs/>
              </w:rPr>
              <w:t>х</w:t>
            </w:r>
            <w:proofErr w:type="spellEnd"/>
          </w:p>
        </w:tc>
        <w:tc>
          <w:tcPr>
            <w:tcW w:w="339" w:type="pct"/>
            <w:noWrap/>
            <w:vAlign w:val="center"/>
            <w:hideMark/>
          </w:tcPr>
          <w:p w:rsidR="00810FDB" w:rsidRPr="00137300" w:rsidRDefault="00810FDB" w:rsidP="00810FDB">
            <w:pPr>
              <w:jc w:val="center"/>
              <w:rPr>
                <w:bCs/>
              </w:rPr>
            </w:pPr>
            <w:proofErr w:type="spellStart"/>
            <w:r w:rsidRPr="00137300">
              <w:rPr>
                <w:bCs/>
              </w:rPr>
              <w:t>х</w:t>
            </w:r>
            <w:proofErr w:type="spellEnd"/>
          </w:p>
        </w:tc>
        <w:tc>
          <w:tcPr>
            <w:tcW w:w="606" w:type="pct"/>
            <w:noWrap/>
            <w:vAlign w:val="bottom"/>
            <w:hideMark/>
          </w:tcPr>
          <w:p w:rsidR="00810FDB" w:rsidRPr="00E56F70" w:rsidRDefault="00810FDB" w:rsidP="00810FDB">
            <w:pPr>
              <w:jc w:val="center"/>
              <w:rPr>
                <w:bCs/>
                <w:color w:val="000000"/>
              </w:rPr>
            </w:pPr>
          </w:p>
        </w:tc>
      </w:tr>
    </w:tbl>
    <w:p w:rsidR="00810FDB" w:rsidRDefault="00810FDB" w:rsidP="00810FDB">
      <w:pPr>
        <w:tabs>
          <w:tab w:val="left" w:pos="4993"/>
        </w:tabs>
        <w:jc w:val="center"/>
      </w:pPr>
    </w:p>
    <w:p w:rsidR="00810FDB" w:rsidRDefault="00810FDB" w:rsidP="00810FDB">
      <w:pPr>
        <w:jc w:val="center"/>
        <w:rPr>
          <w:sz w:val="26"/>
          <w:szCs w:val="26"/>
        </w:rPr>
      </w:pPr>
      <w:r w:rsidRPr="00740262">
        <w:rPr>
          <w:sz w:val="26"/>
          <w:szCs w:val="26"/>
        </w:rPr>
        <w:t xml:space="preserve">7.3. </w:t>
      </w:r>
      <w:r>
        <w:rPr>
          <w:sz w:val="26"/>
          <w:szCs w:val="26"/>
        </w:rPr>
        <w:t>Расчет потребности в материалах</w:t>
      </w:r>
    </w:p>
    <w:p w:rsidR="00810FDB" w:rsidRDefault="00810FDB" w:rsidP="00810FDB">
      <w:pPr>
        <w:contextualSpacing/>
        <w:jc w:val="center"/>
        <w:rPr>
          <w:sz w:val="26"/>
          <w:szCs w:val="26"/>
        </w:rPr>
      </w:pPr>
    </w:p>
    <w:tbl>
      <w:tblPr>
        <w:tblW w:w="15452" w:type="dxa"/>
        <w:tblInd w:w="-318" w:type="dxa"/>
        <w:tblLayout w:type="fixed"/>
        <w:tblLook w:val="04A0"/>
      </w:tblPr>
      <w:tblGrid>
        <w:gridCol w:w="852"/>
        <w:gridCol w:w="1559"/>
        <w:gridCol w:w="1696"/>
        <w:gridCol w:w="709"/>
        <w:gridCol w:w="850"/>
        <w:gridCol w:w="1134"/>
        <w:gridCol w:w="709"/>
        <w:gridCol w:w="709"/>
        <w:gridCol w:w="864"/>
        <w:gridCol w:w="908"/>
        <w:gridCol w:w="1351"/>
        <w:gridCol w:w="992"/>
        <w:gridCol w:w="850"/>
        <w:gridCol w:w="993"/>
        <w:gridCol w:w="1276"/>
      </w:tblGrid>
      <w:tr w:rsidR="00810FDB" w:rsidRPr="00E56F70" w:rsidTr="00810FDB">
        <w:trPr>
          <w:trHeight w:val="667"/>
        </w:trPr>
        <w:tc>
          <w:tcPr>
            <w:tcW w:w="852" w:type="dxa"/>
            <w:vMerge w:val="restart"/>
            <w:tcBorders>
              <w:top w:val="single" w:sz="4" w:space="0" w:color="auto"/>
              <w:left w:val="single" w:sz="4" w:space="0" w:color="auto"/>
              <w:right w:val="single" w:sz="4" w:space="0" w:color="auto"/>
            </w:tcBorders>
            <w:vAlign w:val="center"/>
            <w:hideMark/>
          </w:tcPr>
          <w:p w:rsidR="00810FDB" w:rsidRPr="00E56F70" w:rsidRDefault="00810FDB" w:rsidP="00810FDB">
            <w:pPr>
              <w:jc w:val="center"/>
            </w:pPr>
            <w:r w:rsidRPr="00E56F70">
              <w:t xml:space="preserve">N </w:t>
            </w:r>
            <w:proofErr w:type="spellStart"/>
            <w:proofErr w:type="gramStart"/>
            <w:r w:rsidRPr="00E56F70">
              <w:t>п</w:t>
            </w:r>
            <w:proofErr w:type="spellEnd"/>
            <w:proofErr w:type="gramEnd"/>
            <w:r w:rsidRPr="00E56F70">
              <w:t>/</w:t>
            </w:r>
            <w:proofErr w:type="spellStart"/>
            <w:r w:rsidRPr="00E56F70">
              <w:t>п</w:t>
            </w:r>
            <w:proofErr w:type="spellEnd"/>
          </w:p>
          <w:p w:rsidR="00810FDB" w:rsidRPr="00E56F70" w:rsidRDefault="00810FDB" w:rsidP="00810FDB">
            <w:pPr>
              <w:jc w:val="center"/>
            </w:pPr>
            <w:r w:rsidRPr="00E56F70">
              <w:t> </w:t>
            </w:r>
          </w:p>
        </w:tc>
        <w:tc>
          <w:tcPr>
            <w:tcW w:w="1559" w:type="dxa"/>
            <w:vMerge w:val="restart"/>
            <w:tcBorders>
              <w:top w:val="single" w:sz="4" w:space="0" w:color="auto"/>
              <w:left w:val="nil"/>
              <w:right w:val="single" w:sz="4" w:space="0" w:color="auto"/>
            </w:tcBorders>
            <w:shd w:val="clear" w:color="000000" w:fill="FFFFFF"/>
            <w:noWrap/>
            <w:vAlign w:val="center"/>
            <w:hideMark/>
          </w:tcPr>
          <w:p w:rsidR="00810FDB" w:rsidRPr="00E56F70" w:rsidRDefault="00810FDB" w:rsidP="00810FDB">
            <w:pPr>
              <w:jc w:val="center"/>
              <w:rPr>
                <w:color w:val="000000"/>
              </w:rPr>
            </w:pPr>
            <w:r w:rsidRPr="00E56F70">
              <w:rPr>
                <w:color w:val="000000"/>
              </w:rPr>
              <w:t>Вид работы</w:t>
            </w:r>
          </w:p>
          <w:p w:rsidR="00810FDB" w:rsidRPr="00E56F70" w:rsidRDefault="00810FDB" w:rsidP="00810FDB">
            <w:pPr>
              <w:jc w:val="center"/>
              <w:rPr>
                <w:color w:val="000000"/>
              </w:rPr>
            </w:pPr>
            <w:r w:rsidRPr="00E56F70">
              <w:rPr>
                <w:color w:val="000000"/>
              </w:rPr>
              <w:t> </w:t>
            </w:r>
          </w:p>
        </w:tc>
        <w:tc>
          <w:tcPr>
            <w:tcW w:w="1696" w:type="dxa"/>
            <w:vMerge w:val="restart"/>
            <w:tcBorders>
              <w:top w:val="single" w:sz="4" w:space="0" w:color="auto"/>
              <w:left w:val="nil"/>
              <w:right w:val="single" w:sz="4" w:space="0" w:color="auto"/>
            </w:tcBorders>
            <w:shd w:val="clear" w:color="000000" w:fill="FFFFFF"/>
            <w:vAlign w:val="center"/>
            <w:hideMark/>
          </w:tcPr>
          <w:p w:rsidR="00810FDB" w:rsidRPr="00E56F70" w:rsidRDefault="00810FDB" w:rsidP="00810FDB">
            <w:pPr>
              <w:jc w:val="center"/>
            </w:pPr>
            <w:r w:rsidRPr="00E56F70">
              <w:t>Наименование ресурса</w:t>
            </w:r>
          </w:p>
          <w:p w:rsidR="00810FDB" w:rsidRPr="00E56F70" w:rsidRDefault="00810FDB" w:rsidP="00810FDB">
            <w:pPr>
              <w:jc w:val="center"/>
            </w:pPr>
            <w:r w:rsidRPr="00E56F70">
              <w:t> </w:t>
            </w:r>
          </w:p>
        </w:tc>
        <w:tc>
          <w:tcPr>
            <w:tcW w:w="709" w:type="dxa"/>
            <w:vMerge w:val="restart"/>
            <w:tcBorders>
              <w:top w:val="single" w:sz="4" w:space="0" w:color="auto"/>
              <w:left w:val="nil"/>
              <w:right w:val="single" w:sz="4" w:space="0" w:color="auto"/>
            </w:tcBorders>
            <w:shd w:val="clear" w:color="000000" w:fill="FFFFFF"/>
            <w:vAlign w:val="center"/>
            <w:hideMark/>
          </w:tcPr>
          <w:p w:rsidR="00810FDB" w:rsidRPr="00E56F70" w:rsidRDefault="00810FDB" w:rsidP="00810FDB">
            <w:pPr>
              <w:jc w:val="center"/>
            </w:pPr>
            <w:proofErr w:type="spellStart"/>
            <w:r w:rsidRPr="00E56F70">
              <w:t>Ед</w:t>
            </w:r>
            <w:proofErr w:type="gramStart"/>
            <w:r w:rsidRPr="00E56F70">
              <w:t>.и</w:t>
            </w:r>
            <w:proofErr w:type="gramEnd"/>
            <w:r w:rsidRPr="00E56F70">
              <w:t>зм</w:t>
            </w:r>
            <w:proofErr w:type="spellEnd"/>
            <w:r w:rsidRPr="00E56F70">
              <w:t>.</w:t>
            </w:r>
          </w:p>
          <w:p w:rsidR="00810FDB" w:rsidRPr="00E56F70" w:rsidRDefault="00810FDB" w:rsidP="00810FDB">
            <w:pPr>
              <w:jc w:val="center"/>
            </w:pPr>
            <w:r w:rsidRPr="00E56F70">
              <w:t> </w:t>
            </w:r>
          </w:p>
        </w:tc>
        <w:tc>
          <w:tcPr>
            <w:tcW w:w="850" w:type="dxa"/>
            <w:vMerge w:val="restart"/>
            <w:tcBorders>
              <w:top w:val="single" w:sz="4" w:space="0" w:color="auto"/>
              <w:left w:val="nil"/>
              <w:right w:val="single" w:sz="4" w:space="0" w:color="auto"/>
            </w:tcBorders>
            <w:shd w:val="clear" w:color="000000" w:fill="FFFFFF"/>
            <w:vAlign w:val="center"/>
            <w:hideMark/>
          </w:tcPr>
          <w:p w:rsidR="00810FDB" w:rsidRPr="00E56F70" w:rsidRDefault="00810FDB" w:rsidP="00810FDB">
            <w:pPr>
              <w:jc w:val="center"/>
            </w:pPr>
            <w:r w:rsidRPr="00E56F70">
              <w:t>Показатель</w:t>
            </w:r>
          </w:p>
          <w:p w:rsidR="00810FDB" w:rsidRPr="00E56F70" w:rsidRDefault="00810FDB" w:rsidP="00810FDB">
            <w:pPr>
              <w:jc w:val="center"/>
            </w:pPr>
            <w:r w:rsidRPr="00E56F70">
              <w:t> </w:t>
            </w:r>
          </w:p>
        </w:tc>
        <w:tc>
          <w:tcPr>
            <w:tcW w:w="1134" w:type="dxa"/>
            <w:vMerge w:val="restart"/>
            <w:tcBorders>
              <w:top w:val="single" w:sz="4" w:space="0" w:color="auto"/>
              <w:left w:val="nil"/>
              <w:right w:val="single" w:sz="4" w:space="0" w:color="auto"/>
            </w:tcBorders>
            <w:shd w:val="clear" w:color="000000" w:fill="FFFFFF"/>
            <w:vAlign w:val="center"/>
            <w:hideMark/>
          </w:tcPr>
          <w:p w:rsidR="00810FDB" w:rsidRPr="00E56F70" w:rsidRDefault="00810FDB" w:rsidP="00810FDB">
            <w:pPr>
              <w:jc w:val="center"/>
            </w:pPr>
            <w:r w:rsidRPr="00E56F70">
              <w:t>Периодичность выполнения работ</w:t>
            </w:r>
          </w:p>
          <w:p w:rsidR="00810FDB" w:rsidRPr="00E56F70" w:rsidRDefault="00810FDB" w:rsidP="00810FDB">
            <w:pPr>
              <w:jc w:val="center"/>
            </w:pPr>
            <w:r w:rsidRPr="00E56F70">
              <w:t> </w:t>
            </w:r>
          </w:p>
        </w:tc>
        <w:tc>
          <w:tcPr>
            <w:tcW w:w="4541" w:type="dxa"/>
            <w:gridSpan w:val="5"/>
            <w:tcBorders>
              <w:top w:val="single" w:sz="4" w:space="0" w:color="auto"/>
              <w:left w:val="nil"/>
              <w:bottom w:val="single" w:sz="4" w:space="0" w:color="auto"/>
              <w:right w:val="single" w:sz="4" w:space="0" w:color="000000"/>
            </w:tcBorders>
            <w:shd w:val="clear" w:color="000000" w:fill="FFFFFF"/>
            <w:vAlign w:val="center"/>
            <w:hideMark/>
          </w:tcPr>
          <w:p w:rsidR="00810FDB" w:rsidRPr="00E56F70" w:rsidRDefault="00810FDB" w:rsidP="00810FDB">
            <w:pPr>
              <w:jc w:val="center"/>
            </w:pPr>
            <w:r w:rsidRPr="00E56F70">
              <w:t>Нормативные показатели</w:t>
            </w:r>
          </w:p>
        </w:tc>
        <w:tc>
          <w:tcPr>
            <w:tcW w:w="992" w:type="dxa"/>
            <w:vMerge w:val="restart"/>
            <w:tcBorders>
              <w:top w:val="single" w:sz="4" w:space="0" w:color="auto"/>
              <w:left w:val="nil"/>
              <w:right w:val="single" w:sz="4" w:space="0" w:color="auto"/>
            </w:tcBorders>
            <w:shd w:val="clear" w:color="000000" w:fill="FFFFFF"/>
            <w:vAlign w:val="center"/>
            <w:hideMark/>
          </w:tcPr>
          <w:p w:rsidR="00810FDB" w:rsidRPr="00E56F70" w:rsidRDefault="00810FDB" w:rsidP="00810FDB">
            <w:pPr>
              <w:jc w:val="center"/>
            </w:pPr>
            <w:r w:rsidRPr="00E56F70">
              <w:t>Кол-во</w:t>
            </w:r>
          </w:p>
          <w:p w:rsidR="00810FDB" w:rsidRPr="00E56F70" w:rsidRDefault="00810FDB" w:rsidP="00810FDB">
            <w:pPr>
              <w:jc w:val="center"/>
            </w:pPr>
            <w:r w:rsidRPr="00E56F70">
              <w:t> </w:t>
            </w:r>
          </w:p>
        </w:tc>
        <w:tc>
          <w:tcPr>
            <w:tcW w:w="850" w:type="dxa"/>
            <w:vMerge w:val="restart"/>
            <w:tcBorders>
              <w:top w:val="single" w:sz="4" w:space="0" w:color="auto"/>
              <w:left w:val="nil"/>
              <w:right w:val="single" w:sz="4" w:space="0" w:color="auto"/>
            </w:tcBorders>
            <w:shd w:val="clear" w:color="000000" w:fill="FFFFFF"/>
            <w:noWrap/>
            <w:vAlign w:val="center"/>
            <w:hideMark/>
          </w:tcPr>
          <w:p w:rsidR="00810FDB" w:rsidRPr="00E56F70" w:rsidRDefault="00810FDB" w:rsidP="00810FDB">
            <w:pPr>
              <w:jc w:val="center"/>
            </w:pPr>
            <w:r w:rsidRPr="00E56F70">
              <w:t>Цена</w:t>
            </w:r>
          </w:p>
          <w:p w:rsidR="00810FDB" w:rsidRPr="00E56F70" w:rsidRDefault="00810FDB" w:rsidP="00810FDB">
            <w:pPr>
              <w:jc w:val="center"/>
            </w:pPr>
            <w:r w:rsidRPr="00E56F70">
              <w:t> </w:t>
            </w:r>
          </w:p>
        </w:tc>
        <w:tc>
          <w:tcPr>
            <w:tcW w:w="993" w:type="dxa"/>
            <w:vMerge w:val="restart"/>
            <w:tcBorders>
              <w:top w:val="single" w:sz="4" w:space="0" w:color="auto"/>
              <w:left w:val="nil"/>
              <w:right w:val="single" w:sz="4" w:space="0" w:color="auto"/>
            </w:tcBorders>
            <w:shd w:val="clear" w:color="000000" w:fill="FFFFFF"/>
            <w:noWrap/>
            <w:vAlign w:val="center"/>
            <w:hideMark/>
          </w:tcPr>
          <w:p w:rsidR="00810FDB" w:rsidRPr="00E56F70" w:rsidRDefault="00810FDB" w:rsidP="00810FDB">
            <w:pPr>
              <w:jc w:val="center"/>
            </w:pPr>
            <w:r w:rsidRPr="00E56F70">
              <w:t>Сумма, рублей</w:t>
            </w:r>
          </w:p>
          <w:p w:rsidR="00810FDB" w:rsidRPr="00E56F70" w:rsidRDefault="00810FDB" w:rsidP="00810FDB">
            <w:pPr>
              <w:jc w:val="center"/>
            </w:pPr>
            <w:r w:rsidRPr="00E56F70">
              <w:t> </w:t>
            </w:r>
          </w:p>
        </w:tc>
        <w:tc>
          <w:tcPr>
            <w:tcW w:w="1276" w:type="dxa"/>
            <w:vMerge w:val="restart"/>
            <w:tcBorders>
              <w:top w:val="single" w:sz="4" w:space="0" w:color="auto"/>
              <w:left w:val="nil"/>
              <w:right w:val="single" w:sz="4" w:space="0" w:color="auto"/>
            </w:tcBorders>
            <w:shd w:val="clear" w:color="000000" w:fill="FFFFFF"/>
            <w:noWrap/>
            <w:vAlign w:val="center"/>
            <w:hideMark/>
          </w:tcPr>
          <w:p w:rsidR="00810FDB" w:rsidRPr="00E56F70" w:rsidRDefault="00810FDB" w:rsidP="00810FDB">
            <w:pPr>
              <w:jc w:val="center"/>
            </w:pPr>
            <w:r w:rsidRPr="00E56F70">
              <w:t>Примечание</w:t>
            </w:r>
          </w:p>
          <w:p w:rsidR="00810FDB" w:rsidRPr="00E56F70" w:rsidRDefault="00810FDB" w:rsidP="00810FDB">
            <w:pPr>
              <w:jc w:val="center"/>
            </w:pPr>
            <w:r w:rsidRPr="00E56F70">
              <w:t> </w:t>
            </w:r>
          </w:p>
        </w:tc>
      </w:tr>
      <w:tr w:rsidR="00810FDB" w:rsidRPr="00E56F70" w:rsidTr="00810FDB">
        <w:trPr>
          <w:trHeight w:val="345"/>
        </w:trPr>
        <w:tc>
          <w:tcPr>
            <w:tcW w:w="852" w:type="dxa"/>
            <w:vMerge/>
            <w:tcBorders>
              <w:left w:val="single" w:sz="4" w:space="0" w:color="auto"/>
              <w:bottom w:val="single" w:sz="4" w:space="0" w:color="auto"/>
              <w:right w:val="single" w:sz="4" w:space="0" w:color="auto"/>
            </w:tcBorders>
            <w:vAlign w:val="center"/>
            <w:hideMark/>
          </w:tcPr>
          <w:p w:rsidR="00810FDB" w:rsidRPr="00E56F70" w:rsidRDefault="00810FDB" w:rsidP="00810FDB">
            <w:pPr>
              <w:jc w:val="center"/>
            </w:pPr>
          </w:p>
        </w:tc>
        <w:tc>
          <w:tcPr>
            <w:tcW w:w="1559" w:type="dxa"/>
            <w:vMerge/>
            <w:tcBorders>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rPr>
                <w:color w:val="000000"/>
              </w:rPr>
            </w:pPr>
          </w:p>
        </w:tc>
        <w:tc>
          <w:tcPr>
            <w:tcW w:w="1696" w:type="dxa"/>
            <w:vMerge/>
            <w:tcBorders>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p>
        </w:tc>
        <w:tc>
          <w:tcPr>
            <w:tcW w:w="709" w:type="dxa"/>
            <w:vMerge/>
            <w:tcBorders>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p>
        </w:tc>
        <w:tc>
          <w:tcPr>
            <w:tcW w:w="850" w:type="dxa"/>
            <w:vMerge/>
            <w:tcBorders>
              <w:left w:val="nil"/>
              <w:bottom w:val="nil"/>
              <w:right w:val="single" w:sz="4" w:space="0" w:color="auto"/>
            </w:tcBorders>
            <w:shd w:val="clear" w:color="000000" w:fill="FFFFFF"/>
            <w:vAlign w:val="center"/>
            <w:hideMark/>
          </w:tcPr>
          <w:p w:rsidR="00810FDB" w:rsidRPr="00E56F70" w:rsidRDefault="00810FDB" w:rsidP="00810FDB">
            <w:pPr>
              <w:jc w:val="center"/>
            </w:pPr>
          </w:p>
        </w:tc>
        <w:tc>
          <w:tcPr>
            <w:tcW w:w="1134" w:type="dxa"/>
            <w:vMerge/>
            <w:tcBorders>
              <w:left w:val="nil"/>
              <w:bottom w:val="nil"/>
              <w:right w:val="single" w:sz="4" w:space="0" w:color="auto"/>
            </w:tcBorders>
            <w:shd w:val="clear" w:color="000000" w:fill="FFFFFF"/>
            <w:vAlign w:val="center"/>
            <w:hideMark/>
          </w:tcPr>
          <w:p w:rsidR="00810FDB" w:rsidRPr="00E56F70" w:rsidRDefault="00810FDB" w:rsidP="00810FDB">
            <w:pPr>
              <w:jc w:val="center"/>
            </w:pPr>
          </w:p>
        </w:tc>
        <w:tc>
          <w:tcPr>
            <w:tcW w:w="709" w:type="dxa"/>
            <w:tcBorders>
              <w:top w:val="nil"/>
              <w:left w:val="nil"/>
              <w:bottom w:val="single" w:sz="4" w:space="0" w:color="auto"/>
              <w:right w:val="single" w:sz="4" w:space="0" w:color="auto"/>
            </w:tcBorders>
            <w:vAlign w:val="center"/>
            <w:hideMark/>
          </w:tcPr>
          <w:p w:rsidR="00810FDB" w:rsidRPr="00E56F70" w:rsidRDefault="00810FDB" w:rsidP="00810FDB">
            <w:pPr>
              <w:jc w:val="center"/>
            </w:pPr>
            <w:r w:rsidRPr="00E56F70">
              <w:t>№ НПА</w:t>
            </w:r>
          </w:p>
        </w:tc>
        <w:tc>
          <w:tcPr>
            <w:tcW w:w="709" w:type="dxa"/>
            <w:tcBorders>
              <w:top w:val="nil"/>
              <w:left w:val="nil"/>
              <w:bottom w:val="single" w:sz="4" w:space="0" w:color="auto"/>
              <w:right w:val="single" w:sz="4" w:space="0" w:color="auto"/>
            </w:tcBorders>
            <w:vAlign w:val="center"/>
            <w:hideMark/>
          </w:tcPr>
          <w:p w:rsidR="00810FDB" w:rsidRPr="00E56F70" w:rsidRDefault="00810FDB" w:rsidP="00810FDB">
            <w:pPr>
              <w:jc w:val="center"/>
            </w:pPr>
            <w:r w:rsidRPr="00E56F70">
              <w:t xml:space="preserve">№ </w:t>
            </w:r>
            <w:proofErr w:type="spellStart"/>
            <w:proofErr w:type="gramStart"/>
            <w:r w:rsidRPr="00E56F70">
              <w:t>табл</w:t>
            </w:r>
            <w:proofErr w:type="spellEnd"/>
            <w:proofErr w:type="gramEnd"/>
          </w:p>
        </w:tc>
        <w:tc>
          <w:tcPr>
            <w:tcW w:w="864" w:type="dxa"/>
            <w:tcBorders>
              <w:top w:val="nil"/>
              <w:left w:val="nil"/>
              <w:bottom w:val="single" w:sz="4" w:space="0" w:color="auto"/>
              <w:right w:val="single" w:sz="4" w:space="0" w:color="auto"/>
            </w:tcBorders>
            <w:vAlign w:val="center"/>
            <w:hideMark/>
          </w:tcPr>
          <w:p w:rsidR="00810FDB" w:rsidRPr="00E56F70" w:rsidRDefault="00810FDB" w:rsidP="00810FDB">
            <w:pPr>
              <w:jc w:val="center"/>
            </w:pPr>
            <w:r w:rsidRPr="00E56F70">
              <w:t xml:space="preserve">ед. </w:t>
            </w:r>
            <w:proofErr w:type="spellStart"/>
            <w:r w:rsidRPr="00E56F70">
              <w:t>изм</w:t>
            </w:r>
            <w:proofErr w:type="spellEnd"/>
            <w:r w:rsidRPr="00E56F70">
              <w:t>. N</w:t>
            </w:r>
          </w:p>
        </w:tc>
        <w:tc>
          <w:tcPr>
            <w:tcW w:w="908" w:type="dxa"/>
            <w:tcBorders>
              <w:top w:val="nil"/>
              <w:left w:val="nil"/>
              <w:bottom w:val="single" w:sz="4" w:space="0" w:color="auto"/>
              <w:right w:val="single" w:sz="4" w:space="0" w:color="auto"/>
            </w:tcBorders>
            <w:vAlign w:val="center"/>
            <w:hideMark/>
          </w:tcPr>
          <w:p w:rsidR="00810FDB" w:rsidRPr="00E56F70" w:rsidRDefault="00810FDB" w:rsidP="00810FDB">
            <w:pPr>
              <w:jc w:val="center"/>
            </w:pPr>
            <w:r w:rsidRPr="00E56F70">
              <w:t>на норму</w:t>
            </w:r>
          </w:p>
        </w:tc>
        <w:tc>
          <w:tcPr>
            <w:tcW w:w="1351" w:type="dxa"/>
            <w:tcBorders>
              <w:top w:val="nil"/>
              <w:left w:val="nil"/>
              <w:bottom w:val="single" w:sz="4" w:space="0" w:color="auto"/>
              <w:right w:val="single" w:sz="4" w:space="0" w:color="auto"/>
            </w:tcBorders>
            <w:vAlign w:val="center"/>
            <w:hideMark/>
          </w:tcPr>
          <w:p w:rsidR="00810FDB" w:rsidRPr="00E56F70" w:rsidRDefault="00810FDB" w:rsidP="00810FDB">
            <w:pPr>
              <w:jc w:val="center"/>
            </w:pPr>
            <w:r w:rsidRPr="00E56F70">
              <w:t>норм</w:t>
            </w:r>
            <w:proofErr w:type="gramStart"/>
            <w:r w:rsidRPr="00E56F70">
              <w:t>.</w:t>
            </w:r>
            <w:proofErr w:type="gramEnd"/>
            <w:r w:rsidRPr="00E56F70">
              <w:t xml:space="preserve"> </w:t>
            </w:r>
            <w:proofErr w:type="gramStart"/>
            <w:r w:rsidRPr="00E56F70">
              <w:t>к</w:t>
            </w:r>
            <w:proofErr w:type="gramEnd"/>
            <w:r w:rsidRPr="00E56F70">
              <w:t xml:space="preserve">ол-во </w:t>
            </w:r>
          </w:p>
        </w:tc>
        <w:tc>
          <w:tcPr>
            <w:tcW w:w="992" w:type="dxa"/>
            <w:vMerge/>
            <w:tcBorders>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p>
        </w:tc>
        <w:tc>
          <w:tcPr>
            <w:tcW w:w="850" w:type="dxa"/>
            <w:vMerge/>
            <w:tcBorders>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p>
        </w:tc>
        <w:tc>
          <w:tcPr>
            <w:tcW w:w="993" w:type="dxa"/>
            <w:vMerge/>
            <w:tcBorders>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p>
        </w:tc>
        <w:tc>
          <w:tcPr>
            <w:tcW w:w="1276" w:type="dxa"/>
            <w:vMerge/>
            <w:tcBorders>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p>
        </w:tc>
      </w:tr>
      <w:tr w:rsidR="00810FDB" w:rsidRPr="00E56F70" w:rsidTr="00810FDB">
        <w:trPr>
          <w:trHeight w:val="300"/>
        </w:trPr>
        <w:tc>
          <w:tcPr>
            <w:tcW w:w="852" w:type="dxa"/>
            <w:tcBorders>
              <w:top w:val="nil"/>
              <w:left w:val="single" w:sz="4" w:space="0" w:color="auto"/>
              <w:bottom w:val="single" w:sz="4" w:space="0" w:color="auto"/>
              <w:right w:val="single" w:sz="4" w:space="0" w:color="auto"/>
            </w:tcBorders>
            <w:noWrap/>
            <w:vAlign w:val="center"/>
            <w:hideMark/>
          </w:tcPr>
          <w:p w:rsidR="00810FDB" w:rsidRPr="00E56F70" w:rsidRDefault="00810FDB" w:rsidP="00810FDB">
            <w:pPr>
              <w:jc w:val="center"/>
              <w:rPr>
                <w:color w:val="000000"/>
              </w:rPr>
            </w:pPr>
            <w:r w:rsidRPr="00E56F70">
              <w:rPr>
                <w:color w:val="000000"/>
              </w:rPr>
              <w:t>1.</w:t>
            </w:r>
          </w:p>
        </w:tc>
        <w:tc>
          <w:tcPr>
            <w:tcW w:w="155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Вид работы 1</w:t>
            </w:r>
          </w:p>
        </w:tc>
        <w:tc>
          <w:tcPr>
            <w:tcW w:w="1696"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709"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709"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709"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864"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908"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1351"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992"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850"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993"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1276" w:type="dxa"/>
            <w:tcBorders>
              <w:top w:val="nil"/>
              <w:left w:val="nil"/>
              <w:bottom w:val="single" w:sz="4" w:space="0" w:color="auto"/>
              <w:right w:val="single" w:sz="4" w:space="0" w:color="auto"/>
            </w:tcBorders>
            <w:shd w:val="clear" w:color="000000" w:fill="FFFFFF"/>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trPr>
        <w:tc>
          <w:tcPr>
            <w:tcW w:w="852" w:type="dxa"/>
            <w:tcBorders>
              <w:top w:val="nil"/>
              <w:left w:val="single" w:sz="4" w:space="0" w:color="auto"/>
              <w:bottom w:val="single" w:sz="4" w:space="0" w:color="auto"/>
              <w:right w:val="single" w:sz="4" w:space="0" w:color="auto"/>
            </w:tcBorders>
            <w:noWrap/>
            <w:vAlign w:val="center"/>
            <w:hideMark/>
          </w:tcPr>
          <w:p w:rsidR="00810FDB" w:rsidRPr="00E56F70" w:rsidRDefault="00810FDB" w:rsidP="00810FDB">
            <w:pPr>
              <w:jc w:val="center"/>
              <w:rPr>
                <w:color w:val="000000"/>
              </w:rPr>
            </w:pPr>
            <w:r w:rsidRPr="00E56F70">
              <w:rPr>
                <w:color w:val="000000"/>
              </w:rPr>
              <w:t>2.</w:t>
            </w:r>
          </w:p>
        </w:tc>
        <w:tc>
          <w:tcPr>
            <w:tcW w:w="1559" w:type="dxa"/>
            <w:tcBorders>
              <w:top w:val="nil"/>
              <w:left w:val="nil"/>
              <w:bottom w:val="single" w:sz="4" w:space="0" w:color="auto"/>
              <w:right w:val="single" w:sz="4" w:space="0" w:color="auto"/>
            </w:tcBorders>
            <w:noWrap/>
            <w:vAlign w:val="bottom"/>
            <w:hideMark/>
          </w:tcPr>
          <w:p w:rsidR="00810FDB" w:rsidRPr="00E56F70" w:rsidRDefault="00810FDB" w:rsidP="00810FDB">
            <w:pPr>
              <w:rPr>
                <w:color w:val="000000"/>
              </w:rPr>
            </w:pPr>
            <w:r w:rsidRPr="00E56F70">
              <w:rPr>
                <w:color w:val="000000"/>
              </w:rPr>
              <w:t>Вид работы 2</w:t>
            </w:r>
          </w:p>
        </w:tc>
        <w:tc>
          <w:tcPr>
            <w:tcW w:w="1696"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r w:rsidRPr="00E56F70">
              <w:t> </w:t>
            </w:r>
          </w:p>
        </w:tc>
        <w:tc>
          <w:tcPr>
            <w:tcW w:w="709"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850"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1134"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709"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709"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864"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908"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1351"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992"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850"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right"/>
            </w:pPr>
            <w:r w:rsidRPr="00E56F70">
              <w:t> </w:t>
            </w:r>
          </w:p>
        </w:tc>
        <w:tc>
          <w:tcPr>
            <w:tcW w:w="993"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r w:rsidRPr="00E56F70">
              <w:t> </w:t>
            </w:r>
          </w:p>
        </w:tc>
        <w:tc>
          <w:tcPr>
            <w:tcW w:w="1276" w:type="dxa"/>
            <w:tcBorders>
              <w:top w:val="nil"/>
              <w:left w:val="nil"/>
              <w:bottom w:val="single" w:sz="4" w:space="0" w:color="auto"/>
              <w:right w:val="single" w:sz="4" w:space="0" w:color="auto"/>
            </w:tcBorders>
            <w:shd w:val="clear" w:color="000000" w:fill="FFFFFF"/>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trPr>
        <w:tc>
          <w:tcPr>
            <w:tcW w:w="852" w:type="dxa"/>
            <w:tcBorders>
              <w:top w:val="nil"/>
              <w:left w:val="single" w:sz="4" w:space="0" w:color="auto"/>
              <w:bottom w:val="single" w:sz="4" w:space="0" w:color="auto"/>
              <w:right w:val="single" w:sz="4" w:space="0" w:color="auto"/>
            </w:tcBorders>
            <w:noWrap/>
            <w:vAlign w:val="center"/>
            <w:hideMark/>
          </w:tcPr>
          <w:p w:rsidR="00810FDB" w:rsidRPr="00E56F70" w:rsidRDefault="00810FDB" w:rsidP="00810FDB">
            <w:pPr>
              <w:jc w:val="center"/>
              <w:rPr>
                <w:color w:val="000000"/>
              </w:rPr>
            </w:pPr>
            <w:r w:rsidRPr="00E56F70">
              <w:rPr>
                <w:color w:val="000000"/>
              </w:rPr>
              <w:t>&lt;…&gt;</w:t>
            </w:r>
          </w:p>
        </w:tc>
        <w:tc>
          <w:tcPr>
            <w:tcW w:w="1559" w:type="dxa"/>
            <w:tcBorders>
              <w:top w:val="nil"/>
              <w:left w:val="nil"/>
              <w:bottom w:val="single" w:sz="4" w:space="0" w:color="auto"/>
              <w:right w:val="single" w:sz="4" w:space="0" w:color="auto"/>
            </w:tcBorders>
            <w:shd w:val="clear" w:color="000000" w:fill="FFFFFF"/>
            <w:noWrap/>
            <w:vAlign w:val="bottom"/>
            <w:hideMark/>
          </w:tcPr>
          <w:p w:rsidR="00810FDB" w:rsidRPr="00E56F70" w:rsidRDefault="00810FDB" w:rsidP="00810FDB">
            <w:pPr>
              <w:rPr>
                <w:color w:val="000000"/>
              </w:rPr>
            </w:pPr>
            <w:r w:rsidRPr="00E56F70">
              <w:rPr>
                <w:color w:val="000000"/>
              </w:rPr>
              <w:t> </w:t>
            </w:r>
          </w:p>
        </w:tc>
        <w:tc>
          <w:tcPr>
            <w:tcW w:w="1696"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r w:rsidRPr="00E56F70">
              <w:t> </w:t>
            </w:r>
          </w:p>
        </w:tc>
        <w:tc>
          <w:tcPr>
            <w:tcW w:w="709"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850"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1134"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center"/>
            </w:pPr>
            <w:r w:rsidRPr="00E56F70">
              <w:t> </w:t>
            </w:r>
          </w:p>
        </w:tc>
        <w:tc>
          <w:tcPr>
            <w:tcW w:w="709"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709"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864"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908"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1351" w:type="dxa"/>
            <w:tcBorders>
              <w:top w:val="nil"/>
              <w:left w:val="nil"/>
              <w:bottom w:val="single" w:sz="4" w:space="0" w:color="auto"/>
              <w:right w:val="single" w:sz="4" w:space="0" w:color="auto"/>
            </w:tcBorders>
            <w:shd w:val="clear" w:color="000000" w:fill="FFFFFF"/>
            <w:vAlign w:val="center"/>
            <w:hideMark/>
          </w:tcPr>
          <w:p w:rsidR="00810FDB" w:rsidRPr="00E56F70" w:rsidRDefault="00810FDB" w:rsidP="00810FDB">
            <w:pPr>
              <w:jc w:val="center"/>
            </w:pPr>
            <w:r w:rsidRPr="00E56F70">
              <w:t> </w:t>
            </w:r>
          </w:p>
        </w:tc>
        <w:tc>
          <w:tcPr>
            <w:tcW w:w="992"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right"/>
            </w:pPr>
            <w:r w:rsidRPr="00E56F70">
              <w:t> </w:t>
            </w:r>
          </w:p>
        </w:tc>
        <w:tc>
          <w:tcPr>
            <w:tcW w:w="850"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pPr>
              <w:jc w:val="right"/>
            </w:pPr>
            <w:r w:rsidRPr="00E56F70">
              <w:t> </w:t>
            </w:r>
          </w:p>
        </w:tc>
        <w:tc>
          <w:tcPr>
            <w:tcW w:w="993" w:type="dxa"/>
            <w:tcBorders>
              <w:top w:val="nil"/>
              <w:left w:val="nil"/>
              <w:bottom w:val="single" w:sz="4" w:space="0" w:color="auto"/>
              <w:right w:val="single" w:sz="4" w:space="0" w:color="auto"/>
            </w:tcBorders>
            <w:shd w:val="clear" w:color="000000" w:fill="FFFFFF"/>
            <w:noWrap/>
            <w:vAlign w:val="center"/>
            <w:hideMark/>
          </w:tcPr>
          <w:p w:rsidR="00810FDB" w:rsidRPr="00E56F70" w:rsidRDefault="00810FDB" w:rsidP="00810FDB">
            <w:r w:rsidRPr="00E56F70">
              <w:t> </w:t>
            </w:r>
          </w:p>
        </w:tc>
        <w:tc>
          <w:tcPr>
            <w:tcW w:w="1276" w:type="dxa"/>
            <w:tcBorders>
              <w:top w:val="nil"/>
              <w:left w:val="nil"/>
              <w:bottom w:val="single" w:sz="4" w:space="0" w:color="auto"/>
              <w:right w:val="single" w:sz="4" w:space="0" w:color="auto"/>
            </w:tcBorders>
            <w:shd w:val="clear" w:color="000000" w:fill="FFFFFF"/>
            <w:noWrap/>
            <w:vAlign w:val="bottom"/>
            <w:hideMark/>
          </w:tcPr>
          <w:p w:rsidR="00810FDB" w:rsidRPr="00E56F70" w:rsidRDefault="00810FDB" w:rsidP="00810FDB">
            <w:pPr>
              <w:rPr>
                <w:color w:val="000000"/>
              </w:rPr>
            </w:pPr>
            <w:r w:rsidRPr="00E56F70">
              <w:rPr>
                <w:color w:val="000000"/>
              </w:rPr>
              <w:t> </w:t>
            </w:r>
          </w:p>
        </w:tc>
      </w:tr>
      <w:tr w:rsidR="00810FDB" w:rsidRPr="00E56F70" w:rsidTr="00810FDB">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810FDB" w:rsidRPr="00E56F70" w:rsidRDefault="00810FDB" w:rsidP="00810FDB">
            <w:pPr>
              <w:rPr>
                <w:color w:val="000000"/>
              </w:rPr>
            </w:pPr>
            <w:r w:rsidRPr="00E56F70">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810FDB" w:rsidRPr="00E56F70" w:rsidRDefault="00810FDB" w:rsidP="00810FDB">
            <w:pPr>
              <w:rPr>
                <w:color w:val="000000"/>
              </w:rPr>
            </w:pPr>
            <w:r w:rsidRPr="00E56F70">
              <w:rPr>
                <w:color w:val="000000"/>
              </w:rPr>
              <w:t> </w:t>
            </w:r>
          </w:p>
        </w:tc>
        <w:tc>
          <w:tcPr>
            <w:tcW w:w="1696"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709"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850"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1134"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709"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709"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864"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908"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1351" w:type="dxa"/>
            <w:tcBorders>
              <w:top w:val="nil"/>
              <w:left w:val="nil"/>
              <w:bottom w:val="single" w:sz="4" w:space="0" w:color="auto"/>
              <w:right w:val="single" w:sz="4" w:space="0" w:color="auto"/>
            </w:tcBorders>
            <w:shd w:val="clear" w:color="000000" w:fill="FFFFFF"/>
            <w:hideMark/>
          </w:tcPr>
          <w:p w:rsidR="00810FDB" w:rsidRPr="00E56F70" w:rsidRDefault="00810FDB" w:rsidP="00810FDB">
            <w:r w:rsidRPr="00E56F70">
              <w:t> </w:t>
            </w:r>
          </w:p>
        </w:tc>
        <w:tc>
          <w:tcPr>
            <w:tcW w:w="992" w:type="dxa"/>
            <w:tcBorders>
              <w:top w:val="nil"/>
              <w:left w:val="nil"/>
              <w:bottom w:val="single" w:sz="4" w:space="0" w:color="auto"/>
              <w:right w:val="single" w:sz="4" w:space="0" w:color="auto"/>
            </w:tcBorders>
            <w:shd w:val="clear" w:color="000000" w:fill="FFFFFF"/>
            <w:hideMark/>
          </w:tcPr>
          <w:p w:rsidR="00810FDB" w:rsidRPr="00E56F70" w:rsidRDefault="00810FDB" w:rsidP="00810FDB">
            <w:pPr>
              <w:jc w:val="center"/>
            </w:pPr>
            <w:r w:rsidRPr="00E56F70">
              <w:t> </w:t>
            </w:r>
          </w:p>
        </w:tc>
        <w:tc>
          <w:tcPr>
            <w:tcW w:w="850" w:type="dxa"/>
            <w:tcBorders>
              <w:top w:val="nil"/>
              <w:left w:val="nil"/>
              <w:bottom w:val="single" w:sz="4" w:space="0" w:color="auto"/>
              <w:right w:val="single" w:sz="4" w:space="0" w:color="auto"/>
            </w:tcBorders>
            <w:shd w:val="clear" w:color="000000" w:fill="FFFFFF"/>
            <w:noWrap/>
            <w:hideMark/>
          </w:tcPr>
          <w:p w:rsidR="00810FDB" w:rsidRPr="00E56F70" w:rsidRDefault="00810FDB" w:rsidP="00810FDB">
            <w:pPr>
              <w:jc w:val="right"/>
              <w:rPr>
                <w:bCs/>
              </w:rPr>
            </w:pPr>
            <w:r w:rsidRPr="00E56F70">
              <w:rPr>
                <w:bCs/>
              </w:rPr>
              <w:t>Итого:</w:t>
            </w:r>
          </w:p>
        </w:tc>
        <w:tc>
          <w:tcPr>
            <w:tcW w:w="993" w:type="dxa"/>
            <w:tcBorders>
              <w:top w:val="nil"/>
              <w:left w:val="nil"/>
              <w:bottom w:val="single" w:sz="4" w:space="0" w:color="auto"/>
              <w:right w:val="single" w:sz="4" w:space="0" w:color="auto"/>
            </w:tcBorders>
            <w:shd w:val="clear" w:color="000000" w:fill="FFFFFF"/>
            <w:noWrap/>
            <w:hideMark/>
          </w:tcPr>
          <w:p w:rsidR="00810FDB" w:rsidRPr="00E56F70" w:rsidRDefault="00810FDB" w:rsidP="00810FDB">
            <w:pPr>
              <w:jc w:val="right"/>
              <w:rPr>
                <w:bCs/>
              </w:rPr>
            </w:pPr>
            <w:r w:rsidRPr="00E56F70">
              <w:rPr>
                <w:bC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10FDB" w:rsidRPr="00E56F70" w:rsidRDefault="00810FDB" w:rsidP="00810FDB">
            <w:pPr>
              <w:rPr>
                <w:color w:val="000000"/>
              </w:rPr>
            </w:pPr>
            <w:r w:rsidRPr="00E56F70">
              <w:rPr>
                <w:color w:val="000000"/>
              </w:rPr>
              <w:t> </w:t>
            </w:r>
          </w:p>
        </w:tc>
      </w:tr>
    </w:tbl>
    <w:p w:rsidR="00810FDB" w:rsidRDefault="00810FDB" w:rsidP="00810FDB">
      <w:pPr>
        <w:jc w:val="center"/>
        <w:rPr>
          <w:sz w:val="26"/>
          <w:szCs w:val="26"/>
        </w:rPr>
      </w:pPr>
      <w:r w:rsidRPr="00740262">
        <w:rPr>
          <w:sz w:val="26"/>
          <w:szCs w:val="26"/>
        </w:rPr>
        <w:t>7.4. Расчет нормативной потребности в ГСМ по видам работ и периодичности выполнения работ</w:t>
      </w:r>
    </w:p>
    <w:p w:rsidR="00810FDB" w:rsidRDefault="00810FDB" w:rsidP="00810FDB">
      <w:pPr>
        <w:contextualSpacing/>
        <w:jc w:val="center"/>
        <w:rPr>
          <w:sz w:val="26"/>
          <w:szCs w:val="26"/>
        </w:rPr>
      </w:pPr>
    </w:p>
    <w:tbl>
      <w:tblPr>
        <w:tblW w:w="16306" w:type="dxa"/>
        <w:tblInd w:w="-601" w:type="dxa"/>
        <w:tblLayout w:type="fixed"/>
        <w:tblLook w:val="04A0"/>
      </w:tblPr>
      <w:tblGrid>
        <w:gridCol w:w="567"/>
        <w:gridCol w:w="1419"/>
        <w:gridCol w:w="830"/>
        <w:gridCol w:w="577"/>
        <w:gridCol w:w="833"/>
        <w:gridCol w:w="1016"/>
        <w:gridCol w:w="712"/>
        <w:gridCol w:w="693"/>
        <w:gridCol w:w="724"/>
        <w:gridCol w:w="852"/>
        <w:gridCol w:w="992"/>
        <w:gridCol w:w="850"/>
        <w:gridCol w:w="812"/>
        <w:gridCol w:w="889"/>
        <w:gridCol w:w="851"/>
        <w:gridCol w:w="991"/>
        <w:gridCol w:w="851"/>
        <w:gridCol w:w="992"/>
        <w:gridCol w:w="855"/>
      </w:tblGrid>
      <w:tr w:rsidR="00810FDB" w:rsidRPr="005C08AE" w:rsidTr="00810FDB">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10FDB" w:rsidRPr="005C08AE" w:rsidRDefault="00810FDB" w:rsidP="00810FDB">
            <w:pPr>
              <w:jc w:val="center"/>
              <w:rPr>
                <w:sz w:val="22"/>
                <w:szCs w:val="22"/>
              </w:rPr>
            </w:pPr>
            <w:r w:rsidRPr="005C08AE">
              <w:rPr>
                <w:sz w:val="22"/>
                <w:szCs w:val="22"/>
              </w:rPr>
              <w:t xml:space="preserve">N </w:t>
            </w:r>
            <w:proofErr w:type="spellStart"/>
            <w:proofErr w:type="gramStart"/>
            <w:r w:rsidRPr="005C08AE">
              <w:rPr>
                <w:sz w:val="22"/>
                <w:szCs w:val="22"/>
              </w:rPr>
              <w:t>п</w:t>
            </w:r>
            <w:proofErr w:type="spellEnd"/>
            <w:proofErr w:type="gramEnd"/>
            <w:r w:rsidRPr="005C08AE">
              <w:rPr>
                <w:sz w:val="22"/>
                <w:szCs w:val="22"/>
              </w:rPr>
              <w:t>/</w:t>
            </w:r>
            <w:proofErr w:type="spellStart"/>
            <w:r w:rsidRPr="005C08AE">
              <w:rPr>
                <w:sz w:val="22"/>
                <w:szCs w:val="22"/>
              </w:rPr>
              <w:t>п</w:t>
            </w:r>
            <w:proofErr w:type="spellEnd"/>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10FDB" w:rsidRPr="005C08AE" w:rsidRDefault="00810FDB" w:rsidP="00810FDB">
            <w:pPr>
              <w:jc w:val="center"/>
              <w:rPr>
                <w:sz w:val="22"/>
                <w:szCs w:val="22"/>
              </w:rPr>
            </w:pPr>
            <w:r w:rsidRPr="005C08AE">
              <w:rPr>
                <w:sz w:val="22"/>
                <w:szCs w:val="22"/>
              </w:rPr>
              <w:t>Наименование работы</w:t>
            </w:r>
          </w:p>
        </w:tc>
        <w:tc>
          <w:tcPr>
            <w:tcW w:w="830" w:type="dxa"/>
            <w:vMerge w:val="restart"/>
            <w:tcBorders>
              <w:top w:val="single" w:sz="4" w:space="0" w:color="auto"/>
              <w:left w:val="single" w:sz="4" w:space="0" w:color="auto"/>
              <w:bottom w:val="nil"/>
              <w:right w:val="single" w:sz="4" w:space="0" w:color="auto"/>
            </w:tcBorders>
            <w:shd w:val="clear" w:color="000000" w:fill="FFFFFF"/>
            <w:vAlign w:val="bottom"/>
            <w:hideMark/>
          </w:tcPr>
          <w:p w:rsidR="00810FDB" w:rsidRPr="005C08AE" w:rsidRDefault="00810FDB" w:rsidP="00810FDB">
            <w:pPr>
              <w:jc w:val="center"/>
              <w:rPr>
                <w:sz w:val="22"/>
                <w:szCs w:val="22"/>
              </w:rPr>
            </w:pPr>
            <w:r w:rsidRPr="005C08AE">
              <w:rPr>
                <w:sz w:val="22"/>
                <w:szCs w:val="22"/>
              </w:rPr>
              <w:t>Описание работы</w:t>
            </w:r>
          </w:p>
        </w:tc>
        <w:tc>
          <w:tcPr>
            <w:tcW w:w="577" w:type="dxa"/>
            <w:vMerge w:val="restart"/>
            <w:tcBorders>
              <w:top w:val="single" w:sz="4" w:space="0" w:color="auto"/>
              <w:left w:val="single" w:sz="4" w:space="0" w:color="auto"/>
              <w:bottom w:val="single" w:sz="4" w:space="0" w:color="auto"/>
              <w:right w:val="single" w:sz="4" w:space="0" w:color="auto"/>
            </w:tcBorders>
            <w:vAlign w:val="bottom"/>
            <w:hideMark/>
          </w:tcPr>
          <w:p w:rsidR="00810FDB" w:rsidRPr="005C08AE" w:rsidRDefault="00810FDB" w:rsidP="00810FDB">
            <w:pPr>
              <w:jc w:val="center"/>
              <w:rPr>
                <w:sz w:val="22"/>
                <w:szCs w:val="22"/>
              </w:rPr>
            </w:pPr>
            <w:proofErr w:type="spellStart"/>
            <w:r w:rsidRPr="005C08AE">
              <w:rPr>
                <w:sz w:val="22"/>
                <w:szCs w:val="22"/>
              </w:rPr>
              <w:t>Ед</w:t>
            </w:r>
            <w:proofErr w:type="gramStart"/>
            <w:r w:rsidRPr="005C08AE">
              <w:rPr>
                <w:sz w:val="22"/>
                <w:szCs w:val="22"/>
              </w:rPr>
              <w:t>.и</w:t>
            </w:r>
            <w:proofErr w:type="gramEnd"/>
            <w:r w:rsidRPr="005C08AE">
              <w:rPr>
                <w:sz w:val="22"/>
                <w:szCs w:val="22"/>
              </w:rPr>
              <w:t>зм</w:t>
            </w:r>
            <w:proofErr w:type="spellEnd"/>
            <w:r w:rsidRPr="005C08AE">
              <w:rPr>
                <w:sz w:val="22"/>
                <w:szCs w:val="22"/>
              </w:rPr>
              <w:t>.</w:t>
            </w:r>
          </w:p>
        </w:tc>
        <w:tc>
          <w:tcPr>
            <w:tcW w:w="833" w:type="dxa"/>
            <w:vMerge w:val="restart"/>
            <w:tcBorders>
              <w:top w:val="single" w:sz="4" w:space="0" w:color="auto"/>
              <w:left w:val="single" w:sz="4" w:space="0" w:color="auto"/>
              <w:bottom w:val="single" w:sz="4" w:space="0" w:color="000000"/>
              <w:right w:val="single" w:sz="4" w:space="0" w:color="auto"/>
            </w:tcBorders>
            <w:vAlign w:val="bottom"/>
            <w:hideMark/>
          </w:tcPr>
          <w:p w:rsidR="00810FDB" w:rsidRPr="005C08AE" w:rsidRDefault="00810FDB" w:rsidP="00810FDB">
            <w:pPr>
              <w:jc w:val="center"/>
              <w:rPr>
                <w:sz w:val="22"/>
                <w:szCs w:val="22"/>
              </w:rPr>
            </w:pPr>
            <w:r w:rsidRPr="005C08AE">
              <w:rPr>
                <w:sz w:val="22"/>
                <w:szCs w:val="22"/>
              </w:rPr>
              <w:t>Категория дорог</w:t>
            </w:r>
          </w:p>
        </w:tc>
        <w:tc>
          <w:tcPr>
            <w:tcW w:w="1016" w:type="dxa"/>
            <w:vMerge w:val="restart"/>
            <w:tcBorders>
              <w:top w:val="single" w:sz="4" w:space="0" w:color="auto"/>
              <w:left w:val="single" w:sz="4" w:space="0" w:color="auto"/>
              <w:bottom w:val="single" w:sz="4" w:space="0" w:color="000000"/>
              <w:right w:val="single" w:sz="4" w:space="0" w:color="auto"/>
            </w:tcBorders>
            <w:vAlign w:val="bottom"/>
            <w:hideMark/>
          </w:tcPr>
          <w:p w:rsidR="00810FDB" w:rsidRPr="005C08AE" w:rsidRDefault="00810FDB" w:rsidP="00810FDB">
            <w:pPr>
              <w:jc w:val="center"/>
              <w:rPr>
                <w:sz w:val="22"/>
                <w:szCs w:val="22"/>
              </w:rPr>
            </w:pPr>
            <w:r w:rsidRPr="005C08AE">
              <w:rPr>
                <w:sz w:val="22"/>
                <w:szCs w:val="22"/>
              </w:rPr>
              <w:t xml:space="preserve">Периодичность работ </w:t>
            </w:r>
          </w:p>
        </w:tc>
        <w:tc>
          <w:tcPr>
            <w:tcW w:w="3973" w:type="dxa"/>
            <w:gridSpan w:val="5"/>
            <w:vMerge w:val="restart"/>
            <w:tcBorders>
              <w:top w:val="single" w:sz="4" w:space="0" w:color="auto"/>
              <w:left w:val="single" w:sz="4" w:space="0" w:color="auto"/>
              <w:bottom w:val="single" w:sz="4" w:space="0" w:color="000000"/>
              <w:right w:val="single" w:sz="4" w:space="0" w:color="000000"/>
            </w:tcBorders>
            <w:noWrap/>
            <w:vAlign w:val="bottom"/>
            <w:hideMark/>
          </w:tcPr>
          <w:p w:rsidR="00810FDB" w:rsidRPr="005C08AE" w:rsidRDefault="00810FDB" w:rsidP="00810FDB">
            <w:pPr>
              <w:jc w:val="center"/>
              <w:rPr>
                <w:color w:val="000000"/>
                <w:sz w:val="22"/>
                <w:szCs w:val="22"/>
              </w:rPr>
            </w:pPr>
            <w:r w:rsidRPr="005C08AE">
              <w:rPr>
                <w:color w:val="000000"/>
                <w:sz w:val="22"/>
                <w:szCs w:val="22"/>
              </w:rPr>
              <w:t xml:space="preserve">Нормативные показатели, </w:t>
            </w:r>
            <w:proofErr w:type="spellStart"/>
            <w:r w:rsidRPr="005C08AE">
              <w:rPr>
                <w:color w:val="000000"/>
                <w:sz w:val="22"/>
                <w:szCs w:val="22"/>
              </w:rPr>
              <w:t>маш</w:t>
            </w:r>
            <w:proofErr w:type="spellEnd"/>
            <w:r w:rsidRPr="005C08AE">
              <w:rPr>
                <w:color w:val="000000"/>
                <w:sz w:val="22"/>
                <w:szCs w:val="22"/>
              </w:rPr>
              <w:t>/час</w:t>
            </w:r>
          </w:p>
        </w:tc>
        <w:tc>
          <w:tcPr>
            <w:tcW w:w="850" w:type="dxa"/>
            <w:vMerge w:val="restart"/>
            <w:tcBorders>
              <w:top w:val="single" w:sz="4" w:space="0" w:color="auto"/>
              <w:left w:val="single" w:sz="4" w:space="0" w:color="auto"/>
              <w:bottom w:val="nil"/>
              <w:right w:val="single" w:sz="4" w:space="0" w:color="auto"/>
            </w:tcBorders>
            <w:vAlign w:val="center"/>
            <w:hideMark/>
          </w:tcPr>
          <w:p w:rsidR="00810FDB" w:rsidRPr="005C08AE" w:rsidRDefault="00810FDB" w:rsidP="00810FDB">
            <w:pPr>
              <w:jc w:val="center"/>
              <w:rPr>
                <w:sz w:val="22"/>
                <w:szCs w:val="22"/>
              </w:rPr>
            </w:pPr>
            <w:r w:rsidRPr="005C08AE">
              <w:rPr>
                <w:sz w:val="22"/>
                <w:szCs w:val="22"/>
              </w:rPr>
              <w:t>Наименование транспорта</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5C08AE" w:rsidRDefault="00810FDB" w:rsidP="00810FDB">
            <w:pPr>
              <w:jc w:val="center"/>
              <w:rPr>
                <w:sz w:val="22"/>
                <w:szCs w:val="22"/>
              </w:rPr>
            </w:pPr>
            <w:r w:rsidRPr="005C08AE">
              <w:rPr>
                <w:sz w:val="22"/>
                <w:szCs w:val="22"/>
              </w:rPr>
              <w:t xml:space="preserve">Кол-во часов работы транспорта в год, </w:t>
            </w:r>
            <w:proofErr w:type="spellStart"/>
            <w:r w:rsidRPr="005C08AE">
              <w:rPr>
                <w:sz w:val="22"/>
                <w:szCs w:val="22"/>
              </w:rPr>
              <w:t>маш</w:t>
            </w:r>
            <w:proofErr w:type="spellEnd"/>
            <w:r w:rsidRPr="005C08AE">
              <w:rPr>
                <w:sz w:val="22"/>
                <w:szCs w:val="22"/>
              </w:rPr>
              <w:t>./час.</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5C08AE" w:rsidRDefault="00810FDB" w:rsidP="00810FDB">
            <w:pPr>
              <w:jc w:val="center"/>
              <w:rPr>
                <w:color w:val="000000"/>
                <w:sz w:val="22"/>
                <w:szCs w:val="22"/>
              </w:rPr>
            </w:pPr>
            <w:r w:rsidRPr="005C08AE">
              <w:rPr>
                <w:color w:val="000000"/>
                <w:sz w:val="22"/>
                <w:szCs w:val="22"/>
              </w:rPr>
              <w:t xml:space="preserve">Ср. скорость работы машины, </w:t>
            </w:r>
            <w:proofErr w:type="gramStart"/>
            <w:r w:rsidRPr="005C08AE">
              <w:rPr>
                <w:color w:val="000000"/>
                <w:sz w:val="22"/>
                <w:szCs w:val="22"/>
              </w:rPr>
              <w:t>км</w:t>
            </w:r>
            <w:proofErr w:type="gramEnd"/>
            <w:r w:rsidRPr="005C08AE">
              <w:rPr>
                <w:color w:val="000000"/>
                <w:sz w:val="22"/>
                <w:szCs w:val="22"/>
              </w:rPr>
              <w:t>/час</w:t>
            </w:r>
          </w:p>
        </w:tc>
        <w:tc>
          <w:tcPr>
            <w:tcW w:w="269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10FDB" w:rsidRPr="005C08AE" w:rsidRDefault="00810FDB" w:rsidP="00810FDB">
            <w:pPr>
              <w:jc w:val="center"/>
              <w:rPr>
                <w:color w:val="000000"/>
                <w:sz w:val="22"/>
                <w:szCs w:val="22"/>
              </w:rPr>
            </w:pPr>
            <w:r w:rsidRPr="005C08AE">
              <w:rPr>
                <w:color w:val="000000"/>
                <w:sz w:val="22"/>
                <w:szCs w:val="22"/>
              </w:rPr>
              <w:t xml:space="preserve">Пробег машины в год, </w:t>
            </w:r>
            <w:proofErr w:type="gramStart"/>
            <w:r w:rsidRPr="005C08AE">
              <w:rPr>
                <w:color w:val="000000"/>
                <w:sz w:val="22"/>
                <w:szCs w:val="22"/>
              </w:rPr>
              <w:t>км</w:t>
            </w:r>
            <w:proofErr w:type="gramEnd"/>
          </w:p>
        </w:tc>
      </w:tr>
      <w:tr w:rsidR="00810FDB" w:rsidRPr="005C08AE" w:rsidTr="00810FDB">
        <w:trPr>
          <w:trHeight w:val="5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sz w:val="22"/>
                <w:szCs w:val="22"/>
              </w:rPr>
            </w:pPr>
          </w:p>
        </w:tc>
        <w:tc>
          <w:tcPr>
            <w:tcW w:w="830" w:type="dxa"/>
            <w:vMerge/>
            <w:tcBorders>
              <w:top w:val="single" w:sz="4" w:space="0" w:color="auto"/>
              <w:left w:val="single" w:sz="4" w:space="0" w:color="auto"/>
              <w:bottom w:val="nil"/>
              <w:right w:val="single" w:sz="4" w:space="0" w:color="auto"/>
            </w:tcBorders>
            <w:vAlign w:val="center"/>
            <w:hideMark/>
          </w:tcPr>
          <w:p w:rsidR="00810FDB" w:rsidRPr="005C08AE" w:rsidRDefault="00810FDB" w:rsidP="00810FDB">
            <w:pPr>
              <w:rPr>
                <w:sz w:val="22"/>
                <w:szCs w:val="22"/>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sz w:val="22"/>
                <w:szCs w:val="22"/>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810FDB" w:rsidRPr="005C08AE" w:rsidRDefault="00810FDB" w:rsidP="00810FDB">
            <w:pPr>
              <w:rPr>
                <w:sz w:val="22"/>
                <w:szCs w:val="22"/>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810FDB" w:rsidRPr="005C08AE" w:rsidRDefault="00810FDB" w:rsidP="00810FDB">
            <w:pPr>
              <w:rPr>
                <w:sz w:val="22"/>
                <w:szCs w:val="22"/>
              </w:rPr>
            </w:pPr>
          </w:p>
        </w:tc>
        <w:tc>
          <w:tcPr>
            <w:tcW w:w="3973" w:type="dxa"/>
            <w:gridSpan w:val="5"/>
            <w:vMerge/>
            <w:tcBorders>
              <w:top w:val="single" w:sz="4" w:space="0" w:color="auto"/>
              <w:left w:val="single" w:sz="4" w:space="0" w:color="auto"/>
              <w:bottom w:val="single" w:sz="4" w:space="0" w:color="000000"/>
              <w:right w:val="single" w:sz="4" w:space="0" w:color="000000"/>
            </w:tcBorders>
            <w:vAlign w:val="center"/>
            <w:hideMark/>
          </w:tcPr>
          <w:p w:rsidR="00810FDB" w:rsidRPr="005C08AE" w:rsidRDefault="00810FDB" w:rsidP="00810FDB">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rsidR="00810FDB" w:rsidRPr="005C08AE" w:rsidRDefault="00810FDB" w:rsidP="00810FDB">
            <w:pPr>
              <w:rPr>
                <w:sz w:val="22"/>
                <w:szCs w:val="22"/>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color w:val="000000"/>
                <w:sz w:val="22"/>
                <w:szCs w:val="22"/>
              </w:rPr>
            </w:pP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10FDB" w:rsidRPr="005C08AE" w:rsidRDefault="00810FDB" w:rsidP="00810FDB">
            <w:pPr>
              <w:rPr>
                <w:color w:val="000000"/>
                <w:sz w:val="22"/>
                <w:szCs w:val="22"/>
              </w:rPr>
            </w:pPr>
            <w:r w:rsidRPr="005C08AE">
              <w:rPr>
                <w:color w:val="000000"/>
                <w:sz w:val="22"/>
                <w:szCs w:val="22"/>
              </w:rPr>
              <w:t>всего</w:t>
            </w:r>
          </w:p>
        </w:tc>
        <w:tc>
          <w:tcPr>
            <w:tcW w:w="1847" w:type="dxa"/>
            <w:gridSpan w:val="2"/>
            <w:tcBorders>
              <w:top w:val="single" w:sz="4" w:space="0" w:color="auto"/>
              <w:left w:val="single" w:sz="4" w:space="0" w:color="auto"/>
              <w:bottom w:val="single" w:sz="4" w:space="0" w:color="auto"/>
              <w:right w:val="single" w:sz="4" w:space="0" w:color="auto"/>
            </w:tcBorders>
            <w:vAlign w:val="bottom"/>
          </w:tcPr>
          <w:p w:rsidR="00810FDB" w:rsidRPr="005C08AE" w:rsidRDefault="00810FDB" w:rsidP="00810FDB">
            <w:pPr>
              <w:jc w:val="center"/>
              <w:rPr>
                <w:color w:val="000000"/>
                <w:sz w:val="22"/>
                <w:szCs w:val="22"/>
              </w:rPr>
            </w:pPr>
            <w:r w:rsidRPr="005C08AE">
              <w:rPr>
                <w:color w:val="000000"/>
                <w:sz w:val="22"/>
                <w:szCs w:val="22"/>
              </w:rPr>
              <w:t>в том числе</w:t>
            </w:r>
          </w:p>
        </w:tc>
      </w:tr>
      <w:tr w:rsidR="00810FDB" w:rsidRPr="005C08AE" w:rsidTr="00810FDB">
        <w:trPr>
          <w:trHeight w:val="7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sz w:val="22"/>
                <w:szCs w:val="22"/>
              </w:rPr>
            </w:pPr>
          </w:p>
        </w:tc>
        <w:tc>
          <w:tcPr>
            <w:tcW w:w="830" w:type="dxa"/>
            <w:vMerge/>
            <w:tcBorders>
              <w:top w:val="single" w:sz="4" w:space="0" w:color="auto"/>
              <w:left w:val="single" w:sz="4" w:space="0" w:color="auto"/>
              <w:bottom w:val="nil"/>
              <w:right w:val="single" w:sz="4" w:space="0" w:color="auto"/>
            </w:tcBorders>
            <w:vAlign w:val="center"/>
            <w:hideMark/>
          </w:tcPr>
          <w:p w:rsidR="00810FDB" w:rsidRPr="005C08AE" w:rsidRDefault="00810FDB" w:rsidP="00810FDB">
            <w:pPr>
              <w:rPr>
                <w:sz w:val="22"/>
                <w:szCs w:val="22"/>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sz w:val="22"/>
                <w:szCs w:val="22"/>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810FDB" w:rsidRPr="005C08AE" w:rsidRDefault="00810FDB" w:rsidP="00810FDB">
            <w:pPr>
              <w:rPr>
                <w:sz w:val="22"/>
                <w:szCs w:val="22"/>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810FDB" w:rsidRPr="005C08AE" w:rsidRDefault="00810FDB" w:rsidP="00810FDB">
            <w:pPr>
              <w:rPr>
                <w:sz w:val="22"/>
                <w:szCs w:val="22"/>
              </w:rPr>
            </w:pPr>
          </w:p>
        </w:tc>
        <w:tc>
          <w:tcPr>
            <w:tcW w:w="712" w:type="dxa"/>
            <w:tcBorders>
              <w:top w:val="nil"/>
              <w:left w:val="nil"/>
              <w:bottom w:val="nil"/>
              <w:right w:val="single" w:sz="4" w:space="0" w:color="auto"/>
            </w:tcBorders>
            <w:vAlign w:val="bottom"/>
            <w:hideMark/>
          </w:tcPr>
          <w:p w:rsidR="00810FDB" w:rsidRPr="005C08AE" w:rsidRDefault="00810FDB" w:rsidP="00810FDB">
            <w:pPr>
              <w:jc w:val="center"/>
              <w:rPr>
                <w:sz w:val="22"/>
                <w:szCs w:val="22"/>
              </w:rPr>
            </w:pPr>
            <w:r w:rsidRPr="005C08AE">
              <w:rPr>
                <w:sz w:val="22"/>
                <w:szCs w:val="22"/>
              </w:rPr>
              <w:t>№ НПА</w:t>
            </w:r>
          </w:p>
        </w:tc>
        <w:tc>
          <w:tcPr>
            <w:tcW w:w="693" w:type="dxa"/>
            <w:tcBorders>
              <w:top w:val="nil"/>
              <w:left w:val="nil"/>
              <w:bottom w:val="nil"/>
              <w:right w:val="single" w:sz="4" w:space="0" w:color="auto"/>
            </w:tcBorders>
            <w:vAlign w:val="bottom"/>
            <w:hideMark/>
          </w:tcPr>
          <w:p w:rsidR="00810FDB" w:rsidRPr="005C08AE" w:rsidRDefault="00810FDB" w:rsidP="00810FDB">
            <w:pPr>
              <w:rPr>
                <w:sz w:val="22"/>
                <w:szCs w:val="22"/>
              </w:rPr>
            </w:pPr>
            <w:r w:rsidRPr="005C08AE">
              <w:rPr>
                <w:sz w:val="22"/>
                <w:szCs w:val="22"/>
              </w:rPr>
              <w:t xml:space="preserve">№ таблицы </w:t>
            </w:r>
          </w:p>
        </w:tc>
        <w:tc>
          <w:tcPr>
            <w:tcW w:w="724" w:type="dxa"/>
            <w:tcBorders>
              <w:top w:val="nil"/>
              <w:left w:val="nil"/>
              <w:bottom w:val="nil"/>
              <w:right w:val="single" w:sz="4" w:space="0" w:color="auto"/>
            </w:tcBorders>
            <w:vAlign w:val="bottom"/>
            <w:hideMark/>
          </w:tcPr>
          <w:p w:rsidR="00810FDB" w:rsidRPr="005C08AE" w:rsidRDefault="00810FDB" w:rsidP="00810FDB">
            <w:pPr>
              <w:jc w:val="center"/>
              <w:rPr>
                <w:sz w:val="22"/>
                <w:szCs w:val="22"/>
              </w:rPr>
            </w:pPr>
            <w:proofErr w:type="spellStart"/>
            <w:r w:rsidRPr="005C08AE">
              <w:rPr>
                <w:sz w:val="22"/>
                <w:szCs w:val="22"/>
              </w:rPr>
              <w:t>ед</w:t>
            </w:r>
            <w:proofErr w:type="gramStart"/>
            <w:r w:rsidRPr="005C08AE">
              <w:rPr>
                <w:sz w:val="22"/>
                <w:szCs w:val="22"/>
              </w:rPr>
              <w:t>.и</w:t>
            </w:r>
            <w:proofErr w:type="gramEnd"/>
            <w:r w:rsidRPr="005C08AE">
              <w:rPr>
                <w:sz w:val="22"/>
                <w:szCs w:val="22"/>
              </w:rPr>
              <w:t>зм</w:t>
            </w:r>
            <w:proofErr w:type="spellEnd"/>
            <w:r w:rsidRPr="005C08AE">
              <w:rPr>
                <w:sz w:val="22"/>
                <w:szCs w:val="22"/>
              </w:rPr>
              <w:t>. N</w:t>
            </w:r>
          </w:p>
        </w:tc>
        <w:tc>
          <w:tcPr>
            <w:tcW w:w="852" w:type="dxa"/>
            <w:tcBorders>
              <w:top w:val="nil"/>
              <w:left w:val="nil"/>
              <w:bottom w:val="nil"/>
              <w:right w:val="single" w:sz="4" w:space="0" w:color="auto"/>
            </w:tcBorders>
            <w:vAlign w:val="bottom"/>
            <w:hideMark/>
          </w:tcPr>
          <w:p w:rsidR="00810FDB" w:rsidRPr="005C08AE" w:rsidRDefault="00810FDB" w:rsidP="00810FDB">
            <w:pPr>
              <w:jc w:val="center"/>
              <w:rPr>
                <w:sz w:val="22"/>
                <w:szCs w:val="22"/>
              </w:rPr>
            </w:pPr>
            <w:r w:rsidRPr="005C08AE">
              <w:rPr>
                <w:sz w:val="22"/>
                <w:szCs w:val="22"/>
              </w:rPr>
              <w:t xml:space="preserve">на норму </w:t>
            </w:r>
          </w:p>
        </w:tc>
        <w:tc>
          <w:tcPr>
            <w:tcW w:w="992" w:type="dxa"/>
            <w:tcBorders>
              <w:top w:val="nil"/>
              <w:left w:val="nil"/>
              <w:bottom w:val="nil"/>
              <w:right w:val="single" w:sz="4" w:space="0" w:color="auto"/>
            </w:tcBorders>
            <w:vAlign w:val="bottom"/>
            <w:hideMark/>
          </w:tcPr>
          <w:p w:rsidR="00810FDB" w:rsidRPr="005C08AE" w:rsidRDefault="00810FDB" w:rsidP="00810FDB">
            <w:pPr>
              <w:jc w:val="center"/>
              <w:rPr>
                <w:sz w:val="22"/>
                <w:szCs w:val="22"/>
              </w:rPr>
            </w:pPr>
            <w:proofErr w:type="spellStart"/>
            <w:r w:rsidRPr="005C08AE">
              <w:rPr>
                <w:sz w:val="22"/>
                <w:szCs w:val="22"/>
              </w:rPr>
              <w:t>нормат</w:t>
            </w:r>
            <w:proofErr w:type="spellEnd"/>
            <w:r w:rsidRPr="005C08AE">
              <w:rPr>
                <w:sz w:val="22"/>
                <w:szCs w:val="22"/>
              </w:rPr>
              <w:t>. кол-во</w:t>
            </w:r>
          </w:p>
        </w:tc>
        <w:tc>
          <w:tcPr>
            <w:tcW w:w="850" w:type="dxa"/>
            <w:vMerge/>
            <w:tcBorders>
              <w:top w:val="single" w:sz="4" w:space="0" w:color="auto"/>
              <w:left w:val="single" w:sz="4" w:space="0" w:color="auto"/>
              <w:bottom w:val="nil"/>
              <w:right w:val="single" w:sz="4" w:space="0" w:color="auto"/>
            </w:tcBorders>
            <w:vAlign w:val="center"/>
            <w:hideMark/>
          </w:tcPr>
          <w:p w:rsidR="00810FDB" w:rsidRPr="005C08AE" w:rsidRDefault="00810FDB" w:rsidP="00810FDB">
            <w:pPr>
              <w:rPr>
                <w:sz w:val="22"/>
                <w:szCs w:val="22"/>
              </w:rPr>
            </w:pPr>
          </w:p>
        </w:tc>
        <w:tc>
          <w:tcPr>
            <w:tcW w:w="812"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sz w:val="22"/>
                <w:szCs w:val="22"/>
              </w:rPr>
            </w:pPr>
            <w:r w:rsidRPr="005C08AE">
              <w:rPr>
                <w:sz w:val="22"/>
                <w:szCs w:val="22"/>
              </w:rPr>
              <w:t>всего, в т.ч.</w:t>
            </w:r>
          </w:p>
        </w:tc>
        <w:tc>
          <w:tcPr>
            <w:tcW w:w="889"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jc w:val="center"/>
              <w:rPr>
                <w:sz w:val="22"/>
                <w:szCs w:val="22"/>
              </w:rPr>
            </w:pPr>
            <w:r w:rsidRPr="005C08AE">
              <w:rPr>
                <w:sz w:val="22"/>
                <w:szCs w:val="22"/>
              </w:rPr>
              <w:t xml:space="preserve">в </w:t>
            </w:r>
            <w:proofErr w:type="spellStart"/>
            <w:r w:rsidRPr="005C08AE">
              <w:rPr>
                <w:sz w:val="22"/>
                <w:szCs w:val="22"/>
              </w:rPr>
              <w:t>зимн</w:t>
            </w:r>
            <w:proofErr w:type="spellEnd"/>
            <w:r w:rsidRPr="005C08AE">
              <w:rPr>
                <w:sz w:val="22"/>
                <w:szCs w:val="22"/>
              </w:rPr>
              <w:t>. период</w:t>
            </w:r>
          </w:p>
        </w:tc>
        <w:tc>
          <w:tcPr>
            <w:tcW w:w="851"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jc w:val="center"/>
              <w:rPr>
                <w:sz w:val="22"/>
                <w:szCs w:val="22"/>
              </w:rPr>
            </w:pPr>
            <w:r w:rsidRPr="005C08AE">
              <w:rPr>
                <w:sz w:val="22"/>
                <w:szCs w:val="22"/>
              </w:rPr>
              <w:t xml:space="preserve">в </w:t>
            </w:r>
            <w:proofErr w:type="spellStart"/>
            <w:r w:rsidRPr="005C08AE">
              <w:rPr>
                <w:sz w:val="22"/>
                <w:szCs w:val="22"/>
              </w:rPr>
              <w:t>летн</w:t>
            </w:r>
            <w:proofErr w:type="spellEnd"/>
            <w:r w:rsidRPr="005C08AE">
              <w:rPr>
                <w:sz w:val="22"/>
                <w:szCs w:val="22"/>
              </w:rPr>
              <w:t>. период</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0FDB" w:rsidRPr="005C08AE" w:rsidRDefault="00810FDB" w:rsidP="00810FDB">
            <w:pPr>
              <w:rPr>
                <w:color w:val="000000"/>
                <w:sz w:val="22"/>
                <w:szCs w:val="22"/>
              </w:rPr>
            </w:pPr>
          </w:p>
        </w:tc>
        <w:tc>
          <w:tcPr>
            <w:tcW w:w="851" w:type="dxa"/>
            <w:vMerge/>
            <w:tcBorders>
              <w:left w:val="single" w:sz="4" w:space="0" w:color="auto"/>
              <w:bottom w:val="single" w:sz="4" w:space="0" w:color="auto"/>
              <w:right w:val="single" w:sz="4" w:space="0" w:color="auto"/>
            </w:tcBorders>
            <w:shd w:val="clear" w:color="000000" w:fill="FFFFFF"/>
            <w:vAlign w:val="center"/>
            <w:hideMark/>
          </w:tcPr>
          <w:p w:rsidR="00810FDB" w:rsidRPr="005C08AE" w:rsidRDefault="00810FDB" w:rsidP="00810FDB">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810FDB" w:rsidRPr="005C08AE" w:rsidRDefault="00810FDB" w:rsidP="00810FDB">
            <w:pPr>
              <w:jc w:val="center"/>
              <w:rPr>
                <w:sz w:val="22"/>
                <w:szCs w:val="22"/>
              </w:rPr>
            </w:pPr>
            <w:r w:rsidRPr="005C08AE">
              <w:rPr>
                <w:sz w:val="22"/>
                <w:szCs w:val="22"/>
              </w:rPr>
              <w:t xml:space="preserve">в </w:t>
            </w:r>
            <w:proofErr w:type="spellStart"/>
            <w:r w:rsidRPr="005C08AE">
              <w:rPr>
                <w:sz w:val="22"/>
                <w:szCs w:val="22"/>
              </w:rPr>
              <w:t>зимн</w:t>
            </w:r>
            <w:proofErr w:type="spellEnd"/>
            <w:r w:rsidRPr="005C08AE">
              <w:rPr>
                <w:sz w:val="22"/>
                <w:szCs w:val="22"/>
              </w:rPr>
              <w:t>. период</w:t>
            </w:r>
          </w:p>
        </w:tc>
        <w:tc>
          <w:tcPr>
            <w:tcW w:w="855" w:type="dxa"/>
            <w:tcBorders>
              <w:top w:val="single" w:sz="4" w:space="0" w:color="auto"/>
              <w:left w:val="single" w:sz="4" w:space="0" w:color="auto"/>
              <w:bottom w:val="single" w:sz="4" w:space="0" w:color="auto"/>
              <w:right w:val="single" w:sz="4" w:space="0" w:color="auto"/>
            </w:tcBorders>
            <w:vAlign w:val="bottom"/>
          </w:tcPr>
          <w:p w:rsidR="00810FDB" w:rsidRPr="005C08AE" w:rsidRDefault="00810FDB" w:rsidP="00810FDB">
            <w:pPr>
              <w:jc w:val="center"/>
              <w:rPr>
                <w:sz w:val="22"/>
                <w:szCs w:val="22"/>
              </w:rPr>
            </w:pPr>
            <w:r w:rsidRPr="005C08AE">
              <w:rPr>
                <w:sz w:val="22"/>
                <w:szCs w:val="22"/>
              </w:rPr>
              <w:t xml:space="preserve">в </w:t>
            </w:r>
            <w:proofErr w:type="spellStart"/>
            <w:r w:rsidRPr="005C08AE">
              <w:rPr>
                <w:sz w:val="22"/>
                <w:szCs w:val="22"/>
              </w:rPr>
              <w:t>летн</w:t>
            </w:r>
            <w:proofErr w:type="spellEnd"/>
            <w:r w:rsidRPr="005C08AE">
              <w:rPr>
                <w:sz w:val="22"/>
                <w:szCs w:val="22"/>
              </w:rPr>
              <w:t>. период</w:t>
            </w:r>
          </w:p>
        </w:tc>
      </w:tr>
      <w:tr w:rsidR="00810FDB" w:rsidRPr="005C08AE" w:rsidTr="00810FDB">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10FDB" w:rsidRPr="005C08AE" w:rsidRDefault="00810FDB" w:rsidP="00810FDB">
            <w:pPr>
              <w:jc w:val="center"/>
              <w:rPr>
                <w:color w:val="000000"/>
                <w:sz w:val="22"/>
                <w:szCs w:val="22"/>
              </w:rPr>
            </w:pPr>
            <w:r w:rsidRPr="005C08AE">
              <w:rPr>
                <w:color w:val="000000"/>
                <w:sz w:val="22"/>
                <w:szCs w:val="22"/>
              </w:rPr>
              <w:t>1.</w:t>
            </w:r>
          </w:p>
        </w:tc>
        <w:tc>
          <w:tcPr>
            <w:tcW w:w="1419"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rPr>
                <w:color w:val="000000"/>
                <w:sz w:val="22"/>
                <w:szCs w:val="22"/>
              </w:rPr>
            </w:pPr>
            <w:r w:rsidRPr="005C08AE">
              <w:rPr>
                <w:color w:val="000000"/>
                <w:sz w:val="22"/>
                <w:szCs w:val="22"/>
              </w:rPr>
              <w:t>Вид работы 1</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rsidR="00810FDB" w:rsidRPr="005C08AE" w:rsidRDefault="00810FDB" w:rsidP="00810FDB">
            <w:pPr>
              <w:rPr>
                <w:bCs/>
                <w:sz w:val="22"/>
                <w:szCs w:val="22"/>
              </w:rPr>
            </w:pPr>
            <w:r w:rsidRPr="005C08AE">
              <w:rPr>
                <w:bCs/>
                <w:sz w:val="22"/>
                <w:szCs w:val="22"/>
              </w:rPr>
              <w:t> </w:t>
            </w:r>
          </w:p>
        </w:tc>
        <w:tc>
          <w:tcPr>
            <w:tcW w:w="577"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rPr>
                <w:bCs/>
                <w:sz w:val="22"/>
                <w:szCs w:val="22"/>
              </w:rPr>
            </w:pPr>
            <w:r w:rsidRPr="005C08AE">
              <w:rPr>
                <w:bCs/>
                <w:sz w:val="22"/>
                <w:szCs w:val="22"/>
              </w:rPr>
              <w:t> </w:t>
            </w:r>
          </w:p>
        </w:tc>
        <w:tc>
          <w:tcPr>
            <w:tcW w:w="833" w:type="dxa"/>
            <w:tcBorders>
              <w:top w:val="nil"/>
              <w:left w:val="nil"/>
              <w:bottom w:val="single" w:sz="4" w:space="0" w:color="auto"/>
              <w:right w:val="single" w:sz="4" w:space="0" w:color="auto"/>
            </w:tcBorders>
            <w:vAlign w:val="bottom"/>
            <w:hideMark/>
          </w:tcPr>
          <w:p w:rsidR="00810FDB" w:rsidRPr="005C08AE" w:rsidRDefault="00810FDB" w:rsidP="00810FDB">
            <w:pPr>
              <w:rPr>
                <w:bCs/>
                <w:sz w:val="22"/>
                <w:szCs w:val="22"/>
              </w:rPr>
            </w:pPr>
            <w:r w:rsidRPr="005C08AE">
              <w:rPr>
                <w:bCs/>
                <w:sz w:val="22"/>
                <w:szCs w:val="22"/>
              </w:rPr>
              <w:t> </w:t>
            </w:r>
          </w:p>
        </w:tc>
        <w:tc>
          <w:tcPr>
            <w:tcW w:w="1016" w:type="dxa"/>
            <w:tcBorders>
              <w:top w:val="nil"/>
              <w:left w:val="nil"/>
              <w:bottom w:val="single" w:sz="4" w:space="0" w:color="auto"/>
              <w:right w:val="single" w:sz="4" w:space="0" w:color="auto"/>
            </w:tcBorders>
            <w:vAlign w:val="bottom"/>
            <w:hideMark/>
          </w:tcPr>
          <w:p w:rsidR="00810FDB" w:rsidRPr="005C08AE" w:rsidRDefault="00810FDB" w:rsidP="00810FDB">
            <w:pPr>
              <w:jc w:val="center"/>
              <w:rPr>
                <w:sz w:val="22"/>
                <w:szCs w:val="22"/>
              </w:rPr>
            </w:pPr>
            <w:r w:rsidRPr="005C08AE">
              <w:rPr>
                <w:sz w:val="22"/>
                <w:szCs w:val="22"/>
              </w:rPr>
              <w:t> </w:t>
            </w:r>
          </w:p>
        </w:tc>
        <w:tc>
          <w:tcPr>
            <w:tcW w:w="712"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jc w:val="center"/>
              <w:rPr>
                <w:sz w:val="22"/>
                <w:szCs w:val="22"/>
              </w:rPr>
            </w:pPr>
            <w:r w:rsidRPr="005C08AE">
              <w:rPr>
                <w:sz w:val="22"/>
                <w:szCs w:val="22"/>
              </w:rPr>
              <w:t> </w:t>
            </w:r>
          </w:p>
        </w:tc>
        <w:tc>
          <w:tcPr>
            <w:tcW w:w="693"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rPr>
                <w:sz w:val="22"/>
                <w:szCs w:val="22"/>
              </w:rPr>
            </w:pPr>
            <w:r w:rsidRPr="005C08AE">
              <w:rPr>
                <w:sz w:val="22"/>
                <w:szCs w:val="22"/>
              </w:rPr>
              <w:t> </w:t>
            </w:r>
          </w:p>
        </w:tc>
        <w:tc>
          <w:tcPr>
            <w:tcW w:w="724"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jc w:val="center"/>
              <w:rPr>
                <w:sz w:val="22"/>
                <w:szCs w:val="22"/>
              </w:rPr>
            </w:pPr>
            <w:r w:rsidRPr="005C08AE">
              <w:rPr>
                <w:sz w:val="22"/>
                <w:szCs w:val="22"/>
              </w:rPr>
              <w:t> </w:t>
            </w:r>
          </w:p>
        </w:tc>
        <w:tc>
          <w:tcPr>
            <w:tcW w:w="852"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jc w:val="center"/>
              <w:rPr>
                <w:sz w:val="22"/>
                <w:szCs w:val="22"/>
              </w:rPr>
            </w:pPr>
            <w:r w:rsidRPr="005C08AE">
              <w:rPr>
                <w:sz w:val="22"/>
                <w:szCs w:val="22"/>
              </w:rPr>
              <w:t> </w:t>
            </w:r>
          </w:p>
        </w:tc>
        <w:tc>
          <w:tcPr>
            <w:tcW w:w="992"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rPr>
                <w:sz w:val="22"/>
                <w:szCs w:val="22"/>
              </w:rPr>
            </w:pPr>
            <w:r w:rsidRPr="005C08AE">
              <w:rPr>
                <w:sz w:val="22"/>
                <w:szCs w:val="22"/>
              </w:rPr>
              <w:t> </w:t>
            </w:r>
          </w:p>
        </w:tc>
        <w:tc>
          <w:tcPr>
            <w:tcW w:w="850"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rPr>
                <w:sz w:val="22"/>
                <w:szCs w:val="22"/>
              </w:rPr>
            </w:pPr>
            <w:r w:rsidRPr="005C08AE">
              <w:rPr>
                <w:sz w:val="22"/>
                <w:szCs w:val="22"/>
              </w:rPr>
              <w:t> </w:t>
            </w:r>
          </w:p>
        </w:tc>
        <w:tc>
          <w:tcPr>
            <w:tcW w:w="812"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sz w:val="22"/>
                <w:szCs w:val="22"/>
              </w:rPr>
            </w:pPr>
            <w:r w:rsidRPr="005C08AE">
              <w:rPr>
                <w:sz w:val="22"/>
                <w:szCs w:val="22"/>
              </w:rPr>
              <w:t> </w:t>
            </w:r>
          </w:p>
        </w:tc>
        <w:tc>
          <w:tcPr>
            <w:tcW w:w="889"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sz w:val="22"/>
                <w:szCs w:val="22"/>
              </w:rPr>
            </w:pPr>
            <w:r w:rsidRPr="005C08AE">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sz w:val="22"/>
                <w:szCs w:val="22"/>
              </w:rPr>
            </w:pPr>
            <w:r w:rsidRPr="005C08AE">
              <w:rPr>
                <w:sz w:val="22"/>
                <w:szCs w:val="22"/>
              </w:rPr>
              <w:t> </w:t>
            </w:r>
          </w:p>
        </w:tc>
        <w:tc>
          <w:tcPr>
            <w:tcW w:w="991"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sz w:val="22"/>
                <w:szCs w:val="22"/>
              </w:rPr>
            </w:pPr>
            <w:r w:rsidRPr="005C08AE">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sz w:val="22"/>
                <w:szCs w:val="22"/>
              </w:rPr>
            </w:pPr>
            <w:r w:rsidRPr="005C08AE">
              <w:rPr>
                <w:sz w:val="22"/>
                <w:szCs w:val="22"/>
              </w:rPr>
              <w:t> </w:t>
            </w:r>
          </w:p>
        </w:tc>
        <w:tc>
          <w:tcPr>
            <w:tcW w:w="992" w:type="dxa"/>
            <w:tcBorders>
              <w:top w:val="nil"/>
              <w:left w:val="nil"/>
              <w:bottom w:val="single" w:sz="4" w:space="0" w:color="auto"/>
              <w:right w:val="single" w:sz="4" w:space="0" w:color="auto"/>
            </w:tcBorders>
            <w:shd w:val="clear" w:color="000000" w:fill="FFFFFF"/>
          </w:tcPr>
          <w:p w:rsidR="00810FDB" w:rsidRPr="005C08AE" w:rsidRDefault="00810FDB" w:rsidP="00810FDB">
            <w:pPr>
              <w:rPr>
                <w:sz w:val="22"/>
                <w:szCs w:val="22"/>
              </w:rPr>
            </w:pPr>
          </w:p>
        </w:tc>
        <w:tc>
          <w:tcPr>
            <w:tcW w:w="855" w:type="dxa"/>
            <w:tcBorders>
              <w:top w:val="nil"/>
              <w:left w:val="nil"/>
              <w:bottom w:val="single" w:sz="4" w:space="0" w:color="auto"/>
              <w:right w:val="single" w:sz="4" w:space="0" w:color="auto"/>
            </w:tcBorders>
            <w:shd w:val="clear" w:color="000000" w:fill="FFFFFF"/>
          </w:tcPr>
          <w:p w:rsidR="00810FDB" w:rsidRPr="005C08AE" w:rsidRDefault="00810FDB" w:rsidP="00810FDB">
            <w:pPr>
              <w:rPr>
                <w:sz w:val="22"/>
                <w:szCs w:val="22"/>
              </w:rPr>
            </w:pPr>
          </w:p>
        </w:tc>
      </w:tr>
      <w:tr w:rsidR="00810FDB" w:rsidRPr="005C08AE" w:rsidTr="00810FDB">
        <w:trPr>
          <w:trHeight w:val="300"/>
        </w:trPr>
        <w:tc>
          <w:tcPr>
            <w:tcW w:w="567" w:type="dxa"/>
            <w:tcBorders>
              <w:top w:val="nil"/>
              <w:left w:val="single" w:sz="4" w:space="0" w:color="auto"/>
              <w:bottom w:val="single" w:sz="4" w:space="0" w:color="auto"/>
              <w:right w:val="single" w:sz="4" w:space="0" w:color="auto"/>
            </w:tcBorders>
            <w:noWrap/>
            <w:vAlign w:val="center"/>
            <w:hideMark/>
          </w:tcPr>
          <w:p w:rsidR="00810FDB" w:rsidRPr="005C08AE" w:rsidRDefault="00810FDB" w:rsidP="00810FDB">
            <w:pPr>
              <w:jc w:val="center"/>
              <w:rPr>
                <w:color w:val="000000"/>
                <w:sz w:val="22"/>
                <w:szCs w:val="22"/>
              </w:rPr>
            </w:pPr>
            <w:r w:rsidRPr="005C08AE">
              <w:rPr>
                <w:color w:val="000000"/>
                <w:sz w:val="22"/>
                <w:szCs w:val="22"/>
              </w:rPr>
              <w:t>2.</w:t>
            </w:r>
          </w:p>
        </w:tc>
        <w:tc>
          <w:tcPr>
            <w:tcW w:w="1419" w:type="dxa"/>
            <w:tcBorders>
              <w:top w:val="nil"/>
              <w:left w:val="nil"/>
              <w:bottom w:val="single" w:sz="4" w:space="0" w:color="auto"/>
              <w:right w:val="single" w:sz="4" w:space="0" w:color="auto"/>
            </w:tcBorders>
            <w:noWrap/>
            <w:vAlign w:val="bottom"/>
            <w:hideMark/>
          </w:tcPr>
          <w:p w:rsidR="00810FDB" w:rsidRPr="005C08AE" w:rsidRDefault="00810FDB" w:rsidP="00810FDB">
            <w:pPr>
              <w:rPr>
                <w:color w:val="000000"/>
                <w:sz w:val="22"/>
                <w:szCs w:val="22"/>
              </w:rPr>
            </w:pPr>
            <w:r w:rsidRPr="005C08AE">
              <w:rPr>
                <w:color w:val="000000"/>
                <w:sz w:val="22"/>
                <w:szCs w:val="22"/>
              </w:rPr>
              <w:t>Вид работы 2</w:t>
            </w:r>
          </w:p>
        </w:tc>
        <w:tc>
          <w:tcPr>
            <w:tcW w:w="830" w:type="dxa"/>
            <w:tcBorders>
              <w:top w:val="nil"/>
              <w:left w:val="nil"/>
              <w:bottom w:val="single" w:sz="4" w:space="0" w:color="auto"/>
              <w:right w:val="single" w:sz="4" w:space="0" w:color="auto"/>
            </w:tcBorders>
            <w:hideMark/>
          </w:tcPr>
          <w:p w:rsidR="00810FDB" w:rsidRPr="005C08AE" w:rsidRDefault="00810FDB" w:rsidP="00810FDB">
            <w:pPr>
              <w:rPr>
                <w:color w:val="000000"/>
                <w:sz w:val="22"/>
                <w:szCs w:val="22"/>
              </w:rPr>
            </w:pPr>
            <w:r w:rsidRPr="005C08AE">
              <w:rPr>
                <w:color w:val="000000"/>
                <w:sz w:val="22"/>
                <w:szCs w:val="22"/>
              </w:rPr>
              <w:t> </w:t>
            </w:r>
          </w:p>
        </w:tc>
        <w:tc>
          <w:tcPr>
            <w:tcW w:w="577"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833"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1016"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712"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693"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724" w:type="dxa"/>
            <w:tcBorders>
              <w:top w:val="nil"/>
              <w:left w:val="nil"/>
              <w:bottom w:val="single" w:sz="4" w:space="0" w:color="auto"/>
              <w:right w:val="single" w:sz="4" w:space="0" w:color="auto"/>
            </w:tcBorders>
            <w:vAlign w:val="bottom"/>
            <w:hideMark/>
          </w:tcPr>
          <w:p w:rsidR="00810FDB" w:rsidRPr="005C08AE" w:rsidRDefault="00810FDB" w:rsidP="00810FDB">
            <w:pPr>
              <w:jc w:val="center"/>
              <w:rPr>
                <w:bCs/>
                <w:color w:val="000000"/>
                <w:sz w:val="22"/>
                <w:szCs w:val="22"/>
              </w:rPr>
            </w:pPr>
            <w:r w:rsidRPr="005C08AE">
              <w:rPr>
                <w:bCs/>
                <w:color w:val="000000"/>
                <w:sz w:val="22"/>
                <w:szCs w:val="22"/>
              </w:rPr>
              <w:t> </w:t>
            </w:r>
          </w:p>
        </w:tc>
        <w:tc>
          <w:tcPr>
            <w:tcW w:w="852" w:type="dxa"/>
            <w:tcBorders>
              <w:top w:val="nil"/>
              <w:left w:val="nil"/>
              <w:bottom w:val="single" w:sz="4" w:space="0" w:color="auto"/>
              <w:right w:val="single" w:sz="4" w:space="0" w:color="auto"/>
            </w:tcBorders>
            <w:vAlign w:val="bottom"/>
            <w:hideMark/>
          </w:tcPr>
          <w:p w:rsidR="00810FDB" w:rsidRPr="005C08AE" w:rsidRDefault="00810FDB" w:rsidP="00810FDB">
            <w:pPr>
              <w:jc w:val="center"/>
              <w:rPr>
                <w:bCs/>
                <w:color w:val="000000"/>
                <w:sz w:val="22"/>
                <w:szCs w:val="22"/>
              </w:rPr>
            </w:pPr>
            <w:r w:rsidRPr="005C08AE">
              <w:rPr>
                <w:bCs/>
                <w:color w:val="000000"/>
                <w:sz w:val="22"/>
                <w:szCs w:val="22"/>
              </w:rPr>
              <w:t> </w:t>
            </w:r>
          </w:p>
        </w:tc>
        <w:tc>
          <w:tcPr>
            <w:tcW w:w="992" w:type="dxa"/>
            <w:tcBorders>
              <w:top w:val="nil"/>
              <w:left w:val="nil"/>
              <w:bottom w:val="single" w:sz="4" w:space="0" w:color="auto"/>
              <w:right w:val="single" w:sz="4" w:space="0" w:color="auto"/>
            </w:tcBorders>
            <w:vAlign w:val="bottom"/>
            <w:hideMark/>
          </w:tcPr>
          <w:p w:rsidR="00810FDB" w:rsidRPr="005C08AE" w:rsidRDefault="00810FDB" w:rsidP="00810FDB">
            <w:pPr>
              <w:rPr>
                <w:bCs/>
                <w:sz w:val="22"/>
                <w:szCs w:val="22"/>
              </w:rPr>
            </w:pPr>
            <w:r w:rsidRPr="005C08AE">
              <w:rPr>
                <w:bCs/>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bCs/>
                <w:sz w:val="22"/>
                <w:szCs w:val="22"/>
              </w:rPr>
            </w:pPr>
            <w:r w:rsidRPr="005C08AE">
              <w:rPr>
                <w:bCs/>
                <w:sz w:val="22"/>
                <w:szCs w:val="2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889"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992" w:type="dxa"/>
            <w:tcBorders>
              <w:top w:val="nil"/>
              <w:left w:val="nil"/>
              <w:bottom w:val="single" w:sz="4" w:space="0" w:color="auto"/>
              <w:right w:val="single" w:sz="4" w:space="0" w:color="auto"/>
            </w:tcBorders>
            <w:shd w:val="clear" w:color="000000" w:fill="FFFFFF"/>
          </w:tcPr>
          <w:p w:rsidR="00810FDB" w:rsidRPr="005C08AE" w:rsidRDefault="00810FDB" w:rsidP="00810FDB">
            <w:pPr>
              <w:rPr>
                <w:bCs/>
                <w:sz w:val="22"/>
                <w:szCs w:val="22"/>
              </w:rPr>
            </w:pPr>
          </w:p>
        </w:tc>
        <w:tc>
          <w:tcPr>
            <w:tcW w:w="855" w:type="dxa"/>
            <w:tcBorders>
              <w:top w:val="nil"/>
              <w:left w:val="nil"/>
              <w:bottom w:val="single" w:sz="4" w:space="0" w:color="auto"/>
              <w:right w:val="single" w:sz="4" w:space="0" w:color="auto"/>
            </w:tcBorders>
            <w:shd w:val="clear" w:color="000000" w:fill="FFFFFF"/>
          </w:tcPr>
          <w:p w:rsidR="00810FDB" w:rsidRPr="005C08AE" w:rsidRDefault="00810FDB" w:rsidP="00810FDB">
            <w:pPr>
              <w:rPr>
                <w:bCs/>
                <w:sz w:val="22"/>
                <w:szCs w:val="22"/>
              </w:rPr>
            </w:pPr>
          </w:p>
        </w:tc>
      </w:tr>
      <w:tr w:rsidR="00810FDB" w:rsidRPr="005C08AE" w:rsidTr="00810FDB">
        <w:trPr>
          <w:trHeight w:val="300"/>
        </w:trPr>
        <w:tc>
          <w:tcPr>
            <w:tcW w:w="567" w:type="dxa"/>
            <w:tcBorders>
              <w:top w:val="nil"/>
              <w:left w:val="single" w:sz="4" w:space="0" w:color="auto"/>
              <w:bottom w:val="single" w:sz="4" w:space="0" w:color="auto"/>
              <w:right w:val="single" w:sz="4" w:space="0" w:color="auto"/>
            </w:tcBorders>
            <w:noWrap/>
            <w:vAlign w:val="center"/>
            <w:hideMark/>
          </w:tcPr>
          <w:p w:rsidR="00810FDB" w:rsidRPr="005C08AE" w:rsidRDefault="00810FDB" w:rsidP="00810FDB">
            <w:pPr>
              <w:jc w:val="center"/>
              <w:rPr>
                <w:color w:val="000000"/>
                <w:sz w:val="22"/>
                <w:szCs w:val="22"/>
              </w:rPr>
            </w:pPr>
            <w:r w:rsidRPr="005C08AE">
              <w:rPr>
                <w:color w:val="000000"/>
                <w:sz w:val="22"/>
                <w:szCs w:val="22"/>
              </w:rPr>
              <w:t>&lt;…&gt;</w:t>
            </w:r>
          </w:p>
        </w:tc>
        <w:tc>
          <w:tcPr>
            <w:tcW w:w="1419"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color w:val="000000"/>
                <w:sz w:val="22"/>
                <w:szCs w:val="22"/>
              </w:rPr>
            </w:pPr>
            <w:r w:rsidRPr="005C08AE">
              <w:rPr>
                <w:color w:val="000000"/>
                <w:sz w:val="22"/>
                <w:szCs w:val="22"/>
              </w:rPr>
              <w:t> </w:t>
            </w:r>
          </w:p>
        </w:tc>
        <w:tc>
          <w:tcPr>
            <w:tcW w:w="830" w:type="dxa"/>
            <w:tcBorders>
              <w:top w:val="nil"/>
              <w:left w:val="nil"/>
              <w:bottom w:val="single" w:sz="4" w:space="0" w:color="auto"/>
              <w:right w:val="single" w:sz="4" w:space="0" w:color="auto"/>
            </w:tcBorders>
            <w:hideMark/>
          </w:tcPr>
          <w:p w:rsidR="00810FDB" w:rsidRPr="005C08AE" w:rsidRDefault="00810FDB" w:rsidP="00810FDB">
            <w:pPr>
              <w:rPr>
                <w:color w:val="000000"/>
                <w:sz w:val="22"/>
                <w:szCs w:val="22"/>
              </w:rPr>
            </w:pPr>
            <w:r w:rsidRPr="005C08AE">
              <w:rPr>
                <w:color w:val="000000"/>
                <w:sz w:val="22"/>
                <w:szCs w:val="22"/>
              </w:rPr>
              <w:t> </w:t>
            </w:r>
          </w:p>
        </w:tc>
        <w:tc>
          <w:tcPr>
            <w:tcW w:w="577"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833"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1016"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712"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693" w:type="dxa"/>
            <w:tcBorders>
              <w:top w:val="nil"/>
              <w:left w:val="nil"/>
              <w:bottom w:val="single" w:sz="4" w:space="0" w:color="auto"/>
              <w:right w:val="single" w:sz="4" w:space="0" w:color="auto"/>
            </w:tcBorders>
            <w:vAlign w:val="bottom"/>
            <w:hideMark/>
          </w:tcPr>
          <w:p w:rsidR="00810FDB" w:rsidRPr="005C08AE" w:rsidRDefault="00810FDB" w:rsidP="00810FDB">
            <w:pPr>
              <w:rPr>
                <w:bCs/>
                <w:color w:val="000000"/>
                <w:sz w:val="22"/>
                <w:szCs w:val="22"/>
              </w:rPr>
            </w:pPr>
            <w:r w:rsidRPr="005C08AE">
              <w:rPr>
                <w:bCs/>
                <w:color w:val="000000"/>
                <w:sz w:val="22"/>
                <w:szCs w:val="22"/>
              </w:rPr>
              <w:t> </w:t>
            </w:r>
          </w:p>
        </w:tc>
        <w:tc>
          <w:tcPr>
            <w:tcW w:w="724" w:type="dxa"/>
            <w:tcBorders>
              <w:top w:val="nil"/>
              <w:left w:val="nil"/>
              <w:bottom w:val="single" w:sz="4" w:space="0" w:color="auto"/>
              <w:right w:val="single" w:sz="4" w:space="0" w:color="auto"/>
            </w:tcBorders>
            <w:vAlign w:val="bottom"/>
            <w:hideMark/>
          </w:tcPr>
          <w:p w:rsidR="00810FDB" w:rsidRPr="005C08AE" w:rsidRDefault="00810FDB" w:rsidP="00810FDB">
            <w:pPr>
              <w:jc w:val="center"/>
              <w:rPr>
                <w:bCs/>
                <w:color w:val="000000"/>
                <w:sz w:val="22"/>
                <w:szCs w:val="22"/>
              </w:rPr>
            </w:pPr>
            <w:r w:rsidRPr="005C08AE">
              <w:rPr>
                <w:bCs/>
                <w:color w:val="000000"/>
                <w:sz w:val="22"/>
                <w:szCs w:val="22"/>
              </w:rPr>
              <w:t> </w:t>
            </w:r>
          </w:p>
        </w:tc>
        <w:tc>
          <w:tcPr>
            <w:tcW w:w="852" w:type="dxa"/>
            <w:tcBorders>
              <w:top w:val="nil"/>
              <w:left w:val="nil"/>
              <w:bottom w:val="single" w:sz="4" w:space="0" w:color="auto"/>
              <w:right w:val="single" w:sz="4" w:space="0" w:color="auto"/>
            </w:tcBorders>
            <w:vAlign w:val="bottom"/>
            <w:hideMark/>
          </w:tcPr>
          <w:p w:rsidR="00810FDB" w:rsidRPr="005C08AE" w:rsidRDefault="00810FDB" w:rsidP="00810FDB">
            <w:pPr>
              <w:jc w:val="center"/>
              <w:rPr>
                <w:bCs/>
                <w:color w:val="000000"/>
                <w:sz w:val="22"/>
                <w:szCs w:val="22"/>
              </w:rPr>
            </w:pPr>
            <w:r w:rsidRPr="005C08AE">
              <w:rPr>
                <w:bCs/>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jc w:val="center"/>
              <w:rPr>
                <w:bCs/>
                <w:color w:val="000000"/>
                <w:sz w:val="22"/>
                <w:szCs w:val="22"/>
              </w:rPr>
            </w:pPr>
            <w:r w:rsidRPr="005C08AE">
              <w:rPr>
                <w:bCs/>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bottom"/>
            <w:hideMark/>
          </w:tcPr>
          <w:p w:rsidR="00810FDB" w:rsidRPr="005C08AE" w:rsidRDefault="00810FDB" w:rsidP="00810FDB">
            <w:pPr>
              <w:rPr>
                <w:bCs/>
                <w:sz w:val="22"/>
                <w:szCs w:val="22"/>
              </w:rPr>
            </w:pPr>
            <w:r w:rsidRPr="005C08AE">
              <w:rPr>
                <w:bCs/>
                <w:sz w:val="22"/>
                <w:szCs w:val="2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889"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w:t>
            </w:r>
          </w:p>
        </w:tc>
        <w:tc>
          <w:tcPr>
            <w:tcW w:w="992" w:type="dxa"/>
            <w:tcBorders>
              <w:top w:val="nil"/>
              <w:left w:val="nil"/>
              <w:bottom w:val="single" w:sz="4" w:space="0" w:color="auto"/>
              <w:right w:val="single" w:sz="4" w:space="0" w:color="auto"/>
            </w:tcBorders>
            <w:shd w:val="clear" w:color="000000" w:fill="FFFFFF"/>
          </w:tcPr>
          <w:p w:rsidR="00810FDB" w:rsidRPr="005C08AE" w:rsidRDefault="00810FDB" w:rsidP="00810FDB">
            <w:pPr>
              <w:rPr>
                <w:bCs/>
                <w:sz w:val="22"/>
                <w:szCs w:val="22"/>
              </w:rPr>
            </w:pPr>
          </w:p>
        </w:tc>
        <w:tc>
          <w:tcPr>
            <w:tcW w:w="855" w:type="dxa"/>
            <w:tcBorders>
              <w:top w:val="nil"/>
              <w:left w:val="nil"/>
              <w:bottom w:val="single" w:sz="4" w:space="0" w:color="auto"/>
              <w:right w:val="single" w:sz="4" w:space="0" w:color="auto"/>
            </w:tcBorders>
            <w:shd w:val="clear" w:color="000000" w:fill="FFFFFF"/>
          </w:tcPr>
          <w:p w:rsidR="00810FDB" w:rsidRPr="005C08AE" w:rsidRDefault="00810FDB" w:rsidP="00810FDB">
            <w:pPr>
              <w:rPr>
                <w:bCs/>
                <w:sz w:val="22"/>
                <w:szCs w:val="22"/>
              </w:rPr>
            </w:pPr>
          </w:p>
        </w:tc>
      </w:tr>
      <w:tr w:rsidR="00810FDB" w:rsidRPr="005C08AE" w:rsidTr="00810FDB">
        <w:trPr>
          <w:trHeight w:val="255"/>
        </w:trPr>
        <w:tc>
          <w:tcPr>
            <w:tcW w:w="19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0FDB" w:rsidRPr="005C08AE" w:rsidRDefault="00810FDB" w:rsidP="00810FDB">
            <w:pPr>
              <w:rPr>
                <w:sz w:val="22"/>
                <w:szCs w:val="22"/>
              </w:rPr>
            </w:pPr>
            <w:r w:rsidRPr="005C08AE">
              <w:rPr>
                <w:bCs/>
                <w:sz w:val="22"/>
                <w:szCs w:val="22"/>
              </w:rPr>
              <w:t>ИТОГО МАШИНО-ЧАСОВ В ГОД, в т.ч.</w:t>
            </w:r>
            <w:r w:rsidRPr="005C08AE">
              <w:rPr>
                <w:sz w:val="22"/>
                <w:szCs w:val="22"/>
              </w:rPr>
              <w:t> </w:t>
            </w:r>
          </w:p>
        </w:tc>
        <w:tc>
          <w:tcPr>
            <w:tcW w:w="830"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577"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3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1016"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71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69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724"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99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0"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bCs/>
                <w:sz w:val="22"/>
                <w:szCs w:val="22"/>
              </w:rPr>
            </w:pPr>
            <w:proofErr w:type="spellStart"/>
            <w:r w:rsidRPr="005C08AE">
              <w:rPr>
                <w:sz w:val="22"/>
                <w:szCs w:val="22"/>
              </w:rPr>
              <w:t>х</w:t>
            </w:r>
            <w:proofErr w:type="spellEnd"/>
          </w:p>
        </w:tc>
        <w:tc>
          <w:tcPr>
            <w:tcW w:w="812" w:type="dxa"/>
            <w:tcBorders>
              <w:top w:val="single" w:sz="4" w:space="0" w:color="auto"/>
              <w:left w:val="nil"/>
              <w:bottom w:val="single" w:sz="4" w:space="0" w:color="auto"/>
              <w:right w:val="single" w:sz="4" w:space="0" w:color="auto"/>
            </w:tcBorders>
            <w:vAlign w:val="center"/>
            <w:hideMark/>
          </w:tcPr>
          <w:p w:rsidR="00810FDB" w:rsidRPr="005C08AE" w:rsidRDefault="00810FDB" w:rsidP="00810FDB">
            <w:pPr>
              <w:jc w:val="center"/>
              <w:rPr>
                <w:sz w:val="22"/>
                <w:szCs w:val="22"/>
              </w:rPr>
            </w:pPr>
          </w:p>
        </w:tc>
        <w:tc>
          <w:tcPr>
            <w:tcW w:w="889"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99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992"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c>
          <w:tcPr>
            <w:tcW w:w="855"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r>
      <w:tr w:rsidR="00810FDB" w:rsidRPr="005C08AE" w:rsidTr="00810FDB">
        <w:trPr>
          <w:trHeight w:val="255"/>
        </w:trPr>
        <w:tc>
          <w:tcPr>
            <w:tcW w:w="19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Утвержденный норматив потребления ГСМ на 1 км пробега</w:t>
            </w:r>
          </w:p>
        </w:tc>
        <w:tc>
          <w:tcPr>
            <w:tcW w:w="830"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577"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3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1016"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71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69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724"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99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0"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12" w:type="dxa"/>
            <w:tcBorders>
              <w:top w:val="single" w:sz="4" w:space="0" w:color="auto"/>
              <w:left w:val="nil"/>
              <w:bottom w:val="single" w:sz="4" w:space="0" w:color="auto"/>
              <w:right w:val="single" w:sz="4" w:space="0" w:color="auto"/>
            </w:tcBorders>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89"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1"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991"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1"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992"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c>
          <w:tcPr>
            <w:tcW w:w="855"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r>
      <w:tr w:rsidR="00810FDB" w:rsidRPr="005C08AE" w:rsidTr="00810FDB">
        <w:trPr>
          <w:trHeight w:val="255"/>
        </w:trPr>
        <w:tc>
          <w:tcPr>
            <w:tcW w:w="19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Количество ГСМ по нормативу, всего, в т.ч.</w:t>
            </w:r>
          </w:p>
        </w:tc>
        <w:tc>
          <w:tcPr>
            <w:tcW w:w="830"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577"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33"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1016"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712"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693"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724"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2"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0"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12" w:type="dxa"/>
            <w:tcBorders>
              <w:top w:val="single" w:sz="4" w:space="0" w:color="auto"/>
              <w:left w:val="nil"/>
              <w:bottom w:val="single" w:sz="4" w:space="0" w:color="auto"/>
              <w:right w:val="single" w:sz="4" w:space="0" w:color="auto"/>
            </w:tcBorders>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89"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99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roofErr w:type="spellStart"/>
            <w:r w:rsidRPr="005C08AE">
              <w:rPr>
                <w:sz w:val="22"/>
                <w:szCs w:val="22"/>
              </w:rPr>
              <w:t>х</w:t>
            </w:r>
            <w:proofErr w:type="spellEnd"/>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992"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c>
          <w:tcPr>
            <w:tcW w:w="855"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r>
      <w:tr w:rsidR="00810FDB" w:rsidRPr="005C08AE" w:rsidTr="00810FDB">
        <w:trPr>
          <w:trHeight w:val="255"/>
        </w:trPr>
        <w:tc>
          <w:tcPr>
            <w:tcW w:w="19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 xml:space="preserve">Цена за единицу, </w:t>
            </w:r>
            <w:proofErr w:type="spellStart"/>
            <w:r w:rsidRPr="005C08AE">
              <w:rPr>
                <w:bCs/>
                <w:sz w:val="22"/>
                <w:szCs w:val="22"/>
              </w:rPr>
              <w:t>руб</w:t>
            </w:r>
            <w:proofErr w:type="spellEnd"/>
          </w:p>
        </w:tc>
        <w:tc>
          <w:tcPr>
            <w:tcW w:w="830"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577"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83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1016"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71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69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724"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85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99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850"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bCs/>
                <w:sz w:val="22"/>
                <w:szCs w:val="22"/>
              </w:rPr>
            </w:pPr>
          </w:p>
        </w:tc>
        <w:tc>
          <w:tcPr>
            <w:tcW w:w="812" w:type="dxa"/>
            <w:tcBorders>
              <w:top w:val="single" w:sz="4" w:space="0" w:color="auto"/>
              <w:left w:val="nil"/>
              <w:bottom w:val="single" w:sz="4" w:space="0" w:color="auto"/>
              <w:right w:val="single" w:sz="4" w:space="0" w:color="auto"/>
            </w:tcBorders>
            <w:vAlign w:val="center"/>
            <w:hideMark/>
          </w:tcPr>
          <w:p w:rsidR="00810FDB" w:rsidRPr="005C08AE" w:rsidRDefault="00810FDB" w:rsidP="00810FDB">
            <w:pPr>
              <w:jc w:val="center"/>
              <w:rPr>
                <w:sz w:val="22"/>
                <w:szCs w:val="22"/>
              </w:rPr>
            </w:pPr>
          </w:p>
        </w:tc>
        <w:tc>
          <w:tcPr>
            <w:tcW w:w="889"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99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992"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c>
          <w:tcPr>
            <w:tcW w:w="855"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r>
      <w:tr w:rsidR="00810FDB" w:rsidRPr="005C08AE" w:rsidTr="00810FDB">
        <w:trPr>
          <w:trHeight w:val="255"/>
        </w:trPr>
        <w:tc>
          <w:tcPr>
            <w:tcW w:w="19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0FDB" w:rsidRPr="005C08AE" w:rsidRDefault="00810FDB" w:rsidP="00810FDB">
            <w:pPr>
              <w:rPr>
                <w:bCs/>
                <w:sz w:val="22"/>
                <w:szCs w:val="22"/>
              </w:rPr>
            </w:pPr>
            <w:r w:rsidRPr="005C08AE">
              <w:rPr>
                <w:bCs/>
                <w:sz w:val="22"/>
                <w:szCs w:val="22"/>
              </w:rPr>
              <w:t>ВСЕГО затрат на приобретение ГСМ, рублей</w:t>
            </w:r>
          </w:p>
        </w:tc>
        <w:tc>
          <w:tcPr>
            <w:tcW w:w="830"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577"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83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1016"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71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693"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724"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85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992"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sz w:val="22"/>
                <w:szCs w:val="22"/>
              </w:rPr>
            </w:pPr>
          </w:p>
        </w:tc>
        <w:tc>
          <w:tcPr>
            <w:tcW w:w="850" w:type="dxa"/>
            <w:tcBorders>
              <w:top w:val="single" w:sz="4" w:space="0" w:color="auto"/>
              <w:left w:val="nil"/>
              <w:bottom w:val="single" w:sz="4" w:space="0" w:color="auto"/>
              <w:right w:val="single" w:sz="4" w:space="0" w:color="auto"/>
            </w:tcBorders>
            <w:noWrap/>
            <w:vAlign w:val="bottom"/>
            <w:hideMark/>
          </w:tcPr>
          <w:p w:rsidR="00810FDB" w:rsidRPr="005C08AE" w:rsidRDefault="00810FDB" w:rsidP="00810FDB">
            <w:pPr>
              <w:jc w:val="center"/>
              <w:rPr>
                <w:bCs/>
                <w:sz w:val="22"/>
                <w:szCs w:val="22"/>
              </w:rPr>
            </w:pPr>
          </w:p>
        </w:tc>
        <w:tc>
          <w:tcPr>
            <w:tcW w:w="812" w:type="dxa"/>
            <w:tcBorders>
              <w:top w:val="single" w:sz="4" w:space="0" w:color="auto"/>
              <w:left w:val="nil"/>
              <w:bottom w:val="single" w:sz="4" w:space="0" w:color="auto"/>
              <w:right w:val="single" w:sz="4" w:space="0" w:color="auto"/>
            </w:tcBorders>
            <w:vAlign w:val="center"/>
            <w:hideMark/>
          </w:tcPr>
          <w:p w:rsidR="00810FDB" w:rsidRPr="005C08AE" w:rsidRDefault="00810FDB" w:rsidP="00810FDB">
            <w:pPr>
              <w:jc w:val="center"/>
              <w:rPr>
                <w:sz w:val="22"/>
                <w:szCs w:val="22"/>
              </w:rPr>
            </w:pPr>
          </w:p>
        </w:tc>
        <w:tc>
          <w:tcPr>
            <w:tcW w:w="889"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99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851" w:type="dxa"/>
            <w:tcBorders>
              <w:top w:val="single" w:sz="4" w:space="0" w:color="auto"/>
              <w:left w:val="nil"/>
              <w:bottom w:val="single" w:sz="4" w:space="0" w:color="auto"/>
              <w:right w:val="single" w:sz="4" w:space="0" w:color="auto"/>
            </w:tcBorders>
            <w:noWrap/>
            <w:vAlign w:val="center"/>
            <w:hideMark/>
          </w:tcPr>
          <w:p w:rsidR="00810FDB" w:rsidRPr="005C08AE" w:rsidRDefault="00810FDB" w:rsidP="00810FDB">
            <w:pPr>
              <w:jc w:val="center"/>
              <w:rPr>
                <w:sz w:val="22"/>
                <w:szCs w:val="22"/>
              </w:rPr>
            </w:pPr>
          </w:p>
        </w:tc>
        <w:tc>
          <w:tcPr>
            <w:tcW w:w="992"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c>
          <w:tcPr>
            <w:tcW w:w="855" w:type="dxa"/>
            <w:tcBorders>
              <w:top w:val="single" w:sz="4" w:space="0" w:color="auto"/>
              <w:left w:val="nil"/>
              <w:bottom w:val="single" w:sz="4" w:space="0" w:color="auto"/>
              <w:right w:val="single" w:sz="4" w:space="0" w:color="auto"/>
            </w:tcBorders>
          </w:tcPr>
          <w:p w:rsidR="00810FDB" w:rsidRPr="005C08AE" w:rsidRDefault="00810FDB" w:rsidP="00810FDB">
            <w:pPr>
              <w:jc w:val="center"/>
              <w:rPr>
                <w:sz w:val="22"/>
                <w:szCs w:val="22"/>
              </w:rPr>
            </w:pPr>
          </w:p>
        </w:tc>
      </w:tr>
    </w:tbl>
    <w:p w:rsidR="007030E1" w:rsidRDefault="007030E1" w:rsidP="007B42C8">
      <w:pPr>
        <w:jc w:val="right"/>
      </w:pPr>
    </w:p>
    <w:sectPr w:rsidR="007030E1" w:rsidSect="00810FDB">
      <w:headerReference w:type="default" r:id="rId35"/>
      <w:footerReference w:type="default" r:id="rId36"/>
      <w:pgSz w:w="16838" w:h="11906" w:orient="landscape"/>
      <w:pgMar w:top="1134"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DB" w:rsidRDefault="00810FDB" w:rsidP="00693317">
      <w:r>
        <w:separator/>
      </w:r>
    </w:p>
  </w:endnote>
  <w:endnote w:type="continuationSeparator" w:id="0">
    <w:p w:rsidR="00810FDB" w:rsidRDefault="00810FDB"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DB" w:rsidRDefault="00810FD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DB" w:rsidRDefault="00810FD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DB" w:rsidRDefault="00810FDB" w:rsidP="00693317">
      <w:r>
        <w:separator/>
      </w:r>
    </w:p>
  </w:footnote>
  <w:footnote w:type="continuationSeparator" w:id="0">
    <w:p w:rsidR="00810FDB" w:rsidRDefault="00810FDB"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DB" w:rsidRDefault="00810FD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10FDB" w:rsidRDefault="00810F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DB" w:rsidRDefault="00810FDB" w:rsidP="002868E3">
    <w:pPr>
      <w:pStyle w:val="a7"/>
      <w:framePr w:h="398" w:hRule="exact" w:wrap="around" w:vAnchor="text" w:hAnchor="margin" w:xAlign="center" w:y="142"/>
      <w:rPr>
        <w:rStyle w:val="af3"/>
      </w:rPr>
    </w:pPr>
    <w:r>
      <w:rPr>
        <w:rStyle w:val="af3"/>
      </w:rPr>
      <w:fldChar w:fldCharType="begin"/>
    </w:r>
    <w:r>
      <w:rPr>
        <w:rStyle w:val="af3"/>
      </w:rPr>
      <w:instrText xml:space="preserve">PAGE  </w:instrText>
    </w:r>
    <w:r>
      <w:rPr>
        <w:rStyle w:val="af3"/>
      </w:rPr>
      <w:fldChar w:fldCharType="separate"/>
    </w:r>
    <w:r w:rsidR="002868E3">
      <w:rPr>
        <w:rStyle w:val="af3"/>
        <w:noProof/>
      </w:rPr>
      <w:t>2</w:t>
    </w:r>
    <w:r>
      <w:rPr>
        <w:rStyle w:val="af3"/>
      </w:rPr>
      <w:fldChar w:fldCharType="end"/>
    </w:r>
  </w:p>
  <w:p w:rsidR="00810FDB" w:rsidRDefault="00810FD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DB" w:rsidRDefault="00810FDB">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DB" w:rsidRDefault="00810FDB">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22169C"/>
    <w:multiLevelType w:val="hybridMultilevel"/>
    <w:tmpl w:val="AD4A5A02"/>
    <w:lvl w:ilvl="0" w:tplc="3BB6028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5">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0">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3A164D"/>
    <w:multiLevelType w:val="multilevel"/>
    <w:tmpl w:val="8494A778"/>
    <w:lvl w:ilvl="0">
      <w:start w:val="1"/>
      <w:numFmt w:val="decimal"/>
      <w:lvlText w:val="%1."/>
      <w:lvlJc w:val="left"/>
      <w:pPr>
        <w:ind w:left="1365" w:hanging="825"/>
      </w:pPr>
      <w:rPr>
        <w:rFonts w:cs="Times New Roman" w:hint="default"/>
      </w:rPr>
    </w:lvl>
    <w:lvl w:ilvl="1">
      <w:start w:val="10"/>
      <w:numFmt w:val="decimal"/>
      <w:isLgl/>
      <w:lvlText w:val="%1.%2."/>
      <w:lvlJc w:val="left"/>
      <w:pPr>
        <w:ind w:left="1605" w:hanging="1065"/>
      </w:pPr>
      <w:rPr>
        <w:rFonts w:cs="Times New Roman" w:hint="default"/>
      </w:rPr>
    </w:lvl>
    <w:lvl w:ilvl="2">
      <w:start w:val="1"/>
      <w:numFmt w:val="decimal"/>
      <w:isLgl/>
      <w:lvlText w:val="%1.%2.%3."/>
      <w:lvlJc w:val="left"/>
      <w:pPr>
        <w:ind w:left="1605" w:hanging="1065"/>
      </w:pPr>
      <w:rPr>
        <w:rFonts w:cs="Times New Roman" w:hint="default"/>
      </w:rPr>
    </w:lvl>
    <w:lvl w:ilvl="3">
      <w:start w:val="1"/>
      <w:numFmt w:val="decimal"/>
      <w:isLgl/>
      <w:lvlText w:val="%1.%2.%3.%4."/>
      <w:lvlJc w:val="left"/>
      <w:pPr>
        <w:ind w:left="1605" w:hanging="1065"/>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1932E1"/>
    <w:multiLevelType w:val="hybridMultilevel"/>
    <w:tmpl w:val="EC029CC8"/>
    <w:lvl w:ilvl="0" w:tplc="DED64D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9">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8"/>
  </w:num>
  <w:num w:numId="3">
    <w:abstractNumId w:val="10"/>
  </w:num>
  <w:num w:numId="4">
    <w:abstractNumId w:val="21"/>
  </w:num>
  <w:num w:numId="5">
    <w:abstractNumId w:val="11"/>
  </w:num>
  <w:num w:numId="6">
    <w:abstractNumId w:val="4"/>
  </w:num>
  <w:num w:numId="7">
    <w:abstractNumId w:val="22"/>
  </w:num>
  <w:num w:numId="8">
    <w:abstractNumId w:val="7"/>
  </w:num>
  <w:num w:numId="9">
    <w:abstractNumId w:val="16"/>
  </w:num>
  <w:num w:numId="10">
    <w:abstractNumId w:val="9"/>
  </w:num>
  <w:num w:numId="11">
    <w:abstractNumId w:val="20"/>
  </w:num>
  <w:num w:numId="12">
    <w:abstractNumId w:val="19"/>
  </w:num>
  <w:num w:numId="13">
    <w:abstractNumId w:val="23"/>
  </w:num>
  <w:num w:numId="14">
    <w:abstractNumId w:val="15"/>
  </w:num>
  <w:num w:numId="15">
    <w:abstractNumId w:val="0"/>
  </w:num>
  <w:num w:numId="16">
    <w:abstractNumId w:val="6"/>
  </w:num>
  <w:num w:numId="17">
    <w:abstractNumId w:val="12"/>
  </w:num>
  <w:num w:numId="18">
    <w:abstractNumId w:val="3"/>
  </w:num>
  <w:num w:numId="19">
    <w:abstractNumId w:val="5"/>
  </w:num>
  <w:num w:numId="20">
    <w:abstractNumId w:val="14"/>
  </w:num>
  <w:num w:numId="21">
    <w:abstractNumId w:val="8"/>
  </w:num>
  <w:num w:numId="22">
    <w:abstractNumId w:val="17"/>
  </w:num>
  <w:num w:numId="23">
    <w:abstractNumId w:val="2"/>
  </w:num>
  <w:num w:numId="2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CB5"/>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49"/>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1D6"/>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1B1"/>
    <w:rsid w:val="00123392"/>
    <w:rsid w:val="001239B4"/>
    <w:rsid w:val="00123D1E"/>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6EA"/>
    <w:rsid w:val="00154C14"/>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1177"/>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3631"/>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0F"/>
    <w:rsid w:val="001E167E"/>
    <w:rsid w:val="001E18DB"/>
    <w:rsid w:val="001E19CF"/>
    <w:rsid w:val="001E1B00"/>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6C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4FD"/>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D8B"/>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8E3"/>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5F51"/>
    <w:rsid w:val="002B626D"/>
    <w:rsid w:val="002B6B02"/>
    <w:rsid w:val="002B7A8C"/>
    <w:rsid w:val="002C0038"/>
    <w:rsid w:val="002C05EF"/>
    <w:rsid w:val="002C06F6"/>
    <w:rsid w:val="002C075A"/>
    <w:rsid w:val="002C0839"/>
    <w:rsid w:val="002C098B"/>
    <w:rsid w:val="002C0D5F"/>
    <w:rsid w:val="002C12E9"/>
    <w:rsid w:val="002C14BA"/>
    <w:rsid w:val="002C1A8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5FD"/>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F34"/>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5F17"/>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52"/>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1D6"/>
    <w:rsid w:val="003F756B"/>
    <w:rsid w:val="003F79EF"/>
    <w:rsid w:val="003F7D7E"/>
    <w:rsid w:val="003F7E4A"/>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5CE"/>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EE0"/>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2ED"/>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0B3"/>
    <w:rsid w:val="0052035C"/>
    <w:rsid w:val="005206C9"/>
    <w:rsid w:val="00520D92"/>
    <w:rsid w:val="00521277"/>
    <w:rsid w:val="00521286"/>
    <w:rsid w:val="005213C4"/>
    <w:rsid w:val="00521435"/>
    <w:rsid w:val="005215F2"/>
    <w:rsid w:val="00521733"/>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059"/>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0B"/>
    <w:rsid w:val="005C07D2"/>
    <w:rsid w:val="005C08AE"/>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54B3"/>
    <w:rsid w:val="00635706"/>
    <w:rsid w:val="00635BEF"/>
    <w:rsid w:val="0063600A"/>
    <w:rsid w:val="00636560"/>
    <w:rsid w:val="00636818"/>
    <w:rsid w:val="00636C90"/>
    <w:rsid w:val="00636DA3"/>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DB8"/>
    <w:rsid w:val="00646567"/>
    <w:rsid w:val="006465C2"/>
    <w:rsid w:val="006466A5"/>
    <w:rsid w:val="00646896"/>
    <w:rsid w:val="00646D0B"/>
    <w:rsid w:val="00646FD2"/>
    <w:rsid w:val="006470D5"/>
    <w:rsid w:val="006471CB"/>
    <w:rsid w:val="0064720A"/>
    <w:rsid w:val="00647278"/>
    <w:rsid w:val="00647392"/>
    <w:rsid w:val="006473B1"/>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612"/>
    <w:rsid w:val="00744AA9"/>
    <w:rsid w:val="00744DCE"/>
    <w:rsid w:val="00744E43"/>
    <w:rsid w:val="00744EC0"/>
    <w:rsid w:val="00744EF6"/>
    <w:rsid w:val="007450ED"/>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C25"/>
    <w:rsid w:val="00806DAB"/>
    <w:rsid w:val="00807507"/>
    <w:rsid w:val="00807C8D"/>
    <w:rsid w:val="00807DA1"/>
    <w:rsid w:val="00807DCE"/>
    <w:rsid w:val="00807E1C"/>
    <w:rsid w:val="008101CD"/>
    <w:rsid w:val="008101E9"/>
    <w:rsid w:val="0081093F"/>
    <w:rsid w:val="00810BC0"/>
    <w:rsid w:val="00810D2D"/>
    <w:rsid w:val="00810D56"/>
    <w:rsid w:val="00810F60"/>
    <w:rsid w:val="00810FDB"/>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B35"/>
    <w:rsid w:val="009060DC"/>
    <w:rsid w:val="009068CE"/>
    <w:rsid w:val="009076C7"/>
    <w:rsid w:val="009076E4"/>
    <w:rsid w:val="009079F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6F65"/>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7F"/>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186"/>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5B1"/>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E23"/>
    <w:rsid w:val="00D263EF"/>
    <w:rsid w:val="00D266DD"/>
    <w:rsid w:val="00D26712"/>
    <w:rsid w:val="00D26DAD"/>
    <w:rsid w:val="00D26F87"/>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30C"/>
    <w:rsid w:val="00D76477"/>
    <w:rsid w:val="00D76F60"/>
    <w:rsid w:val="00D77263"/>
    <w:rsid w:val="00D77343"/>
    <w:rsid w:val="00D77446"/>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383"/>
    <w:rsid w:val="00DB6597"/>
    <w:rsid w:val="00DB697A"/>
    <w:rsid w:val="00DB6A42"/>
    <w:rsid w:val="00DB71BE"/>
    <w:rsid w:val="00DB7326"/>
    <w:rsid w:val="00DB7457"/>
    <w:rsid w:val="00DB75DC"/>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268"/>
    <w:rsid w:val="00F16336"/>
    <w:rsid w:val="00F167BC"/>
    <w:rsid w:val="00F1698C"/>
    <w:rsid w:val="00F169F8"/>
    <w:rsid w:val="00F1703E"/>
    <w:rsid w:val="00F172A4"/>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171"/>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C27"/>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ConsPlusDocList">
    <w:name w:val="ConsPlusDocList"/>
    <w:uiPriority w:val="99"/>
    <w:rsid w:val="00810F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10FD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10FD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10F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10FD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4EB2926CBF88E9432030CB4AFB4B67A696B499CB899BD7514B160186E99E4A3F010543D032C557Eo00FL" TargetMode="External"/><Relationship Id="rId18" Type="http://schemas.openxmlformats.org/officeDocument/2006/relationships/hyperlink" Target="consultantplus://offline/ref=92B9BF0345CCFAA210A82B2B2304430DD61D285496965744E95D6C0CAACC0CE4FC06DA3C03RB4DN" TargetMode="External"/><Relationship Id="rId26" Type="http://schemas.openxmlformats.org/officeDocument/2006/relationships/hyperlink" Target="consultantplus://offline/ref=B23D576ACFEED9001202E7E4BD4D16E8F78F2B9C97125B1AC1F0D0D95550D425A871C34DD9AE379AA99B19yFp4M" TargetMode="External"/><Relationship Id="rId3" Type="http://schemas.openxmlformats.org/officeDocument/2006/relationships/styles" Target="styles.xml"/><Relationship Id="rId21" Type="http://schemas.openxmlformats.org/officeDocument/2006/relationships/hyperlink" Target="consultantplus://offline/ref=92B9BF0345CCFAA210A82B2B2304430DD6142D5B9E955744E95D6C0CAACC0CE4FC06DA3C02BEE5F2R243N" TargetMode="External"/><Relationship Id="rId34" Type="http://schemas.openxmlformats.org/officeDocument/2006/relationships/hyperlink" Target="consultantplus://offline/ref=92B9BF0345CCFAA210A82B2B2304430DD11B2D589D9E0A4EE104600ERA4D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92B9BF0345CCFAA210A82B2B2304430DD6142D5B9E955744E95D6C0CAACC0CE4FC06DA3C01B5RE45N" TargetMode="External"/><Relationship Id="rId25" Type="http://schemas.openxmlformats.org/officeDocument/2006/relationships/hyperlink" Target="consultantplus://offline/ref=B23D576ACFEED9001202E7E4BD4D16E8F78F2B9C97125B1AC1F0D0D95550D425A871C34DD9AE379AA99B19yFp4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B2926CBF88E9432030CB4AFB4B67A69634D98BE9CBD7514B160186E99E4A3F010543F0228o503L" TargetMode="External"/><Relationship Id="rId20" Type="http://schemas.openxmlformats.org/officeDocument/2006/relationships/hyperlink" Target="consultantplus://offline/ref=92B9BF0345CCFAA210A82B2B2304430DD6142D5B9E955744E95D6C0CAARC4CN" TargetMode="External"/><Relationship Id="rId29" Type="http://schemas.openxmlformats.org/officeDocument/2006/relationships/hyperlink" Target="consultantplus://offline/ref=92B9BF0345CCFAA210A82B2B2304430DD51826559F945744E95D6C0CAARC4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23D576ACFEED9001202E7E4BD4D16E8F78F2B9C97125B1AC1F0D0D95550D425A871C34DD9AE379AA99B19yFp4M"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B2926CBF88E9432030CB4AFB4B67A69634D98BE9CBD7514B160186E99E4A3F010543F0228o503L" TargetMode="External"/><Relationship Id="rId23" Type="http://schemas.openxmlformats.org/officeDocument/2006/relationships/hyperlink" Target="consultantplus://offline/ref=B23D576ACFEED9001202E7E4BD4D16E8F78F2B9C97125B1AC1F0D0D95550D425A871C34DD9AE379AA99B19yFp4M" TargetMode="External"/><Relationship Id="rId28" Type="http://schemas.openxmlformats.org/officeDocument/2006/relationships/hyperlink" Target="consultantplus://offline/ref=92B9BF0345CCFAA210A82B2B2304430DD6142C5C96905744E95D6C0CAARC4CN" TargetMode="External"/><Relationship Id="rId36" Type="http://schemas.openxmlformats.org/officeDocument/2006/relationships/footer" Target="footer2.xml"/><Relationship Id="rId10" Type="http://schemas.openxmlformats.org/officeDocument/2006/relationships/hyperlink" Target="consultantplus://offline/ref=44EB2926CBF88E94320312B9B9D8E17668601192BC9DB6234FEE3B453990EEF4oB07L" TargetMode="External"/><Relationship Id="rId19" Type="http://schemas.openxmlformats.org/officeDocument/2006/relationships/hyperlink" Target="consultantplus://offline/ref=92B9BF0345CCFAA210A82B2B2304430DD61E2E5F969D5744E95D6C0CAACC0CE4FC06DA3C02BDE5F3R243N" TargetMode="External"/><Relationship Id="rId31" Type="http://schemas.openxmlformats.org/officeDocument/2006/relationships/hyperlink" Target="consultantplus://offline/ref=92B9BF0345CCFAA210A82B2B2304430DD61C2A5B99975744E95D6C0CAARC4CN" TargetMode="External"/><Relationship Id="rId4" Type="http://schemas.openxmlformats.org/officeDocument/2006/relationships/settings" Target="settings.xml"/><Relationship Id="rId9" Type="http://schemas.openxmlformats.org/officeDocument/2006/relationships/hyperlink" Target="consultantplus://offline/ref=44EB2926CBF88E9432030CB4AFB4B67A696A4E9FB895BD7514B160186E99E4A3F010543F0Bo209L" TargetMode="External"/><Relationship Id="rId14" Type="http://schemas.openxmlformats.org/officeDocument/2006/relationships/hyperlink" Target="consultantplus://offline/ref=DA1DAB40889D92348DB081F24A4DEBC9070ED8891FD5E35732DB41FC3A508D79F56ACF2C43m2BBN" TargetMode="External"/><Relationship Id="rId22" Type="http://schemas.openxmlformats.org/officeDocument/2006/relationships/hyperlink" Target="consultantplus://offline/ref=92B9BF0345CCFAA210A82B2B2304430DD6142D5B9E955744E95D6C0CAACC0CE4FC06DA3C02BEE0F2R244N" TargetMode="External"/><Relationship Id="rId27" Type="http://schemas.openxmlformats.org/officeDocument/2006/relationships/hyperlink" Target="consultantplus://offline/ref=44EB2926CBF88E9432030CB4AFB4B67A696C479CB89BBD7514B160186E99E4A3F010543D032C557Fo00CL" TargetMode="External"/><Relationship Id="rId30" Type="http://schemas.openxmlformats.org/officeDocument/2006/relationships/hyperlink" Target="consultantplus://offline/ref=92B9BF0345CCFAA210A82B2B2304430DD61B275F98925744E95D6C0CAARC4CN"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B2EC-4736-43BD-B125-40A69AF2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11785</Words>
  <Characters>67177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2018-02-07T07:43:00Z</cp:lastPrinted>
  <dcterms:created xsi:type="dcterms:W3CDTF">2018-02-07T08:24:00Z</dcterms:created>
  <dcterms:modified xsi:type="dcterms:W3CDTF">2018-02-07T08:24:00Z</dcterms:modified>
</cp:coreProperties>
</file>