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702586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02586">
              <w:t>4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702586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</w:t>
            </w:r>
            <w:r w:rsidR="00702586">
              <w:t>8</w:t>
            </w:r>
            <w:r w:rsidR="004E09FD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525" w:type="dxa"/>
        <w:tblLook w:val="0000" w:firstRow="0" w:lastRow="0" w:firstColumn="0" w:lastColumn="0" w:noHBand="0" w:noVBand="0"/>
      </w:tblPr>
      <w:tblGrid>
        <w:gridCol w:w="9606"/>
        <w:gridCol w:w="4919"/>
      </w:tblGrid>
      <w:tr w:rsidR="004E09FD" w:rsidRPr="00293F6D" w:rsidTr="00DA7CC5">
        <w:tc>
          <w:tcPr>
            <w:tcW w:w="9606" w:type="dxa"/>
          </w:tcPr>
          <w:p w:rsidR="004E09FD" w:rsidRPr="00293F6D" w:rsidRDefault="004E09FD" w:rsidP="00F9412D">
            <w:pPr>
              <w:pStyle w:val="ConsPlusTitle"/>
              <w:ind w:left="-108" w:right="4145"/>
              <w:jc w:val="both"/>
              <w:rPr>
                <w:b w:val="0"/>
                <w:sz w:val="26"/>
                <w:szCs w:val="26"/>
              </w:rPr>
            </w:pPr>
            <w:bookmarkStart w:id="1" w:name="_GoBack"/>
            <w:r w:rsidRPr="00293F6D">
              <w:rPr>
                <w:b w:val="0"/>
                <w:sz w:val="26"/>
                <w:szCs w:val="26"/>
              </w:rPr>
              <w:t>О внесении изменени</w:t>
            </w:r>
            <w:r>
              <w:rPr>
                <w:b w:val="0"/>
                <w:sz w:val="26"/>
                <w:szCs w:val="26"/>
              </w:rPr>
              <w:t>я</w:t>
            </w:r>
            <w:r w:rsidRPr="00293F6D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в </w:t>
            </w:r>
            <w:r w:rsidRPr="00293F6D">
              <w:rPr>
                <w:b w:val="0"/>
                <w:sz w:val="26"/>
                <w:szCs w:val="26"/>
              </w:rPr>
              <w:t>Поряд</w:t>
            </w:r>
            <w:r>
              <w:rPr>
                <w:b w:val="0"/>
                <w:sz w:val="26"/>
                <w:szCs w:val="26"/>
              </w:rPr>
              <w:t>о</w:t>
            </w:r>
            <w:r w:rsidRPr="00293F6D">
              <w:rPr>
                <w:b w:val="0"/>
                <w:sz w:val="26"/>
                <w:szCs w:val="26"/>
              </w:rPr>
              <w:t xml:space="preserve">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 xml:space="preserve">Городской округ 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 xml:space="preserve">Город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F9412D">
              <w:rPr>
                <w:b w:val="0"/>
                <w:sz w:val="26"/>
                <w:szCs w:val="26"/>
              </w:rPr>
              <w:t xml:space="preserve">        </w:t>
            </w:r>
            <w:r w:rsidRPr="00293F6D">
              <w:rPr>
                <w:b w:val="0"/>
                <w:sz w:val="26"/>
                <w:szCs w:val="26"/>
              </w:rPr>
              <w:t>Нарьян-Мар</w:t>
            </w:r>
            <w:r>
              <w:rPr>
                <w:b w:val="0"/>
                <w:sz w:val="26"/>
                <w:szCs w:val="26"/>
              </w:rPr>
              <w:t xml:space="preserve">", утвержденный </w:t>
            </w:r>
            <w:r w:rsidRPr="00293F6D">
              <w:rPr>
                <w:b w:val="0"/>
                <w:sz w:val="26"/>
                <w:szCs w:val="26"/>
              </w:rPr>
              <w:t>постановление</w:t>
            </w:r>
            <w:r>
              <w:rPr>
                <w:b w:val="0"/>
                <w:sz w:val="26"/>
                <w:szCs w:val="26"/>
              </w:rPr>
              <w:t>м</w:t>
            </w:r>
            <w:r w:rsidRPr="00293F6D">
              <w:rPr>
                <w:b w:val="0"/>
                <w:sz w:val="26"/>
                <w:szCs w:val="26"/>
              </w:rPr>
              <w:t xml:space="preserve"> Администрации муниципального образования 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 xml:space="preserve">Городской округ 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>Город Нарьян-Мар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                 </w:t>
            </w:r>
            <w:r w:rsidRPr="00293F6D">
              <w:rPr>
                <w:b w:val="0"/>
                <w:sz w:val="26"/>
                <w:szCs w:val="26"/>
              </w:rPr>
              <w:t xml:space="preserve">от 28.12.2019 № 1314 </w:t>
            </w:r>
            <w:bookmarkEnd w:id="1"/>
          </w:p>
        </w:tc>
        <w:tc>
          <w:tcPr>
            <w:tcW w:w="4919" w:type="dxa"/>
          </w:tcPr>
          <w:p w:rsidR="004E09FD" w:rsidRPr="00293F6D" w:rsidRDefault="004E09FD" w:rsidP="00DA7CC5">
            <w:pPr>
              <w:jc w:val="center"/>
              <w:rPr>
                <w:sz w:val="28"/>
              </w:rPr>
            </w:pPr>
          </w:p>
        </w:tc>
      </w:tr>
    </w:tbl>
    <w:p w:rsidR="004E09FD" w:rsidRPr="00293F6D" w:rsidRDefault="004E09FD" w:rsidP="004E09FD">
      <w:pPr>
        <w:pStyle w:val="ConsPlusTitle"/>
      </w:pPr>
    </w:p>
    <w:p w:rsidR="004E09FD" w:rsidRPr="00293F6D" w:rsidRDefault="004E09FD" w:rsidP="004E09FD">
      <w:pPr>
        <w:pStyle w:val="ConsPlusTitle"/>
      </w:pPr>
    </w:p>
    <w:p w:rsidR="004E09FD" w:rsidRPr="00293F6D" w:rsidRDefault="004E09FD" w:rsidP="004E09FD">
      <w:pPr>
        <w:pStyle w:val="ConsPlusNormal"/>
      </w:pPr>
    </w:p>
    <w:p w:rsidR="004E09FD" w:rsidRPr="00EF7717" w:rsidRDefault="004E09FD" w:rsidP="004E09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E30483">
        <w:rPr>
          <w:sz w:val="26"/>
        </w:rPr>
        <w:t xml:space="preserve">Федеральным законом от 06.10.2003 № 131-ФЗ </w:t>
      </w:r>
      <w:r>
        <w:rPr>
          <w:sz w:val="26"/>
        </w:rPr>
        <w:t>"</w:t>
      </w:r>
      <w:r w:rsidRPr="00E30483">
        <w:rPr>
          <w:sz w:val="26"/>
        </w:rPr>
        <w:t>Об общих принципах организации местного самоупра</w:t>
      </w:r>
      <w:r>
        <w:rPr>
          <w:sz w:val="26"/>
        </w:rPr>
        <w:t xml:space="preserve">вления в Российской Федерации", </w:t>
      </w:r>
      <w:r w:rsidRPr="00943E31">
        <w:rPr>
          <w:rFonts w:eastAsia="Calibri"/>
          <w:bCs/>
          <w:sz w:val="26"/>
          <w:szCs w:val="26"/>
          <w:lang w:eastAsia="en-US"/>
        </w:rPr>
        <w:t>протокол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943E31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заседания </w:t>
      </w:r>
      <w:r w:rsidRPr="00943E31">
        <w:rPr>
          <w:rFonts w:eastAsia="Calibri"/>
          <w:bCs/>
          <w:sz w:val="26"/>
          <w:szCs w:val="26"/>
          <w:lang w:eastAsia="en-US"/>
        </w:rPr>
        <w:t xml:space="preserve">комиссии по ценовой и тарифной политике муниципального образования </w:t>
      </w:r>
      <w:r>
        <w:rPr>
          <w:rFonts w:eastAsia="Calibri"/>
          <w:bCs/>
          <w:sz w:val="26"/>
          <w:szCs w:val="26"/>
          <w:lang w:eastAsia="en-US"/>
        </w:rPr>
        <w:t>"</w:t>
      </w:r>
      <w:r w:rsidRPr="00943E31">
        <w:rPr>
          <w:rFonts w:eastAsia="Calibri"/>
          <w:bCs/>
          <w:sz w:val="26"/>
          <w:szCs w:val="26"/>
          <w:lang w:eastAsia="en-US"/>
        </w:rPr>
        <w:t xml:space="preserve">Городской округ </w:t>
      </w:r>
      <w:r w:rsidR="00F9412D">
        <w:rPr>
          <w:rFonts w:eastAsia="Calibri"/>
          <w:bCs/>
          <w:sz w:val="26"/>
          <w:szCs w:val="26"/>
          <w:lang w:eastAsia="en-US"/>
        </w:rPr>
        <w:t>"</w:t>
      </w:r>
      <w:r w:rsidRPr="00943E31">
        <w:rPr>
          <w:rFonts w:eastAsia="Calibri"/>
          <w:bCs/>
          <w:sz w:val="26"/>
          <w:szCs w:val="26"/>
          <w:lang w:eastAsia="en-US"/>
        </w:rPr>
        <w:t>Город Нарьян-Мар</w:t>
      </w:r>
      <w:r>
        <w:rPr>
          <w:rFonts w:eastAsia="Calibri"/>
          <w:bCs/>
          <w:sz w:val="26"/>
          <w:szCs w:val="26"/>
          <w:lang w:eastAsia="en-US"/>
        </w:rPr>
        <w:t>"</w:t>
      </w:r>
      <w:r w:rsidRPr="00943E31">
        <w:rPr>
          <w:rFonts w:eastAsia="Calibri"/>
          <w:bCs/>
          <w:sz w:val="26"/>
          <w:szCs w:val="26"/>
          <w:lang w:eastAsia="en-US"/>
        </w:rPr>
        <w:t xml:space="preserve"> от </w:t>
      </w:r>
      <w:r>
        <w:rPr>
          <w:rFonts w:eastAsia="Calibri"/>
          <w:bCs/>
          <w:sz w:val="26"/>
          <w:szCs w:val="26"/>
          <w:lang w:eastAsia="en-US"/>
        </w:rPr>
        <w:t>23.12</w:t>
      </w:r>
      <w:r w:rsidRPr="00943E31">
        <w:rPr>
          <w:rFonts w:eastAsia="Calibri"/>
          <w:bCs/>
          <w:sz w:val="26"/>
          <w:szCs w:val="26"/>
          <w:lang w:eastAsia="en-US"/>
        </w:rPr>
        <w:t xml:space="preserve">.2021 № </w:t>
      </w:r>
      <w:r>
        <w:rPr>
          <w:rFonts w:eastAsia="Calibri"/>
          <w:bCs/>
          <w:sz w:val="26"/>
          <w:szCs w:val="26"/>
          <w:lang w:eastAsia="en-US"/>
        </w:rPr>
        <w:t xml:space="preserve">4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</w:t>
      </w:r>
      <w:r>
        <w:rPr>
          <w:sz w:val="26"/>
        </w:rPr>
        <w:t>"</w:t>
      </w:r>
      <w:r w:rsidRPr="00E30483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E30483">
        <w:rPr>
          <w:sz w:val="26"/>
        </w:rPr>
        <w:t>Город Нарьян-Мар</w:t>
      </w:r>
      <w:r>
        <w:rPr>
          <w:sz w:val="26"/>
        </w:rPr>
        <w:t xml:space="preserve">" </w:t>
      </w:r>
    </w:p>
    <w:p w:rsidR="004E09FD" w:rsidRPr="00293F6D" w:rsidRDefault="004E09FD" w:rsidP="004E09F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E09FD" w:rsidRPr="00293F6D" w:rsidRDefault="004E09FD" w:rsidP="004E09F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93F6D">
        <w:rPr>
          <w:b/>
          <w:sz w:val="26"/>
          <w:szCs w:val="26"/>
        </w:rPr>
        <w:t>П О С Т А Н О В Л Я Е Т:</w:t>
      </w:r>
    </w:p>
    <w:p w:rsidR="004E09FD" w:rsidRPr="00293F6D" w:rsidRDefault="004E09FD" w:rsidP="004E09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9FD" w:rsidRPr="00293F6D" w:rsidRDefault="004E09FD" w:rsidP="004E09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 xml:space="preserve">1. Внести в Порядок предоставления субсидии на компенсацию расходов, связанных с организацией вывоза стоков из септиков и выгребных ям жилых домов </w:t>
      </w:r>
      <w:r w:rsidR="00F9412D">
        <w:rPr>
          <w:rFonts w:ascii="Times New Roman" w:hAnsi="Times New Roman" w:cs="Times New Roman"/>
          <w:sz w:val="26"/>
          <w:szCs w:val="26"/>
        </w:rPr>
        <w:br/>
      </w:r>
      <w:r w:rsidRPr="00293F6D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93F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 xml:space="preserve"> от 28.12.2019 № 1314 </w:t>
      </w:r>
      <w:r>
        <w:rPr>
          <w:rFonts w:ascii="Times New Roman" w:hAnsi="Times New Roman" w:cs="Times New Roman"/>
          <w:sz w:val="26"/>
          <w:szCs w:val="26"/>
        </w:rPr>
        <w:t>(далее – Порядок), следующе</w:t>
      </w:r>
      <w:r w:rsidRPr="00293F6D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е:</w:t>
      </w:r>
    </w:p>
    <w:p w:rsidR="004E09FD" w:rsidRPr="00E57C0F" w:rsidRDefault="00F9412D" w:rsidP="004E09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4E09FD" w:rsidRPr="00E57C0F">
        <w:rPr>
          <w:rFonts w:ascii="Times New Roman" w:hAnsi="Times New Roman" w:cs="Times New Roman"/>
          <w:sz w:val="26"/>
          <w:szCs w:val="26"/>
        </w:rPr>
        <w:t>Пункт 3 Порядка изложить в следующей редакции:</w:t>
      </w:r>
    </w:p>
    <w:p w:rsidR="004E09FD" w:rsidRPr="00E57C0F" w:rsidRDefault="004E09FD" w:rsidP="004E09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F9412D">
        <w:rPr>
          <w:rFonts w:ascii="Times New Roman" w:hAnsi="Times New Roman" w:cs="Times New Roman"/>
          <w:sz w:val="26"/>
          <w:szCs w:val="26"/>
        </w:rPr>
        <w:t xml:space="preserve">3. </w:t>
      </w:r>
      <w:r w:rsidRPr="00E57C0F">
        <w:rPr>
          <w:rFonts w:ascii="Times New Roman" w:hAnsi="Times New Roman" w:cs="Times New Roman"/>
          <w:sz w:val="26"/>
          <w:szCs w:val="26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57C0F">
        <w:rPr>
          <w:rFonts w:ascii="Times New Roman" w:hAnsi="Times New Roman" w:cs="Times New Roman"/>
          <w:sz w:val="26"/>
          <w:szCs w:val="26"/>
        </w:rPr>
        <w:t xml:space="preserve"> производители работ, услуг, осуществляющие вывоз сточных вод из септиков и выгребных ям жилых домов, расположенных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 xml:space="preserve">, по тарифам, установленным Администрацией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 xml:space="preserve">, имеющие лицензию на осуществление деятельности по сбору, транспортированию, обработке, утилизации отходов I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57C0F">
        <w:rPr>
          <w:rFonts w:ascii="Times New Roman" w:hAnsi="Times New Roman" w:cs="Times New Roman"/>
          <w:sz w:val="26"/>
          <w:szCs w:val="26"/>
        </w:rPr>
        <w:t xml:space="preserve"> IV классов опасности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57C0F">
        <w:rPr>
          <w:rFonts w:ascii="Times New Roman" w:hAnsi="Times New Roman" w:cs="Times New Roman"/>
          <w:sz w:val="26"/>
          <w:szCs w:val="26"/>
        </w:rPr>
        <w:t xml:space="preserve"> Получатель субсидии), по следующим тарифам: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625"/>
        <w:gridCol w:w="4252"/>
      </w:tblGrid>
      <w:tr w:rsidR="004E09FD" w:rsidRPr="00E57C0F" w:rsidTr="00F9412D">
        <w:tc>
          <w:tcPr>
            <w:tcW w:w="1757" w:type="dxa"/>
          </w:tcPr>
          <w:p w:rsidR="004E09FD" w:rsidRPr="00E57C0F" w:rsidRDefault="004E09FD" w:rsidP="00F9412D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</w:t>
            </w:r>
          </w:p>
        </w:tc>
        <w:tc>
          <w:tcPr>
            <w:tcW w:w="3625" w:type="dxa"/>
          </w:tcPr>
          <w:p w:rsidR="00F9412D" w:rsidRDefault="004E09FD" w:rsidP="00F9412D">
            <w:pPr>
              <w:pStyle w:val="ConsPlusNormal"/>
              <w:ind w:firstLine="3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>Для Получателей субсидии, применяющих льготную систему налогообложения,</w:t>
            </w:r>
          </w:p>
          <w:p w:rsidR="004E09FD" w:rsidRPr="00E57C0F" w:rsidRDefault="004E09FD" w:rsidP="00F941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>рублей за 1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4252" w:type="dxa"/>
          </w:tcPr>
          <w:p w:rsidR="00F9412D" w:rsidRDefault="004E09FD" w:rsidP="00F9412D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 xml:space="preserve">Для Получателей субсидии, применяющих общую систему налогообложения, </w:t>
            </w:r>
          </w:p>
          <w:p w:rsidR="004E09FD" w:rsidRPr="00E57C0F" w:rsidRDefault="004E09FD" w:rsidP="00F9412D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>рублей за 1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</w:tr>
      <w:tr w:rsidR="004E09FD" w:rsidRPr="00E57C0F" w:rsidTr="00F9412D">
        <w:tc>
          <w:tcPr>
            <w:tcW w:w="1757" w:type="dxa"/>
          </w:tcPr>
          <w:p w:rsidR="004E09FD" w:rsidRPr="00E57C0F" w:rsidRDefault="004E09FD" w:rsidP="00F9412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>с 01.01.202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25" w:type="dxa"/>
          </w:tcPr>
          <w:p w:rsidR="004E09FD" w:rsidRPr="00E57C0F" w:rsidRDefault="004E09FD" w:rsidP="00F9412D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67,99</w:t>
            </w: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 xml:space="preserve"> без НДС</w:t>
            </w:r>
          </w:p>
        </w:tc>
        <w:tc>
          <w:tcPr>
            <w:tcW w:w="4252" w:type="dxa"/>
          </w:tcPr>
          <w:p w:rsidR="004E09FD" w:rsidRPr="00C333EA" w:rsidRDefault="004E09FD" w:rsidP="00F9412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67,99</w:t>
            </w: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Pr="00C333E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. НДС 20%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1,33</w:t>
            </w: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4E09FD" w:rsidRPr="00E57C0F" w:rsidTr="00F9412D">
        <w:tc>
          <w:tcPr>
            <w:tcW w:w="1757" w:type="dxa"/>
          </w:tcPr>
          <w:p w:rsidR="004E09FD" w:rsidRPr="00E57C0F" w:rsidRDefault="004E09FD" w:rsidP="00F9412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>с 01.07.202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25" w:type="dxa"/>
          </w:tcPr>
          <w:p w:rsidR="004E09FD" w:rsidRPr="00E57C0F" w:rsidRDefault="004E09FD" w:rsidP="00F9412D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70,58</w:t>
            </w: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 xml:space="preserve"> без НДС</w:t>
            </w:r>
          </w:p>
        </w:tc>
        <w:tc>
          <w:tcPr>
            <w:tcW w:w="4252" w:type="dxa"/>
          </w:tcPr>
          <w:p w:rsidR="004E09FD" w:rsidRPr="00C333EA" w:rsidRDefault="004E09FD" w:rsidP="00F9412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70,58</w:t>
            </w: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Pr="00C333E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. НДС 20%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 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</w:tbl>
    <w:p w:rsidR="004E09FD" w:rsidRDefault="004E09FD" w:rsidP="004E09F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F9412D">
        <w:rPr>
          <w:rFonts w:ascii="Times New Roman" w:hAnsi="Times New Roman" w:cs="Times New Roman"/>
          <w:sz w:val="26"/>
          <w:szCs w:val="26"/>
        </w:rPr>
        <w:t>.</w:t>
      </w:r>
    </w:p>
    <w:p w:rsidR="004E09FD" w:rsidRDefault="00F9412D" w:rsidP="00F9412D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4E09FD" w:rsidRPr="00507B59">
        <w:rPr>
          <w:bCs/>
          <w:sz w:val="26"/>
          <w:szCs w:val="26"/>
        </w:rPr>
        <w:t xml:space="preserve">Настоящее постановление вступает в силу </w:t>
      </w:r>
      <w:r w:rsidR="004E09FD">
        <w:rPr>
          <w:bCs/>
          <w:sz w:val="26"/>
          <w:szCs w:val="26"/>
        </w:rPr>
        <w:t>с 1 января 2022 года и п</w:t>
      </w:r>
      <w:r w:rsidR="004E09FD" w:rsidRPr="00507B59">
        <w:rPr>
          <w:bCs/>
          <w:sz w:val="26"/>
          <w:szCs w:val="26"/>
        </w:rPr>
        <w:t>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E41446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EA" w:rsidRDefault="001107EA" w:rsidP="00693317">
      <w:r>
        <w:separator/>
      </w:r>
    </w:p>
  </w:endnote>
  <w:endnote w:type="continuationSeparator" w:id="0">
    <w:p w:rsidR="001107EA" w:rsidRDefault="001107E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EA" w:rsidRDefault="001107EA" w:rsidP="00693317">
      <w:r>
        <w:separator/>
      </w:r>
    </w:p>
  </w:footnote>
  <w:footnote w:type="continuationSeparator" w:id="0">
    <w:p w:rsidR="001107EA" w:rsidRDefault="001107E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446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9FD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446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2D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033C9-A3C4-427D-A158-BC2B4236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2021-12-24T10:00:00Z</cp:lastPrinted>
  <dcterms:created xsi:type="dcterms:W3CDTF">2021-12-24T09:53:00Z</dcterms:created>
  <dcterms:modified xsi:type="dcterms:W3CDTF">2021-12-24T10:01:00Z</dcterms:modified>
</cp:coreProperties>
</file>