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A5" w:rsidRDefault="00D077A5" w:rsidP="00D07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№5</w:t>
      </w:r>
    </w:p>
    <w:p w:rsidR="00D077A5" w:rsidRDefault="00D077A5" w:rsidP="00D0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b/>
          <w:sz w:val="24"/>
          <w:szCs w:val="24"/>
          <w:lang w:val="ru-RU"/>
        </w:rPr>
        <w:t>Договор № ______</w:t>
      </w:r>
    </w:p>
    <w:p w:rsidR="00D077A5" w:rsidRPr="00D077A5" w:rsidRDefault="00D077A5" w:rsidP="00D0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077A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D077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установку и эксплуатацию рекламной конструкции</w:t>
      </w:r>
    </w:p>
    <w:p w:rsidR="00D077A5" w:rsidRPr="00D077A5" w:rsidRDefault="00D077A5" w:rsidP="00D0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г. Нарьян-Мар                                                                                 ____________ 20__ г.</w:t>
      </w:r>
    </w:p>
    <w:p w:rsidR="00D077A5" w:rsidRPr="00D077A5" w:rsidRDefault="00D077A5" w:rsidP="00D0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муниципального образования «Городской округ «Город Нарьян-Мар» (далее по тексту - Администрация) в лице _____________________ _____________, действующего(ей) на основании ____________________________,        и ____________________________ (далее по тексту -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>) в лице ____________________________, действующего на основании ____________, совместно именуемые Стороны, в соответствии с итоговым протоколом № ______ заседания комиссии по проведению аукциона на право заключения договоров                  на установку и эксплуатацию рекламных конструкций от _____________, заключили настоящий договор о нижеследующем: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1.1. Администрация за плату предоставляет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Рекламораспространителю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право установки и эксплуатации рекламной конструкции, т.е. в соответствии с ч. 8 ст. 19 Федерального закона № 38-ФЗ от 13.03.2006 "О рекламе"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 с ее установкой, эксплуатацией, техническим обслуживанием и демонтажем: ___________________________________________ (тип рекламной конструкции) по адресу ______________________________________________. 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Собственник недвижимого имущества, к которому присоединена рекламная конструкция - ________________________________. Общая площадь информационного поля - ______ кв. м. Номер объекта</w:t>
      </w:r>
      <w:r w:rsidRPr="00D077A5"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______________.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2. Права и обязанности сторон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2.1. Администрация обязуется: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предоставить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Рекламораспространителю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вышеуказанное рекламное место для установки и дальнейшей эксплуатации рекламной конструкции на срок с __________ г. по __________ г.;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- не предоставлять другим заинтересованным лицам вышеуказанное рекламное место для целей, которые могут сделать вышеуказанное место непригодным для установки и эксплуатации рекламной конструкции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Рекламораспространителя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2.2. Администрация имеет право: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- требовать от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Рекламораспространителя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переместить (демонтировать)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действие договора сторонами приостанавливается, а оплата за установку и эксплуатацию рекламной конструкции в течение срока, в который эксплуатация рекламной конструкции была невозможна, не взимается;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- по мотивированному и документально подтвержденному представлению государственных органов, уполномоченных осуществлять контрольно-надзорные функции в области установки и эксплуатации рекламных конструкций, приостановить действие настоящего договора в случае выявления угрозы жизни и здоровью людей и (или) причинения ущерба имуществу всех видов собственности при дальнейшей эксплуатации </w:t>
      </w:r>
      <w:r w:rsidRPr="00D077A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рекламной конструкции и возобновить его после предоставления документального подтверждения устранения такой угрозы.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в 15-дневный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(при необходимости);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установить на предоставленном рекламном месте рекламную конструкцию в точном соответствии с проектом не нарушая благоустройства прилегающей территории, в том числе зеленых насаждений (без соответствующего согласования в проекте);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использовать рекламную конструкцию исключительно в целях оказания услуг по распространению рекламы либо распространения собственной рекламы;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обеспечивать надлежащее техническое состояние и внешний вид рекламной конструкции в течение всего срока эксплуатации рекламного места;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осуществлять за свой счет необходимое обслуживание рекламной конструкции, а также её ремонт в течение не более 7 дней с момента обнаружения повреждения или получения требования соответствующих организаций или Администрации;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по требованию Администрации размещать на рекламной конструкции муниципальную информацию, социальную рекламу, рекламу общегородских                     и прочих мероприятий на срок, не превышающий 5% части срока действия настоящего договора. Размещение осуществляется на безвозмездной основе.  На период размещения данной информации и/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или  рекламы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освобождается от платы по договору на установку и эксплуатацию рекламной конструкции;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переместить (демонтировать) по требованию Администрации рекламную конструкцию не позднее чем через 5 рабочих дней в соответствии с п. 2.2 настоящего Договора.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демонтировать рекламную конструкцию в течение 15 рабочих дней со дня окончания срока действия настоящего договора либо со дня его расторжения (получения уведомления о расторжении договора);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после демонтажа рекламной конструкции привести за свой счет рекламное место в первоначальное состояние с учетом нормального износа.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- установить на предоставленном рекламном месте принадлежащую ему рекламную конструкцию на срок, указанный в п. 2.1 настоящего Договора;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- расторгнуть настоящий Договор досрочно в случае, если рекламное место в силу обстоятельств, за которые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не отвечает, окажется в состоянии, непригодном для использования.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3. Платежи и расчеты по договору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3.1. Размер годовой платы по настоящему договору составляет ________ (_____________) включая задаток в сумме _________ (___________). 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3.2. Плата за использование рекламной конструкции осуществляется ежемесячно, в равных долях, равных 1/12 годовой платы, установленной п. 3.1 настоящего Договора, и перечисляется с указанием номера Договора не позднее 10 числа месяца, следующего за расчетным.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3.3. Ежемесячный платеж перечисляется на счет Администрации (или иного обладателя вещного права), указанный в п.7 настоящего Договора. Оплата считается произведенной с момента зачисления </w:t>
      </w:r>
      <w:hyperlink r:id="rId6" w:tooltip="Денежные средства" w:history="1">
        <w:r w:rsidRPr="00D077A5">
          <w:rPr>
            <w:rFonts w:ascii="Times New Roman" w:hAnsi="Times New Roman" w:cs="Times New Roman"/>
            <w:sz w:val="24"/>
            <w:szCs w:val="24"/>
            <w:lang w:val="ru-RU"/>
          </w:rPr>
          <w:t>денежных средств</w:t>
        </w:r>
      </w:hyperlink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на указанный расчетный счет.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4. Ответственность сторон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4.1.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несет установленную действующим </w:t>
      </w:r>
      <w:r w:rsidRPr="00D077A5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законодательством РФ ответственность за ущерб, причиненный физическим</w:t>
      </w:r>
      <w:r w:rsidR="00F3427A" w:rsidRPr="00F34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7A5">
        <w:rPr>
          <w:rFonts w:ascii="Times New Roman" w:hAnsi="Times New Roman" w:cs="Times New Roman"/>
          <w:sz w:val="24"/>
          <w:szCs w:val="24"/>
          <w:lang w:val="ru-RU"/>
        </w:rPr>
        <w:t>и юридическим лицам в результате необеспечения безопасной эксплуатации рекламной конструкции.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 Сроки действия договора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5.1. Настоящий договор вступает в силу после его подписания Сторонами.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5.2.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5.3. Договор может быть расторгнут досрочно: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5.3.1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по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соглашению сторон;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5.3.2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случае, если по причинам, связанным с городской планировкой, дорожным строительством, вопросами организации движения транспорта, реализации городских </w:t>
      </w:r>
      <w:hyperlink r:id="rId7" w:tooltip="Целевые программы" w:history="1">
        <w:r w:rsidRPr="00D077A5">
          <w:rPr>
            <w:rFonts w:ascii="Times New Roman" w:hAnsi="Times New Roman" w:cs="Times New Roman"/>
            <w:sz w:val="24"/>
            <w:szCs w:val="24"/>
            <w:lang w:val="ru-RU"/>
          </w:rPr>
          <w:t>целевых программ</w:t>
        </w:r>
      </w:hyperlink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необходимость демонтажа рекламной конструкции;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5.3.3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иных случаях, предусмотренных действующим законодательством.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5.4. Договор может быть расторгнут по инициативе Администрации                                        в одностороннем порядке без возмещения расходов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Рекламораспространителя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5.4.1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случае нарушения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Рекламораспространителем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п. 2.3 настоящего Договора;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5.4.2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случае просрочки платы за установку и эксплуатацию рекламной конструкции более чем на 30 рабочих дней;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5.4.3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случае нарушения благоустройства прилегающей территории, в том числе уничтожения зеленых насаждений без разрешения;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5.4.4</w:t>
      </w:r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. в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случае, если рекламная конструкция и место ее размещения не соответствуют Паспорту рекламного места.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6. Прочие условия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заключается в двух экземплярах, имеющих одинаковую юридическую силу.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не может передать приобретенное по настоящему договору право установки и эксплуатации рекламной конструкции третьему лицу.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расторжения настоящего Договора в соответствии с п. 5.4, а также            в случае нарушения сроков переноса (демонтажа) рекламной конструкции, определенных п. 2.3 настоящего Договора,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Администрации право самостоятельно переместить, демонтировать или утилизировать данную рекламную конструкцию. По требованию Администрации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обязан возместить необходимые расходы, понесенные в связи с </w:t>
      </w:r>
      <w:proofErr w:type="spellStart"/>
      <w:r w:rsidRPr="00D077A5">
        <w:rPr>
          <w:rFonts w:ascii="Times New Roman" w:hAnsi="Times New Roman" w:cs="Times New Roman"/>
          <w:sz w:val="24"/>
          <w:szCs w:val="24"/>
          <w:lang w:val="ru-RU"/>
        </w:rPr>
        <w:t>демонтажом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>, хранением или в необходимых случаях утилизацией рекламной конструкции.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6.4. Стороны обязуются извещать друг друга об изменении своего адреса, наименования, номера расчетного счета в кредитной организации в течение</w:t>
      </w:r>
      <w:bookmarkStart w:id="0" w:name="_GoBack"/>
      <w:bookmarkEnd w:id="0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7 календарных дней с момента изменения соответствующих реквизитов. При отсутствии уведомления о смене реквизитов все извещения и другие документы, направленные одной из сторон, считаются врученными другой стороне.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6.5. Вопросы, не урегулированные настоящим договором, регулируются действующими законами и нормативными актами РФ, Ненецкого автономного округа и муниципального образования «Городской округ «Город Нарьян-Мар».</w:t>
      </w: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7. Адреса и реквизиты сторон</w:t>
      </w:r>
    </w:p>
    <w:p w:rsidR="00D077A5" w:rsidRPr="00D077A5" w:rsidRDefault="00D077A5" w:rsidP="00D0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77A5" w:rsidRPr="00D077A5" w:rsidRDefault="00D077A5" w:rsidP="00D0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Администрация: __________________________________________</w:t>
      </w:r>
    </w:p>
    <w:p w:rsidR="00D077A5" w:rsidRPr="00D077A5" w:rsidRDefault="00D077A5" w:rsidP="00D0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077A5">
        <w:rPr>
          <w:rFonts w:ascii="Times New Roman" w:hAnsi="Times New Roman" w:cs="Times New Roman"/>
          <w:sz w:val="24"/>
          <w:szCs w:val="24"/>
          <w:lang w:val="ru-RU"/>
        </w:rPr>
        <w:t>Рекламораспространитель</w:t>
      </w:r>
      <w:proofErr w:type="spellEnd"/>
      <w:r w:rsidRPr="00D077A5">
        <w:rPr>
          <w:rFonts w:ascii="Times New Roman" w:hAnsi="Times New Roman" w:cs="Times New Roman"/>
          <w:sz w:val="24"/>
          <w:szCs w:val="24"/>
          <w:lang w:val="ru-RU"/>
        </w:rPr>
        <w:t xml:space="preserve">  _</w:t>
      </w:r>
      <w:proofErr w:type="gramEnd"/>
      <w:r w:rsidRPr="00D077A5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D077A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077A5" w:rsidRPr="00D077A5" w:rsidRDefault="00D077A5" w:rsidP="00D0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321C" w:rsidRPr="00D077A5" w:rsidRDefault="00D077A5" w:rsidP="00D077A5">
      <w:pPr>
        <w:rPr>
          <w:rFonts w:ascii="Times New Roman" w:hAnsi="Times New Roman" w:cs="Times New Roman"/>
          <w:sz w:val="24"/>
          <w:szCs w:val="24"/>
        </w:rPr>
      </w:pPr>
      <w:r w:rsidRPr="00D077A5">
        <w:rPr>
          <w:rFonts w:ascii="Times New Roman" w:hAnsi="Times New Roman" w:cs="Times New Roman"/>
          <w:sz w:val="24"/>
          <w:szCs w:val="24"/>
          <w:lang w:val="ru-RU"/>
        </w:rPr>
        <w:t>8. Подписи сторон</w:t>
      </w:r>
    </w:p>
    <w:sectPr w:rsidR="0087321C" w:rsidRPr="00D0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EF" w:rsidRDefault="00ED44EF" w:rsidP="00D077A5">
      <w:pPr>
        <w:spacing w:after="0" w:line="240" w:lineRule="auto"/>
      </w:pPr>
      <w:r>
        <w:separator/>
      </w:r>
    </w:p>
  </w:endnote>
  <w:endnote w:type="continuationSeparator" w:id="0">
    <w:p w:rsidR="00ED44EF" w:rsidRDefault="00ED44EF" w:rsidP="00D0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EF" w:rsidRDefault="00ED44EF" w:rsidP="00D077A5">
      <w:pPr>
        <w:spacing w:after="0" w:line="240" w:lineRule="auto"/>
      </w:pPr>
      <w:r>
        <w:separator/>
      </w:r>
    </w:p>
  </w:footnote>
  <w:footnote w:type="continuationSeparator" w:id="0">
    <w:p w:rsidR="00ED44EF" w:rsidRDefault="00ED44EF" w:rsidP="00D077A5">
      <w:pPr>
        <w:spacing w:after="0" w:line="240" w:lineRule="auto"/>
      </w:pPr>
      <w:r>
        <w:continuationSeparator/>
      </w:r>
    </w:p>
  </w:footnote>
  <w:footnote w:id="1">
    <w:p w:rsidR="00D077A5" w:rsidRPr="00BE101E" w:rsidRDefault="00D077A5" w:rsidP="00D077A5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 w:rsidRPr="00BE101E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BE101E">
        <w:rPr>
          <w:rFonts w:ascii="Times New Roman" w:hAnsi="Times New Roman" w:cs="Times New Roman"/>
          <w:sz w:val="18"/>
          <w:szCs w:val="18"/>
          <w:lang w:val="ru-RU"/>
        </w:rPr>
        <w:t xml:space="preserve"> Номер объекта в Схеме размещения рекламных конструкций на территории МО "Городской округ "Город Нарьян-Мар"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A5"/>
    <w:rsid w:val="0087321C"/>
    <w:rsid w:val="00BE7EA7"/>
    <w:rsid w:val="00D077A5"/>
    <w:rsid w:val="00ED44EF"/>
    <w:rsid w:val="00F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7764-6DA4-4A5C-85A1-7587D5D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A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077A5"/>
    <w:rPr>
      <w:rFonts w:ascii="Verdana" w:hAnsi="Verdana"/>
      <w:vertAlign w:val="superscript"/>
      <w:lang w:val="en-US"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D077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77A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celevie_program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2018-06-21T07:50:00Z</dcterms:created>
  <dcterms:modified xsi:type="dcterms:W3CDTF">2018-06-21T08:43:00Z</dcterms:modified>
</cp:coreProperties>
</file>