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E44E22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9210ED">
            <w:pPr>
              <w:jc w:val="center"/>
            </w:pPr>
            <w:r>
              <w:t>1</w:t>
            </w:r>
            <w:r w:rsidR="009210ED">
              <w:t>4</w:t>
            </w:r>
            <w:r w:rsidR="00C4654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654C" w:rsidRPr="003D13CE" w:rsidRDefault="00C4654C" w:rsidP="00C4654C">
      <w:pPr>
        <w:ind w:right="4535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Pr="003D13CE">
        <w:rPr>
          <w:rFonts w:eastAsia="Calibri"/>
          <w:sz w:val="26"/>
          <w:szCs w:val="26"/>
        </w:rPr>
        <w:t xml:space="preserve"> внесении изменений в постановление </w:t>
      </w:r>
      <w:r>
        <w:rPr>
          <w:rFonts w:eastAsia="Calibri"/>
          <w:sz w:val="26"/>
          <w:szCs w:val="26"/>
        </w:rPr>
        <w:t>А</w:t>
      </w:r>
      <w:r w:rsidRPr="003D13CE">
        <w:rPr>
          <w:rFonts w:eastAsia="Calibri"/>
          <w:sz w:val="26"/>
          <w:szCs w:val="26"/>
        </w:rPr>
        <w:t xml:space="preserve">дминистрации </w:t>
      </w:r>
      <w:r>
        <w:rPr>
          <w:rFonts w:eastAsia="Calibri"/>
          <w:sz w:val="26"/>
          <w:szCs w:val="26"/>
        </w:rPr>
        <w:t>МО</w:t>
      </w:r>
      <w:r w:rsidRPr="003D13CE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</w:t>
      </w:r>
      <w:r w:rsidRPr="003D13CE">
        <w:rPr>
          <w:rFonts w:eastAsia="Calibri"/>
          <w:sz w:val="26"/>
          <w:szCs w:val="26"/>
        </w:rPr>
        <w:t>ородской округ "</w:t>
      </w:r>
      <w:r>
        <w:rPr>
          <w:rFonts w:eastAsia="Calibri"/>
          <w:sz w:val="26"/>
          <w:szCs w:val="26"/>
        </w:rPr>
        <w:t>Г</w:t>
      </w:r>
      <w:r w:rsidRPr="003D13CE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3D13CE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3D13CE">
        <w:rPr>
          <w:rFonts w:eastAsia="Calibri"/>
          <w:sz w:val="26"/>
          <w:szCs w:val="26"/>
        </w:rPr>
        <w:t xml:space="preserve">ар" от 02.07.2013 </w:t>
      </w:r>
      <w:r>
        <w:rPr>
          <w:rFonts w:eastAsia="Calibri"/>
          <w:sz w:val="26"/>
          <w:szCs w:val="26"/>
        </w:rPr>
        <w:t>№</w:t>
      </w:r>
      <w:r w:rsidRPr="003D13CE">
        <w:rPr>
          <w:rFonts w:eastAsia="Calibri"/>
          <w:sz w:val="26"/>
          <w:szCs w:val="26"/>
        </w:rPr>
        <w:t xml:space="preserve"> 1271 "</w:t>
      </w:r>
      <w:r>
        <w:rPr>
          <w:rFonts w:eastAsia="Calibri"/>
          <w:sz w:val="26"/>
          <w:szCs w:val="26"/>
        </w:rPr>
        <w:t>О</w:t>
      </w:r>
      <w:r w:rsidRPr="003D13CE">
        <w:rPr>
          <w:rFonts w:eastAsia="Calibri"/>
          <w:sz w:val="26"/>
          <w:szCs w:val="26"/>
        </w:rPr>
        <w:t xml:space="preserve"> порядке организации сбора, накопления </w:t>
      </w:r>
      <w:r>
        <w:rPr>
          <w:rFonts w:eastAsia="Calibri"/>
          <w:sz w:val="26"/>
          <w:szCs w:val="26"/>
        </w:rPr>
        <w:t xml:space="preserve">       </w:t>
      </w:r>
      <w:r w:rsidRPr="003D13CE">
        <w:rPr>
          <w:rFonts w:eastAsia="Calibri"/>
          <w:sz w:val="26"/>
          <w:szCs w:val="26"/>
        </w:rPr>
        <w:t xml:space="preserve">и утилизации отходов </w:t>
      </w:r>
      <w:r>
        <w:rPr>
          <w:rFonts w:eastAsia="Calibri"/>
          <w:sz w:val="26"/>
          <w:szCs w:val="26"/>
          <w:lang w:val="en-US"/>
        </w:rPr>
        <w:t>I</w:t>
      </w:r>
      <w:r w:rsidRPr="003D13CE">
        <w:rPr>
          <w:rFonts w:eastAsia="Calibri"/>
          <w:sz w:val="26"/>
          <w:szCs w:val="26"/>
        </w:rPr>
        <w:t xml:space="preserve"> и </w:t>
      </w:r>
      <w:r>
        <w:rPr>
          <w:rFonts w:eastAsia="Calibri"/>
          <w:sz w:val="26"/>
          <w:szCs w:val="26"/>
          <w:lang w:val="en-US"/>
        </w:rPr>
        <w:t>II</w:t>
      </w:r>
      <w:r w:rsidRPr="003D13CE">
        <w:rPr>
          <w:rFonts w:eastAsia="Calibri"/>
          <w:sz w:val="26"/>
          <w:szCs w:val="26"/>
        </w:rPr>
        <w:t xml:space="preserve"> класса опасности на территории </w:t>
      </w:r>
      <w:r>
        <w:rPr>
          <w:rFonts w:eastAsia="Calibri"/>
          <w:sz w:val="26"/>
          <w:szCs w:val="26"/>
        </w:rPr>
        <w:t>МО</w:t>
      </w:r>
      <w:r w:rsidRPr="003D13CE">
        <w:rPr>
          <w:rFonts w:eastAsia="Calibri"/>
          <w:sz w:val="26"/>
          <w:szCs w:val="26"/>
        </w:rPr>
        <w:t xml:space="preserve"> "</w:t>
      </w:r>
      <w:r>
        <w:rPr>
          <w:rFonts w:eastAsia="Calibri"/>
          <w:sz w:val="26"/>
          <w:szCs w:val="26"/>
        </w:rPr>
        <w:t>Г</w:t>
      </w:r>
      <w:r w:rsidRPr="003D13CE">
        <w:rPr>
          <w:rFonts w:eastAsia="Calibri"/>
          <w:sz w:val="26"/>
          <w:szCs w:val="26"/>
        </w:rPr>
        <w:t>ородской округ "</w:t>
      </w:r>
      <w:r>
        <w:rPr>
          <w:rFonts w:eastAsia="Calibri"/>
          <w:sz w:val="26"/>
          <w:szCs w:val="26"/>
        </w:rPr>
        <w:t>Г</w:t>
      </w:r>
      <w:r w:rsidRPr="003D13CE">
        <w:rPr>
          <w:rFonts w:eastAsia="Calibri"/>
          <w:sz w:val="26"/>
          <w:szCs w:val="26"/>
        </w:rPr>
        <w:t xml:space="preserve">ород </w:t>
      </w:r>
      <w:r>
        <w:rPr>
          <w:rFonts w:eastAsia="Calibri"/>
          <w:sz w:val="26"/>
          <w:szCs w:val="26"/>
        </w:rPr>
        <w:t>Н</w:t>
      </w:r>
      <w:r w:rsidRPr="003D13CE">
        <w:rPr>
          <w:rFonts w:eastAsia="Calibri"/>
          <w:sz w:val="26"/>
          <w:szCs w:val="26"/>
        </w:rPr>
        <w:t>арьян-</w:t>
      </w:r>
      <w:r>
        <w:rPr>
          <w:rFonts w:eastAsia="Calibri"/>
          <w:sz w:val="26"/>
          <w:szCs w:val="26"/>
        </w:rPr>
        <w:t>М</w:t>
      </w:r>
      <w:r w:rsidRPr="003D13CE">
        <w:rPr>
          <w:rFonts w:eastAsia="Calibri"/>
          <w:sz w:val="26"/>
          <w:szCs w:val="26"/>
        </w:rPr>
        <w:t>ар"</w:t>
      </w:r>
    </w:p>
    <w:p w:rsidR="00C4654C" w:rsidRPr="005C67BB" w:rsidRDefault="00C4654C" w:rsidP="00C4654C">
      <w:pPr>
        <w:jc w:val="both"/>
        <w:rPr>
          <w:sz w:val="26"/>
        </w:rPr>
      </w:pPr>
    </w:p>
    <w:p w:rsidR="00C4654C" w:rsidRDefault="00C4654C" w:rsidP="00C4654C">
      <w:pPr>
        <w:jc w:val="both"/>
        <w:rPr>
          <w:sz w:val="26"/>
        </w:rPr>
      </w:pPr>
    </w:p>
    <w:p w:rsidR="00C4654C" w:rsidRPr="005C67BB" w:rsidRDefault="00C4654C" w:rsidP="00C4654C">
      <w:pPr>
        <w:jc w:val="both"/>
        <w:rPr>
          <w:sz w:val="26"/>
        </w:rPr>
      </w:pPr>
    </w:p>
    <w:p w:rsidR="00C4654C" w:rsidRPr="003D13CE" w:rsidRDefault="00C4654C" w:rsidP="00C4654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D13CE">
        <w:rPr>
          <w:rFonts w:eastAsia="Calibri"/>
          <w:sz w:val="26"/>
          <w:szCs w:val="26"/>
        </w:rPr>
        <w:t xml:space="preserve">Руководствуясь Федеральным </w:t>
      </w:r>
      <w:hyperlink r:id="rId9" w:history="1">
        <w:r w:rsidRPr="003D13CE">
          <w:rPr>
            <w:rFonts w:eastAsia="Calibri"/>
            <w:sz w:val="26"/>
            <w:szCs w:val="26"/>
          </w:rPr>
          <w:t>законом</w:t>
        </w:r>
      </w:hyperlink>
      <w:r w:rsidRPr="003D13CE">
        <w:rPr>
          <w:rFonts w:eastAsia="Calibri"/>
          <w:sz w:val="26"/>
          <w:szCs w:val="26"/>
        </w:rPr>
        <w:t xml:space="preserve"> от 24.07.1998 </w:t>
      </w:r>
      <w:r>
        <w:rPr>
          <w:rFonts w:eastAsia="Calibri"/>
          <w:sz w:val="26"/>
          <w:szCs w:val="26"/>
        </w:rPr>
        <w:t>№</w:t>
      </w:r>
      <w:r w:rsidRPr="003D13CE">
        <w:rPr>
          <w:rFonts w:eastAsia="Calibri"/>
          <w:sz w:val="26"/>
          <w:szCs w:val="26"/>
        </w:rPr>
        <w:t xml:space="preserve"> 89-ФЗ "Об отходах производства и потребления", </w:t>
      </w:r>
      <w:hyperlink r:id="rId10" w:history="1">
        <w:r w:rsidRPr="003D13CE">
          <w:rPr>
            <w:rFonts w:eastAsia="Calibri"/>
            <w:sz w:val="26"/>
            <w:szCs w:val="26"/>
          </w:rPr>
          <w:t>постановлением</w:t>
        </w:r>
      </w:hyperlink>
      <w:r w:rsidRPr="003D13CE">
        <w:rPr>
          <w:rFonts w:eastAsia="Calibri"/>
          <w:sz w:val="26"/>
          <w:szCs w:val="26"/>
        </w:rPr>
        <w:t xml:space="preserve"> Правительства Российской Федерации от 03.09.2010 </w:t>
      </w:r>
      <w:r>
        <w:rPr>
          <w:rFonts w:eastAsia="Calibri"/>
          <w:sz w:val="26"/>
          <w:szCs w:val="26"/>
        </w:rPr>
        <w:t>№</w:t>
      </w:r>
      <w:r w:rsidRPr="003D13CE">
        <w:rPr>
          <w:rFonts w:eastAsia="Calibri"/>
          <w:sz w:val="26"/>
          <w:szCs w:val="26"/>
        </w:rPr>
        <w:t xml:space="preserve"> 681 "Об утверждении Правил обращения с отходами производства </w:t>
      </w:r>
      <w:r>
        <w:rPr>
          <w:rFonts w:eastAsia="Calibri"/>
          <w:sz w:val="26"/>
          <w:szCs w:val="26"/>
        </w:rPr>
        <w:br/>
      </w:r>
      <w:r w:rsidRPr="003D13CE">
        <w:rPr>
          <w:rFonts w:eastAsia="Calibri"/>
          <w:sz w:val="26"/>
          <w:szCs w:val="26"/>
        </w:rPr>
        <w:t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растениям, окружающей среде", рассмотрев протест прокуратуры Не</w:t>
      </w:r>
      <w:r>
        <w:rPr>
          <w:rFonts w:eastAsia="Calibri"/>
          <w:sz w:val="26"/>
          <w:szCs w:val="26"/>
        </w:rPr>
        <w:t>нецкого автономного округа</w:t>
      </w:r>
      <w:proofErr w:type="gramEnd"/>
      <w:r>
        <w:rPr>
          <w:rFonts w:eastAsia="Calibri"/>
          <w:sz w:val="26"/>
          <w:szCs w:val="26"/>
        </w:rPr>
        <w:t xml:space="preserve"> от 23</w:t>
      </w:r>
      <w:r w:rsidRPr="003D13CE">
        <w:rPr>
          <w:rFonts w:eastAsia="Calibri"/>
          <w:sz w:val="26"/>
          <w:szCs w:val="26"/>
        </w:rPr>
        <w:t>.01.201</w:t>
      </w:r>
      <w:r>
        <w:rPr>
          <w:rFonts w:eastAsia="Calibri"/>
          <w:sz w:val="26"/>
          <w:szCs w:val="26"/>
        </w:rPr>
        <w:t>9</w:t>
      </w:r>
      <w:r w:rsidRPr="003D13C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№</w:t>
      </w:r>
      <w:r w:rsidRPr="003D13CE">
        <w:rPr>
          <w:rFonts w:eastAsia="Calibri"/>
          <w:sz w:val="26"/>
          <w:szCs w:val="26"/>
        </w:rPr>
        <w:t xml:space="preserve"> 74-02/1-201</w:t>
      </w:r>
      <w:r>
        <w:rPr>
          <w:rFonts w:eastAsia="Calibri"/>
          <w:sz w:val="26"/>
          <w:szCs w:val="26"/>
        </w:rPr>
        <w:t>9</w:t>
      </w:r>
      <w:r w:rsidRPr="003D13CE">
        <w:rPr>
          <w:rFonts w:eastAsia="Calibri"/>
          <w:sz w:val="26"/>
          <w:szCs w:val="26"/>
        </w:rPr>
        <w:t>/</w:t>
      </w:r>
      <w:r>
        <w:rPr>
          <w:rFonts w:eastAsia="Calibri"/>
          <w:sz w:val="26"/>
          <w:szCs w:val="26"/>
        </w:rPr>
        <w:t>189</w:t>
      </w:r>
      <w:r w:rsidRPr="003D13CE">
        <w:rPr>
          <w:rFonts w:eastAsia="Calibri"/>
          <w:sz w:val="26"/>
          <w:szCs w:val="26"/>
        </w:rPr>
        <w:t>, Администрация муниципального образования "Гор</w:t>
      </w:r>
      <w:r>
        <w:rPr>
          <w:rFonts w:eastAsia="Calibri"/>
          <w:sz w:val="26"/>
          <w:szCs w:val="26"/>
        </w:rPr>
        <w:t>одской округ "Город Нарьян-Мар"</w:t>
      </w:r>
    </w:p>
    <w:p w:rsidR="00C4654C" w:rsidRDefault="00C4654C" w:rsidP="00C4654C">
      <w:pPr>
        <w:ind w:firstLine="720"/>
        <w:jc w:val="both"/>
        <w:rPr>
          <w:bCs/>
          <w:sz w:val="26"/>
          <w:szCs w:val="26"/>
        </w:rPr>
      </w:pPr>
    </w:p>
    <w:p w:rsidR="00C4654C" w:rsidRPr="005C67BB" w:rsidRDefault="00C4654C" w:rsidP="00C4654C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C4654C" w:rsidRPr="005C67BB" w:rsidRDefault="00C4654C" w:rsidP="00C4654C">
      <w:pPr>
        <w:ind w:firstLine="720"/>
        <w:jc w:val="both"/>
        <w:rPr>
          <w:sz w:val="26"/>
        </w:rPr>
      </w:pPr>
    </w:p>
    <w:p w:rsidR="00C4654C" w:rsidRPr="00D1033A" w:rsidRDefault="00C4654C" w:rsidP="00D1033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D1033A">
        <w:rPr>
          <w:rFonts w:eastAsia="Calibri"/>
          <w:sz w:val="26"/>
          <w:szCs w:val="26"/>
        </w:rPr>
        <w:t>1.</w:t>
      </w:r>
      <w:r w:rsidRPr="00D1033A">
        <w:rPr>
          <w:rFonts w:eastAsia="Calibri"/>
          <w:sz w:val="26"/>
          <w:szCs w:val="26"/>
        </w:rPr>
        <w:tab/>
        <w:t xml:space="preserve">Внести в </w:t>
      </w:r>
      <w:r w:rsidR="00D1033A" w:rsidRPr="00D1033A">
        <w:rPr>
          <w:sz w:val="26"/>
          <w:szCs w:val="26"/>
        </w:rPr>
        <w:t xml:space="preserve">Порядок организации сбора, накопления и утилизации отходов </w:t>
      </w:r>
      <w:r w:rsidR="00D1033A">
        <w:rPr>
          <w:sz w:val="26"/>
          <w:szCs w:val="26"/>
        </w:rPr>
        <w:br/>
      </w:r>
      <w:r w:rsidR="00D1033A" w:rsidRPr="00D1033A">
        <w:rPr>
          <w:sz w:val="26"/>
          <w:szCs w:val="26"/>
          <w:lang w:val="en-US"/>
        </w:rPr>
        <w:t>I</w:t>
      </w:r>
      <w:r w:rsidR="00D1033A" w:rsidRPr="00D1033A">
        <w:rPr>
          <w:sz w:val="26"/>
          <w:szCs w:val="26"/>
        </w:rPr>
        <w:t xml:space="preserve"> и </w:t>
      </w:r>
      <w:r w:rsidR="00D1033A" w:rsidRPr="00D1033A">
        <w:rPr>
          <w:sz w:val="26"/>
          <w:szCs w:val="26"/>
          <w:lang w:val="en-US"/>
        </w:rPr>
        <w:t>II</w:t>
      </w:r>
      <w:r w:rsidR="00D1033A" w:rsidRPr="00D1033A">
        <w:rPr>
          <w:sz w:val="26"/>
          <w:szCs w:val="26"/>
        </w:rPr>
        <w:t xml:space="preserve"> класса опасности на территории МО "Городской округ "Город Нарьян-Мар"</w:t>
      </w:r>
      <w:r w:rsidR="00D1033A">
        <w:rPr>
          <w:sz w:val="26"/>
          <w:szCs w:val="26"/>
        </w:rPr>
        <w:t xml:space="preserve">, утвержденный </w:t>
      </w:r>
      <w:hyperlink r:id="rId11" w:history="1">
        <w:r w:rsidRPr="00D1033A">
          <w:rPr>
            <w:rFonts w:eastAsia="Calibri"/>
            <w:sz w:val="26"/>
            <w:szCs w:val="26"/>
          </w:rPr>
          <w:t>постановление</w:t>
        </w:r>
      </w:hyperlink>
      <w:r w:rsidR="00D1033A">
        <w:rPr>
          <w:rFonts w:eastAsia="Calibri"/>
          <w:sz w:val="26"/>
          <w:szCs w:val="26"/>
        </w:rPr>
        <w:t>м</w:t>
      </w:r>
      <w:r w:rsidRPr="00D1033A">
        <w:rPr>
          <w:rFonts w:eastAsia="Calibri"/>
          <w:sz w:val="26"/>
          <w:szCs w:val="26"/>
        </w:rPr>
        <w:t xml:space="preserve"> Администрации муниципального образования "Городской округ "Город Нарьян-Мар" от 02.07.2013 </w:t>
      </w:r>
      <w:r w:rsidR="007409E9" w:rsidRPr="00D1033A">
        <w:rPr>
          <w:rFonts w:eastAsia="Calibri"/>
          <w:sz w:val="26"/>
          <w:szCs w:val="26"/>
        </w:rPr>
        <w:t>№</w:t>
      </w:r>
      <w:r w:rsidRPr="00D1033A">
        <w:rPr>
          <w:rFonts w:eastAsia="Calibri"/>
          <w:sz w:val="26"/>
          <w:szCs w:val="26"/>
        </w:rPr>
        <w:t xml:space="preserve"> 1</w:t>
      </w:r>
      <w:r w:rsidR="00D1033A">
        <w:rPr>
          <w:rFonts w:eastAsia="Calibri"/>
          <w:sz w:val="26"/>
          <w:szCs w:val="26"/>
        </w:rPr>
        <w:t>271,</w:t>
      </w:r>
      <w:r w:rsidRPr="00D1033A">
        <w:rPr>
          <w:rFonts w:eastAsia="Calibri"/>
          <w:sz w:val="26"/>
          <w:szCs w:val="26"/>
        </w:rPr>
        <w:t xml:space="preserve"> следующие изменения:</w:t>
      </w:r>
    </w:p>
    <w:p w:rsidR="00C4654C" w:rsidRDefault="00C4654C" w:rsidP="00D1033A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D1033A">
        <w:rPr>
          <w:rFonts w:eastAsia="Calibri"/>
          <w:sz w:val="26"/>
          <w:szCs w:val="26"/>
        </w:rPr>
        <w:t>1.1.</w:t>
      </w:r>
      <w:r w:rsidRPr="00D1033A">
        <w:rPr>
          <w:rFonts w:eastAsia="Calibri"/>
          <w:sz w:val="26"/>
          <w:szCs w:val="26"/>
        </w:rPr>
        <w:tab/>
      </w:r>
      <w:r w:rsidR="007409E9" w:rsidRPr="00D1033A">
        <w:rPr>
          <w:rFonts w:eastAsia="Calibri"/>
          <w:sz w:val="26"/>
          <w:szCs w:val="26"/>
        </w:rPr>
        <w:t>Абзацы шестой</w:t>
      </w:r>
      <w:r w:rsidR="00D1033A">
        <w:rPr>
          <w:rFonts w:eastAsia="Calibri"/>
          <w:sz w:val="26"/>
          <w:szCs w:val="26"/>
        </w:rPr>
        <w:t xml:space="preserve"> и</w:t>
      </w:r>
      <w:r w:rsidR="007409E9" w:rsidRPr="00D1033A">
        <w:rPr>
          <w:rFonts w:eastAsia="Calibri"/>
          <w:sz w:val="26"/>
          <w:szCs w:val="26"/>
        </w:rPr>
        <w:t xml:space="preserve"> с</w:t>
      </w:r>
      <w:r w:rsidR="00D1033A">
        <w:rPr>
          <w:rFonts w:eastAsia="Calibri"/>
          <w:sz w:val="26"/>
          <w:szCs w:val="26"/>
        </w:rPr>
        <w:t>е</w:t>
      </w:r>
      <w:r w:rsidR="007409E9" w:rsidRPr="00D1033A">
        <w:rPr>
          <w:rFonts w:eastAsia="Calibri"/>
          <w:sz w:val="26"/>
          <w:szCs w:val="26"/>
        </w:rPr>
        <w:t xml:space="preserve">дьмой </w:t>
      </w:r>
      <w:hyperlink r:id="rId12" w:history="1">
        <w:r w:rsidRPr="00D1033A">
          <w:rPr>
            <w:rFonts w:eastAsia="Calibri"/>
            <w:sz w:val="26"/>
            <w:szCs w:val="26"/>
          </w:rPr>
          <w:t>пункт</w:t>
        </w:r>
        <w:r w:rsidR="00D1033A" w:rsidRPr="00D1033A">
          <w:rPr>
            <w:rFonts w:eastAsia="Calibri"/>
            <w:sz w:val="26"/>
            <w:szCs w:val="26"/>
          </w:rPr>
          <w:t>а</w:t>
        </w:r>
        <w:r w:rsidRPr="00D1033A">
          <w:rPr>
            <w:rFonts w:eastAsia="Calibri"/>
            <w:sz w:val="26"/>
            <w:szCs w:val="26"/>
          </w:rPr>
          <w:t xml:space="preserve"> 1.6</w:t>
        </w:r>
      </w:hyperlink>
      <w:r w:rsidR="007409E9" w:rsidRPr="00D1033A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C4654C" w:rsidRDefault="00C4654C" w:rsidP="00D103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CE">
        <w:rPr>
          <w:sz w:val="26"/>
          <w:szCs w:val="26"/>
        </w:rPr>
        <w:t xml:space="preserve">"накопление отходов </w:t>
      </w:r>
      <w:r w:rsidR="007409E9">
        <w:rPr>
          <w:sz w:val="26"/>
          <w:szCs w:val="26"/>
        </w:rPr>
        <w:t>–</w:t>
      </w:r>
      <w:r w:rsidRPr="003D13CE">
        <w:rPr>
          <w:sz w:val="26"/>
          <w:szCs w:val="26"/>
        </w:rPr>
        <w:t xml:space="preserve"> складирование отходов на срок не более чем одиннадцать месяцев в целях их дальнейших обработки, утилизац</w:t>
      </w:r>
      <w:r w:rsidR="00D1033A">
        <w:rPr>
          <w:sz w:val="26"/>
          <w:szCs w:val="26"/>
        </w:rPr>
        <w:t>ии, обезвреживания, размещения;</w:t>
      </w:r>
    </w:p>
    <w:p w:rsidR="00C4654C" w:rsidRDefault="00C4654C" w:rsidP="00D103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13CE">
        <w:rPr>
          <w:sz w:val="26"/>
          <w:szCs w:val="26"/>
        </w:rPr>
        <w:t xml:space="preserve">сбор отходов </w:t>
      </w:r>
      <w:r w:rsidR="00D1033A">
        <w:rPr>
          <w:sz w:val="26"/>
          <w:szCs w:val="26"/>
        </w:rPr>
        <w:t xml:space="preserve">– </w:t>
      </w:r>
      <w:r w:rsidRPr="003D13CE">
        <w:rPr>
          <w:sz w:val="26"/>
          <w:szCs w:val="26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r>
        <w:rPr>
          <w:sz w:val="26"/>
          <w:szCs w:val="26"/>
        </w:rPr>
        <w:t>".</w:t>
      </w:r>
      <w:proofErr w:type="gramEnd"/>
    </w:p>
    <w:p w:rsidR="00C4654C" w:rsidRPr="003D13CE" w:rsidRDefault="00D1033A" w:rsidP="00D103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C4654C" w:rsidRPr="003D13CE">
        <w:rPr>
          <w:sz w:val="26"/>
          <w:szCs w:val="26"/>
        </w:rPr>
        <w:t>Пункт 2.4 изложить в следующей редакции:</w:t>
      </w:r>
    </w:p>
    <w:p w:rsidR="00C4654C" w:rsidRPr="003D13CE" w:rsidRDefault="00D1033A" w:rsidP="00D10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"2.4.</w:t>
      </w:r>
      <w:r>
        <w:rPr>
          <w:rFonts w:ascii="Times New Roman" w:hAnsi="Times New Roman" w:cs="Times New Roman"/>
          <w:sz w:val="26"/>
          <w:szCs w:val="26"/>
        </w:rPr>
        <w:tab/>
      </w:r>
      <w:r w:rsidR="00C4654C" w:rsidRPr="003D13CE">
        <w:rPr>
          <w:rFonts w:ascii="Times New Roman" w:hAnsi="Times New Roman" w:cs="Times New Roman"/>
          <w:sz w:val="26"/>
          <w:szCs w:val="26"/>
        </w:rPr>
        <w:t xml:space="preserve">Накопление (сроком не более одиннадцати месяцев) отработанных ртутьсодержащих ламп, марганцево-цинковых батареек и аккумуляторных батарей производится раздельно от других видов отходов в отдельном специально выделенном помещении. Помещение должно быть защищено от воздействия химически агрессивных сред, атмосферных осадков, поверхностных и грунтовых вод, иметь возможность для проветривания. Двери помещения должны запираться и иметь надпись "Посторонним вход запрещен". В помещении устанавливаются стеллажи </w:t>
      </w:r>
      <w:r>
        <w:rPr>
          <w:rFonts w:ascii="Times New Roman" w:hAnsi="Times New Roman" w:cs="Times New Roman"/>
          <w:sz w:val="26"/>
          <w:szCs w:val="26"/>
        </w:rPr>
        <w:br/>
      </w:r>
      <w:r w:rsidR="00C4654C" w:rsidRPr="003D13CE">
        <w:rPr>
          <w:rFonts w:ascii="Times New Roman" w:hAnsi="Times New Roman" w:cs="Times New Roman"/>
          <w:sz w:val="26"/>
          <w:szCs w:val="26"/>
        </w:rPr>
        <w:t>для временного хранения отработанных ламп и приборов. Количество стеллажей определяется исходя из фактического числа образующихся отработанных ртутьсодержащих ламп и приборов в течение года</w:t>
      </w:r>
      <w:proofErr w:type="gramStart"/>
      <w:r w:rsidR="00C4654C" w:rsidRPr="003D13CE">
        <w:rPr>
          <w:rFonts w:ascii="Times New Roman" w:hAnsi="Times New Roman" w:cs="Times New Roman"/>
          <w:sz w:val="26"/>
          <w:szCs w:val="26"/>
        </w:rPr>
        <w:t>.</w:t>
      </w:r>
      <w:r w:rsidR="00C4654C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C4654C" w:rsidRPr="003D13CE" w:rsidRDefault="00D1033A" w:rsidP="00D103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="00C4654C" w:rsidRPr="003D13CE">
        <w:rPr>
          <w:rFonts w:eastAsia="Calibri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2" w:rsidRDefault="00E84B02" w:rsidP="00693317">
      <w:r>
        <w:separator/>
      </w:r>
    </w:p>
  </w:endnote>
  <w:endnote w:type="continuationSeparator" w:id="0">
    <w:p w:rsidR="00E84B02" w:rsidRDefault="00E84B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2" w:rsidRDefault="00E84B02" w:rsidP="00693317">
      <w:r>
        <w:separator/>
      </w:r>
    </w:p>
  </w:footnote>
  <w:footnote w:type="continuationSeparator" w:id="0">
    <w:p w:rsidR="00E84B02" w:rsidRDefault="00E84B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0299"/>
      <w:docPartObj>
        <w:docPartGallery w:val="Page Numbers (Top of Page)"/>
        <w:docPartUnique/>
      </w:docPartObj>
    </w:sdtPr>
    <w:sdtContent>
      <w:p w:rsidR="00D1033A" w:rsidRDefault="00D1033A">
        <w:pPr>
          <w:pStyle w:val="a7"/>
          <w:jc w:val="center"/>
        </w:pPr>
        <w:fldSimple w:instr=" PAGE   \* MERGEFORMAT ">
          <w:r w:rsidR="00834CBA">
            <w:rPr>
              <w:noProof/>
            </w:rPr>
            <w:t>2</w:t>
          </w:r>
        </w:fldSimple>
      </w:p>
    </w:sdtContent>
  </w:sdt>
  <w:p w:rsidR="00D1033A" w:rsidRDefault="00D103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9E9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CBA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54C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33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31C508005B970A2DE3E54A2A45C59AC3FFB9752FFC68E09102566B0E850408041C06585613E29318C378D02F1073BAA7683BC447CA98760BD192p0k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31C508005B970A2DE3E54A2A45C59AC3FFB9752FFC68E09102566B0E850408041C064A564BEE9319DD7AD23A4622FFpFk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0AEC6186D34F82E5638662608EF4B1A97FC538162506C315341E27D1CDFD21FD22EC9A68CEFCA1F250404A96c7j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0AEC6186D34F82E5638662608EF4B1A972C43F162F06C315341E27D1CDFD21FD22EC9A68CEFCA1F250404A96c7j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2CE2-781A-4E42-B60E-4BE2C4A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2019-02-11T10:50:00Z</dcterms:created>
  <dcterms:modified xsi:type="dcterms:W3CDTF">2019-02-11T10:50:00Z</dcterms:modified>
</cp:coreProperties>
</file>