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613E95">
            <w:pPr>
              <w:ind w:left="-108" w:right="-108"/>
              <w:jc w:val="center"/>
            </w:pPr>
            <w:r>
              <w:t>2</w:t>
            </w:r>
            <w:r w:rsidR="00613E95">
              <w:t>5</w:t>
            </w:r>
            <w:r w:rsidR="00810339">
              <w:t>.0</w:t>
            </w:r>
            <w:r w:rsidR="005D3575">
              <w:t>9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613E95" w:rsidP="008B1E42">
            <w:pPr>
              <w:ind w:left="-38" w:firstLine="38"/>
              <w:jc w:val="center"/>
            </w:pPr>
            <w:r>
              <w:t>908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13E95" w:rsidRPr="00BA5D5E" w:rsidRDefault="00613E95" w:rsidP="00613E95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>постановление Администрации МО "Городской округ "Город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 xml:space="preserve">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</w:t>
      </w:r>
      <w:r>
        <w:rPr>
          <w:sz w:val="26"/>
          <w:szCs w:val="26"/>
        </w:rPr>
        <w:br/>
      </w:r>
      <w:r w:rsidRPr="00FD601D">
        <w:rPr>
          <w:sz w:val="26"/>
          <w:szCs w:val="26"/>
        </w:rPr>
        <w:t>Нарьян-Мар"</w:t>
      </w:r>
    </w:p>
    <w:p w:rsidR="00613E95" w:rsidRDefault="00613E95" w:rsidP="00613E95">
      <w:pPr>
        <w:shd w:val="clear" w:color="auto" w:fill="FFFFFF"/>
        <w:rPr>
          <w:sz w:val="26"/>
          <w:szCs w:val="26"/>
        </w:rPr>
      </w:pPr>
    </w:p>
    <w:p w:rsidR="00613E95" w:rsidRDefault="00613E95" w:rsidP="00613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3E95" w:rsidRDefault="00613E95" w:rsidP="00613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3E95" w:rsidRPr="00873112" w:rsidRDefault="00613E95" w:rsidP="00613E9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предпринимательства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</w:t>
      </w:r>
      <w:proofErr w:type="gramEnd"/>
      <w:r>
        <w:rPr>
          <w:sz w:val="26"/>
          <w:szCs w:val="26"/>
        </w:rPr>
        <w:t xml:space="preserve"> 05.09.2019 № 650-р "О внесении изменений в решение "О бюджете МО "Городской округ "Город Нарьян-Мар" </w:t>
      </w:r>
      <w:r>
        <w:rPr>
          <w:sz w:val="26"/>
          <w:szCs w:val="26"/>
        </w:rPr>
        <w:br/>
      </w:r>
      <w:r w:rsidRPr="003D56A2">
        <w:rPr>
          <w:sz w:val="26"/>
          <w:szCs w:val="26"/>
        </w:rPr>
        <w:t>на 201</w:t>
      </w:r>
      <w:r>
        <w:rPr>
          <w:sz w:val="26"/>
          <w:szCs w:val="26"/>
        </w:rPr>
        <w:t>9 год и на плановый период 2020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3D56A2">
        <w:rPr>
          <w:sz w:val="26"/>
          <w:szCs w:val="26"/>
        </w:rPr>
        <w:t xml:space="preserve">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613E95" w:rsidRDefault="00613E95" w:rsidP="00613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3E95" w:rsidRDefault="00613E95" w:rsidP="00613E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613E95" w:rsidRDefault="00613E95" w:rsidP="00613E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3E95" w:rsidRPr="007E7DD5" w:rsidRDefault="00613E95" w:rsidP="00613E95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изменения </w:t>
      </w:r>
      <w:r w:rsidRPr="007E7DD5">
        <w:rPr>
          <w:sz w:val="26"/>
          <w:szCs w:val="26"/>
        </w:rPr>
        <w:t>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Нарьян-Мар", утвержденную постановлением Администрации МО "Городской округ "Город Нарьян-Мар" от 31.08.2018 № 584</w:t>
      </w:r>
      <w:r>
        <w:rPr>
          <w:sz w:val="26"/>
          <w:szCs w:val="26"/>
        </w:rPr>
        <w:t xml:space="preserve"> (в ред. от 22.07.2019)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согласно Приложению</w:t>
      </w:r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613E95" w:rsidRDefault="00613E95" w:rsidP="00613E95">
      <w:pPr>
        <w:pStyle w:val="ad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Default="00673BFA" w:rsidP="009060DC">
      <w:pPr>
        <w:jc w:val="both"/>
        <w:rPr>
          <w:b/>
          <w:bCs/>
        </w:rPr>
      </w:pPr>
    </w:p>
    <w:p w:rsidR="00613E95" w:rsidRPr="00662F01" w:rsidRDefault="00613E95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D357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13E95">
          <w:headerReference w:type="even" r:id="rId9"/>
          <w:headerReference w:type="default" r:id="rId10"/>
          <w:pgSz w:w="11906" w:h="16838" w:code="9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613E95" w:rsidRDefault="00613E95">
      <w:pPr>
        <w:spacing w:after="200" w:line="276" w:lineRule="auto"/>
        <w:rPr>
          <w:sz w:val="26"/>
        </w:rPr>
      </w:pPr>
      <w:r>
        <w:rPr>
          <w:sz w:val="26"/>
        </w:rPr>
        <w:lastRenderedPageBreak/>
        <w:br w:type="page"/>
      </w:r>
    </w:p>
    <w:p w:rsidR="00613E95" w:rsidRPr="0002043F" w:rsidRDefault="00613E95" w:rsidP="00613E9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613E95" w:rsidRPr="0002043F" w:rsidRDefault="00613E95" w:rsidP="00613E9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</w:p>
    <w:p w:rsidR="00613E95" w:rsidRPr="0002043F" w:rsidRDefault="00613E95" w:rsidP="00613E9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613E95" w:rsidRPr="0002043F" w:rsidRDefault="00613E95" w:rsidP="00613E9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>
        <w:rPr>
          <w:sz w:val="26"/>
          <w:szCs w:val="26"/>
        </w:rPr>
        <w:t>25.09.2019</w:t>
      </w:r>
      <w:r w:rsidRPr="0002043F">
        <w:rPr>
          <w:sz w:val="26"/>
          <w:szCs w:val="26"/>
        </w:rPr>
        <w:t xml:space="preserve"> № </w:t>
      </w:r>
      <w:r>
        <w:rPr>
          <w:sz w:val="26"/>
          <w:szCs w:val="26"/>
        </w:rPr>
        <w:t>908</w:t>
      </w:r>
    </w:p>
    <w:p w:rsidR="00613E95" w:rsidRDefault="00613E95" w:rsidP="00613E95">
      <w:pPr>
        <w:tabs>
          <w:tab w:val="left" w:pos="113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3E95" w:rsidRPr="002B24D3" w:rsidRDefault="00613E95" w:rsidP="00613E95">
      <w:pPr>
        <w:tabs>
          <w:tab w:val="left" w:pos="113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13E95" w:rsidRPr="00755059" w:rsidRDefault="00613E95" w:rsidP="00613E95">
      <w:pPr>
        <w:autoSpaceDE w:val="0"/>
        <w:autoSpaceDN w:val="0"/>
        <w:adjustRightInd w:val="0"/>
        <w:jc w:val="center"/>
      </w:pPr>
      <w:r w:rsidRPr="00755059">
        <w:t>ИЗМЕНЕНИЯ</w:t>
      </w:r>
    </w:p>
    <w:p w:rsidR="00613E95" w:rsidRPr="00755059" w:rsidRDefault="00613E95" w:rsidP="00613E95">
      <w:pPr>
        <w:autoSpaceDE w:val="0"/>
        <w:autoSpaceDN w:val="0"/>
        <w:adjustRightInd w:val="0"/>
        <w:jc w:val="center"/>
      </w:pPr>
      <w:r w:rsidRPr="00755059">
        <w:t>В МУНИЦИПАЛЬНУЮ ПРОГРАММУ МУНИЦИПАЛЬНОГО ОБРАЗОВАНИЯ "ГОРОДСКОЙ ОКРУГ "ГОРОД НАРЬЯН-МАР"</w:t>
      </w:r>
    </w:p>
    <w:p w:rsidR="00613E95" w:rsidRPr="00755059" w:rsidRDefault="00613E95" w:rsidP="00613E95">
      <w:pPr>
        <w:autoSpaceDE w:val="0"/>
        <w:autoSpaceDN w:val="0"/>
        <w:adjustRightInd w:val="0"/>
        <w:jc w:val="center"/>
      </w:pPr>
      <w:r w:rsidRPr="00755059">
        <w:t>"РАЗВИТИЕ ПРЕДПРИНИМАТЕЛЬСТВА В МУНИЦИПАЛЬНОМ ОБРАЗОВАНИИ "ГОРОДСКОЙ ОКРУГ "ГОРОД НАРЬЯН-МАР</w:t>
      </w:r>
      <w:r w:rsidRPr="00755059">
        <w:rPr>
          <w:color w:val="000000"/>
        </w:rPr>
        <w:t>"</w:t>
      </w:r>
    </w:p>
    <w:p w:rsidR="00613E95" w:rsidRPr="009B217A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613E95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7B4E">
        <w:rPr>
          <w:sz w:val="26"/>
          <w:szCs w:val="26"/>
        </w:rPr>
        <w:t>В паспорте Программы р</w:t>
      </w:r>
      <w:r w:rsidRPr="00E87B4E">
        <w:rPr>
          <w:color w:val="000000"/>
          <w:sz w:val="26"/>
          <w:szCs w:val="26"/>
        </w:rPr>
        <w:t>аздел "</w:t>
      </w:r>
      <w:r w:rsidRPr="00E87B4E">
        <w:rPr>
          <w:sz w:val="26"/>
          <w:szCs w:val="26"/>
        </w:rPr>
        <w:t>Соисполнители муниципальной программы" дополнить абзацем следующего содержания:</w:t>
      </w:r>
    </w:p>
    <w:p w:rsidR="00613E95" w:rsidRDefault="00613E95" w:rsidP="00613E9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7B4E">
        <w:rPr>
          <w:sz w:val="26"/>
          <w:szCs w:val="26"/>
        </w:rPr>
        <w:t>"Муниципальное бюдж</w:t>
      </w:r>
      <w:r>
        <w:rPr>
          <w:sz w:val="26"/>
          <w:szCs w:val="26"/>
        </w:rPr>
        <w:t>етное учреждение "Чистый город".</w:t>
      </w:r>
    </w:p>
    <w:p w:rsidR="00613E95" w:rsidRPr="00263198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7B4E">
        <w:rPr>
          <w:sz w:val="26"/>
          <w:szCs w:val="26"/>
        </w:rPr>
        <w:t>В паспорте Программы р</w:t>
      </w:r>
      <w:r w:rsidRPr="00E87B4E">
        <w:rPr>
          <w:color w:val="000000"/>
          <w:sz w:val="26"/>
          <w:szCs w:val="26"/>
        </w:rPr>
        <w:t>аздел</w:t>
      </w:r>
      <w:r>
        <w:rPr>
          <w:color w:val="000000"/>
          <w:sz w:val="26"/>
          <w:szCs w:val="26"/>
        </w:rPr>
        <w:t xml:space="preserve"> "Ожидаемые результаты реализации муниципальной программы" изложить в следующей редакции:</w:t>
      </w:r>
    </w:p>
    <w:p w:rsidR="00613E95" w:rsidRDefault="00613E95" w:rsidP="00613E9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613E95" w:rsidRPr="005535A2" w:rsidTr="008A08D3">
        <w:tc>
          <w:tcPr>
            <w:tcW w:w="3686" w:type="dxa"/>
          </w:tcPr>
          <w:p w:rsidR="00613E95" w:rsidRPr="005535A2" w:rsidRDefault="00613E95" w:rsidP="008A08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613E95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Реализация Программы позволит достичь следующих результатов:</w:t>
            </w:r>
          </w:p>
          <w:p w:rsidR="00613E95" w:rsidRPr="007C7369" w:rsidRDefault="00613E95" w:rsidP="00613E95">
            <w:pPr>
              <w:pStyle w:val="ad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Увеличить к</w:t>
            </w:r>
            <w:r w:rsidRPr="007C7369">
              <w:rPr>
                <w:rFonts w:eastAsiaTheme="minorHAnsi"/>
                <w:sz w:val="26"/>
                <w:szCs w:val="26"/>
                <w:lang w:eastAsia="en-US"/>
              </w:rPr>
              <w:t>оличеств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7C7369">
              <w:rPr>
                <w:rFonts w:eastAsiaTheme="minorHAnsi"/>
                <w:sz w:val="26"/>
                <w:szCs w:val="26"/>
                <w:lang w:eastAsia="en-US"/>
              </w:rPr>
              <w:t xml:space="preserve"> субъектов малого и среднего предпринимательства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Pr="007C7369">
              <w:rPr>
                <w:rFonts w:eastAsiaTheme="minorHAnsi"/>
                <w:sz w:val="26"/>
                <w:szCs w:val="26"/>
                <w:lang w:eastAsia="en-US"/>
              </w:rPr>
              <w:t xml:space="preserve">357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единиц на 10 тыс. человек населения по состоянию на 31.12.2023.</w:t>
            </w:r>
          </w:p>
          <w:p w:rsidR="00613E95" w:rsidRDefault="00613E95" w:rsidP="00613E95">
            <w:pPr>
              <w:pStyle w:val="ad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Обеспечить население города Нарьян-Мара стационарными торговыми объектами площадью не менее 505 кв. м на 1 тыс. человек по состоянию на 31.12.2023. </w:t>
            </w:r>
          </w:p>
          <w:p w:rsidR="00613E95" w:rsidRDefault="00613E95" w:rsidP="00613E95">
            <w:pPr>
              <w:pStyle w:val="ad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Увеличить долю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предпринимательства, до 30 % за год.</w:t>
            </w:r>
          </w:p>
          <w:p w:rsidR="00613E95" w:rsidRPr="00012C36" w:rsidRDefault="00613E95" w:rsidP="00613E95">
            <w:pPr>
              <w:pStyle w:val="ad"/>
              <w:numPr>
                <w:ilvl w:val="0"/>
                <w:numId w:val="27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E517D6">
              <w:rPr>
                <w:rFonts w:eastAsiaTheme="minorHAnsi"/>
                <w:sz w:val="26"/>
                <w:szCs w:val="26"/>
                <w:lang w:eastAsia="en-US"/>
              </w:rPr>
              <w:t xml:space="preserve">Обеспечить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Pr="00E517D6">
              <w:rPr>
                <w:rFonts w:eastAsiaTheme="minorHAnsi"/>
                <w:sz w:val="26"/>
                <w:szCs w:val="26"/>
                <w:lang w:eastAsia="en-US"/>
              </w:rPr>
              <w:t>ол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Pr="00E517D6">
              <w:rPr>
                <w:rFonts w:eastAsiaTheme="minorHAnsi"/>
                <w:sz w:val="26"/>
                <w:szCs w:val="26"/>
                <w:lang w:eastAsia="en-US"/>
              </w:rPr>
              <w:t xml:space="preserve"> закупок среди субъектов малого предпринимательства, осуществляемых в соответствии с Федеральным </w:t>
            </w:r>
            <w:hyperlink r:id="rId11" w:history="1">
              <w:r w:rsidRPr="00E517D6">
                <w:rPr>
                  <w:rFonts w:eastAsiaTheme="minorHAnsi"/>
                  <w:sz w:val="26"/>
                  <w:szCs w:val="26"/>
                  <w:lang w:eastAsia="en-US"/>
                </w:rPr>
                <w:t>законом</w:t>
              </w:r>
            </w:hyperlink>
            <w:r w:rsidRPr="00E517D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Pr="00E517D6">
              <w:rPr>
                <w:rFonts w:eastAsiaTheme="minorHAnsi"/>
                <w:sz w:val="26"/>
                <w:szCs w:val="26"/>
                <w:lang w:eastAsia="en-US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размере не менее 15 % за год</w:t>
            </w:r>
          </w:p>
        </w:tc>
      </w:tr>
    </w:tbl>
    <w:p w:rsidR="00613E95" w:rsidRPr="0032382C" w:rsidRDefault="00613E95" w:rsidP="00613E9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32382C">
        <w:rPr>
          <w:sz w:val="26"/>
          <w:szCs w:val="26"/>
        </w:rPr>
        <w:t>".</w:t>
      </w:r>
    </w:p>
    <w:p w:rsidR="00613E95" w:rsidRPr="0032382C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382C">
        <w:rPr>
          <w:sz w:val="26"/>
          <w:szCs w:val="26"/>
        </w:rPr>
        <w:t xml:space="preserve">Раздел </w:t>
      </w:r>
      <w:r w:rsidRPr="0032382C">
        <w:rPr>
          <w:sz w:val="26"/>
          <w:szCs w:val="26"/>
          <w:lang w:val="en-US"/>
        </w:rPr>
        <w:t>IX</w:t>
      </w:r>
      <w:r w:rsidRPr="0032382C">
        <w:rPr>
          <w:sz w:val="26"/>
          <w:szCs w:val="26"/>
        </w:rPr>
        <w:t xml:space="preserve"> "</w:t>
      </w:r>
      <w:r w:rsidRPr="0032382C">
        <w:rPr>
          <w:rFonts w:eastAsiaTheme="minorHAnsi"/>
          <w:sz w:val="26"/>
          <w:szCs w:val="26"/>
          <w:lang w:eastAsia="en-US"/>
        </w:rPr>
        <w:t>Ожидаемые результаты реализации муниципальной программы</w:t>
      </w:r>
      <w:r>
        <w:rPr>
          <w:rFonts w:eastAsiaTheme="minorHAnsi"/>
          <w:sz w:val="26"/>
          <w:szCs w:val="26"/>
          <w:lang w:eastAsia="en-US"/>
        </w:rPr>
        <w:t>" Программы изложить в следующей редакции: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"Эффективность реализации мероприятий Программы оценивается исходя </w:t>
      </w:r>
      <w:r>
        <w:rPr>
          <w:rFonts w:eastAsiaTheme="minorHAnsi"/>
          <w:sz w:val="26"/>
          <w:szCs w:val="26"/>
          <w:lang w:eastAsia="en-US"/>
        </w:rPr>
        <w:br/>
        <w:t>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Программы позволит достичь следующих результатов: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у</w:t>
      </w:r>
      <w:r w:rsidRPr="005A6CB5">
        <w:rPr>
          <w:rFonts w:eastAsiaTheme="minorHAnsi"/>
          <w:sz w:val="26"/>
          <w:szCs w:val="26"/>
          <w:lang w:eastAsia="en-US"/>
        </w:rPr>
        <w:t xml:space="preserve">величить количество субъектов малого и среднего предпринимательства </w:t>
      </w:r>
      <w:r>
        <w:rPr>
          <w:rFonts w:eastAsiaTheme="minorHAnsi"/>
          <w:sz w:val="26"/>
          <w:szCs w:val="26"/>
          <w:lang w:eastAsia="en-US"/>
        </w:rPr>
        <w:br/>
      </w:r>
      <w:r w:rsidRPr="005A6CB5">
        <w:rPr>
          <w:rFonts w:eastAsiaTheme="minorHAnsi"/>
          <w:sz w:val="26"/>
          <w:szCs w:val="26"/>
          <w:lang w:eastAsia="en-US"/>
        </w:rPr>
        <w:t>до 357 единиц на 10 тыс. человек населения по состоянию на 31.12.2023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о</w:t>
      </w:r>
      <w:r w:rsidRPr="005A6CB5">
        <w:rPr>
          <w:rFonts w:eastAsiaTheme="minorHAnsi"/>
          <w:sz w:val="26"/>
          <w:szCs w:val="26"/>
          <w:lang w:eastAsia="en-US"/>
        </w:rPr>
        <w:t xml:space="preserve">беспечить население города Нарьян-Мара стационарными торговыми объектами площадью не менее 505 кв. м на 1 тыс. человек по состоянию </w:t>
      </w:r>
      <w:r>
        <w:rPr>
          <w:rFonts w:eastAsiaTheme="minorHAnsi"/>
          <w:sz w:val="26"/>
          <w:szCs w:val="26"/>
          <w:lang w:eastAsia="en-US"/>
        </w:rPr>
        <w:br/>
      </w:r>
      <w:r w:rsidRPr="005A6CB5">
        <w:rPr>
          <w:rFonts w:eastAsiaTheme="minorHAnsi"/>
          <w:sz w:val="26"/>
          <w:szCs w:val="26"/>
          <w:lang w:eastAsia="en-US"/>
        </w:rPr>
        <w:t>на 31.12.2023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у</w:t>
      </w:r>
      <w:r w:rsidRPr="005A6CB5">
        <w:rPr>
          <w:rFonts w:eastAsiaTheme="minorHAnsi"/>
          <w:sz w:val="26"/>
          <w:szCs w:val="26"/>
          <w:lang w:eastAsia="en-US"/>
        </w:rPr>
        <w:t xml:space="preserve">величить долю проектов муниципальных нормативных правовых актов, прошедших оценку регулирующего воздействия с участием субъектов малого </w:t>
      </w:r>
      <w:r>
        <w:rPr>
          <w:rFonts w:eastAsiaTheme="minorHAnsi"/>
          <w:sz w:val="26"/>
          <w:szCs w:val="26"/>
          <w:lang w:eastAsia="en-US"/>
        </w:rPr>
        <w:br/>
      </w:r>
      <w:r w:rsidRPr="005A6CB5">
        <w:rPr>
          <w:rFonts w:eastAsiaTheme="minorHAnsi"/>
          <w:sz w:val="26"/>
          <w:szCs w:val="26"/>
          <w:lang w:eastAsia="en-US"/>
        </w:rPr>
        <w:t>и среднего предпринимательства, до 30 % за год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  <w:t>о</w:t>
      </w:r>
      <w:r w:rsidRPr="00E517D6">
        <w:rPr>
          <w:rFonts w:eastAsiaTheme="minorHAnsi"/>
          <w:sz w:val="26"/>
          <w:szCs w:val="26"/>
          <w:lang w:eastAsia="en-US"/>
        </w:rPr>
        <w:t xml:space="preserve">беспечить </w:t>
      </w:r>
      <w:r>
        <w:rPr>
          <w:rFonts w:eastAsiaTheme="minorHAnsi"/>
          <w:sz w:val="26"/>
          <w:szCs w:val="26"/>
          <w:lang w:eastAsia="en-US"/>
        </w:rPr>
        <w:t>д</w:t>
      </w:r>
      <w:r w:rsidRPr="00E517D6">
        <w:rPr>
          <w:rFonts w:eastAsiaTheme="minorHAnsi"/>
          <w:sz w:val="26"/>
          <w:szCs w:val="26"/>
          <w:lang w:eastAsia="en-US"/>
        </w:rPr>
        <w:t>ол</w:t>
      </w:r>
      <w:r>
        <w:rPr>
          <w:rFonts w:eastAsiaTheme="minorHAnsi"/>
          <w:sz w:val="26"/>
          <w:szCs w:val="26"/>
          <w:lang w:eastAsia="en-US"/>
        </w:rPr>
        <w:t>ю</w:t>
      </w:r>
      <w:r w:rsidRPr="00E517D6">
        <w:rPr>
          <w:rFonts w:eastAsiaTheme="minorHAnsi"/>
          <w:sz w:val="26"/>
          <w:szCs w:val="26"/>
          <w:lang w:eastAsia="en-US"/>
        </w:rPr>
        <w:t xml:space="preserve"> закупок среди субъектов малого предпринимательства, осуществляемых в соответствии с Федеральным </w:t>
      </w:r>
      <w:hyperlink r:id="rId12" w:history="1">
        <w:r w:rsidRPr="00E517D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517D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E517D6">
        <w:rPr>
          <w:rFonts w:eastAsiaTheme="minorHAnsi"/>
          <w:sz w:val="26"/>
          <w:szCs w:val="26"/>
          <w:lang w:eastAsia="en-US"/>
        </w:rPr>
        <w:t xml:space="preserve">44-ФЗ "О контрактной системе в сфере закупок товаров, работ, услуг для обеспечения государственных </w:t>
      </w:r>
      <w:r>
        <w:rPr>
          <w:rFonts w:eastAsiaTheme="minorHAnsi"/>
          <w:sz w:val="26"/>
          <w:szCs w:val="26"/>
          <w:lang w:eastAsia="en-US"/>
        </w:rPr>
        <w:br/>
      </w:r>
      <w:r w:rsidRPr="00E517D6">
        <w:rPr>
          <w:rFonts w:eastAsiaTheme="minorHAnsi"/>
          <w:sz w:val="26"/>
          <w:szCs w:val="26"/>
          <w:lang w:eastAsia="en-US"/>
        </w:rPr>
        <w:t>и муниципальных нужд"</w:t>
      </w:r>
      <w:r>
        <w:rPr>
          <w:rFonts w:eastAsiaTheme="minorHAnsi"/>
          <w:sz w:val="26"/>
          <w:szCs w:val="26"/>
          <w:lang w:eastAsia="en-US"/>
        </w:rPr>
        <w:t xml:space="preserve"> в размере не менее 15 % за год.</w:t>
      </w:r>
    </w:p>
    <w:p w:rsidR="00613E95" w:rsidRDefault="00613E95" w:rsidP="00613E9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Отрицательных эффектов от реализации мероприятий настоящей Программы </w:t>
      </w:r>
      <w:r>
        <w:rPr>
          <w:rFonts w:eastAsiaTheme="minorHAnsi"/>
          <w:sz w:val="26"/>
          <w:szCs w:val="26"/>
          <w:lang w:eastAsia="en-US"/>
        </w:rPr>
        <w:br/>
        <w:t>не ожидается</w:t>
      </w:r>
      <w:proofErr w:type="gramStart"/>
      <w:r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613E95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87B4E">
        <w:rPr>
          <w:color w:val="000000"/>
          <w:sz w:val="26"/>
          <w:szCs w:val="26"/>
        </w:rPr>
        <w:t xml:space="preserve">В паспорте </w:t>
      </w:r>
      <w:r w:rsidRPr="00E87B4E">
        <w:rPr>
          <w:rFonts w:eastAsiaTheme="minorHAnsi"/>
          <w:sz w:val="26"/>
          <w:szCs w:val="26"/>
          <w:lang w:eastAsia="en-US"/>
        </w:rPr>
        <w:t xml:space="preserve">Подпрограммы 1 "Развитие предпринимательства и торговли </w:t>
      </w:r>
      <w:r>
        <w:rPr>
          <w:rFonts w:eastAsiaTheme="minorHAnsi"/>
          <w:sz w:val="26"/>
          <w:szCs w:val="26"/>
          <w:lang w:eastAsia="en-US"/>
        </w:rPr>
        <w:br/>
      </w:r>
      <w:r w:rsidRPr="00E87B4E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 xml:space="preserve">Развитие предпринимательства в </w:t>
      </w:r>
      <w:r w:rsidRPr="008E734F">
        <w:rPr>
          <w:sz w:val="26"/>
          <w:szCs w:val="26"/>
        </w:rPr>
        <w:t xml:space="preserve">муниципальном образовании "Городской округ "Город Нарьян-Мар" (далее – Подпрограмма 1) </w:t>
      </w:r>
      <w:r w:rsidRPr="008E734F">
        <w:rPr>
          <w:rFonts w:eastAsiaTheme="minorHAnsi"/>
          <w:sz w:val="26"/>
          <w:szCs w:val="26"/>
          <w:lang w:eastAsia="en-US"/>
        </w:rPr>
        <w:t xml:space="preserve">в разделе </w:t>
      </w:r>
      <w:r w:rsidRPr="008E734F">
        <w:rPr>
          <w:color w:val="000000"/>
          <w:sz w:val="26"/>
          <w:szCs w:val="26"/>
        </w:rPr>
        <w:t>"</w:t>
      </w:r>
      <w:r w:rsidRPr="008E734F">
        <w:rPr>
          <w:sz w:val="26"/>
          <w:szCs w:val="26"/>
        </w:rPr>
        <w:t>Соисполнители муниципальной программы" слова "Муниципальное казенное учреждение "Управление городского хозяйства города Нарьян-Мара"</w:t>
      </w:r>
      <w:r>
        <w:rPr>
          <w:sz w:val="26"/>
          <w:szCs w:val="26"/>
        </w:rPr>
        <w:t xml:space="preserve"> заменить словами "М</w:t>
      </w:r>
      <w:r w:rsidRPr="005535A2">
        <w:rPr>
          <w:sz w:val="26"/>
          <w:szCs w:val="26"/>
        </w:rPr>
        <w:t>униципальное бюджетное учреждение "Чистый город"</w:t>
      </w:r>
      <w:r>
        <w:rPr>
          <w:sz w:val="26"/>
          <w:szCs w:val="26"/>
        </w:rPr>
        <w:t>.</w:t>
      </w:r>
      <w:proofErr w:type="gramEnd"/>
    </w:p>
    <w:p w:rsidR="00613E95" w:rsidRPr="00E87B4E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7B4E">
        <w:rPr>
          <w:color w:val="000000"/>
          <w:sz w:val="26"/>
          <w:szCs w:val="26"/>
        </w:rPr>
        <w:t xml:space="preserve">В паспорте </w:t>
      </w:r>
      <w:r w:rsidRPr="00E87B4E">
        <w:rPr>
          <w:rFonts w:eastAsiaTheme="minorHAnsi"/>
          <w:sz w:val="26"/>
          <w:szCs w:val="26"/>
          <w:lang w:eastAsia="en-US"/>
        </w:rPr>
        <w:t xml:space="preserve">Подпрограммы 1 </w:t>
      </w:r>
      <w:r>
        <w:rPr>
          <w:rFonts w:eastAsiaTheme="minorHAnsi"/>
          <w:sz w:val="26"/>
          <w:szCs w:val="26"/>
          <w:lang w:eastAsia="en-US"/>
        </w:rPr>
        <w:t>р</w:t>
      </w:r>
      <w:r>
        <w:rPr>
          <w:sz w:val="26"/>
          <w:szCs w:val="26"/>
        </w:rPr>
        <w:t>аздел "</w:t>
      </w:r>
      <w:r>
        <w:rPr>
          <w:color w:val="000000"/>
          <w:sz w:val="26"/>
          <w:szCs w:val="26"/>
        </w:rPr>
        <w:t xml:space="preserve">Ожидаемые результаты реализации подпрограммы" </w:t>
      </w:r>
      <w:r w:rsidRPr="00E87B4E">
        <w:rPr>
          <w:sz w:val="26"/>
          <w:szCs w:val="26"/>
        </w:rPr>
        <w:t>изложить в следующей редакции:</w:t>
      </w:r>
    </w:p>
    <w:p w:rsidR="00613E95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613E95" w:rsidRPr="005535A2" w:rsidTr="008A08D3">
        <w:tc>
          <w:tcPr>
            <w:tcW w:w="3686" w:type="dxa"/>
          </w:tcPr>
          <w:p w:rsidR="00613E95" w:rsidRPr="005535A2" w:rsidRDefault="00613E95" w:rsidP="008A08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613E95" w:rsidRPr="00370B95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70B95">
              <w:rPr>
                <w:rFonts w:eastAsiaTheme="minorHAnsi"/>
                <w:sz w:val="26"/>
                <w:szCs w:val="26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613E95" w:rsidRPr="00370B95" w:rsidRDefault="00613E95" w:rsidP="00613E95">
            <w:pPr>
              <w:pStyle w:val="ad"/>
              <w:numPr>
                <w:ilvl w:val="0"/>
                <w:numId w:val="2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370B95">
              <w:rPr>
                <w:rFonts w:eastAsiaTheme="minorHAnsi"/>
                <w:sz w:val="26"/>
                <w:szCs w:val="26"/>
                <w:lang w:eastAsia="en-US"/>
              </w:rPr>
              <w:t>Увеличить 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до 25 ед. по состоянию на 31.12.2023.</w:t>
            </w:r>
          </w:p>
          <w:p w:rsidR="00613E95" w:rsidRPr="00370B95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70B95">
              <w:rPr>
                <w:rFonts w:eastAsiaTheme="minorHAnsi"/>
                <w:sz w:val="26"/>
                <w:szCs w:val="26"/>
                <w:lang w:eastAsia="en-US"/>
              </w:rPr>
              <w:t>2. Увеличить долю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до 100 % за год.</w:t>
            </w:r>
          </w:p>
          <w:p w:rsidR="00613E95" w:rsidRPr="00370B95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70B95">
              <w:rPr>
                <w:rFonts w:eastAsiaTheme="minorHAnsi"/>
                <w:sz w:val="26"/>
                <w:szCs w:val="26"/>
                <w:lang w:eastAsia="en-US"/>
              </w:rPr>
              <w:t xml:space="preserve">3. Увеличить количество проведенных ярмарок (в том числе ярмарок выходного дня) до 12 ед.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</w:t>
            </w:r>
            <w:r w:rsidRPr="00370B95">
              <w:rPr>
                <w:rFonts w:eastAsiaTheme="minorHAnsi"/>
                <w:sz w:val="26"/>
                <w:szCs w:val="26"/>
                <w:lang w:eastAsia="en-US"/>
              </w:rPr>
              <w:t xml:space="preserve"> год.</w:t>
            </w:r>
          </w:p>
          <w:p w:rsidR="00613E95" w:rsidRPr="00370B95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70B95">
              <w:rPr>
                <w:rFonts w:eastAsiaTheme="minorHAnsi"/>
                <w:sz w:val="26"/>
                <w:szCs w:val="26"/>
                <w:lang w:eastAsia="en-US"/>
              </w:rPr>
              <w:t>4. Увеличить долю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до 85 % за год</w:t>
            </w:r>
          </w:p>
        </w:tc>
      </w:tr>
    </w:tbl>
    <w:p w:rsidR="00613E95" w:rsidRPr="006E02A7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613E95" w:rsidRPr="0020403A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Часть 1.8 </w:t>
      </w:r>
      <w:r w:rsidRPr="0032382C">
        <w:rPr>
          <w:sz w:val="26"/>
          <w:szCs w:val="26"/>
        </w:rPr>
        <w:t>"</w:t>
      </w:r>
      <w:r w:rsidRPr="0032382C">
        <w:rPr>
          <w:rFonts w:eastAsiaTheme="minorHAnsi"/>
          <w:sz w:val="26"/>
          <w:szCs w:val="26"/>
          <w:lang w:eastAsia="en-US"/>
        </w:rPr>
        <w:t xml:space="preserve">Ожидаемые результаты реализации </w:t>
      </w:r>
      <w:r>
        <w:rPr>
          <w:rFonts w:eastAsiaTheme="minorHAnsi"/>
          <w:sz w:val="26"/>
          <w:szCs w:val="26"/>
          <w:lang w:eastAsia="en-US"/>
        </w:rPr>
        <w:t>под</w:t>
      </w:r>
      <w:r w:rsidRPr="0032382C">
        <w:rPr>
          <w:rFonts w:eastAsiaTheme="minorHAnsi"/>
          <w:sz w:val="26"/>
          <w:szCs w:val="26"/>
          <w:lang w:eastAsia="en-US"/>
        </w:rPr>
        <w:t>программы</w:t>
      </w:r>
      <w:r>
        <w:rPr>
          <w:rFonts w:eastAsiaTheme="minorHAnsi"/>
          <w:sz w:val="26"/>
          <w:szCs w:val="26"/>
          <w:lang w:eastAsia="en-US"/>
        </w:rPr>
        <w:t xml:space="preserve">" Раздела </w:t>
      </w:r>
      <w:r w:rsidRPr="0032382C">
        <w:rPr>
          <w:sz w:val="26"/>
          <w:szCs w:val="26"/>
          <w:lang w:val="en-US"/>
        </w:rPr>
        <w:t>X</w:t>
      </w:r>
      <w:r>
        <w:rPr>
          <w:rFonts w:eastAsiaTheme="minorHAnsi"/>
          <w:sz w:val="26"/>
          <w:szCs w:val="26"/>
          <w:lang w:eastAsia="en-US"/>
        </w:rPr>
        <w:t xml:space="preserve"> Подпрограммы 1 из</w:t>
      </w:r>
      <w:r w:rsidRPr="0020403A">
        <w:rPr>
          <w:rFonts w:eastAsiaTheme="minorHAnsi"/>
          <w:sz w:val="26"/>
          <w:szCs w:val="26"/>
          <w:lang w:eastAsia="en-US"/>
        </w:rPr>
        <w:t>ложить в следующей редакции:</w:t>
      </w:r>
    </w:p>
    <w:p w:rsidR="00613E95" w:rsidRPr="0020403A" w:rsidRDefault="00613E95" w:rsidP="00613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403A">
        <w:rPr>
          <w:rFonts w:eastAsiaTheme="minorHAnsi"/>
          <w:sz w:val="26"/>
          <w:szCs w:val="26"/>
          <w:lang w:eastAsia="en-US"/>
        </w:rPr>
        <w:t>"В результате реализации Подпрограммы 1:</w:t>
      </w:r>
    </w:p>
    <w:p w:rsidR="00613E95" w:rsidRPr="0020403A" w:rsidRDefault="00613E95" w:rsidP="00613E95">
      <w:pPr>
        <w:pStyle w:val="ad"/>
        <w:tabs>
          <w:tab w:val="left" w:pos="263"/>
          <w:tab w:val="left" w:pos="993"/>
        </w:tabs>
        <w:autoSpaceDE w:val="0"/>
        <w:autoSpaceDN w:val="0"/>
        <w:adjustRightInd w:val="0"/>
        <w:ind w:left="34" w:firstLine="675"/>
        <w:jc w:val="both"/>
        <w:rPr>
          <w:rFonts w:eastAsiaTheme="minorHAnsi"/>
          <w:sz w:val="26"/>
          <w:szCs w:val="26"/>
          <w:lang w:eastAsia="en-US"/>
        </w:rPr>
      </w:pPr>
      <w:r w:rsidRPr="0020403A">
        <w:rPr>
          <w:rFonts w:eastAsiaTheme="minorHAnsi"/>
          <w:sz w:val="26"/>
          <w:szCs w:val="26"/>
          <w:lang w:eastAsia="en-US"/>
        </w:rPr>
        <w:t>-</w:t>
      </w:r>
      <w:r w:rsidRPr="0020403A">
        <w:rPr>
          <w:rFonts w:eastAsiaTheme="minorHAnsi"/>
          <w:sz w:val="26"/>
          <w:szCs w:val="26"/>
          <w:lang w:eastAsia="en-US"/>
        </w:rPr>
        <w:tab/>
        <w:t>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увеличится до 25 ед. по состоянию на 31.12.2023;</w:t>
      </w:r>
    </w:p>
    <w:p w:rsidR="00613E95" w:rsidRPr="0020403A" w:rsidRDefault="00613E95" w:rsidP="00613E95">
      <w:pPr>
        <w:pStyle w:val="ad"/>
        <w:tabs>
          <w:tab w:val="left" w:pos="263"/>
          <w:tab w:val="left" w:pos="993"/>
        </w:tabs>
        <w:autoSpaceDE w:val="0"/>
        <w:autoSpaceDN w:val="0"/>
        <w:adjustRightInd w:val="0"/>
        <w:ind w:left="34" w:firstLine="675"/>
        <w:jc w:val="both"/>
        <w:rPr>
          <w:rFonts w:eastAsiaTheme="minorHAnsi"/>
          <w:sz w:val="26"/>
          <w:szCs w:val="26"/>
          <w:lang w:eastAsia="en-US"/>
        </w:rPr>
      </w:pPr>
      <w:r w:rsidRPr="0020403A">
        <w:rPr>
          <w:rFonts w:eastAsiaTheme="minorHAnsi"/>
          <w:sz w:val="26"/>
          <w:szCs w:val="26"/>
          <w:lang w:eastAsia="en-US"/>
        </w:rPr>
        <w:t>-</w:t>
      </w:r>
      <w:r w:rsidRPr="0020403A">
        <w:rPr>
          <w:rFonts w:eastAsiaTheme="minorHAnsi"/>
          <w:sz w:val="26"/>
          <w:szCs w:val="26"/>
          <w:lang w:eastAsia="en-US"/>
        </w:rPr>
        <w:tab/>
        <w:t>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увеличится до 100 % за год;</w:t>
      </w:r>
    </w:p>
    <w:p w:rsidR="00613E95" w:rsidRPr="0020403A" w:rsidRDefault="00613E95" w:rsidP="00613E95">
      <w:pPr>
        <w:pStyle w:val="ad"/>
        <w:tabs>
          <w:tab w:val="left" w:pos="263"/>
          <w:tab w:val="left" w:pos="993"/>
        </w:tabs>
        <w:autoSpaceDE w:val="0"/>
        <w:autoSpaceDN w:val="0"/>
        <w:adjustRightInd w:val="0"/>
        <w:ind w:left="34" w:firstLine="675"/>
        <w:jc w:val="both"/>
        <w:rPr>
          <w:rFonts w:eastAsiaTheme="minorHAnsi"/>
          <w:sz w:val="26"/>
          <w:szCs w:val="26"/>
          <w:lang w:eastAsia="en-US"/>
        </w:rPr>
      </w:pPr>
      <w:r w:rsidRPr="0020403A">
        <w:rPr>
          <w:rFonts w:eastAsiaTheme="minorHAnsi"/>
          <w:sz w:val="26"/>
          <w:szCs w:val="26"/>
          <w:lang w:eastAsia="en-US"/>
        </w:rPr>
        <w:t>-</w:t>
      </w:r>
      <w:r w:rsidRPr="0020403A">
        <w:rPr>
          <w:rFonts w:eastAsiaTheme="minorHAnsi"/>
          <w:sz w:val="26"/>
          <w:szCs w:val="26"/>
          <w:lang w:eastAsia="en-US"/>
        </w:rPr>
        <w:tab/>
        <w:t xml:space="preserve">количество проведенных ярмарок (в том числе ярмарок выходного дня) увеличится до 12 ед. </w:t>
      </w:r>
      <w:r>
        <w:rPr>
          <w:rFonts w:eastAsiaTheme="minorHAnsi"/>
          <w:sz w:val="26"/>
          <w:szCs w:val="26"/>
          <w:lang w:eastAsia="en-US"/>
        </w:rPr>
        <w:t>за</w:t>
      </w:r>
      <w:r w:rsidRPr="0020403A">
        <w:rPr>
          <w:rFonts w:eastAsiaTheme="minorHAnsi"/>
          <w:sz w:val="26"/>
          <w:szCs w:val="26"/>
          <w:lang w:eastAsia="en-US"/>
        </w:rPr>
        <w:t xml:space="preserve"> год;</w:t>
      </w:r>
    </w:p>
    <w:p w:rsidR="00613E95" w:rsidRPr="0020403A" w:rsidRDefault="00613E95" w:rsidP="00613E95">
      <w:pPr>
        <w:pStyle w:val="ad"/>
        <w:tabs>
          <w:tab w:val="left" w:pos="263"/>
          <w:tab w:val="left" w:pos="993"/>
        </w:tabs>
        <w:autoSpaceDE w:val="0"/>
        <w:autoSpaceDN w:val="0"/>
        <w:adjustRightInd w:val="0"/>
        <w:ind w:left="34" w:firstLine="675"/>
        <w:jc w:val="both"/>
        <w:rPr>
          <w:rFonts w:eastAsiaTheme="minorHAnsi"/>
          <w:sz w:val="26"/>
          <w:szCs w:val="26"/>
          <w:lang w:eastAsia="en-US"/>
        </w:rPr>
      </w:pPr>
      <w:r w:rsidRPr="0020403A">
        <w:rPr>
          <w:rFonts w:eastAsiaTheme="minorHAnsi"/>
          <w:sz w:val="26"/>
          <w:szCs w:val="26"/>
          <w:lang w:eastAsia="en-US"/>
        </w:rPr>
        <w:t>-</w:t>
      </w:r>
      <w:r w:rsidRPr="0020403A">
        <w:rPr>
          <w:rFonts w:eastAsiaTheme="minorHAnsi"/>
          <w:sz w:val="26"/>
          <w:szCs w:val="26"/>
          <w:lang w:eastAsia="en-US"/>
        </w:rPr>
        <w:tab/>
        <w:t xml:space="preserve">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увеличится до 85 % </w:t>
      </w:r>
      <w:r>
        <w:rPr>
          <w:rFonts w:eastAsiaTheme="minorHAnsi"/>
          <w:sz w:val="26"/>
          <w:szCs w:val="26"/>
          <w:lang w:eastAsia="en-US"/>
        </w:rPr>
        <w:br/>
      </w:r>
      <w:r w:rsidRPr="0020403A">
        <w:rPr>
          <w:rFonts w:eastAsiaTheme="minorHAnsi"/>
          <w:sz w:val="26"/>
          <w:szCs w:val="26"/>
          <w:lang w:eastAsia="en-US"/>
        </w:rPr>
        <w:t>за год</w:t>
      </w:r>
      <w:proofErr w:type="gramStart"/>
      <w:r w:rsidRPr="0020403A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613E95" w:rsidRPr="001D0A67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0403A">
        <w:rPr>
          <w:rFonts w:eastAsiaTheme="minorHAnsi"/>
          <w:sz w:val="26"/>
          <w:szCs w:val="26"/>
          <w:lang w:eastAsia="en-US"/>
        </w:rPr>
        <w:t>Паспорт</w:t>
      </w:r>
      <w:r w:rsidRPr="00275751">
        <w:rPr>
          <w:rFonts w:eastAsiaTheme="minorHAnsi"/>
          <w:sz w:val="26"/>
          <w:szCs w:val="26"/>
          <w:lang w:eastAsia="en-US"/>
        </w:rPr>
        <w:t xml:space="preserve"> Подпрограммы 2 "Популяризация предпринимательской деятельности в муниципальном образовании "Городской округ "Город Нарьян-Мар"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Подпрограмма 2) </w:t>
      </w:r>
      <w:r w:rsidRPr="00275751">
        <w:rPr>
          <w:rFonts w:eastAsiaTheme="minorHAnsi"/>
          <w:sz w:val="26"/>
          <w:szCs w:val="26"/>
          <w:lang w:eastAsia="en-US"/>
        </w:rPr>
        <w:t xml:space="preserve">после раздела </w:t>
      </w:r>
      <w:r>
        <w:rPr>
          <w:rFonts w:eastAsiaTheme="minorHAnsi"/>
          <w:sz w:val="26"/>
          <w:szCs w:val="26"/>
          <w:lang w:eastAsia="en-US"/>
        </w:rPr>
        <w:t>"</w:t>
      </w:r>
      <w:r w:rsidRPr="00275751">
        <w:rPr>
          <w:rFonts w:eastAsiaTheme="minorHAnsi"/>
          <w:sz w:val="26"/>
          <w:szCs w:val="26"/>
          <w:lang w:eastAsia="en-US"/>
        </w:rPr>
        <w:t>Ответственный исполнитель подпрограммы</w:t>
      </w:r>
      <w:r>
        <w:rPr>
          <w:rFonts w:eastAsiaTheme="minorHAnsi"/>
          <w:sz w:val="26"/>
          <w:szCs w:val="26"/>
          <w:lang w:eastAsia="en-US"/>
        </w:rPr>
        <w:t>" дополнить разделом "</w:t>
      </w:r>
      <w:r w:rsidRPr="005535A2">
        <w:rPr>
          <w:sz w:val="26"/>
          <w:szCs w:val="26"/>
        </w:rPr>
        <w:t>Соисполнители подпрограммы</w:t>
      </w:r>
      <w:r>
        <w:rPr>
          <w:sz w:val="26"/>
          <w:szCs w:val="26"/>
        </w:rPr>
        <w:t>" в следующей редакции:</w:t>
      </w:r>
    </w:p>
    <w:p w:rsidR="00613E95" w:rsidRPr="001D0A67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613E95" w:rsidRPr="00091D0B" w:rsidTr="008A08D3">
        <w:tc>
          <w:tcPr>
            <w:tcW w:w="3686" w:type="dxa"/>
          </w:tcPr>
          <w:p w:rsidR="00613E95" w:rsidRPr="00091D0B" w:rsidRDefault="00613E95" w:rsidP="008A08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1D0B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953" w:type="dxa"/>
          </w:tcPr>
          <w:p w:rsidR="00613E95" w:rsidRPr="00091D0B" w:rsidRDefault="00613E95" w:rsidP="008A08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91D0B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"Управление городского хозяйства города Нарьян-Мара"</w:t>
            </w:r>
          </w:p>
        </w:tc>
      </w:tr>
    </w:tbl>
    <w:p w:rsidR="00613E95" w:rsidRPr="00091D0B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091D0B">
        <w:rPr>
          <w:rFonts w:eastAsiaTheme="minorHAnsi"/>
          <w:sz w:val="26"/>
          <w:szCs w:val="26"/>
          <w:lang w:eastAsia="en-US"/>
        </w:rPr>
        <w:t>".</w:t>
      </w:r>
    </w:p>
    <w:p w:rsidR="00613E95" w:rsidRPr="00091D0B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91D0B">
        <w:rPr>
          <w:sz w:val="26"/>
          <w:szCs w:val="26"/>
        </w:rPr>
        <w:t xml:space="preserve">В паспорте </w:t>
      </w:r>
      <w:r w:rsidRPr="00091D0B">
        <w:rPr>
          <w:rFonts w:eastAsiaTheme="minorHAnsi"/>
          <w:sz w:val="26"/>
          <w:szCs w:val="26"/>
          <w:lang w:eastAsia="en-US"/>
        </w:rPr>
        <w:t xml:space="preserve">Подпрограммы 2 раздел </w:t>
      </w:r>
      <w:r w:rsidRPr="00091D0B">
        <w:rPr>
          <w:sz w:val="26"/>
          <w:szCs w:val="26"/>
        </w:rPr>
        <w:t>"Ожидаемые результаты реализации подпрограммы" изложить в следующей редакции:</w:t>
      </w:r>
    </w:p>
    <w:p w:rsidR="00613E95" w:rsidRPr="00613E95" w:rsidRDefault="00613E95" w:rsidP="00613E9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091D0B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953"/>
      </w:tblGrid>
      <w:tr w:rsidR="00613E95" w:rsidRPr="00613E95" w:rsidTr="008A08D3">
        <w:tc>
          <w:tcPr>
            <w:tcW w:w="3686" w:type="dxa"/>
          </w:tcPr>
          <w:p w:rsidR="00613E95" w:rsidRPr="00613E95" w:rsidRDefault="00613E95" w:rsidP="008A08D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E95">
              <w:rPr>
                <w:sz w:val="25"/>
                <w:szCs w:val="25"/>
              </w:rP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613E95" w:rsidRPr="00613E95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613E95">
              <w:rPr>
                <w:rFonts w:eastAsiaTheme="minorHAnsi"/>
                <w:sz w:val="25"/>
                <w:szCs w:val="25"/>
                <w:lang w:eastAsia="en-US"/>
              </w:rPr>
              <w:t>Реализация Подпрограммы 2 позволит достичь следующих результатов:</w:t>
            </w:r>
          </w:p>
          <w:p w:rsidR="00613E95" w:rsidRPr="00613E95" w:rsidRDefault="00613E95" w:rsidP="00613E95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5"/>
                <w:szCs w:val="25"/>
                <w:lang w:eastAsia="en-US"/>
              </w:rPr>
            </w:pPr>
            <w:r w:rsidRPr="00613E95">
              <w:rPr>
                <w:rFonts w:eastAsiaTheme="minorHAnsi"/>
                <w:sz w:val="25"/>
                <w:szCs w:val="25"/>
                <w:lang w:eastAsia="en-US"/>
              </w:rPr>
              <w:t>Увеличить количество информационных материалов о мерах, направленных 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информации, до 20 ед. за год.</w:t>
            </w:r>
          </w:p>
          <w:p w:rsidR="00613E95" w:rsidRPr="00613E95" w:rsidRDefault="00613E95" w:rsidP="00613E95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5"/>
                <w:szCs w:val="25"/>
                <w:lang w:eastAsia="en-US"/>
              </w:rPr>
            </w:pPr>
            <w:r w:rsidRPr="00613E95">
              <w:rPr>
                <w:rFonts w:eastAsiaTheme="minorHAnsi"/>
                <w:sz w:val="25"/>
                <w:szCs w:val="25"/>
                <w:lang w:eastAsia="en-US"/>
              </w:rPr>
              <w:t>Увеличить количество субъектов малого и среднего предпринимательства, получивших консультации по различным направлениям предпринимательской деятельности, до 70 ед. за год.</w:t>
            </w:r>
          </w:p>
          <w:p w:rsidR="00613E95" w:rsidRPr="00613E95" w:rsidRDefault="00613E95" w:rsidP="00613E95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eastAsiaTheme="minorHAnsi"/>
                <w:sz w:val="25"/>
                <w:szCs w:val="25"/>
                <w:lang w:eastAsia="en-US"/>
              </w:rPr>
            </w:pPr>
            <w:r w:rsidRPr="00613E95">
              <w:rPr>
                <w:rFonts w:eastAsiaTheme="minorHAnsi"/>
                <w:sz w:val="25"/>
                <w:szCs w:val="25"/>
                <w:lang w:eastAsia="en-US"/>
              </w:rPr>
              <w:t>Увеличить количество субъектов малого и среднего предпринимательства, принявших участие в конкурсах, проведенных в рамках Подпрограммы 2, до 8 ед. за год</w:t>
            </w:r>
          </w:p>
        </w:tc>
      </w:tr>
    </w:tbl>
    <w:p w:rsidR="00613E95" w:rsidRPr="00091D0B" w:rsidRDefault="00613E95" w:rsidP="00613E9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091D0B">
        <w:rPr>
          <w:rFonts w:eastAsiaTheme="minorHAnsi"/>
          <w:sz w:val="26"/>
          <w:szCs w:val="26"/>
          <w:lang w:eastAsia="en-US"/>
        </w:rPr>
        <w:t>".</w:t>
      </w:r>
    </w:p>
    <w:p w:rsidR="00613E95" w:rsidRPr="00345DA3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абзаце двенадцатом части 1.2 "Общая характеристика сферы реализации подпрограммы" раздела XI Подпрограммы 2 слова "в разделах Деятельность/Экономика/Малый и средний бизнес и в разделе Информация/Предпринимательство" заменить словами "в разделе Деятельность/Э</w:t>
      </w:r>
      <w:r w:rsidRPr="00345DA3">
        <w:rPr>
          <w:rFonts w:eastAsiaTheme="minorHAnsi"/>
          <w:sz w:val="26"/>
          <w:szCs w:val="26"/>
          <w:lang w:eastAsia="en-US"/>
        </w:rPr>
        <w:t>кономика/Малый и средний бизнес".</w:t>
      </w:r>
    </w:p>
    <w:p w:rsidR="00613E95" w:rsidRPr="00345DA3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5DA3">
        <w:rPr>
          <w:sz w:val="26"/>
          <w:szCs w:val="26"/>
        </w:rPr>
        <w:t>Часть 1.8 "</w:t>
      </w:r>
      <w:r w:rsidRPr="00345DA3">
        <w:rPr>
          <w:rFonts w:eastAsiaTheme="minorHAnsi"/>
          <w:sz w:val="26"/>
          <w:szCs w:val="26"/>
          <w:lang w:eastAsia="en-US"/>
        </w:rPr>
        <w:t xml:space="preserve">Ожидаемые результаты реализации подпрограммы" Раздела </w:t>
      </w:r>
      <w:r w:rsidRPr="00345DA3">
        <w:rPr>
          <w:sz w:val="26"/>
          <w:szCs w:val="26"/>
          <w:lang w:val="en-US"/>
        </w:rPr>
        <w:t>X</w:t>
      </w:r>
      <w:r w:rsidRPr="00345DA3">
        <w:rPr>
          <w:rFonts w:eastAsiaTheme="minorHAnsi"/>
          <w:sz w:val="26"/>
          <w:szCs w:val="26"/>
          <w:lang w:eastAsia="en-US"/>
        </w:rPr>
        <w:t>I Подпрограммы 2 изложить в следующей редакции:</w:t>
      </w:r>
    </w:p>
    <w:p w:rsidR="00613E95" w:rsidRPr="00345DA3" w:rsidRDefault="00613E95" w:rsidP="00613E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DA3">
        <w:rPr>
          <w:rFonts w:eastAsiaTheme="minorHAnsi"/>
          <w:sz w:val="26"/>
          <w:szCs w:val="26"/>
          <w:lang w:eastAsia="en-US"/>
        </w:rPr>
        <w:t>"В результате реализации Подпрограммы 2:</w:t>
      </w:r>
    </w:p>
    <w:p w:rsidR="00613E95" w:rsidRPr="00345DA3" w:rsidRDefault="00613E95" w:rsidP="00613E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DA3">
        <w:rPr>
          <w:rFonts w:eastAsiaTheme="minorHAnsi"/>
          <w:sz w:val="26"/>
          <w:szCs w:val="26"/>
          <w:lang w:eastAsia="en-US"/>
        </w:rPr>
        <w:t>-</w:t>
      </w:r>
      <w:r w:rsidRPr="00345DA3">
        <w:rPr>
          <w:rFonts w:eastAsiaTheme="minorHAnsi"/>
          <w:sz w:val="26"/>
          <w:szCs w:val="26"/>
          <w:lang w:eastAsia="en-US"/>
        </w:rPr>
        <w:tab/>
        <w:t xml:space="preserve">количество информационных материалов о мерах, направленных </w:t>
      </w:r>
      <w:r>
        <w:rPr>
          <w:rFonts w:eastAsiaTheme="minorHAnsi"/>
          <w:sz w:val="26"/>
          <w:szCs w:val="26"/>
          <w:lang w:eastAsia="en-US"/>
        </w:rPr>
        <w:br/>
      </w:r>
      <w:r w:rsidRPr="00345DA3">
        <w:rPr>
          <w:rFonts w:eastAsiaTheme="minorHAnsi"/>
          <w:sz w:val="26"/>
          <w:szCs w:val="26"/>
          <w:lang w:eastAsia="en-US"/>
        </w:rPr>
        <w:t>на поддержку субъектов малого и среднего предпринимательства, популяризацию предпринимательской деятельности, размещенных в средствах массовой информации, увеличится до 20 ед. за год;</w:t>
      </w:r>
    </w:p>
    <w:p w:rsidR="00613E95" w:rsidRPr="00345DA3" w:rsidRDefault="00613E95" w:rsidP="00613E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DA3">
        <w:rPr>
          <w:rFonts w:eastAsiaTheme="minorHAnsi"/>
          <w:sz w:val="26"/>
          <w:szCs w:val="26"/>
          <w:lang w:eastAsia="en-US"/>
        </w:rPr>
        <w:t>-</w:t>
      </w:r>
      <w:r w:rsidRPr="00345DA3">
        <w:rPr>
          <w:rFonts w:eastAsiaTheme="minorHAnsi"/>
          <w:sz w:val="26"/>
          <w:szCs w:val="26"/>
          <w:lang w:eastAsia="en-US"/>
        </w:rPr>
        <w:tab/>
        <w:t>количество субъектов малого и среднего предпринимательства, получивших консультации по различным направлениям предпринимательской деятельности, увеличится до 70 ед. за год;</w:t>
      </w:r>
    </w:p>
    <w:p w:rsidR="00613E95" w:rsidRPr="00345DA3" w:rsidRDefault="00613E95" w:rsidP="00613E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5DA3">
        <w:rPr>
          <w:rFonts w:eastAsiaTheme="minorHAnsi"/>
          <w:sz w:val="26"/>
          <w:szCs w:val="26"/>
          <w:lang w:eastAsia="en-US"/>
        </w:rPr>
        <w:t>-</w:t>
      </w:r>
      <w:r w:rsidRPr="00345DA3">
        <w:rPr>
          <w:rFonts w:eastAsiaTheme="minorHAnsi"/>
          <w:sz w:val="26"/>
          <w:szCs w:val="26"/>
          <w:lang w:eastAsia="en-US"/>
        </w:rPr>
        <w:tab/>
        <w:t xml:space="preserve">количество субъектов малого и среднего предпринимательства, принявших участие в конкурсах, проведенных в рамках Подпрограммы 2, увеличится до 8 ед. </w:t>
      </w:r>
      <w:r>
        <w:rPr>
          <w:rFonts w:eastAsiaTheme="minorHAnsi"/>
          <w:sz w:val="26"/>
          <w:szCs w:val="26"/>
          <w:lang w:eastAsia="en-US"/>
        </w:rPr>
        <w:br/>
      </w:r>
      <w:r w:rsidRPr="00345DA3">
        <w:rPr>
          <w:rFonts w:eastAsiaTheme="minorHAnsi"/>
          <w:sz w:val="26"/>
          <w:szCs w:val="26"/>
          <w:lang w:eastAsia="en-US"/>
        </w:rPr>
        <w:t>за год</w:t>
      </w:r>
      <w:proofErr w:type="gramStart"/>
      <w:r w:rsidRPr="00345DA3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613E95" w:rsidRDefault="00613E95" w:rsidP="00613E95">
      <w:pPr>
        <w:pStyle w:val="ad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45DA3">
        <w:rPr>
          <w:rFonts w:eastAsiaTheme="minorHAnsi"/>
          <w:sz w:val="26"/>
          <w:szCs w:val="26"/>
          <w:lang w:eastAsia="en-US"/>
        </w:rPr>
        <w:t>В Приложении</w:t>
      </w:r>
      <w:r>
        <w:rPr>
          <w:rFonts w:eastAsiaTheme="minorHAnsi"/>
          <w:sz w:val="26"/>
          <w:szCs w:val="26"/>
          <w:lang w:eastAsia="en-US"/>
        </w:rPr>
        <w:t xml:space="preserve"> 1 к </w:t>
      </w:r>
      <w:r>
        <w:rPr>
          <w:color w:val="000000"/>
          <w:sz w:val="26"/>
          <w:szCs w:val="26"/>
        </w:rPr>
        <w:t xml:space="preserve">муниципальной программе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>Развитие предпринимательства 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строку 5 изложить в следующей редакции:</w:t>
      </w:r>
    </w:p>
    <w:p w:rsidR="00613E95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358"/>
        <w:gridCol w:w="567"/>
        <w:gridCol w:w="709"/>
        <w:gridCol w:w="694"/>
        <w:gridCol w:w="630"/>
        <w:gridCol w:w="741"/>
        <w:gridCol w:w="709"/>
        <w:gridCol w:w="654"/>
      </w:tblGrid>
      <w:tr w:rsidR="00613E95" w:rsidRPr="00B86B34" w:rsidTr="008A08D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Количество сохраненных и вновь созданных рабочих мест у субъектов малого и среднего предпринимательства, получивших поддержку в рамках Подпрограммы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B86B34" w:rsidRDefault="00613E95" w:rsidP="008A0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6B3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</w:tbl>
    <w:p w:rsidR="00613E95" w:rsidRPr="00CC1BC1" w:rsidRDefault="00613E95" w:rsidP="00613E9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613E95" w:rsidRPr="008E5A5E" w:rsidRDefault="00613E95" w:rsidP="00613E95">
      <w:pPr>
        <w:pStyle w:val="ad"/>
        <w:numPr>
          <w:ilvl w:val="1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5A5E">
        <w:rPr>
          <w:sz w:val="26"/>
          <w:szCs w:val="26"/>
        </w:rPr>
        <w:t xml:space="preserve">Приложение 3 к </w:t>
      </w:r>
      <w:r w:rsidRPr="008E5A5E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8E5A5E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8E5A5E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8E5A5E">
        <w:rPr>
          <w:sz w:val="26"/>
          <w:szCs w:val="26"/>
        </w:rPr>
        <w:t>в следующей редакции:</w:t>
      </w: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13E95" w:rsidRDefault="00613E95" w:rsidP="00613E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  <w:sectPr w:rsidR="00613E95" w:rsidSect="00613E95">
          <w:headerReference w:type="default" r:id="rId13"/>
          <w:headerReference w:type="first" r:id="rId14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13E95" w:rsidRPr="003F5F25" w:rsidRDefault="00613E95" w:rsidP="00613E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  <w:r w:rsidRPr="003F5F25">
        <w:rPr>
          <w:rFonts w:eastAsia="Calibri"/>
          <w:sz w:val="26"/>
          <w:szCs w:val="26"/>
          <w:lang w:eastAsia="en-US"/>
        </w:rPr>
        <w:t>Приложение 3</w:t>
      </w:r>
    </w:p>
    <w:p w:rsidR="00613E95" w:rsidRPr="003F5F25" w:rsidRDefault="00613E95" w:rsidP="00613E9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613E95" w:rsidRPr="003F5F25" w:rsidRDefault="00613E95" w:rsidP="00613E9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613E95" w:rsidRPr="003F5F25" w:rsidRDefault="00613E95" w:rsidP="00613E9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rFonts w:eastAsia="Calibri"/>
          <w:sz w:val="26"/>
          <w:szCs w:val="26"/>
          <w:lang w:eastAsia="en-US"/>
        </w:rPr>
        <w:t xml:space="preserve">"Город Нарьян-Мар" </w:t>
      </w:r>
      <w:r>
        <w:rPr>
          <w:sz w:val="26"/>
          <w:szCs w:val="26"/>
        </w:rPr>
        <w:t>"Развитие предпринимательства</w:t>
      </w:r>
    </w:p>
    <w:p w:rsidR="00613E95" w:rsidRPr="003F5F25" w:rsidRDefault="00613E95" w:rsidP="00613E9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F5F25">
        <w:rPr>
          <w:sz w:val="26"/>
          <w:szCs w:val="26"/>
        </w:rPr>
        <w:t>в муниципальном образовании "Городской округ</w:t>
      </w:r>
    </w:p>
    <w:p w:rsidR="00613E95" w:rsidRPr="003F5F25" w:rsidRDefault="00613E95" w:rsidP="00613E9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F5F25">
        <w:rPr>
          <w:sz w:val="26"/>
          <w:szCs w:val="26"/>
        </w:rPr>
        <w:t xml:space="preserve"> "Город Нарьян-Мар"</w:t>
      </w:r>
    </w:p>
    <w:p w:rsidR="00613E95" w:rsidRPr="003F5F25" w:rsidRDefault="00613E95" w:rsidP="00613E9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613E95" w:rsidRPr="003F5F25" w:rsidRDefault="00613E95" w:rsidP="00613E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613E95" w:rsidRPr="003F5F25" w:rsidRDefault="00613E95" w:rsidP="00613E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613E95" w:rsidRPr="003F5F25" w:rsidRDefault="00613E95" w:rsidP="00613E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613E95" w:rsidRPr="003F5F25" w:rsidRDefault="00613E95" w:rsidP="00613E9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613E95" w:rsidRPr="003F5F25" w:rsidRDefault="00613E95" w:rsidP="00613E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613E95" w:rsidRDefault="00613E95" w:rsidP="00613E9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F5F2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613E95" w:rsidRDefault="00613E95" w:rsidP="00613E95">
      <w:pPr>
        <w:rPr>
          <w:rFonts w:eastAsia="Calibri"/>
          <w:lang w:eastAsia="en-US"/>
        </w:rPr>
        <w:sectPr w:rsidR="00613E95" w:rsidSect="00613E95">
          <w:type w:val="continuous"/>
          <w:pgSz w:w="16838" w:h="11906" w:orient="landscape" w:code="9"/>
          <w:pgMar w:top="567" w:right="1134" w:bottom="1701" w:left="1134" w:header="720" w:footer="720" w:gutter="0"/>
          <w:cols w:space="720"/>
          <w:titlePg/>
          <w:docGrid w:linePitch="326"/>
        </w:sectPr>
      </w:pPr>
    </w:p>
    <w:p w:rsidR="00613E95" w:rsidRPr="00824463" w:rsidRDefault="00613E95" w:rsidP="00613E95">
      <w:pPr>
        <w:rPr>
          <w:rFonts w:eastAsia="Calibri"/>
          <w:lang w:eastAsia="en-US"/>
        </w:rPr>
      </w:pPr>
    </w:p>
    <w:tbl>
      <w:tblPr>
        <w:tblW w:w="14574" w:type="dxa"/>
        <w:tblInd w:w="95" w:type="dxa"/>
        <w:tblLook w:val="04A0"/>
      </w:tblPr>
      <w:tblGrid>
        <w:gridCol w:w="667"/>
        <w:gridCol w:w="6292"/>
        <w:gridCol w:w="1641"/>
        <w:gridCol w:w="1194"/>
        <w:gridCol w:w="956"/>
        <w:gridCol w:w="956"/>
        <w:gridCol w:w="956"/>
        <w:gridCol w:w="956"/>
        <w:gridCol w:w="956"/>
      </w:tblGrid>
      <w:tr w:rsidR="00613E95" w:rsidTr="008A08D3">
        <w:trPr>
          <w:trHeight w:val="27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613E95" w:rsidTr="008A08D3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613E95" w:rsidTr="008A08D3">
        <w:trPr>
          <w:trHeight w:val="28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13E95" w:rsidTr="008A08D3">
        <w:trPr>
          <w:trHeight w:val="145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613E95" w:rsidTr="008A08D3">
        <w:trPr>
          <w:trHeight w:val="321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613E95" w:rsidTr="008A08D3">
        <w:trPr>
          <w:trHeight w:val="42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613E95" w:rsidTr="008A08D3">
        <w:trPr>
          <w:trHeight w:val="389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Pr="0040724F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613E95" w:rsidTr="008A08D3">
        <w:trPr>
          <w:trHeight w:val="283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3 760,0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613E95" w:rsidTr="008A08D3">
        <w:trPr>
          <w:trHeight w:val="43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изменение корректирующего коэффициента базовой доходности 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для исчисления единого налога на вмененный доход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52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613E95" w:rsidTr="008A08D3">
        <w:trPr>
          <w:trHeight w:val="41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 субсидия на возмещение части затрат по приобретению и доставке имущества, необходимого для осуществления предпринимательской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613E95" w:rsidTr="008A08D3">
        <w:trPr>
          <w:trHeight w:val="142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 субсидия на возмещение части затрат по аренде нежилых зданий и помещений за исключением зданий, помещений включенных в перечень государственного и муниципального имущества, предусмотренный частью 4 статьи 18 Федерального закона "О развитии малого и среднего предпринимательства в Российской Федерации" и предоставленных по льготным ставкам арендной платы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</w:tr>
      <w:tr w:rsidR="00613E95" w:rsidTr="008A08D3">
        <w:trPr>
          <w:trHeight w:val="986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технологий, оборудования и материалов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13E95" w:rsidTr="008A08D3">
        <w:trPr>
          <w:trHeight w:val="112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видам деятельности и необходимы для производства товаров, выполнения работы, оказания услуг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13E95" w:rsidTr="008A08D3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397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348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13E95" w:rsidTr="008A08D3">
        <w:trPr>
          <w:trHeight w:val="412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13E95" w:rsidTr="008A08D3">
        <w:trPr>
          <w:trHeight w:val="364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Pr="0040724F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13E95" w:rsidTr="008A08D3">
        <w:trPr>
          <w:trHeight w:val="525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613E95" w:rsidTr="008A08D3">
        <w:trPr>
          <w:trHeight w:val="51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51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449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субсидия на возмещение части затрат по приобретению и установке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613E95" w:rsidTr="008A08D3">
        <w:trPr>
          <w:trHeight w:val="51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16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613E95" w:rsidTr="008A08D3">
        <w:trPr>
          <w:trHeight w:val="19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3 660,0</w:t>
            </w:r>
          </w:p>
        </w:tc>
      </w:tr>
      <w:tr w:rsidR="00613E95" w:rsidTr="008A08D3">
        <w:trPr>
          <w:trHeight w:val="244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613E95" w:rsidTr="008A08D3">
        <w:trPr>
          <w:trHeight w:val="349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br/>
              <w:t>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613E95" w:rsidTr="008A08D3">
        <w:trPr>
          <w:trHeight w:val="441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613E95" w:rsidTr="008A08D3">
        <w:trPr>
          <w:trHeight w:val="392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Pr="0040724F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613E95" w:rsidTr="008A08D3">
        <w:trPr>
          <w:trHeight w:val="34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613E95" w:rsidTr="008A08D3">
        <w:trPr>
          <w:trHeight w:val="44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539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40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37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проведения обучающих семинаров  по основам предпринимательской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613E95" w:rsidTr="008A08D3">
        <w:trPr>
          <w:trHeight w:val="559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427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Pr="0040724F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613E95" w:rsidTr="008A08D3">
        <w:trPr>
          <w:trHeight w:val="39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613E95" w:rsidTr="008A08D3">
        <w:trPr>
          <w:trHeight w:val="484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13E95" w:rsidTr="008A08D3">
        <w:trPr>
          <w:trHeight w:val="63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361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6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613E95" w:rsidTr="008A08D3">
        <w:trPr>
          <w:trHeight w:val="326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613E95" w:rsidTr="008A08D3">
        <w:trPr>
          <w:trHeight w:val="41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42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3E95" w:rsidTr="008A08D3">
        <w:trPr>
          <w:trHeight w:val="236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конкурса  лучшее новогоднее оформление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13E95" w:rsidTr="008A08D3">
        <w:trPr>
          <w:trHeight w:val="51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E95" w:rsidRDefault="00613E95" w:rsidP="008A08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613E95" w:rsidTr="008A08D3">
        <w:trPr>
          <w:trHeight w:val="10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613E95" w:rsidTr="008A08D3">
        <w:trPr>
          <w:trHeight w:val="15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5" w:rsidRDefault="00613E95" w:rsidP="008A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515,0</w:t>
            </w:r>
          </w:p>
        </w:tc>
      </w:tr>
      <w:tr w:rsidR="00613E95" w:rsidTr="008A08D3">
        <w:trPr>
          <w:trHeight w:val="19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5" w:rsidRDefault="00613E95" w:rsidP="008A08D3">
            <w:pPr>
              <w:jc w:val="center"/>
            </w:pPr>
            <w: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</w:tr>
      <w:tr w:rsidR="00613E95" w:rsidTr="008A08D3">
        <w:trPr>
          <w:trHeight w:val="1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95" w:rsidRDefault="00613E95" w:rsidP="008A08D3">
            <w:pPr>
              <w:jc w:val="center"/>
            </w:pPr>
            <w: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95" w:rsidRDefault="00613E95" w:rsidP="008A08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4 175,0</w:t>
            </w:r>
          </w:p>
        </w:tc>
      </w:tr>
    </w:tbl>
    <w:p w:rsidR="00613E95" w:rsidRPr="0074436F" w:rsidRDefault="00613E95" w:rsidP="00613E95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613E95">
      <w:type w:val="continuous"/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EF" w:rsidRDefault="002F33EF" w:rsidP="00693317">
      <w:r>
        <w:separator/>
      </w:r>
    </w:p>
  </w:endnote>
  <w:endnote w:type="continuationSeparator" w:id="0">
    <w:p w:rsidR="002F33EF" w:rsidRDefault="002F33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EF" w:rsidRDefault="002F33EF" w:rsidP="00693317">
      <w:r>
        <w:separator/>
      </w:r>
    </w:p>
  </w:footnote>
  <w:footnote w:type="continuationSeparator" w:id="0">
    <w:p w:rsidR="002F33EF" w:rsidRDefault="002F33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63708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63708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13E95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95" w:rsidRDefault="00613E95">
    <w:pPr>
      <w:pStyle w:val="a7"/>
      <w:jc w:val="center"/>
    </w:pPr>
  </w:p>
  <w:p w:rsidR="00613E95" w:rsidRDefault="00613E9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95" w:rsidRDefault="00613E9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6528B3"/>
    <w:multiLevelType w:val="hybridMultilevel"/>
    <w:tmpl w:val="C8B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04E26"/>
    <w:multiLevelType w:val="hybridMultilevel"/>
    <w:tmpl w:val="A50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495C7F"/>
    <w:multiLevelType w:val="hybridMultilevel"/>
    <w:tmpl w:val="AB3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24"/>
  </w:num>
  <w:num w:numId="5">
    <w:abstractNumId w:val="15"/>
  </w:num>
  <w:num w:numId="6">
    <w:abstractNumId w:val="8"/>
  </w:num>
  <w:num w:numId="7">
    <w:abstractNumId w:val="25"/>
  </w:num>
  <w:num w:numId="8">
    <w:abstractNumId w:val="11"/>
  </w:num>
  <w:num w:numId="9">
    <w:abstractNumId w:val="20"/>
  </w:num>
  <w:num w:numId="10">
    <w:abstractNumId w:val="13"/>
  </w:num>
  <w:num w:numId="11">
    <w:abstractNumId w:val="23"/>
  </w:num>
  <w:num w:numId="12">
    <w:abstractNumId w:val="22"/>
  </w:num>
  <w:num w:numId="13">
    <w:abstractNumId w:val="28"/>
  </w:num>
  <w:num w:numId="14">
    <w:abstractNumId w:val="19"/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"/>
  </w:num>
  <w:num w:numId="28">
    <w:abstractNumId w:val="17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5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08D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4A4851371A3F35414ABA645DFCF27DFA9A2851B333B00B3D37252C3A89D2929CD1D3CD5C3FB4BA38B020CF44pEH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4A4851371A3F35414ABA645DFCF27DFA9A2851B333B00B3D37252C3A89D2929CD1D3CD5C3FB4BA38B020CF44pEH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46B92-D200-4C89-8B5B-080BB694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2019-09-26T08:29:00Z</dcterms:created>
  <dcterms:modified xsi:type="dcterms:W3CDTF">2019-09-26T08:29:00Z</dcterms:modified>
</cp:coreProperties>
</file>