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3F" w:rsidRPr="00D20B3F" w:rsidRDefault="00D20B3F" w:rsidP="00D20B3F">
      <w:pPr>
        <w:pStyle w:val="a3"/>
        <w:jc w:val="center"/>
        <w:rPr>
          <w:b/>
        </w:rPr>
      </w:pPr>
      <w:r w:rsidRPr="00D20B3F">
        <w:rPr>
          <w:b/>
        </w:rPr>
        <w:t>ОТЧЕТ</w:t>
      </w:r>
    </w:p>
    <w:p w:rsidR="00D20B3F" w:rsidRPr="00D20B3F" w:rsidRDefault="00D20B3F" w:rsidP="00D20B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b/>
          <w:sz w:val="26"/>
          <w:szCs w:val="26"/>
          <w:lang w:eastAsia="ru-RU"/>
        </w:rPr>
        <w:t>ГЛАВЫ МУНИЦИПАЛЬНОГО ОБРАЗОВАНИЯ</w:t>
      </w:r>
    </w:p>
    <w:p w:rsidR="00D20B3F" w:rsidRPr="00D20B3F" w:rsidRDefault="008E4139" w:rsidP="00D20B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="00D20B3F" w:rsidRPr="00D20B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ГОРОДСКОЙ ОКРУГ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="00D20B3F" w:rsidRPr="00D20B3F">
        <w:rPr>
          <w:rFonts w:ascii="Times New Roman" w:eastAsia="Times New Roman" w:hAnsi="Times New Roman"/>
          <w:b/>
          <w:sz w:val="26"/>
          <w:szCs w:val="26"/>
          <w:lang w:eastAsia="ru-RU"/>
        </w:rPr>
        <w:t>ГОРОД НАРЬЯН-МАР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</w:p>
    <w:p w:rsidR="00D20B3F" w:rsidRPr="00D20B3F" w:rsidRDefault="00D20B3F" w:rsidP="00D20B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b/>
          <w:sz w:val="26"/>
          <w:szCs w:val="26"/>
          <w:lang w:eastAsia="ru-RU"/>
        </w:rPr>
        <w:t>О РЕЗУЛЬТАТАХ СВОЕЙ ДЕЯТЕЛЬНОСТИ</w:t>
      </w:r>
    </w:p>
    <w:p w:rsidR="00D20B3F" w:rsidRPr="00D20B3F" w:rsidRDefault="00D20B3F" w:rsidP="00D20B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ДЕЯТЕЛЬНОСТИ АДМИНИСТРАЦИИ МУНИЦИПАЛЬНОГО ОБРАЗОВАНИЯ </w:t>
      </w:r>
      <w:r w:rsidR="008E4139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Pr="00D20B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ГОРОДСКОЙ ОКРУГ </w:t>
      </w:r>
      <w:r w:rsidR="008E4139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Pr="00D20B3F">
        <w:rPr>
          <w:rFonts w:ascii="Times New Roman" w:eastAsia="Times New Roman" w:hAnsi="Times New Roman"/>
          <w:b/>
          <w:sz w:val="26"/>
          <w:szCs w:val="26"/>
          <w:lang w:eastAsia="ru-RU"/>
        </w:rPr>
        <w:t>ГОРОД НАРЬЯН-МАР</w:t>
      </w:r>
      <w:r w:rsidR="008E4139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</w:p>
    <w:p w:rsidR="00D20B3F" w:rsidRPr="00D20B3F" w:rsidRDefault="00D20B3F" w:rsidP="00D20B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b/>
          <w:sz w:val="26"/>
          <w:szCs w:val="26"/>
          <w:lang w:eastAsia="ru-RU"/>
        </w:rPr>
        <w:t>ЗА 202</w:t>
      </w:r>
      <w:r w:rsidR="00AE5802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D20B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Уважаемый Юрий Иванович, уважаемые депутаты Совета городского округа!</w:t>
      </w: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Уставом представляю отчет о результатах своей деятельности и деятельности Администрации муниципального образования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за 202</w:t>
      </w:r>
      <w:r w:rsidR="007B568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8A3BD9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В течение прошлого года Администрацией города проводилась планомерная работа по решению вопросов местного значения, определённых статьёй 16 Федерального закона РФ от 6 октября 2003 года № 131-ФЗ</w:t>
      </w:r>
      <w:r w:rsidR="008A3BD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652E3" w:rsidRDefault="008652E3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52E3" w:rsidRDefault="008652E3" w:rsidP="0036106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52E3">
        <w:rPr>
          <w:rFonts w:ascii="Times New Roman" w:eastAsia="Times New Roman" w:hAnsi="Times New Roman"/>
          <w:b/>
          <w:sz w:val="26"/>
          <w:szCs w:val="26"/>
          <w:lang w:eastAsia="ru-RU"/>
        </w:rPr>
        <w:t>Бюджет города</w:t>
      </w:r>
    </w:p>
    <w:p w:rsidR="008652E3" w:rsidRPr="008652E3" w:rsidRDefault="008652E3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20B3F" w:rsidRPr="00D20B3F" w:rsidRDefault="00D20B3F" w:rsidP="00BA0E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hAnsi="Times New Roman"/>
          <w:sz w:val="26"/>
          <w:szCs w:val="26"/>
        </w:rPr>
        <w:t>В целом 202</w:t>
      </w:r>
      <w:r w:rsidR="007B5682">
        <w:rPr>
          <w:rFonts w:ascii="Times New Roman" w:hAnsi="Times New Roman"/>
          <w:sz w:val="26"/>
          <w:szCs w:val="26"/>
        </w:rPr>
        <w:t>1</w:t>
      </w:r>
      <w:r w:rsidRPr="00D20B3F">
        <w:rPr>
          <w:rFonts w:ascii="Times New Roman" w:hAnsi="Times New Roman"/>
          <w:sz w:val="26"/>
          <w:szCs w:val="26"/>
        </w:rPr>
        <w:t xml:space="preserve"> год характеризуется стабильным финансовым положением.   При определении приоритетов в организации бюджетного процесса Администрация исходила из сохранения преемственности бюджетной политики</w:t>
      </w:r>
      <w:r w:rsidR="00BA0EC7">
        <w:rPr>
          <w:rFonts w:ascii="Times New Roman" w:hAnsi="Times New Roman"/>
          <w:sz w:val="26"/>
          <w:szCs w:val="26"/>
        </w:rPr>
        <w:t>.</w:t>
      </w:r>
      <w:r w:rsidRPr="00D20B3F">
        <w:rPr>
          <w:rFonts w:ascii="Times New Roman" w:hAnsi="Times New Roman"/>
          <w:sz w:val="26"/>
          <w:szCs w:val="26"/>
        </w:rPr>
        <w:t xml:space="preserve"> </w:t>
      </w:r>
    </w:p>
    <w:p w:rsidR="00D20B3F" w:rsidRPr="00D20B3F" w:rsidRDefault="007B5682" w:rsidP="00D20B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AD3">
        <w:rPr>
          <w:rFonts w:ascii="Times New Roman" w:eastAsia="Times New Roman" w:hAnsi="Times New Roman"/>
          <w:sz w:val="26"/>
          <w:szCs w:val="26"/>
          <w:lang w:eastAsia="ru-RU"/>
        </w:rPr>
        <w:t xml:space="preserve">Несмотря </w:t>
      </w:r>
      <w:r w:rsidR="00910AD3" w:rsidRPr="00910AD3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081E87" w:rsidRPr="00910AD3">
        <w:rPr>
          <w:rFonts w:ascii="Times New Roman" w:eastAsia="Times New Roman" w:hAnsi="Times New Roman"/>
          <w:sz w:val="26"/>
          <w:szCs w:val="26"/>
          <w:lang w:eastAsia="ru-RU"/>
        </w:rPr>
        <w:t xml:space="preserve">продолжение </w:t>
      </w:r>
      <w:r w:rsidR="00D20B3F" w:rsidRPr="00910AD3">
        <w:rPr>
          <w:rFonts w:ascii="Times New Roman" w:eastAsia="Times New Roman" w:hAnsi="Times New Roman"/>
          <w:sz w:val="26"/>
          <w:szCs w:val="26"/>
          <w:lang w:eastAsia="ru-RU"/>
        </w:rPr>
        <w:t>распространени</w:t>
      </w:r>
      <w:r w:rsidR="00910AD3" w:rsidRPr="00910AD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D20B3F" w:rsidRPr="00910A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20B3F" w:rsidRPr="00910AD3">
        <w:rPr>
          <w:rFonts w:ascii="Times New Roman" w:eastAsia="Times New Roman" w:hAnsi="Times New Roman"/>
          <w:sz w:val="26"/>
          <w:szCs w:val="26"/>
          <w:lang w:eastAsia="ru-RU"/>
        </w:rPr>
        <w:t>коронавирус</w:t>
      </w:r>
      <w:r w:rsidR="000215B8">
        <w:rPr>
          <w:rFonts w:ascii="Times New Roman" w:eastAsia="Times New Roman" w:hAnsi="Times New Roman"/>
          <w:sz w:val="26"/>
          <w:szCs w:val="26"/>
          <w:lang w:eastAsia="ru-RU"/>
        </w:rPr>
        <w:t>ной</w:t>
      </w:r>
      <w:proofErr w:type="spellEnd"/>
      <w:r w:rsidR="000215B8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</w:t>
      </w:r>
      <w:r w:rsidR="00D20B3F" w:rsidRPr="00910AD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10AD3" w:rsidRPr="00910AD3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произошла адаптация к новым реалиям и </w:t>
      </w:r>
      <w:r w:rsidR="00D20B3F" w:rsidRPr="00910AD3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финансовое состояние городского бюджета </w:t>
      </w:r>
      <w:r w:rsidR="00910AD3" w:rsidRPr="00910AD3">
        <w:rPr>
          <w:rFonts w:ascii="Times New Roman" w:eastAsia="Times New Roman" w:hAnsi="Times New Roman"/>
          <w:sz w:val="26"/>
          <w:szCs w:val="26"/>
          <w:lang w:eastAsia="ru-RU"/>
        </w:rPr>
        <w:t>оставалось</w:t>
      </w:r>
      <w:r w:rsidR="00D20B3F" w:rsidRPr="00910AD3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устойчивым.</w:t>
      </w:r>
      <w:r w:rsidR="00D20B3F"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34F7">
        <w:rPr>
          <w:rFonts w:ascii="Times New Roman" w:eastAsia="Times New Roman" w:hAnsi="Times New Roman"/>
          <w:sz w:val="26"/>
          <w:szCs w:val="26"/>
          <w:lang w:eastAsia="ru-RU"/>
        </w:rPr>
        <w:t xml:space="preserve">Этому способствовало то, что еще </w:t>
      </w:r>
      <w:r w:rsidR="007234F7" w:rsidRPr="007234F7">
        <w:rPr>
          <w:rFonts w:ascii="Times New Roman" w:eastAsia="Times New Roman" w:hAnsi="Times New Roman"/>
          <w:sz w:val="26"/>
          <w:szCs w:val="26"/>
          <w:lang w:eastAsia="ru-RU"/>
        </w:rPr>
        <w:t xml:space="preserve">на этапе формирования проекта бюджета на 2021 год и плановый период планирование доходов и расходов бюджета было произведено взвешенно, с пониманием всех рисков, возникших </w:t>
      </w:r>
      <w:r w:rsidR="001A2F8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234F7" w:rsidRPr="007234F7">
        <w:rPr>
          <w:rFonts w:ascii="Times New Roman" w:eastAsia="Times New Roman" w:hAnsi="Times New Roman"/>
          <w:sz w:val="26"/>
          <w:szCs w:val="26"/>
          <w:lang w:eastAsia="ru-RU"/>
        </w:rPr>
        <w:t>в период пандемии. На 2021 год городской бюджет был принят с запасом прочности, с учетом сформированного переходящего резерва, позволяющего обеспечить финансирование всех принятых расходных обязательств и не допустить просроченную кредиторскую задолженность.</w:t>
      </w: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Исполнение городского бюджета за 202</w:t>
      </w:r>
      <w:r w:rsidR="00081E8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характеризуется следующими основными показателями:</w:t>
      </w: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- доходы получены в объеме </w:t>
      </w:r>
      <w:r w:rsidR="005E402D" w:rsidRPr="005E402D">
        <w:rPr>
          <w:rFonts w:ascii="Times New Roman" w:eastAsia="Times New Roman" w:hAnsi="Times New Roman"/>
          <w:sz w:val="26"/>
          <w:szCs w:val="26"/>
          <w:lang w:eastAsia="ru-RU"/>
        </w:rPr>
        <w:t>919,5 млн. руб.</w:t>
      </w:r>
      <w:r w:rsidR="001021C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что составляет </w:t>
      </w:r>
      <w:r w:rsidR="005E402D" w:rsidRPr="00787CB9">
        <w:rPr>
          <w:rFonts w:ascii="Times New Roman" w:eastAsia="Times New Roman" w:hAnsi="Times New Roman"/>
          <w:sz w:val="26"/>
          <w:szCs w:val="26"/>
          <w:lang w:eastAsia="ru-RU"/>
        </w:rPr>
        <w:t>98,4%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021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от запланированных поступлений, в том числе налоговые </w:t>
      </w:r>
      <w:r w:rsidR="000215B8">
        <w:rPr>
          <w:rFonts w:ascii="Times New Roman" w:eastAsia="Times New Roman" w:hAnsi="Times New Roman"/>
          <w:sz w:val="26"/>
          <w:szCs w:val="26"/>
          <w:lang w:eastAsia="ru-RU"/>
        </w:rPr>
        <w:t>и неналоговые доходы составили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402D" w:rsidRPr="005E402D">
        <w:rPr>
          <w:rFonts w:ascii="Times New Roman" w:eastAsia="Times New Roman" w:hAnsi="Times New Roman"/>
          <w:sz w:val="26"/>
          <w:szCs w:val="26"/>
          <w:lang w:eastAsia="ru-RU"/>
        </w:rPr>
        <w:t>718,9 млн. руб. (101,4 % исполнения)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, безвозмездные поступления </w:t>
      </w:r>
      <w:r w:rsidR="000724C2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15B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5E402D" w:rsidRPr="005E402D">
        <w:rPr>
          <w:rFonts w:ascii="Times New Roman" w:eastAsia="Times New Roman" w:hAnsi="Times New Roman"/>
          <w:sz w:val="26"/>
          <w:szCs w:val="26"/>
          <w:lang w:eastAsia="ru-RU"/>
        </w:rPr>
        <w:t>200,6 млн. руб. (89,1% исполнения</w:t>
      </w:r>
      <w:r w:rsidR="005E402D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787CB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(в 20</w:t>
      </w:r>
      <w:r w:rsidR="005E402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24C2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402D" w:rsidRPr="00D20B3F">
        <w:rPr>
          <w:rFonts w:ascii="Times New Roman" w:eastAsia="Times New Roman" w:hAnsi="Times New Roman"/>
          <w:sz w:val="26"/>
          <w:szCs w:val="26"/>
          <w:lang w:eastAsia="ru-RU"/>
        </w:rPr>
        <w:t>128</w:t>
      </w:r>
      <w:r w:rsidR="00787CB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E402D" w:rsidRPr="00D20B3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87CB9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</w:t>
      </w:r>
      <w:r w:rsidR="005E402D"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</w:t>
      </w:r>
      <w:r w:rsidR="001A2F8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E402D" w:rsidRPr="005E402D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20B3F" w:rsidRPr="00BE28E4" w:rsidRDefault="00D20B3F" w:rsidP="00BE28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- расходы произведены в объеме </w:t>
      </w:r>
      <w:r w:rsidR="005E402D" w:rsidRPr="00787CB9">
        <w:rPr>
          <w:rFonts w:ascii="Times New Roman" w:eastAsia="Times New Roman" w:hAnsi="Times New Roman"/>
          <w:sz w:val="26"/>
          <w:szCs w:val="26"/>
          <w:lang w:eastAsia="ru-RU"/>
        </w:rPr>
        <w:t>935,2 млн. руб.</w:t>
      </w:r>
      <w:r w:rsidR="00DB6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E402D" w:rsidRPr="00787CB9">
        <w:rPr>
          <w:rFonts w:ascii="Times New Roman" w:eastAsia="Times New Roman" w:hAnsi="Times New Roman"/>
          <w:sz w:val="26"/>
          <w:szCs w:val="26"/>
          <w:lang w:eastAsia="ru-RU"/>
        </w:rPr>
        <w:t xml:space="preserve"> что составляет 93,4% </w:t>
      </w:r>
      <w:r w:rsidR="001A2F8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от запланированных назначений. </w:t>
      </w:r>
    </w:p>
    <w:p w:rsidR="00787CB9" w:rsidRPr="00787CB9" w:rsidRDefault="00787CB9" w:rsidP="00787C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CB9">
        <w:rPr>
          <w:rFonts w:ascii="Times New Roman" w:eastAsia="Times New Roman" w:hAnsi="Times New Roman"/>
          <w:sz w:val="26"/>
          <w:szCs w:val="26"/>
          <w:lang w:eastAsia="ru-RU"/>
        </w:rPr>
        <w:t xml:space="preserve">На поступление доходов в 2021 году существенное влияние оказали изменения налогового и бюджетного законодательства Российской Федерации. </w:t>
      </w:r>
      <w:r w:rsidR="001A2F82">
        <w:rPr>
          <w:rFonts w:ascii="Times New Roman" w:eastAsia="Times New Roman" w:hAnsi="Times New Roman"/>
          <w:sz w:val="26"/>
          <w:szCs w:val="26"/>
          <w:lang w:eastAsia="ru-RU"/>
        </w:rPr>
        <w:br/>
        <w:t>С</w:t>
      </w:r>
      <w:r w:rsidRPr="00787CB9">
        <w:rPr>
          <w:rFonts w:ascii="Times New Roman" w:eastAsia="Times New Roman" w:hAnsi="Times New Roman"/>
          <w:sz w:val="26"/>
          <w:szCs w:val="26"/>
          <w:lang w:eastAsia="ru-RU"/>
        </w:rPr>
        <w:t xml:space="preserve"> 1 января 2021 года отменен специальный налоговый режим в виде единого налога на вмененный доход для отдельных видов деятельности. Городской бюджет недополучил доходов от ЕНВД </w:t>
      </w:r>
      <w:r w:rsidR="00BA0EC7">
        <w:rPr>
          <w:rFonts w:ascii="Times New Roman" w:eastAsia="Times New Roman" w:hAnsi="Times New Roman"/>
          <w:sz w:val="26"/>
          <w:szCs w:val="26"/>
          <w:lang w:eastAsia="ru-RU"/>
        </w:rPr>
        <w:t>более</w:t>
      </w:r>
      <w:r w:rsidRPr="00787C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A0EC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A0EC7" w:rsidRPr="00BA0EC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A0EC7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руб.</w:t>
      </w:r>
      <w:r w:rsidRPr="00787CB9">
        <w:rPr>
          <w:rFonts w:ascii="Times New Roman" w:eastAsia="Times New Roman" w:hAnsi="Times New Roman"/>
          <w:sz w:val="26"/>
          <w:szCs w:val="26"/>
          <w:lang w:eastAsia="ru-RU"/>
        </w:rPr>
        <w:t xml:space="preserve"> к уровню 2020 года. </w:t>
      </w:r>
    </w:p>
    <w:p w:rsidR="00D20B3F" w:rsidRDefault="00D20B3F" w:rsidP="00D20B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20B3F">
        <w:rPr>
          <w:rFonts w:ascii="Times New Roman" w:hAnsi="Times New Roman"/>
          <w:sz w:val="26"/>
          <w:szCs w:val="26"/>
        </w:rPr>
        <w:t>В целом динамика налоговых и неналоговых поступлений в городской бюджет</w:t>
      </w:r>
      <w:r w:rsidR="001021C1">
        <w:rPr>
          <w:rFonts w:ascii="Times New Roman" w:hAnsi="Times New Roman"/>
          <w:sz w:val="26"/>
          <w:szCs w:val="26"/>
        </w:rPr>
        <w:t xml:space="preserve"> за </w:t>
      </w:r>
      <w:r w:rsidRPr="00D20B3F">
        <w:rPr>
          <w:rFonts w:ascii="Times New Roman" w:hAnsi="Times New Roman"/>
          <w:sz w:val="26"/>
          <w:szCs w:val="26"/>
        </w:rPr>
        <w:t>201</w:t>
      </w:r>
      <w:r w:rsidR="00BA0EC7">
        <w:rPr>
          <w:rFonts w:ascii="Times New Roman" w:hAnsi="Times New Roman"/>
          <w:sz w:val="26"/>
          <w:szCs w:val="26"/>
        </w:rPr>
        <w:t>8</w:t>
      </w:r>
      <w:r w:rsidRPr="00D20B3F">
        <w:rPr>
          <w:rFonts w:ascii="Times New Roman" w:hAnsi="Times New Roman"/>
          <w:sz w:val="26"/>
          <w:szCs w:val="26"/>
        </w:rPr>
        <w:t xml:space="preserve"> - 202</w:t>
      </w:r>
      <w:r w:rsidR="00BA0EC7">
        <w:rPr>
          <w:rFonts w:ascii="Times New Roman" w:hAnsi="Times New Roman"/>
          <w:sz w:val="26"/>
          <w:szCs w:val="26"/>
        </w:rPr>
        <w:t>1</w:t>
      </w:r>
      <w:r w:rsidRPr="00D20B3F">
        <w:rPr>
          <w:rFonts w:ascii="Times New Roman" w:hAnsi="Times New Roman"/>
          <w:sz w:val="26"/>
          <w:szCs w:val="26"/>
        </w:rPr>
        <w:t xml:space="preserve"> годы приведена в таблице: </w:t>
      </w:r>
    </w:p>
    <w:p w:rsidR="00DB659D" w:rsidRPr="00D20B3F" w:rsidRDefault="00DB659D" w:rsidP="00D20B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B659D" w:rsidRDefault="00DB659D" w:rsidP="00D20B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</w:p>
    <w:p w:rsidR="00DB659D" w:rsidRDefault="00DB659D" w:rsidP="00D20B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</w:p>
    <w:p w:rsidR="00DB659D" w:rsidRDefault="00DB659D" w:rsidP="00D20B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</w:p>
    <w:p w:rsidR="00D20B3F" w:rsidRPr="009632F3" w:rsidRDefault="00D20B3F" w:rsidP="00D20B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9632F3">
        <w:rPr>
          <w:rFonts w:ascii="Times New Roman" w:hAnsi="Times New Roman"/>
          <w:sz w:val="18"/>
          <w:szCs w:val="18"/>
        </w:rPr>
        <w:lastRenderedPageBreak/>
        <w:t>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618"/>
        <w:gridCol w:w="1618"/>
        <w:gridCol w:w="1767"/>
        <w:gridCol w:w="1917"/>
      </w:tblGrid>
      <w:tr w:rsidR="00D20B3F" w:rsidRPr="00D20B3F" w:rsidTr="00A17A6A">
        <w:tc>
          <w:tcPr>
            <w:tcW w:w="2628" w:type="dxa"/>
          </w:tcPr>
          <w:p w:rsidR="00D20B3F" w:rsidRPr="00D20B3F" w:rsidRDefault="00D20B3F" w:rsidP="00D20B3F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1800" w:type="dxa"/>
          </w:tcPr>
          <w:p w:rsidR="00D20B3F" w:rsidRPr="009632F3" w:rsidRDefault="00D20B3F" w:rsidP="00A936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9632F3">
              <w:rPr>
                <w:rFonts w:ascii="Times New Roman" w:hAnsi="Times New Roman"/>
              </w:rPr>
              <w:t>201</w:t>
            </w:r>
            <w:r w:rsidR="00A9362F">
              <w:rPr>
                <w:rFonts w:ascii="Times New Roman" w:hAnsi="Times New Roman"/>
              </w:rPr>
              <w:t>8</w:t>
            </w:r>
            <w:r w:rsidRPr="009632F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00" w:type="dxa"/>
          </w:tcPr>
          <w:p w:rsidR="00D20B3F" w:rsidRPr="009632F3" w:rsidRDefault="00D20B3F" w:rsidP="00A936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9632F3">
              <w:rPr>
                <w:rFonts w:ascii="Times New Roman" w:hAnsi="Times New Roman"/>
              </w:rPr>
              <w:t>201</w:t>
            </w:r>
            <w:r w:rsidR="00A9362F">
              <w:rPr>
                <w:rFonts w:ascii="Times New Roman" w:hAnsi="Times New Roman"/>
              </w:rPr>
              <w:t>9</w:t>
            </w:r>
            <w:r w:rsidRPr="009632F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0" w:type="dxa"/>
          </w:tcPr>
          <w:p w:rsidR="00D20B3F" w:rsidRPr="009632F3" w:rsidRDefault="00D20B3F" w:rsidP="00A936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9632F3">
              <w:rPr>
                <w:rFonts w:ascii="Times New Roman" w:hAnsi="Times New Roman"/>
              </w:rPr>
              <w:t>20</w:t>
            </w:r>
            <w:r w:rsidR="00A9362F">
              <w:rPr>
                <w:rFonts w:ascii="Times New Roman" w:hAnsi="Times New Roman"/>
              </w:rPr>
              <w:t>20</w:t>
            </w:r>
            <w:r w:rsidRPr="009632F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60" w:type="dxa"/>
          </w:tcPr>
          <w:p w:rsidR="00D20B3F" w:rsidRPr="009632F3" w:rsidRDefault="00D20B3F" w:rsidP="00A936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9632F3">
              <w:rPr>
                <w:rFonts w:ascii="Times New Roman" w:hAnsi="Times New Roman"/>
              </w:rPr>
              <w:t>202</w:t>
            </w:r>
            <w:r w:rsidR="00A9362F">
              <w:rPr>
                <w:rFonts w:ascii="Times New Roman" w:hAnsi="Times New Roman"/>
              </w:rPr>
              <w:t>1</w:t>
            </w:r>
            <w:r w:rsidRPr="009632F3">
              <w:rPr>
                <w:rFonts w:ascii="Times New Roman" w:hAnsi="Times New Roman"/>
              </w:rPr>
              <w:t xml:space="preserve"> год</w:t>
            </w:r>
          </w:p>
        </w:tc>
      </w:tr>
      <w:tr w:rsidR="00D20B3F" w:rsidRPr="00D20B3F" w:rsidTr="00A17A6A">
        <w:trPr>
          <w:trHeight w:val="601"/>
        </w:trPr>
        <w:tc>
          <w:tcPr>
            <w:tcW w:w="2628" w:type="dxa"/>
          </w:tcPr>
          <w:p w:rsidR="00D20B3F" w:rsidRPr="00D20B3F" w:rsidRDefault="00D20B3F" w:rsidP="00D2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0B3F">
              <w:rPr>
                <w:rFonts w:ascii="Times New Roman" w:hAnsi="Times New Roman"/>
              </w:rPr>
              <w:t xml:space="preserve">Налоговые и неналоговые доходы </w:t>
            </w:r>
          </w:p>
        </w:tc>
        <w:tc>
          <w:tcPr>
            <w:tcW w:w="1800" w:type="dxa"/>
          </w:tcPr>
          <w:p w:rsidR="00D20B3F" w:rsidRPr="00D20B3F" w:rsidRDefault="00A9362F" w:rsidP="00D20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D20B3F">
              <w:rPr>
                <w:rFonts w:ascii="Times New Roman" w:hAnsi="Times New Roman"/>
              </w:rPr>
              <w:t>616 722,3</w:t>
            </w:r>
          </w:p>
        </w:tc>
        <w:tc>
          <w:tcPr>
            <w:tcW w:w="1800" w:type="dxa"/>
          </w:tcPr>
          <w:p w:rsidR="00D20B3F" w:rsidRPr="00D20B3F" w:rsidRDefault="00A9362F" w:rsidP="00D20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D20B3F">
              <w:rPr>
                <w:rFonts w:ascii="Times New Roman" w:hAnsi="Times New Roman"/>
              </w:rPr>
              <w:t>649 715,7</w:t>
            </w:r>
          </w:p>
        </w:tc>
        <w:tc>
          <w:tcPr>
            <w:tcW w:w="1980" w:type="dxa"/>
          </w:tcPr>
          <w:p w:rsidR="00D20B3F" w:rsidRPr="00D20B3F" w:rsidRDefault="00A9362F" w:rsidP="00D20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D20B3F">
              <w:rPr>
                <w:rFonts w:ascii="Times New Roman" w:hAnsi="Times New Roman"/>
              </w:rPr>
              <w:t>733 444,4</w:t>
            </w:r>
          </w:p>
        </w:tc>
        <w:tc>
          <w:tcPr>
            <w:tcW w:w="2160" w:type="dxa"/>
          </w:tcPr>
          <w:p w:rsidR="00D20B3F" w:rsidRPr="00D20B3F" w:rsidRDefault="00975D28" w:rsidP="00D20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65808">
              <w:rPr>
                <w:rFonts w:ascii="Times New Roman" w:hAnsi="Times New Roman"/>
              </w:rPr>
              <w:t>718 936,4</w:t>
            </w:r>
          </w:p>
        </w:tc>
      </w:tr>
    </w:tbl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34F7" w:rsidRPr="007234F7" w:rsidRDefault="00D20B3F" w:rsidP="007234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20B3F">
        <w:rPr>
          <w:rFonts w:ascii="Times New Roman" w:hAnsi="Times New Roman"/>
          <w:sz w:val="26"/>
          <w:szCs w:val="26"/>
        </w:rPr>
        <w:t xml:space="preserve">Основными источниками формирования налоговых доходов, как </w:t>
      </w:r>
      <w:r w:rsidR="001021C1">
        <w:rPr>
          <w:rFonts w:ascii="Times New Roman" w:hAnsi="Times New Roman"/>
          <w:sz w:val="26"/>
          <w:szCs w:val="26"/>
        </w:rPr>
        <w:br/>
      </w:r>
      <w:r w:rsidRPr="00D20B3F">
        <w:rPr>
          <w:rFonts w:ascii="Times New Roman" w:hAnsi="Times New Roman"/>
          <w:sz w:val="26"/>
          <w:szCs w:val="26"/>
        </w:rPr>
        <w:t xml:space="preserve">и в предыдущие годы, являются налог на доходы физических лиц и налоги </w:t>
      </w:r>
      <w:r w:rsidR="001021C1">
        <w:rPr>
          <w:rFonts w:ascii="Times New Roman" w:hAnsi="Times New Roman"/>
          <w:sz w:val="26"/>
          <w:szCs w:val="26"/>
        </w:rPr>
        <w:br/>
      </w:r>
      <w:r w:rsidRPr="00D20B3F">
        <w:rPr>
          <w:rFonts w:ascii="Times New Roman" w:hAnsi="Times New Roman"/>
          <w:sz w:val="26"/>
          <w:szCs w:val="26"/>
        </w:rPr>
        <w:t>на совокупный доход. Их суммарный объем поступления в 202</w:t>
      </w:r>
      <w:r w:rsidR="00787CB9">
        <w:rPr>
          <w:rFonts w:ascii="Times New Roman" w:hAnsi="Times New Roman"/>
          <w:sz w:val="26"/>
          <w:szCs w:val="26"/>
        </w:rPr>
        <w:t>1</w:t>
      </w:r>
      <w:r w:rsidRPr="00D20B3F">
        <w:rPr>
          <w:rFonts w:ascii="Times New Roman" w:hAnsi="Times New Roman"/>
          <w:sz w:val="26"/>
          <w:szCs w:val="26"/>
        </w:rPr>
        <w:t xml:space="preserve"> году составил </w:t>
      </w:r>
      <w:r w:rsidR="001021C1">
        <w:rPr>
          <w:rFonts w:ascii="Times New Roman" w:hAnsi="Times New Roman"/>
          <w:sz w:val="26"/>
          <w:szCs w:val="26"/>
        </w:rPr>
        <w:br/>
      </w:r>
      <w:r w:rsidR="00787CB9" w:rsidRPr="007234F7">
        <w:rPr>
          <w:rFonts w:ascii="Times New Roman" w:hAnsi="Times New Roman"/>
          <w:sz w:val="26"/>
          <w:szCs w:val="26"/>
        </w:rPr>
        <w:t xml:space="preserve">623 млн. руб. (в 2020 – </w:t>
      </w:r>
      <w:r w:rsidRPr="00D20B3F">
        <w:rPr>
          <w:rFonts w:ascii="Times New Roman" w:hAnsi="Times New Roman"/>
          <w:sz w:val="26"/>
          <w:szCs w:val="26"/>
        </w:rPr>
        <w:t>646</w:t>
      </w:r>
      <w:r w:rsidR="00787CB9">
        <w:rPr>
          <w:rFonts w:ascii="Times New Roman" w:hAnsi="Times New Roman"/>
          <w:sz w:val="26"/>
          <w:szCs w:val="26"/>
        </w:rPr>
        <w:t>,</w:t>
      </w:r>
      <w:r w:rsidRPr="00D20B3F">
        <w:rPr>
          <w:rFonts w:ascii="Times New Roman" w:hAnsi="Times New Roman"/>
          <w:sz w:val="26"/>
          <w:szCs w:val="26"/>
        </w:rPr>
        <w:t>3</w:t>
      </w:r>
      <w:r w:rsidR="00787CB9">
        <w:rPr>
          <w:rFonts w:ascii="Times New Roman" w:hAnsi="Times New Roman"/>
          <w:sz w:val="26"/>
          <w:szCs w:val="26"/>
        </w:rPr>
        <w:t xml:space="preserve"> млн.</w:t>
      </w:r>
      <w:r w:rsidR="001021C1">
        <w:rPr>
          <w:rFonts w:ascii="Times New Roman" w:hAnsi="Times New Roman"/>
          <w:sz w:val="26"/>
          <w:szCs w:val="26"/>
        </w:rPr>
        <w:t xml:space="preserve"> руб.</w:t>
      </w:r>
      <w:r w:rsidR="00787CB9">
        <w:rPr>
          <w:rFonts w:ascii="Times New Roman" w:hAnsi="Times New Roman"/>
          <w:sz w:val="26"/>
          <w:szCs w:val="26"/>
        </w:rPr>
        <w:t>)</w:t>
      </w:r>
      <w:r w:rsidR="007234F7">
        <w:rPr>
          <w:rFonts w:ascii="Times New Roman" w:hAnsi="Times New Roman"/>
          <w:sz w:val="26"/>
          <w:szCs w:val="26"/>
        </w:rPr>
        <w:t>, а</w:t>
      </w:r>
      <w:r w:rsidR="007234F7" w:rsidRPr="007234F7">
        <w:rPr>
          <w:rFonts w:ascii="Times New Roman" w:hAnsi="Times New Roman"/>
          <w:sz w:val="26"/>
          <w:szCs w:val="26"/>
        </w:rPr>
        <w:t xml:space="preserve"> доля в структуре налоговых и неналоговых поступлений городского бюджета составляет 87%, что свидетельствует о высокой зависимости бюджета города от поступления данных налогов. </w:t>
      </w:r>
    </w:p>
    <w:p w:rsidR="007234F7" w:rsidRPr="007234F7" w:rsidRDefault="007234F7" w:rsidP="007234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234F7">
        <w:rPr>
          <w:rFonts w:ascii="Times New Roman" w:hAnsi="Times New Roman"/>
          <w:sz w:val="26"/>
          <w:szCs w:val="26"/>
        </w:rPr>
        <w:t xml:space="preserve">Налог на доходы физических лиц поступил в городской бюджет в сумме </w:t>
      </w:r>
      <w:r w:rsidR="001A2F82">
        <w:rPr>
          <w:rFonts w:ascii="Times New Roman" w:hAnsi="Times New Roman"/>
          <w:sz w:val="26"/>
          <w:szCs w:val="26"/>
        </w:rPr>
        <w:br/>
      </w:r>
      <w:r w:rsidRPr="007234F7">
        <w:rPr>
          <w:rFonts w:ascii="Times New Roman" w:hAnsi="Times New Roman"/>
          <w:sz w:val="26"/>
          <w:szCs w:val="26"/>
        </w:rPr>
        <w:t xml:space="preserve">573,9 млн. руб., </w:t>
      </w:r>
      <w:r>
        <w:rPr>
          <w:rFonts w:ascii="Times New Roman" w:hAnsi="Times New Roman"/>
          <w:sz w:val="26"/>
          <w:szCs w:val="26"/>
        </w:rPr>
        <w:t>п</w:t>
      </w:r>
      <w:r w:rsidRPr="007234F7">
        <w:rPr>
          <w:rFonts w:ascii="Times New Roman" w:hAnsi="Times New Roman"/>
          <w:sz w:val="26"/>
          <w:szCs w:val="26"/>
        </w:rPr>
        <w:t xml:space="preserve">еревыполнение планового показателя составило 3 млн. руб. </w:t>
      </w:r>
      <w:r w:rsidR="001A2F82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(в 2020 году </w:t>
      </w:r>
      <w:r w:rsidR="000215B8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578 </w:t>
      </w:r>
      <w:r w:rsidR="00181CDD">
        <w:rPr>
          <w:rFonts w:ascii="Times New Roman" w:hAnsi="Times New Roman"/>
          <w:sz w:val="26"/>
          <w:szCs w:val="26"/>
        </w:rPr>
        <w:t>млн.</w:t>
      </w:r>
      <w:r>
        <w:rPr>
          <w:rFonts w:ascii="Times New Roman" w:hAnsi="Times New Roman"/>
          <w:sz w:val="26"/>
          <w:szCs w:val="26"/>
        </w:rPr>
        <w:t xml:space="preserve"> руб.)</w:t>
      </w:r>
      <w:r w:rsidR="000215B8">
        <w:rPr>
          <w:rFonts w:ascii="Times New Roman" w:hAnsi="Times New Roman"/>
          <w:sz w:val="26"/>
          <w:szCs w:val="26"/>
        </w:rPr>
        <w:t>.</w:t>
      </w:r>
    </w:p>
    <w:p w:rsidR="007234F7" w:rsidRPr="007234F7" w:rsidRDefault="007234F7" w:rsidP="007234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234F7">
        <w:rPr>
          <w:rFonts w:ascii="Times New Roman" w:hAnsi="Times New Roman"/>
          <w:sz w:val="26"/>
          <w:szCs w:val="26"/>
        </w:rPr>
        <w:t>Налоги на совокупный доход</w:t>
      </w:r>
      <w:r w:rsidR="00780450" w:rsidRPr="00780450">
        <w:rPr>
          <w:rFonts w:ascii="Times New Roman" w:hAnsi="Times New Roman"/>
          <w:sz w:val="26"/>
          <w:szCs w:val="26"/>
        </w:rPr>
        <w:t xml:space="preserve"> (</w:t>
      </w:r>
      <w:r w:rsidRPr="007234F7">
        <w:rPr>
          <w:rFonts w:ascii="Times New Roman" w:hAnsi="Times New Roman"/>
          <w:sz w:val="26"/>
          <w:szCs w:val="26"/>
        </w:rPr>
        <w:t>специальные налоговые режимы, используемые субъектами малого и среднего предпринимательства</w:t>
      </w:r>
      <w:r w:rsidR="00780450" w:rsidRPr="00780450">
        <w:rPr>
          <w:rFonts w:ascii="Times New Roman" w:hAnsi="Times New Roman"/>
          <w:sz w:val="26"/>
          <w:szCs w:val="26"/>
        </w:rPr>
        <w:t>)</w:t>
      </w:r>
      <w:r w:rsidRPr="007234F7">
        <w:rPr>
          <w:rFonts w:ascii="Times New Roman" w:hAnsi="Times New Roman"/>
          <w:sz w:val="26"/>
          <w:szCs w:val="26"/>
        </w:rPr>
        <w:t xml:space="preserve"> поступили в бюджет в сумме 4</w:t>
      </w:r>
      <w:r w:rsidR="00BA0EC7">
        <w:rPr>
          <w:rFonts w:ascii="Times New Roman" w:hAnsi="Times New Roman"/>
          <w:sz w:val="26"/>
          <w:szCs w:val="26"/>
        </w:rPr>
        <w:t>9</w:t>
      </w:r>
      <w:r w:rsidRPr="007234F7">
        <w:rPr>
          <w:rFonts w:ascii="Times New Roman" w:hAnsi="Times New Roman"/>
          <w:sz w:val="26"/>
          <w:szCs w:val="26"/>
        </w:rPr>
        <w:t xml:space="preserve"> млн. руб. В состав налогов на совокупный доход входят:</w:t>
      </w:r>
    </w:p>
    <w:p w:rsidR="007234F7" w:rsidRPr="007234F7" w:rsidRDefault="007234F7" w:rsidP="007234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234F7">
        <w:rPr>
          <w:rFonts w:ascii="Times New Roman" w:hAnsi="Times New Roman"/>
          <w:sz w:val="26"/>
          <w:szCs w:val="26"/>
        </w:rPr>
        <w:t>-налог, взимаемый в связи с применением упрощенной системы налогообложения, его поступление составило 35,3 млн. руб.;</w:t>
      </w:r>
    </w:p>
    <w:p w:rsidR="007234F7" w:rsidRPr="007234F7" w:rsidRDefault="007234F7" w:rsidP="007234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234F7">
        <w:rPr>
          <w:rFonts w:ascii="Times New Roman" w:hAnsi="Times New Roman"/>
          <w:sz w:val="26"/>
          <w:szCs w:val="26"/>
        </w:rPr>
        <w:t>-единый налог на вмененный доход поступил в сумме 7,3 млн. руб., в течение 2021 года производилось погашение задолженности прошлых лет по налогу;</w:t>
      </w:r>
    </w:p>
    <w:p w:rsidR="007234F7" w:rsidRPr="007234F7" w:rsidRDefault="007234F7" w:rsidP="007234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234F7">
        <w:rPr>
          <w:rFonts w:ascii="Times New Roman" w:hAnsi="Times New Roman"/>
          <w:sz w:val="26"/>
          <w:szCs w:val="26"/>
        </w:rPr>
        <w:t>-налог, взимаемый в связи с применением патентной системы налогообложения</w:t>
      </w:r>
      <w:r w:rsidR="000215B8">
        <w:rPr>
          <w:rFonts w:ascii="Times New Roman" w:hAnsi="Times New Roman"/>
          <w:sz w:val="26"/>
          <w:szCs w:val="26"/>
        </w:rPr>
        <w:t>,</w:t>
      </w:r>
      <w:r w:rsidRPr="007234F7">
        <w:rPr>
          <w:rFonts w:ascii="Times New Roman" w:hAnsi="Times New Roman"/>
          <w:sz w:val="26"/>
          <w:szCs w:val="26"/>
        </w:rPr>
        <w:t xml:space="preserve"> поступил в сумме 3,3 млн. руб., что в 1,5 раза превысило плановые назначения. Объясняется это увеличением количества плательщиков;</w:t>
      </w:r>
    </w:p>
    <w:p w:rsidR="007234F7" w:rsidRPr="007234F7" w:rsidRDefault="007234F7" w:rsidP="007234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234F7">
        <w:rPr>
          <w:rFonts w:ascii="Times New Roman" w:hAnsi="Times New Roman"/>
          <w:sz w:val="26"/>
          <w:szCs w:val="26"/>
        </w:rPr>
        <w:t xml:space="preserve">-единый сельскохозяйственный налог зачислен в бюджет в сумме 3,1 млн. руб. Налоги на имущество поступили в сумме 31,4 млн. руб., что почти на 3 млн. руб. больше, чем в 2020 году. </w:t>
      </w:r>
    </w:p>
    <w:p w:rsidR="007234F7" w:rsidRPr="007234F7" w:rsidRDefault="007234F7" w:rsidP="007234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234F7">
        <w:rPr>
          <w:rFonts w:ascii="Times New Roman" w:hAnsi="Times New Roman"/>
          <w:sz w:val="26"/>
          <w:szCs w:val="26"/>
        </w:rPr>
        <w:t>В 2021 году доходы от перечисления части прибыли муниципальных унитарных предприятий и доходы от продажи материальных и нематериальных активов поступили в городской бюджет в сумме 20,4 млн. руб. В целях сбалансированности бюджета, учитывая возникшие потери бюджета в связи</w:t>
      </w:r>
      <w:r w:rsidR="001A2F82">
        <w:rPr>
          <w:rFonts w:ascii="Times New Roman" w:hAnsi="Times New Roman"/>
          <w:sz w:val="26"/>
          <w:szCs w:val="26"/>
        </w:rPr>
        <w:br/>
      </w:r>
      <w:r w:rsidRPr="007234F7">
        <w:rPr>
          <w:rFonts w:ascii="Times New Roman" w:hAnsi="Times New Roman"/>
          <w:sz w:val="26"/>
          <w:szCs w:val="26"/>
        </w:rPr>
        <w:t>с изменением налогового и бюджетного законодательства, возникла необходимость изыскать дополнительные ресурсы для исполнения всех расходных обязательств муниципального образования. Учитывая, что в предыдущие годы проведена работа по стабилизации работы муниципальных предприятий города</w:t>
      </w:r>
      <w:r w:rsidR="001A2F82">
        <w:rPr>
          <w:rFonts w:ascii="Times New Roman" w:hAnsi="Times New Roman"/>
          <w:sz w:val="26"/>
          <w:szCs w:val="26"/>
        </w:rPr>
        <w:t>,</w:t>
      </w:r>
      <w:r w:rsidRPr="007234F7">
        <w:rPr>
          <w:rFonts w:ascii="Times New Roman" w:hAnsi="Times New Roman"/>
          <w:sz w:val="26"/>
          <w:szCs w:val="26"/>
        </w:rPr>
        <w:t xml:space="preserve"> было принято решение об установлении норматива отчислений от прибыли предприятий по итога</w:t>
      </w:r>
      <w:r w:rsidR="001A2F82">
        <w:rPr>
          <w:rFonts w:ascii="Times New Roman" w:hAnsi="Times New Roman"/>
          <w:sz w:val="26"/>
          <w:szCs w:val="26"/>
        </w:rPr>
        <w:t>м 2020 года, в связи с чем</w:t>
      </w:r>
      <w:r w:rsidRPr="007234F7">
        <w:rPr>
          <w:rFonts w:ascii="Times New Roman" w:hAnsi="Times New Roman"/>
          <w:sz w:val="26"/>
          <w:szCs w:val="26"/>
        </w:rPr>
        <w:t xml:space="preserve"> поступления в бюджет составили 9,7 млн. руб. </w:t>
      </w:r>
      <w:r w:rsidR="001A2F82">
        <w:rPr>
          <w:rFonts w:ascii="Times New Roman" w:hAnsi="Times New Roman"/>
          <w:sz w:val="26"/>
          <w:szCs w:val="26"/>
        </w:rPr>
        <w:t>Также</w:t>
      </w:r>
      <w:r w:rsidRPr="007234F7">
        <w:rPr>
          <w:rFonts w:ascii="Times New Roman" w:hAnsi="Times New Roman"/>
          <w:sz w:val="26"/>
          <w:szCs w:val="26"/>
        </w:rPr>
        <w:t xml:space="preserve"> было реализовано муниципальное имущество в виде земельных участков, по итогам торгов общая сумм</w:t>
      </w:r>
      <w:r w:rsidR="006472A1">
        <w:rPr>
          <w:rFonts w:ascii="Times New Roman" w:hAnsi="Times New Roman"/>
          <w:sz w:val="26"/>
          <w:szCs w:val="26"/>
        </w:rPr>
        <w:t>а</w:t>
      </w:r>
      <w:r w:rsidRPr="007234F7">
        <w:rPr>
          <w:rFonts w:ascii="Times New Roman" w:hAnsi="Times New Roman"/>
          <w:sz w:val="26"/>
          <w:szCs w:val="26"/>
        </w:rPr>
        <w:t xml:space="preserve"> от продажи составила 10,7 млн. руб. </w:t>
      </w:r>
    </w:p>
    <w:p w:rsidR="00BA0EC7" w:rsidRDefault="00181CDD" w:rsidP="00BA0E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81CDD">
        <w:rPr>
          <w:rFonts w:ascii="Times New Roman" w:hAnsi="Times New Roman"/>
          <w:sz w:val="26"/>
          <w:szCs w:val="26"/>
        </w:rPr>
        <w:t xml:space="preserve">Безвозмездные поступления поступили в сумме 200,6 млн. руб., (89,1 % </w:t>
      </w:r>
      <w:r w:rsidR="001A2F82">
        <w:rPr>
          <w:rFonts w:ascii="Times New Roman" w:hAnsi="Times New Roman"/>
          <w:sz w:val="26"/>
          <w:szCs w:val="26"/>
        </w:rPr>
        <w:br/>
      </w:r>
      <w:r w:rsidRPr="00181CDD">
        <w:rPr>
          <w:rFonts w:ascii="Times New Roman" w:hAnsi="Times New Roman"/>
          <w:sz w:val="26"/>
          <w:szCs w:val="26"/>
        </w:rPr>
        <w:t xml:space="preserve">от плана). Дотация на выравнивание бюджетной обеспеченности предоставлена </w:t>
      </w:r>
      <w:r w:rsidR="001A2F82">
        <w:rPr>
          <w:rFonts w:ascii="Times New Roman" w:hAnsi="Times New Roman"/>
          <w:sz w:val="26"/>
          <w:szCs w:val="26"/>
        </w:rPr>
        <w:br/>
      </w:r>
      <w:r w:rsidRPr="00181CDD">
        <w:rPr>
          <w:rFonts w:ascii="Times New Roman" w:hAnsi="Times New Roman"/>
          <w:sz w:val="26"/>
          <w:szCs w:val="26"/>
        </w:rPr>
        <w:t>из окружного бюджета в сумме 30,9 млн. руб., субсидии перечислены городскому бюджету в сумме – 132,1 млн. руб., субвенции – 38,9 млн. руб.</w:t>
      </w:r>
    </w:p>
    <w:p w:rsidR="00D20B3F" w:rsidRPr="00181CDD" w:rsidRDefault="00D20B3F" w:rsidP="00BA0E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Исполнение расходной части городского бюджета составило </w:t>
      </w:r>
      <w:r w:rsidR="00181CDD" w:rsidRPr="00181CDD">
        <w:rPr>
          <w:rFonts w:ascii="Times New Roman" w:eastAsia="Times New Roman" w:hAnsi="Times New Roman"/>
          <w:sz w:val="26"/>
          <w:szCs w:val="26"/>
          <w:lang w:eastAsia="ru-RU"/>
        </w:rPr>
        <w:t>935,2 млн. руб., это 93,4%</w:t>
      </w:r>
      <w:r w:rsidR="00181CDD" w:rsidRPr="00920991">
        <w:rPr>
          <w:sz w:val="26"/>
          <w:szCs w:val="26"/>
        </w:rPr>
        <w:t xml:space="preserve"> 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от запланированных назначений. </w:t>
      </w:r>
    </w:p>
    <w:p w:rsidR="00181CDD" w:rsidRPr="00181CDD" w:rsidRDefault="00181CDD" w:rsidP="00BA0E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CD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Приоритетное место в структуре расходов городского бюджета, это 67% </w:t>
      </w:r>
      <w:r w:rsidR="001A2F8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81CDD">
        <w:rPr>
          <w:rFonts w:ascii="Times New Roman" w:eastAsia="Times New Roman" w:hAnsi="Times New Roman"/>
          <w:sz w:val="26"/>
          <w:szCs w:val="26"/>
          <w:lang w:eastAsia="ru-RU"/>
        </w:rPr>
        <w:t xml:space="preserve">от расходной части бюджета, занимают расходы на жилищно-коммунальное </w:t>
      </w:r>
      <w:r w:rsidRPr="00181CD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хозяйство, развитие транспортной системы и дорожное хозяйство. На данные цели </w:t>
      </w:r>
      <w:r w:rsidR="001A2F82" w:rsidRPr="00181CDD">
        <w:rPr>
          <w:rFonts w:ascii="Times New Roman" w:eastAsia="Times New Roman" w:hAnsi="Times New Roman"/>
          <w:sz w:val="26"/>
          <w:szCs w:val="26"/>
          <w:lang w:eastAsia="ru-RU"/>
        </w:rPr>
        <w:t xml:space="preserve">в 2021 году </w:t>
      </w:r>
      <w:r w:rsidRPr="00181CDD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направлено 625 млн. руб. На решение общегосударственных </w:t>
      </w:r>
      <w:r w:rsidR="002D4519" w:rsidRPr="002D4519">
        <w:rPr>
          <w:rFonts w:ascii="Times New Roman" w:eastAsia="Times New Roman" w:hAnsi="Times New Roman"/>
          <w:sz w:val="26"/>
          <w:szCs w:val="26"/>
          <w:lang w:eastAsia="ru-RU"/>
        </w:rPr>
        <w:t>вопросов</w:t>
      </w:r>
      <w:r w:rsidRPr="002D45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1CDD">
        <w:rPr>
          <w:rFonts w:ascii="Times New Roman" w:eastAsia="Times New Roman" w:hAnsi="Times New Roman"/>
          <w:sz w:val="26"/>
          <w:szCs w:val="26"/>
          <w:lang w:eastAsia="ru-RU"/>
        </w:rPr>
        <w:t>направлено 26 % от расходной части бюджета, или 248,3 млн. руб. На социальную политику направлено 50,6 м</w:t>
      </w:r>
      <w:r w:rsidR="001A2F82">
        <w:rPr>
          <w:rFonts w:ascii="Times New Roman" w:eastAsia="Times New Roman" w:hAnsi="Times New Roman"/>
          <w:sz w:val="26"/>
          <w:szCs w:val="26"/>
          <w:lang w:eastAsia="ru-RU"/>
        </w:rPr>
        <w:t xml:space="preserve">лн. руб. </w:t>
      </w:r>
    </w:p>
    <w:p w:rsidR="00181CDD" w:rsidRPr="00181CDD" w:rsidRDefault="00181CDD" w:rsidP="00181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CDD">
        <w:rPr>
          <w:rFonts w:ascii="Times New Roman" w:eastAsia="Times New Roman" w:hAnsi="Times New Roman"/>
          <w:sz w:val="26"/>
          <w:szCs w:val="26"/>
          <w:lang w:eastAsia="ru-RU"/>
        </w:rPr>
        <w:t xml:space="preserve">Одним из механизмов повышения эффективности использования средств бюджета является контрактная система, которая направлена на совершенствование закупочного процесса, обоснованность цен муниципальных контрактов. В 2021 году заключено 613 муниципальных контрактов и договоров на общую сумму </w:t>
      </w:r>
      <w:r w:rsidR="000215B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81CDD">
        <w:rPr>
          <w:rFonts w:ascii="Times New Roman" w:eastAsia="Times New Roman" w:hAnsi="Times New Roman"/>
          <w:sz w:val="26"/>
          <w:szCs w:val="26"/>
          <w:lang w:eastAsia="ru-RU"/>
        </w:rPr>
        <w:t>351,8 млн. руб. Экономия по результатам торгов составила</w:t>
      </w:r>
      <w:r w:rsidR="000215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1CDD">
        <w:rPr>
          <w:rFonts w:ascii="Times New Roman" w:eastAsia="Times New Roman" w:hAnsi="Times New Roman"/>
          <w:sz w:val="26"/>
          <w:szCs w:val="26"/>
          <w:lang w:eastAsia="ru-RU"/>
        </w:rPr>
        <w:t>32 млн. руб.</w:t>
      </w:r>
    </w:p>
    <w:p w:rsidR="00D20B3F" w:rsidRPr="00BE28E4" w:rsidRDefault="00D20B3F" w:rsidP="00D20B3F">
      <w:pPr>
        <w:spacing w:after="0" w:line="240" w:lineRule="auto"/>
        <w:ind w:firstLine="709"/>
        <w:jc w:val="both"/>
      </w:pPr>
      <w:r w:rsidRPr="00BE28E4">
        <w:rPr>
          <w:rFonts w:ascii="Times New Roman" w:hAnsi="Times New Roman"/>
          <w:b/>
          <w:sz w:val="26"/>
          <w:szCs w:val="26"/>
          <w:lang w:eastAsia="ru-RU"/>
        </w:rPr>
        <w:t xml:space="preserve">Планирование и расходование бюджетных ассигнований </w:t>
      </w:r>
      <w:r w:rsidRPr="00BE28E4">
        <w:rPr>
          <w:rFonts w:ascii="Times New Roman" w:hAnsi="Times New Roman"/>
          <w:sz w:val="26"/>
          <w:szCs w:val="26"/>
          <w:lang w:eastAsia="ru-RU"/>
        </w:rPr>
        <w:t xml:space="preserve">основывалось </w:t>
      </w:r>
      <w:r w:rsidR="001021C1">
        <w:rPr>
          <w:rFonts w:ascii="Times New Roman" w:hAnsi="Times New Roman"/>
          <w:sz w:val="26"/>
          <w:szCs w:val="26"/>
          <w:lang w:eastAsia="ru-RU"/>
        </w:rPr>
        <w:br/>
      </w:r>
      <w:r w:rsidRPr="00BE28E4">
        <w:rPr>
          <w:rFonts w:ascii="Times New Roman" w:hAnsi="Times New Roman"/>
          <w:sz w:val="26"/>
          <w:szCs w:val="26"/>
          <w:lang w:eastAsia="ru-RU"/>
        </w:rPr>
        <w:t>на программно-целевых принципах. В 202</w:t>
      </w:r>
      <w:r w:rsidR="00780450" w:rsidRPr="00BE02E0">
        <w:rPr>
          <w:rFonts w:ascii="Times New Roman" w:hAnsi="Times New Roman"/>
          <w:sz w:val="26"/>
          <w:szCs w:val="26"/>
          <w:lang w:eastAsia="ru-RU"/>
        </w:rPr>
        <w:t>1</w:t>
      </w:r>
      <w:r w:rsidRPr="00BE28E4">
        <w:rPr>
          <w:rFonts w:ascii="Times New Roman" w:hAnsi="Times New Roman"/>
          <w:sz w:val="26"/>
          <w:szCs w:val="26"/>
          <w:lang w:eastAsia="ru-RU"/>
        </w:rPr>
        <w:t xml:space="preserve"> году реализовывалось 7 муниципальных программ.</w:t>
      </w:r>
      <w:bookmarkStart w:id="0" w:name="_GoBack"/>
      <w:bookmarkEnd w:id="0"/>
    </w:p>
    <w:p w:rsidR="00B57841" w:rsidRDefault="00B57841" w:rsidP="00B57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 итогов проведенной оценки эффективности реализации муниципальных программ за 2020 год показал, что из 7 программ высокоэффективными признаны 6 программ, </w:t>
      </w:r>
      <w:proofErr w:type="spellStart"/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t>среднеэффективной</w:t>
      </w:r>
      <w:proofErr w:type="spellEnd"/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признана </w:t>
      </w:r>
      <w:r w:rsidR="0012769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t>1 программа, что свидетельствует о том, что на выделенные и привлеченные средства были максимально решены поставленные задачи, достигнуты целевые показатели. Неэффективных программ не выявлено.</w:t>
      </w:r>
    </w:p>
    <w:p w:rsidR="00B57841" w:rsidRDefault="00B57841" w:rsidP="00B57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t>Общий объем финансирования муниципальных программ на 2021 год был запланирован в размере 949 430,24 тыс. рублей, в том числе:</w:t>
      </w:r>
    </w:p>
    <w:p w:rsidR="00B57841" w:rsidRDefault="00B57841" w:rsidP="00B57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t>окружной бюджет – 195 512,46 тыс. рублей (20,5 %),</w:t>
      </w:r>
    </w:p>
    <w:p w:rsidR="00B57841" w:rsidRDefault="00B57841" w:rsidP="00B57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t>городской бюджет – 753 562,73 тыс. рублей (79,4 %),</w:t>
      </w:r>
    </w:p>
    <w:p w:rsidR="00B57841" w:rsidRDefault="00B57841" w:rsidP="00B57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t>внебюджетные источники – 352,41 тыс. рублей (0,1 %).</w:t>
      </w:r>
    </w:p>
    <w:p w:rsidR="00B57841" w:rsidRDefault="00B57841" w:rsidP="00B57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t>Для сравнения: в 2020 году плановый объем финансирования программ составил 918 143,7 тыс. рублей.</w:t>
      </w:r>
    </w:p>
    <w:p w:rsidR="00B57841" w:rsidRDefault="00B57841" w:rsidP="00B57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t>Кассовое исполнение программ за 2020 год составило 885 903,356 тыс. рублей или 93 % от запланированного объема (2020 – 881 222,9 тыс. рублей, 96 %).</w:t>
      </w:r>
    </w:p>
    <w:p w:rsidR="00B57841" w:rsidRDefault="00B57841" w:rsidP="00B57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t>Практически в полном объеме были реализованы следующие программы:</w:t>
      </w:r>
    </w:p>
    <w:p w:rsidR="00B57841" w:rsidRDefault="008E4139" w:rsidP="00B57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институтов гражданского общества в муниципальном образовании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 – 99,0%;</w:t>
      </w:r>
    </w:p>
    <w:p w:rsidR="00B57841" w:rsidRDefault="008E4139" w:rsidP="00B57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Поддержка отдельных категорий граждан муниципального образования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 – 95,0%;</w:t>
      </w:r>
    </w:p>
    <w:p w:rsidR="00B57841" w:rsidRDefault="008E4139" w:rsidP="00B57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Совершенствование и развитие муниципального управления </w:t>
      </w:r>
      <w:r w:rsidR="0012769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муниципальном образовании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 – 93%;</w:t>
      </w:r>
    </w:p>
    <w:p w:rsidR="00B57841" w:rsidRDefault="008E4139" w:rsidP="00B57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комфортной городской среды в муниципальном образовании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 – 95%;</w:t>
      </w:r>
    </w:p>
    <w:p w:rsidR="00B57841" w:rsidRDefault="008E4139" w:rsidP="00B57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Повышение уровня жизнеобеспечения и безопасности жизнедеятельности населения муниципального образования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 – 91%;</w:t>
      </w:r>
    </w:p>
    <w:p w:rsidR="00B57841" w:rsidRDefault="008E4139" w:rsidP="00B57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предпринимательства в муниципальном образовании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57841"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 – 97%.</w:t>
      </w:r>
    </w:p>
    <w:p w:rsidR="00B57841" w:rsidRDefault="00B57841" w:rsidP="00B57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Наименьший процент исполнения по программе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Повышение эффективности реализации молодежной политики в муниципальном образовании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 – 76,0%. </w:t>
      </w:r>
    </w:p>
    <w:p w:rsidR="00B57841" w:rsidRDefault="00B57841" w:rsidP="00B57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t>Вместе с тем следует отметить, что мероприятия по указанной программе выполнены в срок и на высоком уровне.</w:t>
      </w:r>
    </w:p>
    <w:p w:rsidR="00B57841" w:rsidRDefault="00B57841" w:rsidP="00B57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Освоение денежных средств не в полном объеме вызвано введением </w:t>
      </w:r>
      <w:r w:rsidR="0012769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Ненецкого автономного округа ограничительных мер с 28 марта </w:t>
      </w:r>
      <w:r w:rsidR="0012769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57841">
        <w:rPr>
          <w:rFonts w:ascii="Times New Roman" w:eastAsia="Times New Roman" w:hAnsi="Times New Roman"/>
          <w:sz w:val="26"/>
          <w:szCs w:val="26"/>
          <w:lang w:eastAsia="ru-RU"/>
        </w:rPr>
        <w:t>2020 года и отменой многих запланированных мероприятий.</w:t>
      </w:r>
    </w:p>
    <w:p w:rsidR="00D20B3F" w:rsidRPr="00BE28E4" w:rsidRDefault="00D20B3F" w:rsidP="00B57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Важной задачей является обеспечение эффективного управления муниципальным долгом, сохранение достигнутых показателей высокой долговой устойчивости по управлению муниципальным долгом, поддержание рейтинга города как надежного заемщика с высокой долговой устойчивостью. Объем муниципального долга поддерживается на экономически безопасном уровне долговой устойчивости с учетом всех возможных рисков. В качестве источника финансирования дефицита бюджета в 202</w:t>
      </w:r>
      <w:r w:rsidR="00363C63" w:rsidRPr="00363C6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были привлечены кредитные ресурсы в сумме 65 000,0 тыс. руб. По итогам проведенного аукциона ставка </w:t>
      </w:r>
      <w:r w:rsidRPr="00363C63">
        <w:rPr>
          <w:rFonts w:ascii="Times New Roman" w:eastAsia="Times New Roman" w:hAnsi="Times New Roman"/>
          <w:sz w:val="26"/>
          <w:szCs w:val="26"/>
          <w:lang w:eastAsia="ru-RU"/>
        </w:rPr>
        <w:t>составила 6,4%</w:t>
      </w:r>
      <w:r w:rsidR="00361061" w:rsidRPr="00363C6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63C63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победителем было признано ПАО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363C63">
        <w:rPr>
          <w:rFonts w:ascii="Times New Roman" w:eastAsia="Times New Roman" w:hAnsi="Times New Roman"/>
          <w:sz w:val="26"/>
          <w:szCs w:val="26"/>
          <w:lang w:eastAsia="ru-RU"/>
        </w:rPr>
        <w:t>Сбербанк России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363C6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20B3F" w:rsidRPr="00BE28E4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B3F" w:rsidRPr="00BE28E4" w:rsidRDefault="00D20B3F" w:rsidP="00D20B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Динамика муниципального долга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934"/>
        <w:gridCol w:w="1933"/>
        <w:gridCol w:w="1934"/>
        <w:gridCol w:w="1772"/>
      </w:tblGrid>
      <w:tr w:rsidR="00780450" w:rsidRPr="00363C63" w:rsidTr="00BA0EC7">
        <w:tc>
          <w:tcPr>
            <w:tcW w:w="1772" w:type="dxa"/>
            <w:shd w:val="clear" w:color="auto" w:fill="auto"/>
          </w:tcPr>
          <w:p w:rsidR="00780450" w:rsidRPr="00363C63" w:rsidRDefault="00780450" w:rsidP="00196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На 01.01.2018</w:t>
            </w:r>
          </w:p>
        </w:tc>
        <w:tc>
          <w:tcPr>
            <w:tcW w:w="1934" w:type="dxa"/>
            <w:shd w:val="clear" w:color="auto" w:fill="auto"/>
          </w:tcPr>
          <w:p w:rsidR="00780450" w:rsidRPr="00363C63" w:rsidRDefault="00780450" w:rsidP="00196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На 01.01.2019</w:t>
            </w:r>
          </w:p>
        </w:tc>
        <w:tc>
          <w:tcPr>
            <w:tcW w:w="1933" w:type="dxa"/>
            <w:shd w:val="clear" w:color="auto" w:fill="auto"/>
          </w:tcPr>
          <w:p w:rsidR="00780450" w:rsidRPr="00363C63" w:rsidRDefault="00780450" w:rsidP="00196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На 01.01.2020</w:t>
            </w:r>
          </w:p>
        </w:tc>
        <w:tc>
          <w:tcPr>
            <w:tcW w:w="1934" w:type="dxa"/>
            <w:shd w:val="clear" w:color="auto" w:fill="auto"/>
          </w:tcPr>
          <w:p w:rsidR="00780450" w:rsidRPr="00363C63" w:rsidRDefault="00780450" w:rsidP="00196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На 01.01.2021</w:t>
            </w:r>
          </w:p>
        </w:tc>
        <w:tc>
          <w:tcPr>
            <w:tcW w:w="1772" w:type="dxa"/>
          </w:tcPr>
          <w:p w:rsidR="00780450" w:rsidRPr="00363C63" w:rsidRDefault="00780450" w:rsidP="00196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На 01.01.2022</w:t>
            </w:r>
          </w:p>
        </w:tc>
      </w:tr>
      <w:tr w:rsidR="00780450" w:rsidRPr="00363C63" w:rsidTr="00BA0EC7">
        <w:tc>
          <w:tcPr>
            <w:tcW w:w="1772" w:type="dxa"/>
            <w:shd w:val="clear" w:color="auto" w:fill="auto"/>
          </w:tcPr>
          <w:p w:rsidR="00780450" w:rsidRPr="00363C63" w:rsidRDefault="00780450" w:rsidP="00196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65 000,0</w:t>
            </w:r>
          </w:p>
        </w:tc>
        <w:tc>
          <w:tcPr>
            <w:tcW w:w="1934" w:type="dxa"/>
            <w:shd w:val="clear" w:color="auto" w:fill="auto"/>
          </w:tcPr>
          <w:p w:rsidR="00780450" w:rsidRPr="00363C63" w:rsidRDefault="00780450" w:rsidP="00196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69 000,0</w:t>
            </w:r>
          </w:p>
        </w:tc>
        <w:tc>
          <w:tcPr>
            <w:tcW w:w="1933" w:type="dxa"/>
            <w:shd w:val="clear" w:color="auto" w:fill="auto"/>
          </w:tcPr>
          <w:p w:rsidR="00780450" w:rsidRPr="00363C63" w:rsidRDefault="00780450" w:rsidP="00196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60 000,0</w:t>
            </w:r>
          </w:p>
        </w:tc>
        <w:tc>
          <w:tcPr>
            <w:tcW w:w="1934" w:type="dxa"/>
            <w:shd w:val="clear" w:color="auto" w:fill="auto"/>
          </w:tcPr>
          <w:p w:rsidR="00780450" w:rsidRPr="00363C63" w:rsidRDefault="00780450" w:rsidP="00196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65 000,0</w:t>
            </w:r>
          </w:p>
        </w:tc>
        <w:tc>
          <w:tcPr>
            <w:tcW w:w="1772" w:type="dxa"/>
          </w:tcPr>
          <w:p w:rsidR="00780450" w:rsidRPr="00363C63" w:rsidRDefault="00780450" w:rsidP="00196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65 000,0</w:t>
            </w:r>
          </w:p>
        </w:tc>
      </w:tr>
    </w:tbl>
    <w:p w:rsidR="00BA0EC7" w:rsidRDefault="00BA0EC7" w:rsidP="00D20B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B3F" w:rsidRPr="00BE28E4" w:rsidRDefault="00D20B3F" w:rsidP="00D20B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Динамика расходов на обслуживание долга</w:t>
      </w:r>
      <w:r w:rsidR="00BA0EC7" w:rsidRPr="00BA0EC7">
        <w:rPr>
          <w:rFonts w:ascii="Times New Roman" w:hAnsi="Times New Roman"/>
          <w:sz w:val="26"/>
          <w:szCs w:val="26"/>
        </w:rPr>
        <w:t xml:space="preserve"> </w:t>
      </w:r>
      <w:r w:rsidR="00BA0EC7">
        <w:rPr>
          <w:rFonts w:ascii="Times New Roman" w:hAnsi="Times New Roman"/>
          <w:sz w:val="26"/>
          <w:szCs w:val="26"/>
        </w:rPr>
        <w:t>(</w:t>
      </w:r>
      <w:r w:rsidR="00BA0EC7" w:rsidRPr="00363C63">
        <w:rPr>
          <w:rFonts w:ascii="Times New Roman" w:hAnsi="Times New Roman"/>
          <w:sz w:val="26"/>
          <w:szCs w:val="26"/>
        </w:rPr>
        <w:t>тыс. руб.</w:t>
      </w:r>
      <w:r w:rsidR="00BA0EC7">
        <w:rPr>
          <w:rFonts w:ascii="Times New Roman" w:hAnsi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794"/>
        <w:gridCol w:w="1794"/>
        <w:gridCol w:w="2063"/>
        <w:gridCol w:w="1900"/>
      </w:tblGrid>
      <w:tr w:rsidR="00780450" w:rsidRPr="00363C63" w:rsidTr="00363C63">
        <w:tc>
          <w:tcPr>
            <w:tcW w:w="1794" w:type="dxa"/>
            <w:shd w:val="clear" w:color="auto" w:fill="auto"/>
          </w:tcPr>
          <w:p w:rsidR="00780450" w:rsidRPr="00363C63" w:rsidRDefault="00780450" w:rsidP="00363C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94" w:type="dxa"/>
            <w:shd w:val="clear" w:color="auto" w:fill="auto"/>
          </w:tcPr>
          <w:p w:rsidR="00780450" w:rsidRPr="00363C63" w:rsidRDefault="00780450" w:rsidP="00363C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94" w:type="dxa"/>
            <w:shd w:val="clear" w:color="auto" w:fill="auto"/>
          </w:tcPr>
          <w:p w:rsidR="00780450" w:rsidRPr="00363C63" w:rsidRDefault="00780450" w:rsidP="00363C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063" w:type="dxa"/>
            <w:shd w:val="clear" w:color="auto" w:fill="auto"/>
          </w:tcPr>
          <w:p w:rsidR="00780450" w:rsidRPr="00363C63" w:rsidRDefault="00780450" w:rsidP="00363C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900" w:type="dxa"/>
          </w:tcPr>
          <w:p w:rsidR="00780450" w:rsidRPr="00363C63" w:rsidRDefault="00780450" w:rsidP="00363C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780450" w:rsidRPr="00363C63" w:rsidTr="00363C63">
        <w:tc>
          <w:tcPr>
            <w:tcW w:w="1794" w:type="dxa"/>
            <w:shd w:val="clear" w:color="auto" w:fill="auto"/>
          </w:tcPr>
          <w:p w:rsidR="00780450" w:rsidRPr="00363C63" w:rsidRDefault="00780450" w:rsidP="00363C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7 912,5</w:t>
            </w:r>
          </w:p>
        </w:tc>
        <w:tc>
          <w:tcPr>
            <w:tcW w:w="1794" w:type="dxa"/>
            <w:shd w:val="clear" w:color="auto" w:fill="auto"/>
          </w:tcPr>
          <w:p w:rsidR="00780450" w:rsidRPr="00363C63" w:rsidRDefault="00780450" w:rsidP="00363C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5 878,0</w:t>
            </w:r>
          </w:p>
        </w:tc>
        <w:tc>
          <w:tcPr>
            <w:tcW w:w="1794" w:type="dxa"/>
            <w:shd w:val="clear" w:color="auto" w:fill="auto"/>
          </w:tcPr>
          <w:p w:rsidR="00780450" w:rsidRPr="00363C63" w:rsidRDefault="00780450" w:rsidP="00363C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2 597,1</w:t>
            </w:r>
          </w:p>
        </w:tc>
        <w:tc>
          <w:tcPr>
            <w:tcW w:w="2063" w:type="dxa"/>
            <w:shd w:val="clear" w:color="auto" w:fill="auto"/>
          </w:tcPr>
          <w:p w:rsidR="00780450" w:rsidRPr="00363C63" w:rsidRDefault="00780450" w:rsidP="00363C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839,1</w:t>
            </w:r>
          </w:p>
        </w:tc>
        <w:tc>
          <w:tcPr>
            <w:tcW w:w="1900" w:type="dxa"/>
          </w:tcPr>
          <w:p w:rsidR="00780450" w:rsidRPr="00363C63" w:rsidRDefault="00780450" w:rsidP="00363C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C63">
              <w:rPr>
                <w:rFonts w:ascii="Times New Roman" w:hAnsi="Times New Roman"/>
                <w:sz w:val="26"/>
                <w:szCs w:val="26"/>
              </w:rPr>
              <w:t>672,2</w:t>
            </w:r>
          </w:p>
        </w:tc>
      </w:tr>
    </w:tbl>
    <w:p w:rsidR="0012769D" w:rsidRDefault="0012769D" w:rsidP="00363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3C63" w:rsidRPr="00363C63" w:rsidRDefault="00363C63" w:rsidP="00363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3C63">
        <w:rPr>
          <w:rFonts w:ascii="Times New Roman" w:eastAsia="Times New Roman" w:hAnsi="Times New Roman"/>
          <w:sz w:val="26"/>
          <w:szCs w:val="26"/>
          <w:lang w:eastAsia="ru-RU"/>
        </w:rPr>
        <w:t xml:space="preserve">Кроме того, в 2021 году привлекался бюджетный кредит на пополнение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остатка средств на едином счете городского </w:t>
      </w:r>
      <w:r w:rsidRPr="00363C63">
        <w:rPr>
          <w:rFonts w:ascii="Times New Roman" w:eastAsia="Times New Roman" w:hAnsi="Times New Roman"/>
          <w:sz w:val="26"/>
          <w:szCs w:val="26"/>
          <w:lang w:eastAsia="ru-RU"/>
        </w:rPr>
        <w:t>бюджета по договору между Администрацией Нарьян-Мар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63C63">
        <w:rPr>
          <w:rFonts w:ascii="Times New Roman" w:eastAsia="Times New Roman" w:hAnsi="Times New Roman"/>
          <w:sz w:val="26"/>
          <w:szCs w:val="26"/>
          <w:lang w:eastAsia="ru-RU"/>
        </w:rPr>
        <w:t xml:space="preserve"> и Управлением федерального казначейства </w:t>
      </w:r>
      <w:r w:rsidR="0012769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363C63">
        <w:rPr>
          <w:rFonts w:ascii="Times New Roman" w:eastAsia="Times New Roman" w:hAnsi="Times New Roman"/>
          <w:sz w:val="26"/>
          <w:szCs w:val="26"/>
          <w:lang w:eastAsia="ru-RU"/>
        </w:rPr>
        <w:t xml:space="preserve">по Архангельской области и Ненецкому автономному округу под 0,1 процент годовых в сумме 56 млн. руб. Обязательство по договору выполнено </w:t>
      </w:r>
      <w:r w:rsidR="0012769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363C63">
        <w:rPr>
          <w:rFonts w:ascii="Times New Roman" w:eastAsia="Times New Roman" w:hAnsi="Times New Roman"/>
          <w:sz w:val="26"/>
          <w:szCs w:val="26"/>
          <w:lang w:eastAsia="ru-RU"/>
        </w:rPr>
        <w:t>в установленные сроки.</w:t>
      </w:r>
    </w:p>
    <w:p w:rsidR="003E5E91" w:rsidRDefault="00363C63" w:rsidP="003E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3C63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на обслуживание муниципального долга в 2021 году составили </w:t>
      </w:r>
      <w:r w:rsidR="0012769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363C63">
        <w:rPr>
          <w:rFonts w:ascii="Times New Roman" w:eastAsia="Times New Roman" w:hAnsi="Times New Roman"/>
          <w:sz w:val="26"/>
          <w:szCs w:val="26"/>
          <w:lang w:eastAsia="ru-RU"/>
        </w:rPr>
        <w:t xml:space="preserve">672,2 тыс. руб. В целом экономия по году составила порядка 6 млн. руб. </w:t>
      </w:r>
    </w:p>
    <w:p w:rsidR="00D20B3F" w:rsidRPr="00BE28E4" w:rsidRDefault="00D20B3F" w:rsidP="003E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оценкой долговой устойчивости, проведенной Департаментом финансов и экономики НАО в 202</w:t>
      </w:r>
      <w:r w:rsidR="00363C6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  <w:r w:rsidR="0036106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МО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отнесено к группе с высоким уровнем долговой устойчивости.</w:t>
      </w:r>
    </w:p>
    <w:p w:rsidR="003E5E91" w:rsidRPr="003E5E91" w:rsidRDefault="007B79CF" w:rsidP="003E5E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0C76">
        <w:rPr>
          <w:rFonts w:ascii="Times New Roman" w:hAnsi="Times New Roman"/>
          <w:sz w:val="26"/>
          <w:szCs w:val="26"/>
        </w:rPr>
        <w:t xml:space="preserve">В </w:t>
      </w:r>
      <w:r w:rsidRPr="007A0C76">
        <w:rPr>
          <w:rFonts w:ascii="Times New Roman" w:eastAsia="Times New Roman" w:hAnsi="Times New Roman"/>
          <w:sz w:val="26"/>
          <w:szCs w:val="26"/>
          <w:lang w:eastAsia="ru-RU"/>
        </w:rPr>
        <w:t>целях обеспечения</w:t>
      </w:r>
      <w:r w:rsidRPr="003E5E9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прозрачности и открытости бюджетных данных информация по вопросам бюджета регулярно и оперативно размещается </w:t>
      </w:r>
      <w:r w:rsidR="00361061" w:rsidRPr="003E5E9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3E5E91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ресурсе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3E5E91">
        <w:rPr>
          <w:rFonts w:ascii="Times New Roman" w:eastAsia="Times New Roman" w:hAnsi="Times New Roman"/>
          <w:sz w:val="26"/>
          <w:szCs w:val="26"/>
          <w:lang w:eastAsia="ru-RU"/>
        </w:rPr>
        <w:t>Бюджет для граждан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3E5E9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5E91" w:rsidRPr="003E5E91">
        <w:rPr>
          <w:rFonts w:ascii="Times New Roman" w:eastAsia="Times New Roman" w:hAnsi="Times New Roman"/>
          <w:sz w:val="26"/>
          <w:szCs w:val="26"/>
          <w:lang w:eastAsia="ru-RU"/>
        </w:rPr>
        <w:t xml:space="preserve">Кроме того, Управлением финансов активно используется государственная интегрированная информационная система управления общественными финансами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3E5E91" w:rsidRPr="003E5E91">
        <w:rPr>
          <w:rFonts w:ascii="Times New Roman" w:eastAsia="Times New Roman" w:hAnsi="Times New Roman"/>
          <w:sz w:val="26"/>
          <w:szCs w:val="26"/>
          <w:lang w:eastAsia="ru-RU"/>
        </w:rPr>
        <w:t>Электронный бюджет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3E5E91" w:rsidRPr="003E5E9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B79CF" w:rsidRPr="00BE28E4" w:rsidRDefault="007B79CF" w:rsidP="007B79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По итогам проведенного Департаментом финансов и экономики НАО рейтинга по уровню открытости бюджетных данных за 202</w:t>
      </w:r>
      <w:r w:rsidR="00363C6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МО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 </w:t>
      </w:r>
      <w:r w:rsidR="007A0C7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признано лидером, занявшим первое место в округе. </w:t>
      </w:r>
    </w:p>
    <w:p w:rsidR="001F7F65" w:rsidRDefault="001F7F65" w:rsidP="00361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20B3F" w:rsidRPr="001F7F65" w:rsidRDefault="00D20B3F" w:rsidP="00361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7F65">
        <w:rPr>
          <w:rFonts w:ascii="Times New Roman" w:hAnsi="Times New Roman"/>
          <w:b/>
          <w:sz w:val="26"/>
          <w:szCs w:val="26"/>
          <w:lang w:eastAsia="ru-RU"/>
        </w:rPr>
        <w:t>Внутренний муниципальный финансовый контроль</w:t>
      </w: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20B3F" w:rsidRPr="00D20B3F" w:rsidRDefault="00D20B3F" w:rsidP="00D20B3F">
      <w:pPr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D20B3F">
        <w:rPr>
          <w:rFonts w:ascii="Times New Roman" w:hAnsi="Times New Roman"/>
          <w:sz w:val="26"/>
          <w:szCs w:val="26"/>
        </w:rPr>
        <w:t>Отделом внутреннего муниципального финансового контроля в 202</w:t>
      </w:r>
      <w:r w:rsidR="003E5E91">
        <w:rPr>
          <w:rFonts w:ascii="Times New Roman" w:hAnsi="Times New Roman"/>
          <w:sz w:val="26"/>
          <w:szCs w:val="26"/>
        </w:rPr>
        <w:t>1</w:t>
      </w:r>
      <w:r w:rsidRPr="00D20B3F">
        <w:rPr>
          <w:rFonts w:ascii="Times New Roman" w:hAnsi="Times New Roman"/>
          <w:sz w:val="26"/>
          <w:szCs w:val="26"/>
        </w:rPr>
        <w:t xml:space="preserve"> году проведено </w:t>
      </w:r>
      <w:r w:rsidR="00F26F18">
        <w:rPr>
          <w:rFonts w:ascii="Times New Roman" w:hAnsi="Times New Roman"/>
          <w:sz w:val="26"/>
          <w:szCs w:val="26"/>
        </w:rPr>
        <w:t>11</w:t>
      </w:r>
      <w:r w:rsidRPr="00D20B3F">
        <w:rPr>
          <w:rFonts w:ascii="Times New Roman" w:hAnsi="Times New Roman"/>
          <w:sz w:val="26"/>
          <w:szCs w:val="26"/>
        </w:rPr>
        <w:t xml:space="preserve"> контрольных мероприятий</w:t>
      </w:r>
      <w:r w:rsidR="00C65FB9">
        <w:rPr>
          <w:rFonts w:ascii="Times New Roman" w:hAnsi="Times New Roman"/>
          <w:sz w:val="26"/>
          <w:szCs w:val="26"/>
        </w:rPr>
        <w:t>,</w:t>
      </w:r>
      <w:r w:rsidRPr="00D20B3F">
        <w:rPr>
          <w:rFonts w:ascii="Times New Roman" w:hAnsi="Times New Roman"/>
          <w:sz w:val="26"/>
          <w:szCs w:val="26"/>
        </w:rPr>
        <w:t xml:space="preserve"> из них:  </w:t>
      </w:r>
    </w:p>
    <w:p w:rsidR="00F26F18" w:rsidRPr="00DB489D" w:rsidRDefault="00F26F18" w:rsidP="00F26F18">
      <w:pPr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DB489D">
        <w:rPr>
          <w:rFonts w:ascii="Times New Roman" w:hAnsi="Times New Roman"/>
          <w:sz w:val="26"/>
          <w:szCs w:val="26"/>
        </w:rPr>
        <w:lastRenderedPageBreak/>
        <w:t xml:space="preserve">- за соблюдением бюджетного законодательства Российской Федерации </w:t>
      </w:r>
      <w:r w:rsidR="00C65FB9">
        <w:rPr>
          <w:rFonts w:ascii="Times New Roman" w:hAnsi="Times New Roman"/>
          <w:sz w:val="26"/>
          <w:szCs w:val="26"/>
        </w:rPr>
        <w:br/>
      </w:r>
      <w:r w:rsidRPr="00DB489D">
        <w:rPr>
          <w:rFonts w:ascii="Times New Roman" w:hAnsi="Times New Roman"/>
          <w:sz w:val="26"/>
          <w:szCs w:val="26"/>
        </w:rPr>
        <w:t xml:space="preserve">и иных нормативных правовых актов, регулирующих бюджетные </w:t>
      </w:r>
      <w:r w:rsidR="0097335B">
        <w:rPr>
          <w:rFonts w:ascii="Times New Roman" w:hAnsi="Times New Roman"/>
          <w:sz w:val="26"/>
          <w:szCs w:val="26"/>
        </w:rPr>
        <w:br/>
      </w:r>
      <w:r w:rsidRPr="00DB489D">
        <w:rPr>
          <w:rFonts w:ascii="Times New Roman" w:hAnsi="Times New Roman"/>
          <w:sz w:val="26"/>
          <w:szCs w:val="26"/>
        </w:rPr>
        <w:t>правоотношения</w:t>
      </w:r>
      <w:r w:rsidR="00C65FB9">
        <w:rPr>
          <w:rFonts w:ascii="Times New Roman" w:hAnsi="Times New Roman"/>
          <w:sz w:val="26"/>
          <w:szCs w:val="26"/>
        </w:rPr>
        <w:t>,</w:t>
      </w:r>
      <w:r w:rsidRPr="00DB489D">
        <w:rPr>
          <w:rFonts w:ascii="Times New Roman" w:hAnsi="Times New Roman"/>
          <w:sz w:val="26"/>
          <w:szCs w:val="26"/>
        </w:rPr>
        <w:t xml:space="preserve"> – 4 проверки (в том числе 2 выездные проверки, 2 камеральные проверки);</w:t>
      </w:r>
    </w:p>
    <w:p w:rsidR="00F26F18" w:rsidRPr="00DB489D" w:rsidRDefault="00F26F18" w:rsidP="00F26F18">
      <w:pPr>
        <w:pStyle w:val="31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89D">
        <w:rPr>
          <w:rFonts w:ascii="Times New Roman" w:hAnsi="Times New Roman" w:cs="Times New Roman"/>
          <w:sz w:val="26"/>
          <w:szCs w:val="26"/>
        </w:rPr>
        <w:t xml:space="preserve">- за соблюдением законодательства Российской Федерации и иных нормативных правовых актов о контрактной системе в сфере закупок товаров, работ и услуг для обеспечения государственных и муниципальных нужд в соответствии </w:t>
      </w:r>
      <w:r w:rsidR="00C65FB9">
        <w:rPr>
          <w:rFonts w:ascii="Times New Roman" w:hAnsi="Times New Roman" w:cs="Times New Roman"/>
          <w:sz w:val="26"/>
          <w:szCs w:val="26"/>
        </w:rPr>
        <w:br/>
      </w:r>
      <w:r w:rsidRPr="00DB489D">
        <w:rPr>
          <w:rFonts w:ascii="Times New Roman" w:hAnsi="Times New Roman" w:cs="Times New Roman"/>
          <w:sz w:val="26"/>
          <w:szCs w:val="26"/>
        </w:rPr>
        <w:t xml:space="preserve">с частью 8 статьи 99 Федерального закона от 05.04.2013 № 44-ФЗ </w:t>
      </w:r>
      <w:r w:rsidR="008E4139">
        <w:rPr>
          <w:rFonts w:ascii="Times New Roman" w:hAnsi="Times New Roman" w:cs="Times New Roman"/>
          <w:sz w:val="26"/>
          <w:szCs w:val="26"/>
        </w:rPr>
        <w:t>"</w:t>
      </w:r>
      <w:r w:rsidRPr="00DB489D">
        <w:rPr>
          <w:rFonts w:ascii="Times New Roman" w:hAnsi="Times New Roman" w:cs="Times New Roman"/>
          <w:sz w:val="26"/>
          <w:szCs w:val="26"/>
        </w:rPr>
        <w:t xml:space="preserve">О контрактной системе в сфере закупок товаров, работ, услуг для обеспечения государственных </w:t>
      </w:r>
      <w:r w:rsidR="00C65FB9">
        <w:rPr>
          <w:rFonts w:ascii="Times New Roman" w:hAnsi="Times New Roman" w:cs="Times New Roman"/>
          <w:sz w:val="26"/>
          <w:szCs w:val="26"/>
        </w:rPr>
        <w:br/>
      </w:r>
      <w:r w:rsidRPr="00DB489D">
        <w:rPr>
          <w:rFonts w:ascii="Times New Roman" w:hAnsi="Times New Roman" w:cs="Times New Roman"/>
          <w:sz w:val="26"/>
          <w:szCs w:val="26"/>
        </w:rPr>
        <w:t>и муниципальных нужд</w:t>
      </w:r>
      <w:r w:rsidR="008E4139">
        <w:rPr>
          <w:rFonts w:ascii="Times New Roman" w:hAnsi="Times New Roman" w:cs="Times New Roman"/>
          <w:sz w:val="26"/>
          <w:szCs w:val="26"/>
        </w:rPr>
        <w:t>"</w:t>
      </w:r>
      <w:r w:rsidRPr="00DB489D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44-ФЗ) –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B489D">
        <w:rPr>
          <w:rFonts w:ascii="Times New Roman" w:hAnsi="Times New Roman" w:cs="Times New Roman"/>
          <w:sz w:val="26"/>
          <w:szCs w:val="26"/>
        </w:rPr>
        <w:t xml:space="preserve"> камеральных проверок, из них 4 внепланов</w:t>
      </w:r>
      <w:r w:rsidR="00C65FB9">
        <w:rPr>
          <w:rFonts w:ascii="Times New Roman" w:hAnsi="Times New Roman" w:cs="Times New Roman"/>
          <w:sz w:val="26"/>
          <w:szCs w:val="26"/>
        </w:rPr>
        <w:t>ые</w:t>
      </w:r>
      <w:r w:rsidRPr="00DB489D">
        <w:rPr>
          <w:rFonts w:ascii="Times New Roman" w:hAnsi="Times New Roman" w:cs="Times New Roman"/>
          <w:sz w:val="26"/>
          <w:szCs w:val="26"/>
        </w:rPr>
        <w:t>.</w:t>
      </w:r>
    </w:p>
    <w:p w:rsidR="00F26F18" w:rsidRDefault="00F26F18" w:rsidP="00F26F18">
      <w:pPr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DB489D">
        <w:rPr>
          <w:rFonts w:ascii="Times New Roman" w:hAnsi="Times New Roman"/>
          <w:sz w:val="26"/>
          <w:szCs w:val="26"/>
        </w:rPr>
        <w:t xml:space="preserve">В результате проведенных контрольных мероприятий было составлено </w:t>
      </w:r>
      <w:r w:rsidR="00C65FB9">
        <w:rPr>
          <w:rFonts w:ascii="Times New Roman" w:hAnsi="Times New Roman"/>
          <w:sz w:val="26"/>
          <w:szCs w:val="26"/>
        </w:rPr>
        <w:br/>
      </w:r>
      <w:r w:rsidRPr="00DB489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DB489D">
        <w:rPr>
          <w:rFonts w:ascii="Times New Roman" w:hAnsi="Times New Roman"/>
          <w:sz w:val="26"/>
          <w:szCs w:val="26"/>
        </w:rPr>
        <w:t xml:space="preserve"> актов </w:t>
      </w:r>
      <w:r w:rsidRPr="00C43764">
        <w:rPr>
          <w:rFonts w:ascii="Times New Roman" w:hAnsi="Times New Roman"/>
          <w:sz w:val="26"/>
          <w:szCs w:val="26"/>
        </w:rPr>
        <w:t>проверок.</w:t>
      </w:r>
    </w:p>
    <w:p w:rsidR="00D20B3F" w:rsidRPr="00D20B3F" w:rsidRDefault="00D20B3F" w:rsidP="00D20B3F">
      <w:pPr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D20B3F">
        <w:rPr>
          <w:rFonts w:ascii="Times New Roman" w:hAnsi="Times New Roman"/>
          <w:sz w:val="26"/>
          <w:szCs w:val="26"/>
        </w:rPr>
        <w:t>По результатам проведения контрольных мероприятий по контролю в сфере закупок информация по проведенным проверкам была направлена в орган, уполномоченный на рассмотрение дел об административных правонарушениях.</w:t>
      </w:r>
    </w:p>
    <w:p w:rsidR="00F26F18" w:rsidRDefault="00F26F18" w:rsidP="00F26F18">
      <w:pPr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EA4865">
        <w:rPr>
          <w:rFonts w:ascii="Times New Roman" w:hAnsi="Times New Roman"/>
          <w:sz w:val="26"/>
          <w:szCs w:val="26"/>
        </w:rPr>
        <w:t xml:space="preserve">Общий объем выявленных нарушений в финансово-бюджетной сфере </w:t>
      </w:r>
      <w:r w:rsidR="00650CBB">
        <w:rPr>
          <w:rFonts w:ascii="Times New Roman" w:hAnsi="Times New Roman"/>
          <w:sz w:val="26"/>
          <w:szCs w:val="26"/>
        </w:rPr>
        <w:br/>
      </w:r>
      <w:r w:rsidRPr="00EA4865">
        <w:rPr>
          <w:rFonts w:ascii="Times New Roman" w:hAnsi="Times New Roman"/>
          <w:sz w:val="26"/>
          <w:szCs w:val="26"/>
        </w:rPr>
        <w:t>за 2021 год составил 45</w:t>
      </w:r>
      <w:r>
        <w:rPr>
          <w:rFonts w:ascii="Times New Roman" w:hAnsi="Times New Roman"/>
          <w:sz w:val="26"/>
          <w:szCs w:val="26"/>
        </w:rPr>
        <w:t>88</w:t>
      </w:r>
      <w:r w:rsidRPr="00EA486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6</w:t>
      </w:r>
      <w:r w:rsidRPr="00EA4865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4865">
        <w:rPr>
          <w:rFonts w:ascii="Times New Roman" w:hAnsi="Times New Roman"/>
          <w:sz w:val="26"/>
          <w:szCs w:val="26"/>
        </w:rPr>
        <w:t>руб.</w:t>
      </w:r>
    </w:p>
    <w:p w:rsidR="00F26F18" w:rsidRPr="00EA4865" w:rsidRDefault="00F26F18" w:rsidP="00F26F18">
      <w:pPr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</w:rPr>
      </w:pPr>
    </w:p>
    <w:p w:rsidR="00304F99" w:rsidRDefault="00304F99" w:rsidP="007D15E1">
      <w:pPr>
        <w:spacing w:after="0"/>
        <w:jc w:val="center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  <w:r w:rsidRPr="00782B3F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Деятельность муницип</w:t>
      </w:r>
      <w:r w:rsidR="00FB61B5" w:rsidRPr="00782B3F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 xml:space="preserve">альных </w:t>
      </w:r>
      <w:r w:rsidR="008A3BD9" w:rsidRPr="00782B3F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учреждений</w:t>
      </w:r>
      <w:r w:rsidR="008A3BD9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 xml:space="preserve"> и </w:t>
      </w:r>
      <w:r w:rsidR="00FB61B5" w:rsidRPr="00782B3F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 xml:space="preserve">предприятий  </w:t>
      </w:r>
    </w:p>
    <w:p w:rsidR="00C7325F" w:rsidRDefault="00C7325F" w:rsidP="007D15E1">
      <w:pPr>
        <w:spacing w:after="0"/>
        <w:jc w:val="center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5246D5" w:rsidRPr="005246D5" w:rsidRDefault="00C7325F" w:rsidP="005246D5">
      <w:pPr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В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опрос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ы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="006455F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обеспечения 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безопасности </w:t>
      </w:r>
      <w:r w:rsidR="00FF64E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объектов 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>жизнедеятельности, п</w:t>
      </w:r>
      <w:r w:rsidR="005246D5" w:rsidRPr="005246D5">
        <w:rPr>
          <w:rFonts w:ascii="Times New Roman" w:hAnsi="Times New Roman"/>
          <w:sz w:val="26"/>
          <w:szCs w:val="26"/>
          <w:lang w:eastAsia="ru-RU"/>
        </w:rPr>
        <w:t>овышени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5246D5" w:rsidRPr="005246D5">
        <w:rPr>
          <w:rFonts w:ascii="Times New Roman" w:hAnsi="Times New Roman"/>
          <w:sz w:val="26"/>
          <w:szCs w:val="26"/>
          <w:lang w:eastAsia="ru-RU"/>
        </w:rPr>
        <w:t xml:space="preserve"> качества жизни горожан, 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>формировани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я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комфортной городской среды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являлись приоритетными в 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практической деятельности муниципальных предприятий </w:t>
      </w:r>
      <w:r w:rsidR="00AF0F60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>и учреждений.</w:t>
      </w:r>
    </w:p>
    <w:p w:rsidR="005246D5" w:rsidRPr="005246D5" w:rsidRDefault="005246D5" w:rsidP="005246D5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</w:p>
    <w:p w:rsidR="00902E23" w:rsidRDefault="00902E23" w:rsidP="00902E23">
      <w:pPr>
        <w:spacing w:after="0"/>
        <w:jc w:val="center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  <w:r w:rsidRPr="001F7F65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 xml:space="preserve">МКУ </w:t>
      </w:r>
      <w:r w:rsidR="008E4139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"</w:t>
      </w:r>
      <w:r w:rsidRPr="001F7F65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Управление городского хозяйства г. Нарьян-Мара</w:t>
      </w:r>
      <w:r w:rsidR="008E4139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"</w:t>
      </w:r>
    </w:p>
    <w:p w:rsidR="00902E23" w:rsidRDefault="00902E23" w:rsidP="00902E23">
      <w:pPr>
        <w:spacing w:after="0"/>
        <w:jc w:val="center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902E23" w:rsidRPr="008D0CB2" w:rsidRDefault="00B40281" w:rsidP="00902E2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Учреждение 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 xml:space="preserve">создано в целях обеспечения реализации предусмотренных законодательством Российской Федерации полномочий муниципального образования </w:t>
      </w:r>
      <w:r w:rsidR="008E4139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 xml:space="preserve">Городской округ </w:t>
      </w:r>
      <w:r w:rsidR="008E4139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>Город Нарьян-Мар</w:t>
      </w:r>
      <w:r w:rsidR="008E4139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 xml:space="preserve"> в сфере:</w:t>
      </w:r>
    </w:p>
    <w:p w:rsidR="00902E23" w:rsidRPr="008D0CB2" w:rsidRDefault="00902E23" w:rsidP="00902E2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0CB2">
        <w:rPr>
          <w:rFonts w:ascii="Times New Roman" w:hAnsi="Times New Roman"/>
          <w:color w:val="000000" w:themeColor="text1"/>
          <w:sz w:val="26"/>
          <w:szCs w:val="26"/>
        </w:rPr>
        <w:t>- оптимизации системы управления муниципальным жилищным фондом города Нарьян-Мара, формирования договорных отношений в сфере управления, содержания и ремонта муниципального жилищного фонда;</w:t>
      </w:r>
    </w:p>
    <w:p w:rsidR="00902E23" w:rsidRPr="008D0CB2" w:rsidRDefault="00902E23" w:rsidP="00902E2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0CB2">
        <w:rPr>
          <w:rFonts w:ascii="Times New Roman" w:hAnsi="Times New Roman"/>
          <w:color w:val="000000" w:themeColor="text1"/>
          <w:sz w:val="26"/>
          <w:szCs w:val="26"/>
        </w:rPr>
        <w:t>- организаци</w:t>
      </w:r>
      <w:r w:rsidR="00D86802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8D0CB2">
        <w:rPr>
          <w:rFonts w:ascii="Times New Roman" w:hAnsi="Times New Roman"/>
          <w:color w:val="000000" w:themeColor="text1"/>
          <w:sz w:val="26"/>
          <w:szCs w:val="26"/>
        </w:rPr>
        <w:t xml:space="preserve"> работы в сфере обеспечения жилищных прав граждан;</w:t>
      </w:r>
    </w:p>
    <w:p w:rsidR="00902E23" w:rsidRPr="008D0CB2" w:rsidRDefault="00902E23" w:rsidP="00902E2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0CB2">
        <w:rPr>
          <w:rFonts w:ascii="Times New Roman" w:hAnsi="Times New Roman"/>
          <w:color w:val="000000" w:themeColor="text1"/>
          <w:sz w:val="26"/>
          <w:szCs w:val="26"/>
        </w:rPr>
        <w:t>- организации работ по содержанию и строительству улично-дорожной сети, территорий общего пользования в границах муниципального образования;</w:t>
      </w:r>
    </w:p>
    <w:p w:rsidR="00902E23" w:rsidRPr="008D0CB2" w:rsidRDefault="00902E23" w:rsidP="00902E2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0CB2">
        <w:rPr>
          <w:rFonts w:ascii="Times New Roman" w:hAnsi="Times New Roman"/>
          <w:color w:val="000000" w:themeColor="text1"/>
          <w:sz w:val="26"/>
          <w:szCs w:val="26"/>
        </w:rPr>
        <w:t>- организации работ по строительству, реконструкции, ремонту объектов, отнесенных к собственности муниципального образования;</w:t>
      </w:r>
    </w:p>
    <w:p w:rsidR="00902E23" w:rsidRPr="008D0CB2" w:rsidRDefault="00902E23" w:rsidP="00902E2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0CB2">
        <w:rPr>
          <w:rFonts w:ascii="Times New Roman" w:hAnsi="Times New Roman"/>
          <w:color w:val="000000" w:themeColor="text1"/>
          <w:sz w:val="26"/>
          <w:szCs w:val="26"/>
        </w:rPr>
        <w:t>- материально-технического обеспечения деятельности органов местного самоуправления муниципального образования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902E23" w:rsidRPr="008D0CB2" w:rsidRDefault="00902E23" w:rsidP="00902E2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0CB2">
        <w:rPr>
          <w:rFonts w:ascii="Times New Roman" w:hAnsi="Times New Roman"/>
          <w:color w:val="000000" w:themeColor="text1"/>
          <w:sz w:val="26"/>
          <w:szCs w:val="26"/>
        </w:rPr>
        <w:t>- содержани</w:t>
      </w:r>
      <w:r w:rsidR="00D86802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8D0CB2">
        <w:rPr>
          <w:rFonts w:ascii="Times New Roman" w:hAnsi="Times New Roman"/>
          <w:color w:val="000000" w:themeColor="text1"/>
          <w:sz w:val="26"/>
          <w:szCs w:val="26"/>
        </w:rPr>
        <w:t xml:space="preserve"> объектов, отнесенных к собственности муниципального образования;</w:t>
      </w:r>
    </w:p>
    <w:p w:rsidR="00902E23" w:rsidRPr="008D0CB2" w:rsidRDefault="00902E23" w:rsidP="00902E2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0CB2">
        <w:rPr>
          <w:rFonts w:ascii="Times New Roman" w:hAnsi="Times New Roman"/>
          <w:color w:val="000000" w:themeColor="text1"/>
          <w:sz w:val="26"/>
          <w:szCs w:val="26"/>
        </w:rPr>
        <w:t>- издательской деятельности</w:t>
      </w:r>
      <w:r w:rsidR="00D8680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02E23" w:rsidRPr="008D0CB2" w:rsidRDefault="00D86802" w:rsidP="00902E2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 xml:space="preserve">чреждение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также 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 xml:space="preserve">является уполномоченным органом по определению поставщиков (подрядчиков, исполнителей) для Администрации </w:t>
      </w:r>
      <w:r w:rsidR="00902E23">
        <w:rPr>
          <w:rFonts w:ascii="Times New Roman" w:hAnsi="Times New Roman"/>
          <w:color w:val="000000" w:themeColor="text1"/>
          <w:sz w:val="26"/>
          <w:szCs w:val="26"/>
        </w:rPr>
        <w:t>города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 xml:space="preserve">, муниципальных унитарных предприятий и бюджетных учреждений муниципального образования </w:t>
      </w:r>
      <w:r w:rsidR="008E4139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 xml:space="preserve">Городской округ </w:t>
      </w:r>
      <w:r w:rsidR="008E4139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>Город Нарьян-Мар</w:t>
      </w:r>
      <w:r w:rsidR="008E4139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E78C6" w:rsidRPr="009E78C6" w:rsidRDefault="009E78C6" w:rsidP="009E78C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78C6">
        <w:rPr>
          <w:rFonts w:ascii="Times New Roman" w:hAnsi="Times New Roman"/>
          <w:color w:val="000000" w:themeColor="text1"/>
          <w:sz w:val="26"/>
          <w:szCs w:val="26"/>
        </w:rPr>
        <w:lastRenderedPageBreak/>
        <w:t>В рамках под</w:t>
      </w:r>
      <w:hyperlink r:id="rId8" w:history="1">
        <w:r w:rsidRPr="009E78C6">
          <w:rPr>
            <w:rFonts w:ascii="Times New Roman" w:hAnsi="Times New Roman"/>
            <w:color w:val="000000" w:themeColor="text1"/>
            <w:sz w:val="26"/>
            <w:szCs w:val="26"/>
          </w:rPr>
          <w:t>программ</w:t>
        </w:r>
      </w:hyperlink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ы № 2 </w:t>
      </w:r>
      <w:r w:rsidR="008E4139">
        <w:rPr>
          <w:rFonts w:ascii="Times New Roman" w:hAnsi="Times New Roman"/>
          <w:color w:val="000000" w:themeColor="text1"/>
          <w:sz w:val="26"/>
          <w:szCs w:val="26"/>
        </w:rPr>
        <w:t>"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>Переселение граждан из жилищного фонда, признанного непригодным для проживания и/или с высоким уровнем износа</w:t>
      </w:r>
      <w:r w:rsidR="008E4139">
        <w:rPr>
          <w:rFonts w:ascii="Times New Roman" w:hAnsi="Times New Roman"/>
          <w:color w:val="000000" w:themeColor="text1"/>
          <w:sz w:val="26"/>
          <w:szCs w:val="26"/>
        </w:rPr>
        <w:t>"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 государственной программы Ненецкого автономного округа </w:t>
      </w:r>
      <w:r w:rsidR="008E4139">
        <w:rPr>
          <w:rFonts w:ascii="Times New Roman" w:hAnsi="Times New Roman"/>
          <w:color w:val="000000" w:themeColor="text1"/>
          <w:sz w:val="26"/>
          <w:szCs w:val="26"/>
        </w:rPr>
        <w:t>"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>Обеспечение доступным и комфортным жильем и коммунальными услугами граждан, проживающих в Ненецком автономном округе</w:t>
      </w:r>
      <w:r w:rsidR="008E4139">
        <w:rPr>
          <w:rFonts w:ascii="Times New Roman" w:hAnsi="Times New Roman"/>
          <w:color w:val="000000" w:themeColor="text1"/>
          <w:sz w:val="26"/>
          <w:szCs w:val="26"/>
        </w:rPr>
        <w:t>"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>, утвержденной постановлением Администрации Ненецкого автономного окру</w:t>
      </w:r>
      <w:r w:rsidR="00650CBB">
        <w:rPr>
          <w:rFonts w:ascii="Times New Roman" w:hAnsi="Times New Roman"/>
          <w:color w:val="000000" w:themeColor="text1"/>
          <w:sz w:val="26"/>
          <w:szCs w:val="26"/>
        </w:rPr>
        <w:t xml:space="preserve">га от 14.11.2013 № 415-п, 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в 2021 году Администрации муниципального образования </w:t>
      </w:r>
      <w:r w:rsidR="008E4139">
        <w:rPr>
          <w:rFonts w:ascii="Times New Roman" w:hAnsi="Times New Roman"/>
          <w:color w:val="000000" w:themeColor="text1"/>
          <w:sz w:val="26"/>
          <w:szCs w:val="26"/>
        </w:rPr>
        <w:t>"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Городской округ </w:t>
      </w:r>
      <w:r w:rsidR="008E4139">
        <w:rPr>
          <w:rFonts w:ascii="Times New Roman" w:hAnsi="Times New Roman"/>
          <w:color w:val="000000" w:themeColor="text1"/>
          <w:sz w:val="26"/>
          <w:szCs w:val="26"/>
        </w:rPr>
        <w:t>"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Город </w:t>
      </w:r>
      <w:r w:rsidR="0097335B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>Нарьян-Мар</w:t>
      </w:r>
      <w:r w:rsidR="008E4139">
        <w:rPr>
          <w:rFonts w:ascii="Times New Roman" w:hAnsi="Times New Roman"/>
          <w:color w:val="000000" w:themeColor="text1"/>
          <w:sz w:val="26"/>
          <w:szCs w:val="26"/>
        </w:rPr>
        <w:t>"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50CBB"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передано 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>жилых помещений:</w:t>
      </w:r>
    </w:p>
    <w:p w:rsidR="009E78C6" w:rsidRPr="009E78C6" w:rsidRDefault="00650CBB" w:rsidP="009E78C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по </w:t>
      </w:r>
      <w:r w:rsidR="009E78C6"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ул. им. В.В. </w:t>
      </w:r>
      <w:proofErr w:type="spellStart"/>
      <w:r w:rsidR="009E78C6" w:rsidRPr="009E78C6">
        <w:rPr>
          <w:rFonts w:ascii="Times New Roman" w:hAnsi="Times New Roman"/>
          <w:color w:val="000000" w:themeColor="text1"/>
          <w:sz w:val="26"/>
          <w:szCs w:val="26"/>
        </w:rPr>
        <w:t>Сущинского</w:t>
      </w:r>
      <w:proofErr w:type="spellEnd"/>
      <w:r w:rsidR="009E78C6"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, д. 10 (8, 10 секции) </w:t>
      </w:r>
      <w:r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="009E78C6"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 55 квартир;</w:t>
      </w:r>
    </w:p>
    <w:p w:rsidR="009E78C6" w:rsidRPr="009E78C6" w:rsidRDefault="00650CBB" w:rsidP="009E78C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по </w:t>
      </w:r>
      <w:r w:rsidR="009E78C6" w:rsidRPr="009E78C6">
        <w:rPr>
          <w:rFonts w:ascii="Times New Roman" w:hAnsi="Times New Roman"/>
          <w:color w:val="000000" w:themeColor="text1"/>
          <w:sz w:val="26"/>
          <w:szCs w:val="26"/>
        </w:rPr>
        <w:t>ул. Пионерск</w:t>
      </w:r>
      <w:r>
        <w:rPr>
          <w:rFonts w:ascii="Times New Roman" w:hAnsi="Times New Roman"/>
          <w:color w:val="000000" w:themeColor="text1"/>
          <w:sz w:val="26"/>
          <w:szCs w:val="26"/>
        </w:rPr>
        <w:t>ой</w:t>
      </w:r>
      <w:r w:rsidR="009E78C6" w:rsidRPr="009E78C6">
        <w:rPr>
          <w:rFonts w:ascii="Times New Roman" w:hAnsi="Times New Roman"/>
          <w:color w:val="000000" w:themeColor="text1"/>
          <w:sz w:val="26"/>
          <w:szCs w:val="26"/>
        </w:rPr>
        <w:t>, д. 3 – 54 квартиры;</w:t>
      </w:r>
    </w:p>
    <w:p w:rsidR="009E78C6" w:rsidRPr="009E78C6" w:rsidRDefault="009E78C6" w:rsidP="009E78C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78C6">
        <w:rPr>
          <w:rFonts w:ascii="Times New Roman" w:hAnsi="Times New Roman"/>
          <w:color w:val="000000" w:themeColor="text1"/>
          <w:sz w:val="26"/>
          <w:szCs w:val="26"/>
        </w:rPr>
        <w:t>вторичного фонда – 3 квартиры.</w:t>
      </w:r>
    </w:p>
    <w:p w:rsidR="009E78C6" w:rsidRPr="009E78C6" w:rsidRDefault="009E78C6" w:rsidP="009E78C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Всего за 2021 год в рамках указанной подпрограммы </w:t>
      </w:r>
      <w:r w:rsidR="00650CBB">
        <w:rPr>
          <w:rFonts w:ascii="Times New Roman" w:hAnsi="Times New Roman"/>
          <w:color w:val="000000" w:themeColor="text1"/>
          <w:sz w:val="26"/>
          <w:szCs w:val="26"/>
        </w:rPr>
        <w:t xml:space="preserve">жилые помещения </w:t>
      </w:r>
      <w:r w:rsidR="0097335B" w:rsidRPr="009E78C6">
        <w:rPr>
          <w:rFonts w:ascii="Times New Roman" w:hAnsi="Times New Roman"/>
          <w:color w:val="000000" w:themeColor="text1"/>
          <w:sz w:val="26"/>
          <w:szCs w:val="26"/>
        </w:rPr>
        <w:t>пол</w:t>
      </w:r>
      <w:r w:rsidR="0097335B">
        <w:rPr>
          <w:rFonts w:ascii="Times New Roman" w:hAnsi="Times New Roman"/>
          <w:color w:val="000000" w:themeColor="text1"/>
          <w:sz w:val="26"/>
          <w:szCs w:val="26"/>
        </w:rPr>
        <w:t xml:space="preserve">учила </w:t>
      </w:r>
      <w:r w:rsidR="00650CBB">
        <w:rPr>
          <w:rFonts w:ascii="Times New Roman" w:hAnsi="Times New Roman"/>
          <w:color w:val="000000" w:themeColor="text1"/>
          <w:sz w:val="26"/>
          <w:szCs w:val="26"/>
        </w:rPr>
        <w:t>121 семья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2020 год </w:t>
      </w:r>
      <w:r w:rsidR="00650CBB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 102 семьи</w:t>
      </w:r>
      <w:r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E78C6" w:rsidRPr="009E78C6" w:rsidRDefault="009E78C6" w:rsidP="009E78C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5D28">
        <w:rPr>
          <w:rFonts w:ascii="Times New Roman" w:hAnsi="Times New Roman"/>
          <w:sz w:val="26"/>
          <w:szCs w:val="26"/>
        </w:rPr>
        <w:t xml:space="preserve">02.07.2021 </w:t>
      </w:r>
      <w:r w:rsidR="00650CBB" w:rsidRPr="00975D28">
        <w:rPr>
          <w:rFonts w:ascii="Times New Roman" w:hAnsi="Times New Roman"/>
          <w:sz w:val="26"/>
          <w:szCs w:val="26"/>
        </w:rPr>
        <w:t xml:space="preserve">по решению </w:t>
      </w:r>
      <w:r w:rsidRPr="00975D28">
        <w:rPr>
          <w:rFonts w:ascii="Times New Roman" w:hAnsi="Times New Roman"/>
          <w:sz w:val="26"/>
          <w:szCs w:val="26"/>
        </w:rPr>
        <w:t>Собрани</w:t>
      </w:r>
      <w:r w:rsidR="00650CBB" w:rsidRPr="00975D28">
        <w:rPr>
          <w:rFonts w:ascii="Times New Roman" w:hAnsi="Times New Roman"/>
          <w:sz w:val="26"/>
          <w:szCs w:val="26"/>
        </w:rPr>
        <w:t>я</w:t>
      </w:r>
      <w:r w:rsidRPr="00975D28">
        <w:rPr>
          <w:rFonts w:ascii="Times New Roman" w:hAnsi="Times New Roman"/>
          <w:sz w:val="26"/>
          <w:szCs w:val="26"/>
        </w:rPr>
        <w:t xml:space="preserve"> депутатов Ненецкого автономного округа 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>возобновлен</w:t>
      </w:r>
      <w:r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действие 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>закон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 Ненецкого автономного округа № 3-ОЗ </w:t>
      </w:r>
      <w:r w:rsidR="008E4139">
        <w:rPr>
          <w:rFonts w:ascii="Times New Roman" w:hAnsi="Times New Roman"/>
          <w:color w:val="000000" w:themeColor="text1"/>
          <w:sz w:val="26"/>
          <w:szCs w:val="26"/>
        </w:rPr>
        <w:t>"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>О создании дополнительных условий для расселения граждан из жилых помещений в домах, признанных аварийными, и порядке наделения органов местного самоуправления отдельными государственными полномочиями Ненецкого автономного округа</w:t>
      </w:r>
      <w:r w:rsidR="008E4139">
        <w:rPr>
          <w:rFonts w:ascii="Times New Roman" w:hAnsi="Times New Roman"/>
          <w:color w:val="000000" w:themeColor="text1"/>
          <w:sz w:val="26"/>
          <w:szCs w:val="26"/>
        </w:rPr>
        <w:t>"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 Закон регулирует правоотношения, связанные с созданием в Ненецком автономном округе дополнительных условий для расселения граждан (собственников) из жилых помещений в домах, признанных аварийными, и наделением органов местного самоуправления отдельными государственными полномочиями по предоставлению гражданам компенсационных выплат в соответствии с настоящим законом. Компенсационные выплаты предоставляются гражданам в целях приобретения иного жилого помещения.</w:t>
      </w:r>
    </w:p>
    <w:p w:rsidR="009E78C6" w:rsidRPr="009E78C6" w:rsidRDefault="009E78C6" w:rsidP="009E78C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Всего в 2021 году от граждан на получение компенсационной выплаты поступило 15 заявлений. </w:t>
      </w:r>
      <w:r w:rsidR="004A5DD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>оставлено на учет на полу</w:t>
      </w:r>
      <w:r w:rsidR="00650CBB">
        <w:rPr>
          <w:rFonts w:ascii="Times New Roman" w:hAnsi="Times New Roman"/>
          <w:color w:val="000000" w:themeColor="text1"/>
          <w:sz w:val="26"/>
          <w:szCs w:val="26"/>
        </w:rPr>
        <w:t xml:space="preserve">чение компенсационной выплаты 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>8 заявителей</w:t>
      </w:r>
      <w:r w:rsidR="00650CBB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 отказано в постановке на учет 7 заявителям (в связи </w:t>
      </w:r>
      <w:r w:rsidR="00650CBB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с приостановкой закона 3-оз и в связи с приобретением жилого помещения </w:t>
      </w:r>
      <w:r w:rsidR="00650CBB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и оформлением права собственности после признания дома аварийным). </w:t>
      </w:r>
    </w:p>
    <w:p w:rsidR="009E78C6" w:rsidRPr="009E78C6" w:rsidRDefault="009E78C6" w:rsidP="009E78C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78C6">
        <w:rPr>
          <w:rFonts w:ascii="Times New Roman" w:hAnsi="Times New Roman"/>
          <w:color w:val="000000" w:themeColor="text1"/>
          <w:sz w:val="26"/>
          <w:szCs w:val="26"/>
        </w:rPr>
        <w:t>Снято в 2021 году с учета 22 заявителя, из них 6 заявителей получили компенсационную выплату, 14 заявителей отказались от компенсационной выплаты по личному заявлению, 2 заявителя сняты с учета в связи со сменой собственника жилого помещения.</w:t>
      </w:r>
    </w:p>
    <w:p w:rsidR="009E78C6" w:rsidRPr="009E78C6" w:rsidRDefault="009E78C6" w:rsidP="009E78C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Всего было выделено денежных средств в 2021 году– 34 386 200 рублей. Использовано средств на 31.12.2021 </w:t>
      </w:r>
      <w:r w:rsidR="00650CBB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 24 350 438,70 рублей. Переходящий остаток денежных средств на 01.01.2022 составил 10 035 761,30 рублей. Следовательно, граждане, получившие уведомления в 2021 году на получение компенсационной выплаты, смогут получить ее в 2022 году после предоставления полного пакета документов. </w:t>
      </w:r>
    </w:p>
    <w:p w:rsidR="009E78C6" w:rsidRPr="009E78C6" w:rsidRDefault="009E78C6" w:rsidP="009E78C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На 2021 год на социальные выплаты молодым семьям на приобретение (строительство) жилья по муниципальному образованию было запланировано </w:t>
      </w:r>
      <w:r w:rsidR="00650CBB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>в бюджете</w:t>
      </w:r>
      <w:r w:rsidR="00650CBB">
        <w:rPr>
          <w:rFonts w:ascii="Times New Roman" w:hAnsi="Times New Roman"/>
          <w:color w:val="000000" w:themeColor="text1"/>
          <w:sz w:val="26"/>
          <w:szCs w:val="26"/>
        </w:rPr>
        <w:t xml:space="preserve"> Ненецкого автономного округа 10 099 300 рублей, из 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них: за счет средств окружного бюджета – 9 796 300 рублей, за счет средств местного бюджета – </w:t>
      </w:r>
      <w:r w:rsidR="00650CBB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>303 000 рублей.</w:t>
      </w:r>
    </w:p>
    <w:p w:rsidR="009E78C6" w:rsidRDefault="009E78C6" w:rsidP="009E78C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Департаментом </w:t>
      </w:r>
      <w:r w:rsidR="00650CBB">
        <w:rPr>
          <w:rFonts w:ascii="Times New Roman" w:hAnsi="Times New Roman"/>
          <w:color w:val="000000" w:themeColor="text1"/>
          <w:sz w:val="26"/>
          <w:szCs w:val="26"/>
        </w:rPr>
        <w:t>з</w:t>
      </w:r>
      <w:r>
        <w:rPr>
          <w:rFonts w:ascii="Times New Roman" w:hAnsi="Times New Roman"/>
          <w:color w:val="000000" w:themeColor="text1"/>
          <w:sz w:val="26"/>
          <w:szCs w:val="26"/>
        </w:rPr>
        <w:t>дравоохранения, труда и социальной защиты населения НАО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 был утвержден список молодых семей-претендентов на получение социальных выплат в количестве 5 семей.</w:t>
      </w:r>
    </w:p>
    <w:p w:rsidR="009E78C6" w:rsidRDefault="00650CBB" w:rsidP="009E78C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Получили выплаты в 2021 году 5 семей на общую сумму </w:t>
      </w:r>
      <w:r w:rsidR="009E78C6"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9 446 320,80 рублей, из них: за счет средств окружного бюджета – 9 162 911,53 рублей, за счет средств местного бюджета – 283 409,27 рублей. Приобретено жилья молодыми семьями общей площадью – 366,1 </w:t>
      </w:r>
      <w:r w:rsidR="00D2236B">
        <w:rPr>
          <w:rFonts w:ascii="Times New Roman" w:hAnsi="Times New Roman"/>
          <w:color w:val="000000" w:themeColor="text1"/>
          <w:sz w:val="26"/>
          <w:szCs w:val="26"/>
        </w:rPr>
        <w:t>м²</w:t>
      </w:r>
      <w:r w:rsidR="009E78C6"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9E78C6" w:rsidRPr="009E78C6" w:rsidRDefault="009E78C6" w:rsidP="009E78C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 2021 году Администрацией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города 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жилых помещений гражданам с целью улучшения жилищных условий в порядке очередности не предоставлялось. </w:t>
      </w:r>
    </w:p>
    <w:p w:rsidR="009E78C6" w:rsidRPr="009E78C6" w:rsidRDefault="009E78C6" w:rsidP="009E78C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По состоянию на 31.12.2021 на учете граждан в качестве нуждающихся </w:t>
      </w:r>
      <w:r w:rsidR="00650CBB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в жилых помещениях по договорам социального найма состоит 1006 семей. </w:t>
      </w:r>
    </w:p>
    <w:p w:rsidR="009E78C6" w:rsidRDefault="009E78C6" w:rsidP="009E78C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За </w:t>
      </w:r>
      <w:r w:rsidR="00650CBB">
        <w:rPr>
          <w:rFonts w:ascii="Times New Roman" w:hAnsi="Times New Roman"/>
          <w:color w:val="000000" w:themeColor="text1"/>
          <w:sz w:val="26"/>
          <w:szCs w:val="26"/>
        </w:rPr>
        <w:t>2021 год снято с учёта 49 семей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 и принято на учёт 40 сем</w:t>
      </w:r>
      <w:r w:rsidR="00650CBB">
        <w:rPr>
          <w:rFonts w:ascii="Times New Roman" w:hAnsi="Times New Roman"/>
          <w:color w:val="000000" w:themeColor="text1"/>
          <w:sz w:val="26"/>
          <w:szCs w:val="26"/>
        </w:rPr>
        <w:t>ей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 (за 2020 год </w:t>
      </w:r>
      <w:r w:rsidR="00650CBB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>с учёта снято 27 сем</w:t>
      </w:r>
      <w:r w:rsidR="00A5238F">
        <w:rPr>
          <w:rFonts w:ascii="Times New Roman" w:hAnsi="Times New Roman"/>
          <w:color w:val="000000" w:themeColor="text1"/>
          <w:sz w:val="26"/>
          <w:szCs w:val="26"/>
        </w:rPr>
        <w:t>ей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>, а принято на учёт 34 сем</w:t>
      </w:r>
      <w:r w:rsidR="00A5238F">
        <w:rPr>
          <w:rFonts w:ascii="Times New Roman" w:hAnsi="Times New Roman"/>
          <w:color w:val="000000" w:themeColor="text1"/>
          <w:sz w:val="26"/>
          <w:szCs w:val="26"/>
        </w:rPr>
        <w:t>ьи). В основном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 граждане сняты </w:t>
      </w:r>
      <w:r w:rsidR="00A5238F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с учета в качестве нуждающихся в жилых помещениях, предоставляемых </w:t>
      </w:r>
      <w:r w:rsidR="00A5238F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>по договорам социального найма</w:t>
      </w:r>
      <w:r w:rsidR="00A5238F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 по следующим основаниям: обеспеченность жилой площадью выше учетной нормы, утрата права состоять на учете, утрата статуса малоимущего, смерть, выезд </w:t>
      </w:r>
      <w:r w:rsidR="00A5238F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9E78C6">
        <w:rPr>
          <w:rFonts w:ascii="Times New Roman" w:hAnsi="Times New Roman"/>
          <w:color w:val="000000" w:themeColor="text1"/>
          <w:sz w:val="26"/>
          <w:szCs w:val="26"/>
        </w:rPr>
        <w:t xml:space="preserve"> другое место жительства и т.п. </w:t>
      </w:r>
    </w:p>
    <w:p w:rsidR="009E78C6" w:rsidRDefault="009E78C6" w:rsidP="009E78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76A9A">
        <w:rPr>
          <w:rFonts w:ascii="Times New Roman" w:hAnsi="Times New Roman"/>
          <w:sz w:val="26"/>
          <w:szCs w:val="26"/>
        </w:rPr>
        <w:t xml:space="preserve">В 2021 году Администрацией муниципального образования </w:t>
      </w:r>
      <w:r w:rsidR="008E4139">
        <w:rPr>
          <w:rFonts w:ascii="Times New Roman" w:hAnsi="Times New Roman"/>
          <w:sz w:val="26"/>
          <w:szCs w:val="26"/>
        </w:rPr>
        <w:t>"</w:t>
      </w:r>
      <w:r w:rsidRPr="00276A9A">
        <w:rPr>
          <w:rFonts w:ascii="Times New Roman" w:hAnsi="Times New Roman"/>
          <w:sz w:val="26"/>
          <w:szCs w:val="26"/>
        </w:rPr>
        <w:t xml:space="preserve">Городской округ </w:t>
      </w:r>
      <w:r w:rsidR="008E4139">
        <w:rPr>
          <w:rFonts w:ascii="Times New Roman" w:hAnsi="Times New Roman"/>
          <w:sz w:val="26"/>
          <w:szCs w:val="26"/>
        </w:rPr>
        <w:t>"</w:t>
      </w:r>
      <w:r w:rsidRPr="00276A9A">
        <w:rPr>
          <w:rFonts w:ascii="Times New Roman" w:hAnsi="Times New Roman"/>
          <w:sz w:val="26"/>
          <w:szCs w:val="26"/>
        </w:rPr>
        <w:t>Город Нарьян-Мар</w:t>
      </w:r>
      <w:r w:rsidR="008E4139">
        <w:rPr>
          <w:rFonts w:ascii="Times New Roman" w:hAnsi="Times New Roman"/>
          <w:sz w:val="26"/>
          <w:szCs w:val="26"/>
        </w:rPr>
        <w:t>"</w:t>
      </w:r>
      <w:r w:rsidRPr="00276A9A">
        <w:rPr>
          <w:rFonts w:ascii="Times New Roman" w:hAnsi="Times New Roman"/>
          <w:sz w:val="26"/>
          <w:szCs w:val="26"/>
        </w:rPr>
        <w:t xml:space="preserve"> н</w:t>
      </w:r>
      <w:r>
        <w:rPr>
          <w:rFonts w:ascii="Times New Roman" w:hAnsi="Times New Roman"/>
          <w:sz w:val="26"/>
          <w:szCs w:val="26"/>
        </w:rPr>
        <w:t>аправлено в судебные инстанции 2</w:t>
      </w:r>
      <w:r w:rsidRPr="00276A9A">
        <w:rPr>
          <w:rFonts w:ascii="Times New Roman" w:hAnsi="Times New Roman"/>
          <w:sz w:val="26"/>
          <w:szCs w:val="26"/>
        </w:rPr>
        <w:t xml:space="preserve"> исковых требования                         </w:t>
      </w:r>
      <w:r>
        <w:rPr>
          <w:rFonts w:ascii="Times New Roman" w:hAnsi="Times New Roman"/>
          <w:sz w:val="26"/>
          <w:szCs w:val="26"/>
        </w:rPr>
        <w:t>о выселении граждан, из них удовлетворено – 2</w:t>
      </w:r>
      <w:r w:rsidRPr="00276A9A">
        <w:rPr>
          <w:rFonts w:ascii="Times New Roman" w:hAnsi="Times New Roman"/>
          <w:sz w:val="26"/>
          <w:szCs w:val="26"/>
        </w:rPr>
        <w:t>.</w:t>
      </w:r>
    </w:p>
    <w:p w:rsidR="00555468" w:rsidRPr="00070C2F" w:rsidRDefault="00555468" w:rsidP="00555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0C2F">
        <w:rPr>
          <w:rFonts w:ascii="Times New Roman" w:eastAsia="Times New Roman" w:hAnsi="Times New Roman"/>
          <w:sz w:val="26"/>
          <w:szCs w:val="26"/>
          <w:lang w:eastAsia="ru-RU"/>
        </w:rPr>
        <w:t>В 2021 году завершено строительство и введены в эксплуатацию следующие объекты городской среды:</w:t>
      </w:r>
    </w:p>
    <w:p w:rsidR="00555468" w:rsidRPr="00E632C5" w:rsidRDefault="00555468" w:rsidP="00555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A5238F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спортивно-игровой кластер</w:t>
      </w:r>
      <w:r w:rsidRPr="00E632C5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районе ул. Строительной, д. 10,</w:t>
      </w:r>
      <w:r w:rsidR="00A523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632C5">
        <w:rPr>
          <w:rFonts w:ascii="Times New Roman" w:eastAsia="Times New Roman" w:hAnsi="Times New Roman"/>
          <w:sz w:val="26"/>
          <w:szCs w:val="26"/>
          <w:lang w:eastAsia="ru-RU"/>
        </w:rPr>
        <w:t>11;</w:t>
      </w:r>
    </w:p>
    <w:p w:rsidR="00555468" w:rsidRPr="00E632C5" w:rsidRDefault="00555468" w:rsidP="00555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A5238F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детская игровая</w:t>
      </w:r>
      <w:r w:rsidRPr="00E632C5">
        <w:rPr>
          <w:rFonts w:ascii="Times New Roman" w:eastAsia="Times New Roman" w:hAnsi="Times New Roman"/>
          <w:sz w:val="26"/>
          <w:szCs w:val="26"/>
          <w:lang w:eastAsia="ru-RU"/>
        </w:rPr>
        <w:t xml:space="preserve"> площадки в районе ДС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E632C5">
        <w:rPr>
          <w:rFonts w:ascii="Times New Roman" w:eastAsia="Times New Roman" w:hAnsi="Times New Roman"/>
          <w:sz w:val="26"/>
          <w:szCs w:val="26"/>
          <w:lang w:eastAsia="ru-RU"/>
        </w:rPr>
        <w:t>Радуга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E632C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55468" w:rsidRPr="00244E80" w:rsidRDefault="00555468" w:rsidP="00555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gree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A5238F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стоянка</w:t>
      </w:r>
      <w:r w:rsidRPr="00E632C5">
        <w:rPr>
          <w:rFonts w:ascii="Times New Roman" w:eastAsia="Times New Roman" w:hAnsi="Times New Roman"/>
          <w:sz w:val="26"/>
          <w:szCs w:val="26"/>
          <w:lang w:eastAsia="ru-RU"/>
        </w:rPr>
        <w:t xml:space="preserve"> около ДС на ул. </w:t>
      </w:r>
      <w:proofErr w:type="spellStart"/>
      <w:r w:rsidRPr="00E632C5">
        <w:rPr>
          <w:rFonts w:ascii="Times New Roman" w:eastAsia="Times New Roman" w:hAnsi="Times New Roman"/>
          <w:sz w:val="26"/>
          <w:szCs w:val="26"/>
          <w:lang w:eastAsia="ru-RU"/>
        </w:rPr>
        <w:t>Швецова</w:t>
      </w:r>
      <w:proofErr w:type="spellEnd"/>
      <w:r w:rsidR="00A5238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55468" w:rsidRDefault="00A5238F" w:rsidP="00555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 </w:t>
      </w:r>
      <w:r w:rsidR="004A5DD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555468" w:rsidRPr="00553221">
        <w:rPr>
          <w:rFonts w:ascii="Times New Roman" w:eastAsia="Times New Roman" w:hAnsi="Times New Roman"/>
          <w:sz w:val="26"/>
          <w:szCs w:val="26"/>
          <w:lang w:eastAsia="ru-RU"/>
        </w:rPr>
        <w:t>етская спортивная площадка по ул. Российск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555468" w:rsidRPr="005532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г. Нарьян-Маре;</w:t>
      </w:r>
    </w:p>
    <w:p w:rsidR="00555468" w:rsidRDefault="00A5238F" w:rsidP="0055546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 б</w:t>
      </w:r>
      <w:r w:rsidR="00555468" w:rsidRPr="00553221">
        <w:rPr>
          <w:rFonts w:ascii="Times New Roman" w:eastAsia="Times New Roman" w:hAnsi="Times New Roman"/>
          <w:sz w:val="26"/>
          <w:szCs w:val="26"/>
          <w:lang w:eastAsia="ru-RU"/>
        </w:rPr>
        <w:t>лагоустройство дворовой территории дома № 34 по улице Первомайской города Нарьян-Мара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55468" w:rsidRDefault="00A5238F" w:rsidP="0055546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 </w:t>
      </w:r>
      <w:r>
        <w:rPr>
          <w:rFonts w:ascii="Times New Roman" w:hAnsi="Times New Roman"/>
          <w:sz w:val="26"/>
          <w:szCs w:val="26"/>
        </w:rPr>
        <w:t>б</w:t>
      </w:r>
      <w:r w:rsidR="00555468" w:rsidRPr="0065171B">
        <w:rPr>
          <w:rFonts w:ascii="Times New Roman" w:hAnsi="Times New Roman"/>
          <w:sz w:val="26"/>
          <w:szCs w:val="26"/>
        </w:rPr>
        <w:t>лагоустройство сквера в районе улицы Мурманск</w:t>
      </w:r>
      <w:r>
        <w:rPr>
          <w:rFonts w:ascii="Times New Roman" w:hAnsi="Times New Roman"/>
          <w:sz w:val="26"/>
          <w:szCs w:val="26"/>
        </w:rPr>
        <w:t>ой</w:t>
      </w:r>
      <w:r w:rsidR="00555468" w:rsidRPr="0065171B">
        <w:rPr>
          <w:rFonts w:ascii="Times New Roman" w:hAnsi="Times New Roman"/>
          <w:sz w:val="26"/>
          <w:szCs w:val="26"/>
        </w:rPr>
        <w:t>, д. 15</w:t>
      </w:r>
      <w:r>
        <w:rPr>
          <w:rFonts w:ascii="Times New Roman" w:hAnsi="Times New Roman"/>
          <w:sz w:val="26"/>
          <w:szCs w:val="26"/>
        </w:rPr>
        <w:t>;</w:t>
      </w:r>
    </w:p>
    <w:p w:rsidR="00555468" w:rsidRDefault="00555468" w:rsidP="0055546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5238F">
        <w:rPr>
          <w:rFonts w:ascii="Times New Roman" w:hAnsi="Times New Roman"/>
          <w:sz w:val="26"/>
          <w:szCs w:val="26"/>
        </w:rPr>
        <w:t> п</w:t>
      </w:r>
      <w:r w:rsidRPr="0065171B">
        <w:rPr>
          <w:rFonts w:ascii="Times New Roman" w:hAnsi="Times New Roman"/>
          <w:sz w:val="26"/>
          <w:szCs w:val="26"/>
        </w:rPr>
        <w:t xml:space="preserve">ервый этап в создании детской игровой спортивной площадки </w:t>
      </w:r>
      <w:r w:rsidR="00A5238F">
        <w:rPr>
          <w:rFonts w:ascii="Times New Roman" w:hAnsi="Times New Roman"/>
          <w:sz w:val="26"/>
          <w:szCs w:val="26"/>
        </w:rPr>
        <w:br/>
      </w:r>
      <w:r w:rsidRPr="0065171B">
        <w:rPr>
          <w:rFonts w:ascii="Times New Roman" w:hAnsi="Times New Roman"/>
          <w:sz w:val="26"/>
          <w:szCs w:val="26"/>
        </w:rPr>
        <w:t xml:space="preserve">в микрорайоне </w:t>
      </w:r>
      <w:r w:rsidR="008E4139">
        <w:rPr>
          <w:rFonts w:ascii="Times New Roman" w:hAnsi="Times New Roman"/>
          <w:sz w:val="26"/>
          <w:szCs w:val="26"/>
        </w:rPr>
        <w:t>"</w:t>
      </w:r>
      <w:r w:rsidRPr="0065171B">
        <w:rPr>
          <w:rFonts w:ascii="Times New Roman" w:hAnsi="Times New Roman"/>
          <w:sz w:val="26"/>
          <w:szCs w:val="26"/>
        </w:rPr>
        <w:t xml:space="preserve">Малый </w:t>
      </w:r>
      <w:proofErr w:type="spellStart"/>
      <w:r w:rsidRPr="0065171B">
        <w:rPr>
          <w:rFonts w:ascii="Times New Roman" w:hAnsi="Times New Roman"/>
          <w:sz w:val="26"/>
          <w:szCs w:val="26"/>
        </w:rPr>
        <w:t>Качгорт</w:t>
      </w:r>
      <w:proofErr w:type="spellEnd"/>
      <w:r w:rsidR="008E4139">
        <w:rPr>
          <w:rFonts w:ascii="Times New Roman" w:hAnsi="Times New Roman"/>
          <w:sz w:val="26"/>
          <w:szCs w:val="26"/>
        </w:rPr>
        <w:t>"</w:t>
      </w:r>
      <w:r w:rsidR="00A5238F">
        <w:rPr>
          <w:rFonts w:ascii="Times New Roman" w:hAnsi="Times New Roman"/>
          <w:sz w:val="26"/>
          <w:szCs w:val="26"/>
        </w:rPr>
        <w:t>;</w:t>
      </w:r>
    </w:p>
    <w:p w:rsidR="00555468" w:rsidRDefault="00A5238F" w:rsidP="0055546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о</w:t>
      </w:r>
      <w:r w:rsidR="00555468" w:rsidRPr="0065171B">
        <w:rPr>
          <w:rFonts w:ascii="Times New Roman" w:hAnsi="Times New Roman"/>
          <w:sz w:val="26"/>
          <w:szCs w:val="26"/>
        </w:rPr>
        <w:t>бустройство городского парка в районе ул. Юбилейн</w:t>
      </w:r>
      <w:r>
        <w:rPr>
          <w:rFonts w:ascii="Times New Roman" w:hAnsi="Times New Roman"/>
          <w:sz w:val="26"/>
          <w:szCs w:val="26"/>
        </w:rPr>
        <w:t>ой</w:t>
      </w:r>
      <w:r w:rsidR="00555468" w:rsidRPr="0065171B">
        <w:rPr>
          <w:rFonts w:ascii="Times New Roman" w:hAnsi="Times New Roman"/>
          <w:sz w:val="26"/>
          <w:szCs w:val="26"/>
        </w:rPr>
        <w:t xml:space="preserve"> в г. Нарьян-Маре</w:t>
      </w:r>
      <w:r>
        <w:rPr>
          <w:rFonts w:ascii="Times New Roman" w:hAnsi="Times New Roman"/>
          <w:sz w:val="26"/>
          <w:szCs w:val="26"/>
        </w:rPr>
        <w:t>.</w:t>
      </w:r>
    </w:p>
    <w:p w:rsidR="00555468" w:rsidRDefault="00555468" w:rsidP="00555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Осуществлено проектирование работ по объекту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CB1062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Проектирование работ </w:t>
      </w:r>
      <w:r w:rsidR="00A523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CB1062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реконструкции участков наружного водовода в г. Нарьян-Маре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сумму </w:t>
      </w:r>
      <w:r w:rsidR="00A5238F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>3 240 тыс.</w:t>
      </w:r>
      <w:r w:rsidR="004A5D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</w:p>
    <w:p w:rsidR="00555468" w:rsidRDefault="00555468" w:rsidP="00A5238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70C2F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2021 году был осуществлен плановый капитальный ремонт </w:t>
      </w:r>
      <w:r w:rsidR="0097335B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70C2F">
        <w:rPr>
          <w:rFonts w:ascii="Times New Roman" w:hAnsi="Times New Roman" w:cs="Courier New"/>
          <w:color w:val="000000"/>
          <w:sz w:val="26"/>
          <w:szCs w:val="26"/>
          <w:lang w:eastAsia="ru-RU"/>
        </w:rPr>
        <w:t>12 муниципальных квартир.</w:t>
      </w:r>
    </w:p>
    <w:p w:rsidR="00555468" w:rsidRDefault="00555468" w:rsidP="00A5238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Выполнены работы по технологическому присоединению </w:t>
      </w:r>
      <w:r w:rsidR="00A5238F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к централизованным системам теплоснабжения многоквартирного жилого </w:t>
      </w:r>
      <w:r w:rsidR="00A5238F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="00D020BF">
        <w:rPr>
          <w:rFonts w:ascii="Times New Roman" w:hAnsi="Times New Roman" w:cs="Courier New"/>
          <w:color w:val="000000"/>
          <w:sz w:val="26"/>
          <w:szCs w:val="26"/>
          <w:lang w:eastAsia="ru-RU"/>
        </w:rPr>
        <w:t>дома № 43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А по ул. имени 60</w:t>
      </w:r>
      <w:r w:rsidR="00A5238F">
        <w:rPr>
          <w:rFonts w:ascii="Times New Roman" w:hAnsi="Times New Roman" w:cs="Courier New"/>
          <w:color w:val="000000"/>
          <w:sz w:val="26"/>
          <w:szCs w:val="26"/>
          <w:lang w:eastAsia="ru-RU"/>
        </w:rPr>
        <w:t>-летия Октября в г. Нарьян-Маре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</w:p>
    <w:p w:rsidR="00555468" w:rsidRDefault="00555468" w:rsidP="00A523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>
        <w:rPr>
          <w:rFonts w:ascii="Times New Roman" w:hAnsi="Times New Roman" w:cs="Courier New"/>
          <w:color w:val="000000"/>
          <w:sz w:val="26"/>
          <w:szCs w:val="26"/>
        </w:rPr>
        <w:t>Выполнены работы по сносу пяти многоквартирных жилых домов</w:t>
      </w:r>
      <w:r w:rsidR="00A5238F">
        <w:rPr>
          <w:rFonts w:ascii="Times New Roman" w:hAnsi="Times New Roman" w:cs="Courier New"/>
          <w:color w:val="000000"/>
          <w:sz w:val="26"/>
          <w:szCs w:val="26"/>
        </w:rPr>
        <w:t>,</w:t>
      </w:r>
      <w:r>
        <w:rPr>
          <w:rFonts w:ascii="Times New Roman" w:hAnsi="Times New Roman" w:cs="Courier New"/>
          <w:color w:val="000000"/>
          <w:sz w:val="26"/>
          <w:szCs w:val="26"/>
        </w:rPr>
        <w:t xml:space="preserve"> признанных в установленном порядке непригодными для проживания, </w:t>
      </w:r>
      <w:r w:rsidR="00A5238F">
        <w:rPr>
          <w:rFonts w:ascii="Times New Roman" w:hAnsi="Times New Roman" w:cs="Courier New"/>
          <w:color w:val="000000"/>
          <w:sz w:val="26"/>
          <w:szCs w:val="26"/>
        </w:rPr>
        <w:br/>
      </w:r>
      <w:r>
        <w:rPr>
          <w:rFonts w:ascii="Times New Roman" w:hAnsi="Times New Roman" w:cs="Courier New"/>
          <w:color w:val="000000"/>
          <w:sz w:val="26"/>
          <w:szCs w:val="26"/>
        </w:rPr>
        <w:t>по следующим адресам:</w:t>
      </w:r>
    </w:p>
    <w:p w:rsidR="00D2236B" w:rsidRDefault="00555468" w:rsidP="005554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>
        <w:rPr>
          <w:rFonts w:ascii="Times New Roman" w:hAnsi="Times New Roman" w:cs="Courier New"/>
          <w:color w:val="000000"/>
          <w:sz w:val="26"/>
          <w:szCs w:val="26"/>
        </w:rPr>
        <w:t xml:space="preserve">- д. 5 по пер. Малый </w:t>
      </w:r>
      <w:proofErr w:type="spellStart"/>
      <w:r>
        <w:rPr>
          <w:rFonts w:ascii="Times New Roman" w:hAnsi="Times New Roman" w:cs="Courier New"/>
          <w:color w:val="000000"/>
          <w:sz w:val="26"/>
          <w:szCs w:val="26"/>
        </w:rPr>
        <w:t>Качгорт</w:t>
      </w:r>
      <w:proofErr w:type="spellEnd"/>
      <w:r>
        <w:rPr>
          <w:rFonts w:ascii="Times New Roman" w:hAnsi="Times New Roman" w:cs="Courier New"/>
          <w:color w:val="000000"/>
          <w:sz w:val="26"/>
          <w:szCs w:val="26"/>
        </w:rPr>
        <w:t xml:space="preserve"> – 572,76 </w:t>
      </w:r>
      <w:r w:rsidR="00D2236B">
        <w:rPr>
          <w:rFonts w:ascii="Times New Roman" w:hAnsi="Times New Roman" w:cs="Courier New"/>
          <w:color w:val="000000"/>
          <w:sz w:val="26"/>
          <w:szCs w:val="26"/>
        </w:rPr>
        <w:t>тыс. руб.</w:t>
      </w:r>
    </w:p>
    <w:p w:rsidR="00555468" w:rsidRDefault="00555468" w:rsidP="005554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>
        <w:rPr>
          <w:rFonts w:ascii="Times New Roman" w:hAnsi="Times New Roman" w:cs="Courier New"/>
          <w:color w:val="000000"/>
          <w:sz w:val="26"/>
          <w:szCs w:val="26"/>
        </w:rPr>
        <w:t>- д. 12 по ул. Первомайск</w:t>
      </w:r>
      <w:r w:rsidR="00A5238F">
        <w:rPr>
          <w:rFonts w:ascii="Times New Roman" w:hAnsi="Times New Roman" w:cs="Courier New"/>
          <w:color w:val="000000"/>
          <w:sz w:val="26"/>
          <w:szCs w:val="26"/>
        </w:rPr>
        <w:t>ой</w:t>
      </w:r>
      <w:r>
        <w:rPr>
          <w:rFonts w:ascii="Times New Roman" w:hAnsi="Times New Roman" w:cs="Courier New"/>
          <w:color w:val="000000"/>
          <w:sz w:val="26"/>
          <w:szCs w:val="26"/>
        </w:rPr>
        <w:t xml:space="preserve"> – 333,00 </w:t>
      </w:r>
      <w:r w:rsidR="00975D28">
        <w:rPr>
          <w:rFonts w:ascii="Times New Roman" w:hAnsi="Times New Roman" w:cs="Courier New"/>
          <w:color w:val="000000"/>
          <w:sz w:val="26"/>
          <w:szCs w:val="26"/>
        </w:rPr>
        <w:t>тыс. руб.</w:t>
      </w:r>
      <w:r>
        <w:rPr>
          <w:rFonts w:ascii="Times New Roman" w:hAnsi="Times New Roman" w:cs="Courier New"/>
          <w:color w:val="000000"/>
          <w:sz w:val="26"/>
          <w:szCs w:val="26"/>
        </w:rPr>
        <w:t xml:space="preserve"> </w:t>
      </w:r>
    </w:p>
    <w:p w:rsidR="00555468" w:rsidRDefault="00555468" w:rsidP="005554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>
        <w:rPr>
          <w:rFonts w:ascii="Times New Roman" w:hAnsi="Times New Roman" w:cs="Courier New"/>
          <w:color w:val="000000"/>
          <w:sz w:val="26"/>
          <w:szCs w:val="26"/>
        </w:rPr>
        <w:t>- д.</w:t>
      </w:r>
      <w:r w:rsidR="00A5238F">
        <w:rPr>
          <w:rFonts w:ascii="Times New Roman" w:hAnsi="Times New Roman" w:cs="Courier New"/>
          <w:color w:val="000000"/>
          <w:sz w:val="26"/>
          <w:szCs w:val="26"/>
        </w:rPr>
        <w:t xml:space="preserve"> </w:t>
      </w:r>
      <w:r>
        <w:rPr>
          <w:rFonts w:ascii="Times New Roman" w:hAnsi="Times New Roman" w:cs="Courier New"/>
          <w:color w:val="000000"/>
          <w:sz w:val="26"/>
          <w:szCs w:val="26"/>
        </w:rPr>
        <w:t>21 по ул. Рабоч</w:t>
      </w:r>
      <w:r w:rsidR="00A5238F">
        <w:rPr>
          <w:rFonts w:ascii="Times New Roman" w:hAnsi="Times New Roman" w:cs="Courier New"/>
          <w:color w:val="000000"/>
          <w:sz w:val="26"/>
          <w:szCs w:val="26"/>
        </w:rPr>
        <w:t>ей</w:t>
      </w:r>
      <w:r>
        <w:rPr>
          <w:rFonts w:ascii="Times New Roman" w:hAnsi="Times New Roman" w:cs="Courier New"/>
          <w:color w:val="000000"/>
          <w:sz w:val="26"/>
          <w:szCs w:val="26"/>
        </w:rPr>
        <w:t xml:space="preserve"> – 484,3 </w:t>
      </w:r>
      <w:r w:rsidR="00975D28">
        <w:rPr>
          <w:rFonts w:ascii="Times New Roman" w:hAnsi="Times New Roman" w:cs="Courier New"/>
          <w:color w:val="000000"/>
          <w:sz w:val="26"/>
          <w:szCs w:val="26"/>
        </w:rPr>
        <w:t>тыс. руб.</w:t>
      </w:r>
    </w:p>
    <w:p w:rsidR="00555468" w:rsidRPr="009A3A0C" w:rsidRDefault="00555468" w:rsidP="005554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>
        <w:rPr>
          <w:rFonts w:ascii="Times New Roman" w:hAnsi="Times New Roman" w:cs="Courier New"/>
          <w:color w:val="000000"/>
          <w:sz w:val="26"/>
          <w:szCs w:val="26"/>
        </w:rPr>
        <w:t>- д.</w:t>
      </w:r>
      <w:r w:rsidR="00A5238F">
        <w:rPr>
          <w:rFonts w:ascii="Times New Roman" w:hAnsi="Times New Roman" w:cs="Courier New"/>
          <w:color w:val="000000"/>
          <w:sz w:val="26"/>
          <w:szCs w:val="26"/>
        </w:rPr>
        <w:t xml:space="preserve"> </w:t>
      </w:r>
      <w:r>
        <w:rPr>
          <w:rFonts w:ascii="Times New Roman" w:hAnsi="Times New Roman" w:cs="Courier New"/>
          <w:color w:val="000000"/>
          <w:sz w:val="26"/>
          <w:szCs w:val="26"/>
        </w:rPr>
        <w:t>21Б по ул.</w:t>
      </w:r>
      <w:r w:rsidR="00A5238F">
        <w:rPr>
          <w:rFonts w:ascii="Times New Roman" w:hAnsi="Times New Roman" w:cs="Courier New"/>
          <w:color w:val="000000"/>
          <w:sz w:val="26"/>
          <w:szCs w:val="26"/>
        </w:rPr>
        <w:t xml:space="preserve"> </w:t>
      </w:r>
      <w:r>
        <w:rPr>
          <w:rFonts w:ascii="Times New Roman" w:hAnsi="Times New Roman" w:cs="Courier New"/>
          <w:color w:val="000000"/>
          <w:sz w:val="26"/>
          <w:szCs w:val="26"/>
        </w:rPr>
        <w:t>Рабоч</w:t>
      </w:r>
      <w:r w:rsidR="00A5238F">
        <w:rPr>
          <w:rFonts w:ascii="Times New Roman" w:hAnsi="Times New Roman" w:cs="Courier New"/>
          <w:color w:val="000000"/>
          <w:sz w:val="26"/>
          <w:szCs w:val="26"/>
        </w:rPr>
        <w:t>ей</w:t>
      </w:r>
      <w:r>
        <w:rPr>
          <w:rFonts w:ascii="Times New Roman" w:hAnsi="Times New Roman" w:cs="Courier New"/>
          <w:color w:val="000000"/>
          <w:sz w:val="26"/>
          <w:szCs w:val="26"/>
        </w:rPr>
        <w:t xml:space="preserve"> – 484,3 </w:t>
      </w:r>
      <w:r w:rsidR="00975D28">
        <w:rPr>
          <w:rFonts w:ascii="Times New Roman" w:hAnsi="Times New Roman" w:cs="Courier New"/>
          <w:color w:val="000000"/>
          <w:sz w:val="26"/>
          <w:szCs w:val="26"/>
        </w:rPr>
        <w:t>тыс. руб.</w:t>
      </w:r>
    </w:p>
    <w:p w:rsidR="00555468" w:rsidRDefault="00555468" w:rsidP="005554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>
        <w:rPr>
          <w:rFonts w:ascii="Times New Roman" w:hAnsi="Times New Roman" w:cs="Courier New"/>
          <w:color w:val="000000"/>
          <w:sz w:val="26"/>
          <w:szCs w:val="26"/>
        </w:rPr>
        <w:t>- д.</w:t>
      </w:r>
      <w:r w:rsidR="00A5238F">
        <w:rPr>
          <w:rFonts w:ascii="Times New Roman" w:hAnsi="Times New Roman" w:cs="Courier New"/>
          <w:color w:val="000000"/>
          <w:sz w:val="26"/>
          <w:szCs w:val="26"/>
        </w:rPr>
        <w:t xml:space="preserve"> 36</w:t>
      </w:r>
      <w:r>
        <w:rPr>
          <w:rFonts w:ascii="Times New Roman" w:hAnsi="Times New Roman" w:cs="Courier New"/>
          <w:color w:val="000000"/>
          <w:sz w:val="26"/>
          <w:szCs w:val="26"/>
        </w:rPr>
        <w:t>А по ул. Южн</w:t>
      </w:r>
      <w:r w:rsidR="00A5238F">
        <w:rPr>
          <w:rFonts w:ascii="Times New Roman" w:hAnsi="Times New Roman" w:cs="Courier New"/>
          <w:color w:val="000000"/>
          <w:sz w:val="26"/>
          <w:szCs w:val="26"/>
        </w:rPr>
        <w:t>ой</w:t>
      </w:r>
      <w:r>
        <w:rPr>
          <w:rFonts w:ascii="Times New Roman" w:hAnsi="Times New Roman" w:cs="Courier New"/>
          <w:color w:val="000000"/>
          <w:sz w:val="26"/>
          <w:szCs w:val="26"/>
        </w:rPr>
        <w:t xml:space="preserve"> – 486,8 </w:t>
      </w:r>
      <w:r w:rsidR="00975D28">
        <w:rPr>
          <w:rFonts w:ascii="Times New Roman" w:hAnsi="Times New Roman" w:cs="Courier New"/>
          <w:color w:val="000000"/>
          <w:sz w:val="26"/>
          <w:szCs w:val="26"/>
        </w:rPr>
        <w:t>тыс. руб.</w:t>
      </w:r>
    </w:p>
    <w:p w:rsidR="00555468" w:rsidRDefault="00555468" w:rsidP="005554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Завершены работы по объекту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Реконструкция ул. Полярная в г. Нарьян-Маре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582974">
        <w:t xml:space="preserve"> </w:t>
      </w:r>
      <w:r w:rsidRPr="00582974">
        <w:rPr>
          <w:rFonts w:ascii="Times New Roman" w:hAnsi="Times New Roman"/>
          <w:sz w:val="26"/>
          <w:szCs w:val="26"/>
        </w:rPr>
        <w:t>на сумму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2974">
        <w:rPr>
          <w:rFonts w:ascii="Times New Roman" w:eastAsia="Times New Roman" w:hAnsi="Times New Roman"/>
          <w:sz w:val="26"/>
          <w:szCs w:val="26"/>
          <w:lang w:eastAsia="ru-RU"/>
        </w:rPr>
        <w:t>64 159 576</w:t>
      </w:r>
      <w:r w:rsidR="00D2236B">
        <w:rPr>
          <w:rFonts w:ascii="Times New Roman" w:eastAsia="Times New Roman" w:hAnsi="Times New Roman"/>
          <w:sz w:val="26"/>
          <w:szCs w:val="26"/>
          <w:lang w:eastAsia="ru-RU"/>
        </w:rPr>
        <w:t>,8</w:t>
      </w:r>
      <w:r w:rsidRPr="00582974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(из них: 63 517 857,66 рублей за счет средств окружного бюджета, 641 719,14 рублей за счет средств городского бюджета)</w:t>
      </w:r>
      <w:r w:rsidR="00A5238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55468" w:rsidRDefault="00555468" w:rsidP="005554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>
        <w:rPr>
          <w:rFonts w:ascii="Times New Roman" w:hAnsi="Times New Roman" w:cs="Courier New"/>
          <w:color w:val="000000"/>
          <w:sz w:val="26"/>
          <w:szCs w:val="26"/>
        </w:rPr>
        <w:lastRenderedPageBreak/>
        <w:t>П</w:t>
      </w:r>
      <w:r w:rsidRPr="00A4271B">
        <w:rPr>
          <w:rFonts w:ascii="Times New Roman" w:hAnsi="Times New Roman" w:cs="Courier New"/>
          <w:color w:val="000000"/>
          <w:sz w:val="26"/>
          <w:szCs w:val="26"/>
        </w:rPr>
        <w:t xml:space="preserve">о мероприятию </w:t>
      </w:r>
      <w:r w:rsidR="008E4139">
        <w:rPr>
          <w:rFonts w:ascii="Times New Roman" w:hAnsi="Times New Roman" w:cs="Courier New"/>
          <w:color w:val="000000"/>
          <w:sz w:val="26"/>
          <w:szCs w:val="26"/>
        </w:rPr>
        <w:t>"</w:t>
      </w:r>
      <w:r w:rsidRPr="00A4271B">
        <w:rPr>
          <w:rFonts w:ascii="Times New Roman" w:hAnsi="Times New Roman" w:cs="Courier New"/>
          <w:color w:val="000000"/>
          <w:sz w:val="26"/>
          <w:szCs w:val="26"/>
        </w:rPr>
        <w:t xml:space="preserve">Реконструкция автомобильной дороги по ул. Авиаторов </w:t>
      </w:r>
      <w:r w:rsidR="00A5238F">
        <w:rPr>
          <w:rFonts w:ascii="Times New Roman" w:hAnsi="Times New Roman" w:cs="Courier New"/>
          <w:color w:val="000000"/>
          <w:sz w:val="26"/>
          <w:szCs w:val="26"/>
        </w:rPr>
        <w:br/>
      </w:r>
      <w:r w:rsidRPr="00A4271B">
        <w:rPr>
          <w:rFonts w:ascii="Times New Roman" w:hAnsi="Times New Roman" w:cs="Courier New"/>
          <w:color w:val="000000"/>
          <w:sz w:val="26"/>
          <w:szCs w:val="26"/>
        </w:rPr>
        <w:t>в г. Нарьян-Маре</w:t>
      </w:r>
      <w:r w:rsidR="008E4139">
        <w:rPr>
          <w:rFonts w:ascii="Times New Roman" w:hAnsi="Times New Roman" w:cs="Courier New"/>
          <w:color w:val="000000"/>
          <w:sz w:val="26"/>
          <w:szCs w:val="26"/>
        </w:rPr>
        <w:t>"</w:t>
      </w:r>
    </w:p>
    <w:p w:rsidR="00555468" w:rsidRPr="009A3A0C" w:rsidRDefault="00555468" w:rsidP="005554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 w:rsidRPr="009A3A0C">
        <w:rPr>
          <w:rFonts w:ascii="Times New Roman" w:hAnsi="Times New Roman" w:cs="Courier New"/>
          <w:color w:val="000000"/>
          <w:sz w:val="26"/>
          <w:szCs w:val="26"/>
        </w:rPr>
        <w:t xml:space="preserve">18.02.2021 общество с ограниченной ответственностью </w:t>
      </w:r>
      <w:r w:rsidR="008E4139">
        <w:rPr>
          <w:rFonts w:ascii="Times New Roman" w:hAnsi="Times New Roman" w:cs="Courier New"/>
          <w:color w:val="000000"/>
          <w:sz w:val="26"/>
          <w:szCs w:val="26"/>
        </w:rPr>
        <w:t>"</w:t>
      </w:r>
      <w:r w:rsidRPr="009A3A0C">
        <w:rPr>
          <w:rFonts w:ascii="Times New Roman" w:hAnsi="Times New Roman" w:cs="Courier New"/>
          <w:color w:val="000000"/>
          <w:sz w:val="26"/>
          <w:szCs w:val="26"/>
        </w:rPr>
        <w:t>ОПОРА</w:t>
      </w:r>
      <w:r w:rsidR="008E4139">
        <w:rPr>
          <w:rFonts w:ascii="Times New Roman" w:hAnsi="Times New Roman" w:cs="Courier New"/>
          <w:color w:val="000000"/>
          <w:sz w:val="26"/>
          <w:szCs w:val="26"/>
        </w:rPr>
        <w:t>"</w:t>
      </w:r>
      <w:r w:rsidRPr="009A3A0C">
        <w:rPr>
          <w:rFonts w:ascii="Times New Roman" w:hAnsi="Times New Roman" w:cs="Courier New"/>
          <w:color w:val="000000"/>
          <w:sz w:val="26"/>
          <w:szCs w:val="26"/>
        </w:rPr>
        <w:t xml:space="preserve"> обратилось в Арбитражный суд Архангельской области с исковым заявлением </w:t>
      </w:r>
      <w:r w:rsidR="008904EE">
        <w:rPr>
          <w:rFonts w:ascii="Times New Roman" w:hAnsi="Times New Roman" w:cs="Courier New"/>
          <w:color w:val="000000"/>
          <w:sz w:val="26"/>
          <w:szCs w:val="26"/>
        </w:rPr>
        <w:br/>
      </w:r>
      <w:r w:rsidRPr="009A3A0C">
        <w:rPr>
          <w:rFonts w:ascii="Times New Roman" w:hAnsi="Times New Roman" w:cs="Courier New"/>
          <w:color w:val="000000"/>
          <w:sz w:val="26"/>
          <w:szCs w:val="26"/>
        </w:rPr>
        <w:t xml:space="preserve">к муниципальному казенному учреждению </w:t>
      </w:r>
      <w:r w:rsidR="008E4139">
        <w:rPr>
          <w:rFonts w:ascii="Times New Roman" w:hAnsi="Times New Roman" w:cs="Courier New"/>
          <w:color w:val="000000"/>
          <w:sz w:val="26"/>
          <w:szCs w:val="26"/>
        </w:rPr>
        <w:t>"</w:t>
      </w:r>
      <w:r w:rsidRPr="009A3A0C">
        <w:rPr>
          <w:rFonts w:ascii="Times New Roman" w:hAnsi="Times New Roman" w:cs="Courier New"/>
          <w:color w:val="000000"/>
          <w:sz w:val="26"/>
          <w:szCs w:val="26"/>
        </w:rPr>
        <w:t xml:space="preserve">Управление городского хозяйства </w:t>
      </w:r>
      <w:r w:rsidR="008904EE">
        <w:rPr>
          <w:rFonts w:ascii="Times New Roman" w:hAnsi="Times New Roman" w:cs="Courier New"/>
          <w:color w:val="000000"/>
          <w:sz w:val="26"/>
          <w:szCs w:val="26"/>
        </w:rPr>
        <w:br/>
      </w:r>
      <w:r w:rsidRPr="009A3A0C">
        <w:rPr>
          <w:rFonts w:ascii="Times New Roman" w:hAnsi="Times New Roman" w:cs="Courier New"/>
          <w:color w:val="000000"/>
          <w:sz w:val="26"/>
          <w:szCs w:val="26"/>
        </w:rPr>
        <w:t>г. Нарьян-Мара</w:t>
      </w:r>
      <w:r w:rsidR="008E4139">
        <w:rPr>
          <w:rFonts w:ascii="Times New Roman" w:hAnsi="Times New Roman" w:cs="Courier New"/>
          <w:color w:val="000000"/>
          <w:sz w:val="26"/>
          <w:szCs w:val="26"/>
        </w:rPr>
        <w:t>"</w:t>
      </w:r>
      <w:r w:rsidRPr="009A3A0C">
        <w:rPr>
          <w:rFonts w:ascii="Times New Roman" w:hAnsi="Times New Roman" w:cs="Courier New"/>
          <w:color w:val="000000"/>
          <w:sz w:val="26"/>
          <w:szCs w:val="26"/>
        </w:rPr>
        <w:t xml:space="preserve"> о взыскании 23 695 110 руб. задолженности по муниципальному контракту № 059 </w:t>
      </w:r>
      <w:r w:rsidR="008E4139">
        <w:rPr>
          <w:rFonts w:ascii="Times New Roman" w:hAnsi="Times New Roman" w:cs="Courier New"/>
          <w:color w:val="000000"/>
          <w:sz w:val="26"/>
          <w:szCs w:val="26"/>
        </w:rPr>
        <w:t>"</w:t>
      </w:r>
      <w:r w:rsidRPr="009A3A0C">
        <w:rPr>
          <w:rFonts w:ascii="Times New Roman" w:hAnsi="Times New Roman" w:cs="Courier New"/>
          <w:color w:val="000000"/>
          <w:sz w:val="26"/>
          <w:szCs w:val="26"/>
        </w:rPr>
        <w:t>Реконструкция ул. Авиаторов в г. Нарьян-Маре</w:t>
      </w:r>
      <w:r w:rsidR="008E4139">
        <w:rPr>
          <w:rFonts w:ascii="Times New Roman" w:hAnsi="Times New Roman" w:cs="Courier New"/>
          <w:color w:val="000000"/>
          <w:sz w:val="26"/>
          <w:szCs w:val="26"/>
        </w:rPr>
        <w:t>"</w:t>
      </w:r>
      <w:r w:rsidRPr="009A3A0C">
        <w:rPr>
          <w:rFonts w:ascii="Times New Roman" w:hAnsi="Times New Roman" w:cs="Courier New"/>
          <w:color w:val="000000"/>
          <w:sz w:val="26"/>
          <w:szCs w:val="26"/>
        </w:rPr>
        <w:t xml:space="preserve"> (1 этап) </w:t>
      </w:r>
      <w:r w:rsidR="008904EE">
        <w:rPr>
          <w:rFonts w:ascii="Times New Roman" w:hAnsi="Times New Roman" w:cs="Courier New"/>
          <w:color w:val="000000"/>
          <w:sz w:val="26"/>
          <w:szCs w:val="26"/>
        </w:rPr>
        <w:br/>
      </w:r>
      <w:r w:rsidRPr="009A3A0C">
        <w:rPr>
          <w:rFonts w:ascii="Times New Roman" w:hAnsi="Times New Roman" w:cs="Courier New"/>
          <w:color w:val="000000"/>
          <w:sz w:val="26"/>
          <w:szCs w:val="26"/>
        </w:rPr>
        <w:t>от 25.06.2019.</w:t>
      </w:r>
    </w:p>
    <w:p w:rsidR="00555468" w:rsidRPr="009A3A0C" w:rsidRDefault="00555468" w:rsidP="005554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 w:rsidRPr="009A3A0C">
        <w:rPr>
          <w:rFonts w:ascii="Times New Roman" w:hAnsi="Times New Roman" w:cs="Courier New"/>
          <w:color w:val="000000"/>
          <w:sz w:val="26"/>
          <w:szCs w:val="26"/>
        </w:rPr>
        <w:t xml:space="preserve">01.06.2021 муниципальное казенное учреждение </w:t>
      </w:r>
      <w:r w:rsidR="008E4139">
        <w:rPr>
          <w:rFonts w:ascii="Times New Roman" w:hAnsi="Times New Roman" w:cs="Courier New"/>
          <w:color w:val="000000"/>
          <w:sz w:val="26"/>
          <w:szCs w:val="26"/>
        </w:rPr>
        <w:t>"</w:t>
      </w:r>
      <w:r w:rsidRPr="009A3A0C">
        <w:rPr>
          <w:rFonts w:ascii="Times New Roman" w:hAnsi="Times New Roman" w:cs="Courier New"/>
          <w:color w:val="000000"/>
          <w:sz w:val="26"/>
          <w:szCs w:val="26"/>
        </w:rPr>
        <w:t>Управление городского хозяйства г. Нарьян-Мара</w:t>
      </w:r>
      <w:r w:rsidR="008E4139">
        <w:rPr>
          <w:rFonts w:ascii="Times New Roman" w:hAnsi="Times New Roman" w:cs="Courier New"/>
          <w:color w:val="000000"/>
          <w:sz w:val="26"/>
          <w:szCs w:val="26"/>
        </w:rPr>
        <w:t>"</w:t>
      </w:r>
      <w:r w:rsidRPr="009A3A0C">
        <w:rPr>
          <w:rFonts w:ascii="Times New Roman" w:hAnsi="Times New Roman" w:cs="Courier New"/>
          <w:color w:val="000000"/>
          <w:sz w:val="26"/>
          <w:szCs w:val="26"/>
        </w:rPr>
        <w:t xml:space="preserve"> обратилось в Арбитражный суд Архангельской области со встречным исковым заявлением к обществу с ограниченной ответственностью </w:t>
      </w:r>
      <w:r w:rsidR="008E4139">
        <w:rPr>
          <w:rFonts w:ascii="Times New Roman" w:hAnsi="Times New Roman" w:cs="Courier New"/>
          <w:color w:val="000000"/>
          <w:sz w:val="26"/>
          <w:szCs w:val="26"/>
        </w:rPr>
        <w:t>"</w:t>
      </w:r>
      <w:r w:rsidRPr="009A3A0C">
        <w:rPr>
          <w:rFonts w:ascii="Times New Roman" w:hAnsi="Times New Roman" w:cs="Courier New"/>
          <w:color w:val="000000"/>
          <w:sz w:val="26"/>
          <w:szCs w:val="26"/>
        </w:rPr>
        <w:t>ОПОРА</w:t>
      </w:r>
      <w:r w:rsidR="008E4139">
        <w:rPr>
          <w:rFonts w:ascii="Times New Roman" w:hAnsi="Times New Roman" w:cs="Courier New"/>
          <w:color w:val="000000"/>
          <w:sz w:val="26"/>
          <w:szCs w:val="26"/>
        </w:rPr>
        <w:t>"</w:t>
      </w:r>
      <w:r w:rsidRPr="009A3A0C">
        <w:rPr>
          <w:rFonts w:ascii="Times New Roman" w:hAnsi="Times New Roman" w:cs="Courier New"/>
          <w:color w:val="000000"/>
          <w:sz w:val="26"/>
          <w:szCs w:val="26"/>
        </w:rPr>
        <w:t xml:space="preserve"> о взыскании 348 923</w:t>
      </w:r>
      <w:r w:rsidR="00D2236B">
        <w:rPr>
          <w:rFonts w:ascii="Times New Roman" w:hAnsi="Times New Roman" w:cs="Courier New"/>
          <w:color w:val="000000"/>
          <w:sz w:val="26"/>
          <w:szCs w:val="26"/>
        </w:rPr>
        <w:t>,4</w:t>
      </w:r>
      <w:r w:rsidRPr="009A3A0C">
        <w:rPr>
          <w:rFonts w:ascii="Times New Roman" w:hAnsi="Times New Roman" w:cs="Courier New"/>
          <w:color w:val="000000"/>
          <w:sz w:val="26"/>
          <w:szCs w:val="26"/>
        </w:rPr>
        <w:t xml:space="preserve"> руб.</w:t>
      </w:r>
      <w:r w:rsidR="00D2236B">
        <w:rPr>
          <w:rFonts w:ascii="Times New Roman" w:hAnsi="Times New Roman" w:cs="Courier New"/>
          <w:color w:val="000000"/>
          <w:sz w:val="26"/>
          <w:szCs w:val="26"/>
        </w:rPr>
        <w:t xml:space="preserve"> </w:t>
      </w:r>
      <w:r w:rsidRPr="009A3A0C">
        <w:rPr>
          <w:rFonts w:ascii="Times New Roman" w:hAnsi="Times New Roman" w:cs="Courier New"/>
          <w:color w:val="000000"/>
          <w:sz w:val="26"/>
          <w:szCs w:val="26"/>
        </w:rPr>
        <w:t>неустойки.</w:t>
      </w:r>
    </w:p>
    <w:p w:rsidR="00555468" w:rsidRDefault="00555468" w:rsidP="005554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 w:rsidRPr="009A3A0C">
        <w:rPr>
          <w:rFonts w:ascii="Times New Roman" w:hAnsi="Times New Roman" w:cs="Courier New"/>
          <w:color w:val="000000"/>
          <w:sz w:val="26"/>
          <w:szCs w:val="26"/>
        </w:rPr>
        <w:t xml:space="preserve">Определением </w:t>
      </w:r>
      <w:r w:rsidR="008904EE">
        <w:rPr>
          <w:rFonts w:ascii="Times New Roman" w:hAnsi="Times New Roman" w:cs="Courier New"/>
          <w:color w:val="000000"/>
          <w:sz w:val="26"/>
          <w:szCs w:val="26"/>
        </w:rPr>
        <w:t>А</w:t>
      </w:r>
      <w:r w:rsidRPr="009A3A0C">
        <w:rPr>
          <w:rFonts w:ascii="Times New Roman" w:hAnsi="Times New Roman" w:cs="Courier New"/>
          <w:color w:val="000000"/>
          <w:sz w:val="26"/>
          <w:szCs w:val="26"/>
        </w:rPr>
        <w:t>рбитражного суда Архангельской области по месту нахождения постоянного судебного присутствия в городе Нарьян-Маре Ненецкого автономного округа от 16.08.2021 по делу № А05П-96/2021 назначена судебная строительно-техническая экспертиза, производство по делу приостановлено.</w:t>
      </w:r>
    </w:p>
    <w:p w:rsidR="00555468" w:rsidRDefault="00555468" w:rsidP="0055546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>
        <w:rPr>
          <w:rFonts w:ascii="Times New Roman" w:hAnsi="Times New Roman" w:cs="Courier New"/>
          <w:color w:val="000000"/>
          <w:sz w:val="26"/>
          <w:szCs w:val="26"/>
        </w:rPr>
        <w:t xml:space="preserve">В рамках реализации мероприятия </w:t>
      </w:r>
      <w:r w:rsidR="008E4139">
        <w:rPr>
          <w:rFonts w:ascii="Times New Roman" w:hAnsi="Times New Roman" w:cs="Courier New"/>
          <w:color w:val="000000"/>
          <w:sz w:val="26"/>
          <w:szCs w:val="26"/>
        </w:rPr>
        <w:t>"</w:t>
      </w:r>
      <w:r w:rsidRPr="00F0695E">
        <w:rPr>
          <w:rFonts w:ascii="Times New Roman" w:hAnsi="Times New Roman" w:cs="Courier New"/>
          <w:color w:val="000000"/>
          <w:sz w:val="26"/>
          <w:szCs w:val="26"/>
        </w:rPr>
        <w:t xml:space="preserve">Обеспечение доступности транспорта общего пользования для населения </w:t>
      </w:r>
      <w:r>
        <w:rPr>
          <w:rFonts w:ascii="Times New Roman" w:hAnsi="Times New Roman" w:cs="Courier New"/>
          <w:color w:val="000000"/>
          <w:sz w:val="26"/>
          <w:szCs w:val="26"/>
        </w:rPr>
        <w:t>города</w:t>
      </w:r>
      <w:r w:rsidR="0097335B">
        <w:rPr>
          <w:rFonts w:ascii="Times New Roman" w:hAnsi="Times New Roman" w:cs="Courier New"/>
          <w:color w:val="000000"/>
          <w:sz w:val="26"/>
          <w:szCs w:val="26"/>
        </w:rPr>
        <w:t>"</w:t>
      </w:r>
      <w:r>
        <w:rPr>
          <w:rFonts w:ascii="Times New Roman" w:hAnsi="Times New Roman" w:cs="Courier New"/>
          <w:color w:val="000000"/>
          <w:sz w:val="26"/>
          <w:szCs w:val="26"/>
        </w:rPr>
        <w:t xml:space="preserve"> заключены контракты с </w:t>
      </w:r>
      <w:r w:rsidRPr="00CB1062">
        <w:rPr>
          <w:rFonts w:ascii="Times New Roman" w:hAnsi="Times New Roman" w:cs="Courier New"/>
          <w:color w:val="000000"/>
          <w:sz w:val="26"/>
          <w:szCs w:val="26"/>
        </w:rPr>
        <w:t xml:space="preserve">МУП </w:t>
      </w:r>
      <w:r w:rsidR="008E4139">
        <w:rPr>
          <w:rFonts w:ascii="Times New Roman" w:hAnsi="Times New Roman" w:cs="Courier New"/>
          <w:color w:val="000000"/>
          <w:sz w:val="26"/>
          <w:szCs w:val="26"/>
        </w:rPr>
        <w:t>"</w:t>
      </w:r>
      <w:r w:rsidRPr="00CB1062">
        <w:rPr>
          <w:rFonts w:ascii="Times New Roman" w:hAnsi="Times New Roman" w:cs="Courier New"/>
          <w:color w:val="000000"/>
          <w:sz w:val="26"/>
          <w:szCs w:val="26"/>
        </w:rPr>
        <w:t>Нарьян-Марское автотранспортное предприятие</w:t>
      </w:r>
      <w:r w:rsidR="008E4139">
        <w:rPr>
          <w:rFonts w:ascii="Times New Roman" w:hAnsi="Times New Roman" w:cs="Courier New"/>
          <w:color w:val="000000"/>
          <w:sz w:val="26"/>
          <w:szCs w:val="26"/>
        </w:rPr>
        <w:t>"</w:t>
      </w:r>
      <w:r>
        <w:rPr>
          <w:rFonts w:ascii="Times New Roman" w:hAnsi="Times New Roman" w:cs="Courier New"/>
          <w:color w:val="000000"/>
          <w:sz w:val="26"/>
          <w:szCs w:val="26"/>
        </w:rPr>
        <w:t xml:space="preserve"> для осуществления регулярных перевозок пассажиров и багажа автомобильным транспортом по регулируемым тарифам </w:t>
      </w:r>
      <w:r w:rsidR="008904EE">
        <w:rPr>
          <w:rFonts w:ascii="Times New Roman" w:hAnsi="Times New Roman" w:cs="Courier New"/>
          <w:color w:val="000000"/>
          <w:sz w:val="26"/>
          <w:szCs w:val="26"/>
        </w:rPr>
        <w:br/>
      </w:r>
      <w:r>
        <w:rPr>
          <w:rFonts w:ascii="Times New Roman" w:hAnsi="Times New Roman" w:cs="Courier New"/>
          <w:color w:val="000000"/>
          <w:sz w:val="26"/>
          <w:szCs w:val="26"/>
        </w:rPr>
        <w:t>по муниципальным маршрутам №№ 2,4,4А,6,7,8 общей стоимостью 53 365 тыс. руб.</w:t>
      </w:r>
    </w:p>
    <w:p w:rsidR="00555468" w:rsidRDefault="00555468" w:rsidP="0055546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Помимо реализации мероприятий </w:t>
      </w:r>
      <w:r w:rsidRPr="00065EBC">
        <w:rPr>
          <w:rFonts w:ascii="Times New Roman" w:hAnsi="Times New Roman" w:cs="Times New Roman"/>
          <w:color w:val="000000"/>
          <w:sz w:val="26"/>
          <w:szCs w:val="26"/>
        </w:rPr>
        <w:t>по благоустройству общественных территорий, а такж</w:t>
      </w:r>
      <w:r>
        <w:rPr>
          <w:rFonts w:ascii="Times New Roman" w:hAnsi="Times New Roman" w:cs="Times New Roman"/>
          <w:color w:val="000000"/>
          <w:sz w:val="26"/>
          <w:szCs w:val="26"/>
        </w:rPr>
        <w:t>е их проектирования в</w:t>
      </w:r>
      <w:r w:rsidRPr="00CB10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целях обеспечения комфортных условий проживания на территории</w:t>
      </w:r>
      <w:r w:rsidRPr="00CB1062">
        <w:rPr>
          <w:rFonts w:ascii="Times New Roman" w:hAnsi="Times New Roman" w:cs="Courier New"/>
          <w:color w:val="000000"/>
          <w:sz w:val="26"/>
          <w:szCs w:val="26"/>
        </w:rPr>
        <w:t xml:space="preserve"> </w:t>
      </w:r>
      <w:r>
        <w:rPr>
          <w:rFonts w:ascii="Times New Roman" w:hAnsi="Times New Roman" w:cs="Courier New"/>
          <w:color w:val="000000"/>
          <w:sz w:val="26"/>
          <w:szCs w:val="26"/>
        </w:rPr>
        <w:t>муниципального образования заключены и исполнены следующие муниципальные контракты:</w:t>
      </w:r>
    </w:p>
    <w:p w:rsidR="00555468" w:rsidRDefault="008904EE" w:rsidP="0055546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>
        <w:rPr>
          <w:rFonts w:ascii="Times New Roman" w:hAnsi="Times New Roman" w:cs="Courier New"/>
          <w:color w:val="000000"/>
          <w:sz w:val="26"/>
          <w:szCs w:val="26"/>
        </w:rPr>
        <w:t>- </w:t>
      </w:r>
      <w:r w:rsidR="00555468">
        <w:rPr>
          <w:rFonts w:ascii="Times New Roman" w:hAnsi="Times New Roman" w:cs="Courier New"/>
          <w:color w:val="000000"/>
          <w:sz w:val="26"/>
          <w:szCs w:val="26"/>
        </w:rPr>
        <w:t>Устройство стендов для обустройства общественных зон – 429,64 тыс. руб.</w:t>
      </w:r>
    </w:p>
    <w:p w:rsidR="00555468" w:rsidRDefault="008904EE" w:rsidP="0055546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>
        <w:rPr>
          <w:rFonts w:ascii="Times New Roman" w:hAnsi="Times New Roman" w:cs="Courier New"/>
          <w:color w:val="000000"/>
          <w:sz w:val="26"/>
          <w:szCs w:val="26"/>
        </w:rPr>
        <w:t>- </w:t>
      </w:r>
      <w:r w:rsidR="00555468">
        <w:rPr>
          <w:rFonts w:ascii="Times New Roman" w:hAnsi="Times New Roman" w:cs="Courier New"/>
          <w:color w:val="000000"/>
          <w:sz w:val="26"/>
          <w:szCs w:val="26"/>
        </w:rPr>
        <w:t xml:space="preserve">Приобретение элементов </w:t>
      </w:r>
      <w:r w:rsidR="00555468" w:rsidRPr="00065EBC">
        <w:rPr>
          <w:rFonts w:ascii="Times New Roman" w:hAnsi="Times New Roman" w:cs="Courier New"/>
          <w:color w:val="000000"/>
          <w:sz w:val="26"/>
          <w:szCs w:val="26"/>
        </w:rPr>
        <w:t>спортивных</w:t>
      </w:r>
      <w:r w:rsidR="00555468">
        <w:rPr>
          <w:rFonts w:ascii="Times New Roman" w:hAnsi="Times New Roman" w:cs="Courier New"/>
          <w:color w:val="000000"/>
          <w:sz w:val="26"/>
          <w:szCs w:val="26"/>
        </w:rPr>
        <w:t xml:space="preserve"> и детских игровых площадок (комплексов) – 540,00 тыс. руб.</w:t>
      </w:r>
    </w:p>
    <w:p w:rsidR="00555468" w:rsidRDefault="008904EE" w:rsidP="0055546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>
        <w:rPr>
          <w:rFonts w:ascii="Times New Roman" w:hAnsi="Times New Roman" w:cs="Courier New"/>
          <w:color w:val="000000"/>
          <w:sz w:val="26"/>
          <w:szCs w:val="26"/>
        </w:rPr>
        <w:t>- </w:t>
      </w:r>
      <w:r w:rsidR="00555468">
        <w:rPr>
          <w:rFonts w:ascii="Times New Roman" w:hAnsi="Times New Roman" w:cs="Courier New"/>
          <w:color w:val="000000"/>
          <w:sz w:val="26"/>
          <w:szCs w:val="26"/>
        </w:rPr>
        <w:t>Декоративное оформление города Нарьян-Мара – 1463,5 тыс. руб.</w:t>
      </w:r>
    </w:p>
    <w:p w:rsidR="00555468" w:rsidRDefault="008904EE" w:rsidP="0055546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>
        <w:rPr>
          <w:rFonts w:ascii="Times New Roman" w:hAnsi="Times New Roman" w:cs="Courier New"/>
          <w:color w:val="000000"/>
          <w:sz w:val="26"/>
          <w:szCs w:val="26"/>
        </w:rPr>
        <w:t>- </w:t>
      </w:r>
      <w:r w:rsidR="00555468">
        <w:rPr>
          <w:rFonts w:ascii="Times New Roman" w:hAnsi="Times New Roman" w:cs="Courier New"/>
          <w:color w:val="000000"/>
          <w:sz w:val="26"/>
          <w:szCs w:val="26"/>
        </w:rPr>
        <w:t xml:space="preserve">Обустройство площади Ленина </w:t>
      </w:r>
      <w:r>
        <w:rPr>
          <w:rFonts w:ascii="Times New Roman" w:hAnsi="Times New Roman" w:cs="Courier New"/>
          <w:color w:val="000000"/>
          <w:sz w:val="26"/>
          <w:szCs w:val="26"/>
        </w:rPr>
        <w:t>–</w:t>
      </w:r>
      <w:r w:rsidR="00555468">
        <w:rPr>
          <w:rFonts w:ascii="Times New Roman" w:hAnsi="Times New Roman" w:cs="Courier New"/>
          <w:color w:val="000000"/>
          <w:sz w:val="26"/>
          <w:szCs w:val="26"/>
        </w:rPr>
        <w:t xml:space="preserve"> 2272,46 тыс. руб.</w:t>
      </w:r>
    </w:p>
    <w:p w:rsidR="00555468" w:rsidRDefault="008904EE" w:rsidP="0055546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>
        <w:rPr>
          <w:rFonts w:ascii="Times New Roman" w:hAnsi="Times New Roman" w:cs="Courier New"/>
          <w:color w:val="000000"/>
          <w:sz w:val="26"/>
          <w:szCs w:val="26"/>
        </w:rPr>
        <w:t>- </w:t>
      </w:r>
      <w:r w:rsidR="00555468">
        <w:rPr>
          <w:rFonts w:ascii="Times New Roman" w:hAnsi="Times New Roman" w:cs="Courier New"/>
          <w:color w:val="000000"/>
          <w:sz w:val="26"/>
          <w:szCs w:val="26"/>
        </w:rPr>
        <w:t>Ликвидация несанкционированных свалок – 559,5 тыс. руб.</w:t>
      </w:r>
    </w:p>
    <w:p w:rsidR="00555468" w:rsidRDefault="008904EE" w:rsidP="0055546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>
        <w:rPr>
          <w:rFonts w:ascii="Times New Roman" w:hAnsi="Times New Roman" w:cs="Courier New"/>
          <w:color w:val="000000"/>
          <w:sz w:val="26"/>
          <w:szCs w:val="26"/>
        </w:rPr>
        <w:t>- </w:t>
      </w:r>
      <w:r w:rsidR="00555468">
        <w:rPr>
          <w:rFonts w:ascii="Times New Roman" w:hAnsi="Times New Roman" w:cs="Courier New"/>
          <w:color w:val="000000"/>
          <w:sz w:val="26"/>
          <w:szCs w:val="26"/>
        </w:rPr>
        <w:t xml:space="preserve">Содержание и ликвидация </w:t>
      </w:r>
      <w:proofErr w:type="spellStart"/>
      <w:r w:rsidR="00555468">
        <w:rPr>
          <w:rFonts w:ascii="Times New Roman" w:hAnsi="Times New Roman" w:cs="Courier New"/>
          <w:color w:val="000000"/>
          <w:sz w:val="26"/>
          <w:szCs w:val="26"/>
        </w:rPr>
        <w:t>помойниц</w:t>
      </w:r>
      <w:proofErr w:type="spellEnd"/>
      <w:r w:rsidR="00555468">
        <w:rPr>
          <w:rFonts w:ascii="Times New Roman" w:hAnsi="Times New Roman" w:cs="Courier New"/>
          <w:color w:val="000000"/>
          <w:sz w:val="26"/>
          <w:szCs w:val="26"/>
        </w:rPr>
        <w:t xml:space="preserve"> – 176,82 тыс. руб.</w:t>
      </w:r>
    </w:p>
    <w:p w:rsidR="00555468" w:rsidRDefault="008904EE" w:rsidP="0055546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>
        <w:rPr>
          <w:rFonts w:ascii="Times New Roman" w:hAnsi="Times New Roman" w:cs="Courier New"/>
          <w:color w:val="000000"/>
          <w:sz w:val="26"/>
          <w:szCs w:val="26"/>
        </w:rPr>
        <w:t>- </w:t>
      </w:r>
      <w:r w:rsidR="00555468">
        <w:rPr>
          <w:rFonts w:ascii="Times New Roman" w:hAnsi="Times New Roman" w:cs="Courier New"/>
          <w:color w:val="000000"/>
          <w:sz w:val="26"/>
          <w:szCs w:val="26"/>
        </w:rPr>
        <w:t>Приобретение и установка малых архитектурных форм на общественных территориях – 488,54 тыс. руб.</w:t>
      </w:r>
    </w:p>
    <w:p w:rsidR="00DC19D4" w:rsidRPr="00DC19D4" w:rsidRDefault="00DC19D4" w:rsidP="000C088A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19D4">
        <w:rPr>
          <w:rFonts w:ascii="Times New Roman" w:eastAsia="Calibri" w:hAnsi="Times New Roman" w:cs="Times New Roman"/>
          <w:sz w:val="26"/>
          <w:szCs w:val="26"/>
          <w:lang w:eastAsia="en-US"/>
        </w:rPr>
        <w:t>Штатная численность работников учреждения на 01.01.2022 составила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904EE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DC19D4">
        <w:rPr>
          <w:rFonts w:ascii="Times New Roman" w:eastAsia="Calibri" w:hAnsi="Times New Roman" w:cs="Times New Roman"/>
          <w:sz w:val="26"/>
          <w:szCs w:val="26"/>
          <w:lang w:eastAsia="en-US"/>
        </w:rPr>
        <w:t>84 человека. Среднесписочная численность работников учреждения по состоянию на 31.12.019 состав</w:t>
      </w:r>
      <w:r w:rsidR="008904EE">
        <w:rPr>
          <w:rFonts w:ascii="Times New Roman" w:eastAsia="Calibri" w:hAnsi="Times New Roman" w:cs="Times New Roman"/>
          <w:sz w:val="26"/>
          <w:szCs w:val="26"/>
          <w:lang w:eastAsia="en-US"/>
        </w:rPr>
        <w:t>лял</w:t>
      </w:r>
      <w:r w:rsidRPr="00DC19D4">
        <w:rPr>
          <w:rFonts w:ascii="Times New Roman" w:eastAsia="Calibri" w:hAnsi="Times New Roman" w:cs="Times New Roman"/>
          <w:sz w:val="26"/>
          <w:szCs w:val="26"/>
          <w:lang w:eastAsia="en-US"/>
        </w:rPr>
        <w:t>а 79,3 единицы (2020 –80,4 единиц).</w:t>
      </w:r>
    </w:p>
    <w:p w:rsidR="00DC19D4" w:rsidRPr="00DC19D4" w:rsidRDefault="00DC19D4" w:rsidP="000C088A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19D4">
        <w:rPr>
          <w:rFonts w:ascii="Times New Roman" w:eastAsia="Calibri" w:hAnsi="Times New Roman" w:cs="Times New Roman"/>
          <w:sz w:val="26"/>
          <w:szCs w:val="26"/>
          <w:lang w:eastAsia="en-US"/>
        </w:rPr>
        <w:t>Средняя заработная плата работников учреждения составила 75 097,47 рубл</w:t>
      </w:r>
      <w:r w:rsidR="008904EE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Pr="00DC19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(за 2020 год </w:t>
      </w:r>
      <w:r w:rsidR="008904EE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DC19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68 981,43 руб.)</w:t>
      </w:r>
      <w:r w:rsidR="008904E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C088A" w:rsidRDefault="000C088A" w:rsidP="000C088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B20">
        <w:rPr>
          <w:rFonts w:ascii="Times New Roman" w:eastAsia="Calibri" w:hAnsi="Times New Roman" w:cs="Times New Roman"/>
          <w:sz w:val="26"/>
          <w:szCs w:val="26"/>
          <w:lang w:eastAsia="en-US"/>
        </w:rPr>
        <w:t>По лин</w:t>
      </w:r>
      <w:r w:rsidRPr="00F07B20">
        <w:rPr>
          <w:rFonts w:ascii="Times New Roman" w:hAnsi="Times New Roman" w:cs="Courier New"/>
          <w:color w:val="000000"/>
          <w:sz w:val="26"/>
          <w:szCs w:val="26"/>
        </w:rPr>
        <w:t xml:space="preserve">ии ГО и ЧС в целях </w:t>
      </w:r>
      <w:r w:rsidRPr="00F07B20">
        <w:rPr>
          <w:rFonts w:ascii="Times New Roman" w:hAnsi="Times New Roman" w:cs="Times New Roman"/>
          <w:sz w:val="26"/>
          <w:szCs w:val="26"/>
        </w:rPr>
        <w:t>подготовк</w:t>
      </w:r>
      <w:r w:rsidRPr="00F07B20">
        <w:rPr>
          <w:rFonts w:ascii="Times New Roman" w:hAnsi="Times New Roman"/>
          <w:sz w:val="26"/>
          <w:szCs w:val="26"/>
        </w:rPr>
        <w:t>и</w:t>
      </w:r>
      <w:r w:rsidRPr="00F07B20">
        <w:rPr>
          <w:rFonts w:ascii="Times New Roman" w:hAnsi="Times New Roman" w:cs="Times New Roman"/>
          <w:sz w:val="26"/>
          <w:szCs w:val="26"/>
        </w:rPr>
        <w:t xml:space="preserve"> и проведения </w:t>
      </w:r>
      <w:proofErr w:type="spellStart"/>
      <w:r w:rsidRPr="00F07B20">
        <w:rPr>
          <w:rFonts w:ascii="Times New Roman" w:hAnsi="Times New Roman" w:cs="Times New Roman"/>
          <w:sz w:val="26"/>
          <w:szCs w:val="26"/>
        </w:rPr>
        <w:t>противопаводковых</w:t>
      </w:r>
      <w:proofErr w:type="spellEnd"/>
      <w:r w:rsidRPr="00F07B20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F07B20">
        <w:rPr>
          <w:rFonts w:ascii="Times New Roman" w:hAnsi="Times New Roman"/>
          <w:sz w:val="26"/>
          <w:szCs w:val="26"/>
        </w:rPr>
        <w:t xml:space="preserve"> был заключен контракт на </w:t>
      </w:r>
      <w:r w:rsidRPr="00F07B20">
        <w:rPr>
          <w:rFonts w:ascii="Times New Roman" w:hAnsi="Times New Roman" w:cs="Times New Roman"/>
          <w:sz w:val="26"/>
          <w:szCs w:val="26"/>
        </w:rPr>
        <w:t>отсыпку участков, подвергшихся подтоплению в период половодья</w:t>
      </w:r>
      <w:r w:rsidR="00385919" w:rsidRPr="00F07B20">
        <w:rPr>
          <w:rFonts w:ascii="Times New Roman" w:hAnsi="Times New Roman" w:cs="Times New Roman"/>
          <w:sz w:val="26"/>
          <w:szCs w:val="26"/>
        </w:rPr>
        <w:t>,</w:t>
      </w:r>
      <w:r w:rsidRPr="00F07B20">
        <w:rPr>
          <w:rFonts w:ascii="Times New Roman" w:hAnsi="Times New Roman" w:cs="Times New Roman"/>
          <w:sz w:val="26"/>
          <w:szCs w:val="26"/>
        </w:rPr>
        <w:t xml:space="preserve"> на сумму 1</w:t>
      </w:r>
      <w:r w:rsidR="00F07B20" w:rsidRPr="00F07B20">
        <w:rPr>
          <w:rFonts w:ascii="Times New Roman" w:hAnsi="Times New Roman" w:cs="Times New Roman"/>
          <w:sz w:val="26"/>
          <w:szCs w:val="26"/>
        </w:rPr>
        <w:t>100</w:t>
      </w:r>
      <w:r w:rsidRPr="00F07B20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F559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088A" w:rsidRDefault="000C088A" w:rsidP="00902E2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Courier New"/>
          <w:color w:val="000000"/>
          <w:sz w:val="26"/>
          <w:szCs w:val="26"/>
        </w:rPr>
      </w:pPr>
    </w:p>
    <w:p w:rsidR="001F7F65" w:rsidRPr="00750115" w:rsidRDefault="001F7F65" w:rsidP="001F7F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50115">
        <w:rPr>
          <w:rFonts w:ascii="Times New Roman" w:hAnsi="Times New Roman"/>
          <w:b/>
          <w:sz w:val="26"/>
          <w:szCs w:val="26"/>
        </w:rPr>
        <w:t xml:space="preserve">МКУ </w:t>
      </w:r>
      <w:r w:rsidR="008E4139">
        <w:rPr>
          <w:rFonts w:ascii="Times New Roman" w:hAnsi="Times New Roman"/>
          <w:b/>
          <w:sz w:val="26"/>
          <w:szCs w:val="26"/>
        </w:rPr>
        <w:t>"</w:t>
      </w:r>
      <w:r w:rsidRPr="00750115">
        <w:rPr>
          <w:rFonts w:ascii="Times New Roman" w:hAnsi="Times New Roman"/>
          <w:b/>
          <w:sz w:val="26"/>
          <w:szCs w:val="26"/>
        </w:rPr>
        <w:t>Чистый город</w:t>
      </w:r>
      <w:r w:rsidR="008E4139">
        <w:rPr>
          <w:rFonts w:ascii="Times New Roman" w:hAnsi="Times New Roman"/>
          <w:b/>
          <w:sz w:val="26"/>
          <w:szCs w:val="26"/>
        </w:rPr>
        <w:t>"</w:t>
      </w:r>
    </w:p>
    <w:p w:rsidR="001F7F65" w:rsidRPr="00750115" w:rsidRDefault="001F7F65" w:rsidP="001F7F6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F7F65" w:rsidRPr="00750115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 xml:space="preserve">Учреждение создано в целях обеспечения реализации вопросов местного значения, связанных с организацией, содержанием, строительством, ремонтом, обслуживанием реконструкцией и эксплуатацией объектов социальной, </w:t>
      </w:r>
      <w:r w:rsidRPr="00750115">
        <w:rPr>
          <w:rFonts w:ascii="Times New Roman" w:hAnsi="Times New Roman"/>
          <w:sz w:val="26"/>
          <w:szCs w:val="26"/>
        </w:rPr>
        <w:lastRenderedPageBreak/>
        <w:t xml:space="preserve">инженерной, транспортной инфраструктуры, организацией благоустройства </w:t>
      </w:r>
      <w:r w:rsidR="008904EE">
        <w:rPr>
          <w:rFonts w:ascii="Times New Roman" w:hAnsi="Times New Roman"/>
          <w:sz w:val="26"/>
          <w:szCs w:val="26"/>
        </w:rPr>
        <w:br/>
      </w:r>
      <w:r w:rsidRPr="00750115">
        <w:rPr>
          <w:rFonts w:ascii="Times New Roman" w:hAnsi="Times New Roman"/>
          <w:sz w:val="26"/>
          <w:szCs w:val="26"/>
        </w:rPr>
        <w:t>и озеленения, в том числе посредством заключения муниципальных контрактов.</w:t>
      </w:r>
    </w:p>
    <w:p w:rsidR="001F7F65" w:rsidRPr="00750115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В 2021 году учреждением осуществлялась деятельность по санитарному содержанию территории:</w:t>
      </w:r>
    </w:p>
    <w:p w:rsidR="001F7F65" w:rsidRPr="00750115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- 32 спортивных и игровых площадок;</w:t>
      </w:r>
    </w:p>
    <w:p w:rsidR="001F7F65" w:rsidRPr="00750115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- пешеходной зоны площадью 63687,8 тыс. м²;</w:t>
      </w:r>
    </w:p>
    <w:p w:rsidR="001F7F65" w:rsidRPr="00750115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50115">
        <w:rPr>
          <w:rFonts w:ascii="Times New Roman" w:hAnsi="Times New Roman"/>
          <w:sz w:val="26"/>
          <w:szCs w:val="26"/>
        </w:rPr>
        <w:t>междворовых</w:t>
      </w:r>
      <w:proofErr w:type="spellEnd"/>
      <w:r w:rsidRPr="00750115">
        <w:rPr>
          <w:rFonts w:ascii="Times New Roman" w:hAnsi="Times New Roman"/>
          <w:sz w:val="26"/>
          <w:szCs w:val="26"/>
        </w:rPr>
        <w:t xml:space="preserve"> проездов площадью 155 571</w:t>
      </w:r>
      <w:r w:rsidRPr="00750115">
        <w:t xml:space="preserve"> </w:t>
      </w:r>
      <w:r w:rsidR="00D2236B">
        <w:rPr>
          <w:rFonts w:ascii="Times New Roman" w:hAnsi="Times New Roman"/>
          <w:sz w:val="26"/>
          <w:szCs w:val="26"/>
        </w:rPr>
        <w:t>м²</w:t>
      </w:r>
      <w:r w:rsidRPr="00750115">
        <w:rPr>
          <w:rFonts w:ascii="Times New Roman" w:hAnsi="Times New Roman"/>
          <w:sz w:val="26"/>
          <w:szCs w:val="26"/>
        </w:rPr>
        <w:t>;</w:t>
      </w:r>
    </w:p>
    <w:p w:rsidR="001F7F65" w:rsidRPr="00750115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- содержанию 10 памятников общей площадью 412,65 м</w:t>
      </w:r>
      <w:r w:rsidRPr="00750115">
        <w:rPr>
          <w:rFonts w:ascii="Times New Roman" w:hAnsi="Times New Roman"/>
          <w:sz w:val="26"/>
          <w:szCs w:val="26"/>
          <w:vertAlign w:val="superscript"/>
        </w:rPr>
        <w:t>2;</w:t>
      </w:r>
    </w:p>
    <w:p w:rsidR="001F7F65" w:rsidRPr="00750115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- содержанию 59 пожарных водоемов и 14 прорубей;</w:t>
      </w:r>
    </w:p>
    <w:p w:rsidR="001F7F65" w:rsidRPr="00750115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- площадок для выгула домашних животных.</w:t>
      </w:r>
    </w:p>
    <w:p w:rsidR="001F7F65" w:rsidRPr="00750115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 xml:space="preserve">В связи с сильными морозами и низким уровнем осадков в зимний период 2021 года объемы вывезенного снега по сравнению с 2020 годом уменьшились </w:t>
      </w:r>
      <w:r w:rsidR="008904EE">
        <w:rPr>
          <w:rFonts w:ascii="Times New Roman" w:hAnsi="Times New Roman"/>
          <w:sz w:val="26"/>
          <w:szCs w:val="26"/>
        </w:rPr>
        <w:br/>
      </w:r>
      <w:r w:rsidRPr="00750115">
        <w:rPr>
          <w:rFonts w:ascii="Times New Roman" w:hAnsi="Times New Roman"/>
          <w:sz w:val="26"/>
          <w:szCs w:val="26"/>
        </w:rPr>
        <w:t>на 30488м</w:t>
      </w:r>
      <w:r w:rsidRPr="00750115">
        <w:rPr>
          <w:rFonts w:ascii="Times New Roman" w:hAnsi="Times New Roman"/>
          <w:sz w:val="26"/>
          <w:szCs w:val="26"/>
          <w:vertAlign w:val="superscript"/>
        </w:rPr>
        <w:t xml:space="preserve">3 </w:t>
      </w:r>
      <w:r w:rsidRPr="00750115">
        <w:rPr>
          <w:rFonts w:ascii="Times New Roman" w:hAnsi="Times New Roman"/>
          <w:sz w:val="26"/>
          <w:szCs w:val="26"/>
        </w:rPr>
        <w:t>и составили 70303 м</w:t>
      </w:r>
      <w:r w:rsidRPr="00750115">
        <w:rPr>
          <w:rFonts w:ascii="Times New Roman" w:hAnsi="Times New Roman"/>
          <w:sz w:val="26"/>
          <w:szCs w:val="26"/>
          <w:vertAlign w:val="superscript"/>
        </w:rPr>
        <w:t>3</w:t>
      </w:r>
      <w:r w:rsidRPr="00750115">
        <w:rPr>
          <w:rFonts w:ascii="Times New Roman" w:hAnsi="Times New Roman"/>
          <w:sz w:val="26"/>
          <w:szCs w:val="26"/>
        </w:rPr>
        <w:t xml:space="preserve">, также произошло снижение вывоза талых вод </w:t>
      </w:r>
      <w:r w:rsidR="008904EE">
        <w:rPr>
          <w:rFonts w:ascii="Times New Roman" w:hAnsi="Times New Roman"/>
          <w:sz w:val="26"/>
          <w:szCs w:val="26"/>
        </w:rPr>
        <w:br/>
      </w:r>
      <w:r w:rsidRPr="00750115">
        <w:rPr>
          <w:rFonts w:ascii="Times New Roman" w:hAnsi="Times New Roman"/>
          <w:sz w:val="26"/>
          <w:szCs w:val="26"/>
        </w:rPr>
        <w:t>на 1255,7 м</w:t>
      </w:r>
      <w:r w:rsidRPr="00750115">
        <w:rPr>
          <w:rFonts w:ascii="Times New Roman" w:hAnsi="Times New Roman"/>
          <w:sz w:val="26"/>
          <w:szCs w:val="26"/>
          <w:vertAlign w:val="superscript"/>
        </w:rPr>
        <w:t>3</w:t>
      </w:r>
      <w:r w:rsidR="008904EE" w:rsidRPr="0097335B">
        <w:rPr>
          <w:rFonts w:ascii="Times New Roman" w:hAnsi="Times New Roman"/>
          <w:sz w:val="26"/>
          <w:szCs w:val="26"/>
        </w:rPr>
        <w:t>,</w:t>
      </w:r>
      <w:r w:rsidRPr="00750115">
        <w:rPr>
          <w:rFonts w:ascii="Times New Roman" w:hAnsi="Times New Roman"/>
          <w:sz w:val="26"/>
          <w:szCs w:val="26"/>
        </w:rPr>
        <w:t xml:space="preserve"> общий объем которых составил 8 370,0</w:t>
      </w:r>
      <w:r w:rsidR="00234BE4">
        <w:rPr>
          <w:rFonts w:ascii="Times New Roman" w:hAnsi="Times New Roman"/>
          <w:sz w:val="26"/>
          <w:szCs w:val="26"/>
        </w:rPr>
        <w:t xml:space="preserve"> </w:t>
      </w:r>
      <w:r w:rsidRPr="00750115">
        <w:rPr>
          <w:rFonts w:ascii="Times New Roman" w:hAnsi="Times New Roman"/>
          <w:sz w:val="26"/>
          <w:szCs w:val="26"/>
        </w:rPr>
        <w:t>м</w:t>
      </w:r>
      <w:r w:rsidRPr="00750115">
        <w:rPr>
          <w:rFonts w:ascii="Times New Roman" w:hAnsi="Times New Roman"/>
          <w:sz w:val="26"/>
          <w:szCs w:val="26"/>
          <w:vertAlign w:val="superscript"/>
        </w:rPr>
        <w:t>3</w:t>
      </w:r>
      <w:r w:rsidRPr="00750115">
        <w:rPr>
          <w:rFonts w:ascii="Times New Roman" w:hAnsi="Times New Roman"/>
          <w:sz w:val="26"/>
          <w:szCs w:val="26"/>
        </w:rPr>
        <w:t>.</w:t>
      </w:r>
    </w:p>
    <w:p w:rsidR="001F7F65" w:rsidRPr="00750115" w:rsidRDefault="001F7F65" w:rsidP="001F7F65">
      <w:pPr>
        <w:pStyle w:val="a3"/>
        <w:ind w:firstLine="709"/>
        <w:contextualSpacing/>
      </w:pPr>
      <w:r w:rsidRPr="00750115">
        <w:t xml:space="preserve">В целях содержания 78 788,5 км сетей уличного освещения отремонтировано 650 м кабельной линии, 1550 м </w:t>
      </w:r>
      <w:r w:rsidRPr="00750115">
        <w:rPr>
          <w:bCs/>
        </w:rPr>
        <w:t>воздушной линии электропередач,</w:t>
      </w:r>
      <w:r w:rsidRPr="00750115">
        <w:t xml:space="preserve"> дополнительно проведен монтаж опор освещения 15 ед., установлено 47 автоматических выключателей</w:t>
      </w:r>
      <w:r w:rsidRPr="00750115">
        <w:rPr>
          <w:bCs/>
        </w:rPr>
        <w:t>.</w:t>
      </w:r>
    </w:p>
    <w:p w:rsidR="001F7F65" w:rsidRPr="00750115" w:rsidRDefault="001F7F65" w:rsidP="001F7F65">
      <w:pPr>
        <w:pStyle w:val="a3"/>
        <w:ind w:firstLine="709"/>
        <w:contextualSpacing/>
      </w:pPr>
      <w:r w:rsidRPr="00750115">
        <w:t xml:space="preserve">В рамках благоустройства проведено озеленение территории города </w:t>
      </w:r>
      <w:r w:rsidRPr="00750115">
        <w:br/>
        <w:t>на площади 9,7 тыс. м², высажено 9600 цветов, 245 деревьев и 179 кустарников.</w:t>
      </w:r>
      <w:r w:rsidRPr="00750115">
        <w:rPr>
          <w:rFonts w:eastAsiaTheme="minorHAnsi"/>
        </w:rPr>
        <w:t xml:space="preserve"> Осуществлена пересадка 20 высокорослых деревьев от расселенного жилого </w:t>
      </w:r>
      <w:r w:rsidR="008904EE">
        <w:rPr>
          <w:rFonts w:eastAsiaTheme="minorHAnsi"/>
        </w:rPr>
        <w:br/>
      </w:r>
      <w:r w:rsidRPr="00750115">
        <w:rPr>
          <w:rFonts w:eastAsiaTheme="minorHAnsi"/>
        </w:rPr>
        <w:t xml:space="preserve">дома </w:t>
      </w:r>
      <w:r w:rsidR="008904EE">
        <w:rPr>
          <w:rFonts w:eastAsiaTheme="minorHAnsi"/>
        </w:rPr>
        <w:t xml:space="preserve">№ </w:t>
      </w:r>
      <w:r w:rsidR="008904EE" w:rsidRPr="00750115">
        <w:rPr>
          <w:rFonts w:eastAsiaTheme="minorHAnsi"/>
        </w:rPr>
        <w:t xml:space="preserve">9Б </w:t>
      </w:r>
      <w:r w:rsidRPr="00750115">
        <w:rPr>
          <w:rFonts w:eastAsiaTheme="minorHAnsi"/>
        </w:rPr>
        <w:t>по ул. Заводск</w:t>
      </w:r>
      <w:r w:rsidR="008904EE">
        <w:rPr>
          <w:rFonts w:eastAsiaTheme="minorHAnsi"/>
        </w:rPr>
        <w:t>ой</w:t>
      </w:r>
      <w:r w:rsidRPr="00750115">
        <w:rPr>
          <w:rFonts w:eastAsiaTheme="minorHAnsi"/>
        </w:rPr>
        <w:t xml:space="preserve"> на территорию ГБОУ НАО </w:t>
      </w:r>
      <w:r w:rsidR="00234BE4">
        <w:rPr>
          <w:rFonts w:eastAsiaTheme="minorHAnsi"/>
        </w:rPr>
        <w:t>"</w:t>
      </w:r>
      <w:r w:rsidRPr="00750115">
        <w:rPr>
          <w:rFonts w:eastAsiaTheme="minorHAnsi"/>
        </w:rPr>
        <w:t>СШ № 2</w:t>
      </w:r>
      <w:r w:rsidR="00234BE4">
        <w:rPr>
          <w:rFonts w:eastAsiaTheme="minorHAnsi"/>
        </w:rPr>
        <w:t>"</w:t>
      </w:r>
      <w:r w:rsidRPr="00750115">
        <w:rPr>
          <w:rFonts w:eastAsiaTheme="minorHAnsi"/>
        </w:rPr>
        <w:t xml:space="preserve">. </w:t>
      </w:r>
    </w:p>
    <w:p w:rsidR="001F7F65" w:rsidRPr="00750115" w:rsidRDefault="001F7F65" w:rsidP="001F7F65">
      <w:pPr>
        <w:pStyle w:val="a3"/>
        <w:ind w:firstLine="709"/>
        <w:contextualSpacing/>
      </w:pPr>
      <w:r w:rsidRPr="00750115">
        <w:t xml:space="preserve">В рамках муниципальной программы </w:t>
      </w:r>
      <w:r w:rsidR="008E4139">
        <w:t>"</w:t>
      </w:r>
      <w:r w:rsidRPr="00750115">
        <w:t>Обеспечение безопасности жизнедеятельности населения городского округа</w:t>
      </w:r>
      <w:r w:rsidR="008E4139">
        <w:t>"</w:t>
      </w:r>
      <w:r w:rsidRPr="00750115">
        <w:t>:</w:t>
      </w:r>
    </w:p>
    <w:p w:rsidR="001F7F65" w:rsidRPr="00750115" w:rsidRDefault="001F7F65" w:rsidP="001F7F65">
      <w:pPr>
        <w:pStyle w:val="a3"/>
        <w:tabs>
          <w:tab w:val="left" w:pos="993"/>
        </w:tabs>
        <w:ind w:firstLine="709"/>
        <w:contextualSpacing/>
      </w:pPr>
      <w:r w:rsidRPr="00750115">
        <w:t>-</w:t>
      </w:r>
      <w:r w:rsidRPr="00750115">
        <w:tab/>
        <w:t xml:space="preserve">проведены работы по содержанию 76 автомобильных дорог местного значения общей протяженностью 49,076 км и общей площадью 322,055 тыс. </w:t>
      </w:r>
      <w:r w:rsidR="00D2236B">
        <w:t>м²</w:t>
      </w:r>
      <w:r w:rsidRPr="00750115">
        <w:t>;</w:t>
      </w:r>
    </w:p>
    <w:p w:rsidR="001F7F65" w:rsidRPr="00750115" w:rsidRDefault="001F7F65" w:rsidP="001F7F65">
      <w:pPr>
        <w:pStyle w:val="a3"/>
        <w:tabs>
          <w:tab w:val="left" w:pos="993"/>
        </w:tabs>
        <w:ind w:firstLine="709"/>
        <w:contextualSpacing/>
      </w:pPr>
      <w:r w:rsidRPr="00750115">
        <w:t>-</w:t>
      </w:r>
      <w:r w:rsidRPr="00750115">
        <w:tab/>
        <w:t>выполнены</w:t>
      </w:r>
      <w:r w:rsidRPr="00750115">
        <w:rPr>
          <w:b/>
          <w:i/>
        </w:rPr>
        <w:t xml:space="preserve"> </w:t>
      </w:r>
      <w:r w:rsidRPr="00750115">
        <w:t xml:space="preserve">работы по ямочному ремонту 924,5 </w:t>
      </w:r>
      <w:r w:rsidR="00D2236B">
        <w:t>м²</w:t>
      </w:r>
      <w:r w:rsidRPr="00750115">
        <w:t>. автомобильных дорог местного значения;</w:t>
      </w:r>
    </w:p>
    <w:p w:rsidR="001F7F65" w:rsidRPr="00750115" w:rsidRDefault="001F7F65" w:rsidP="001F7F65">
      <w:pPr>
        <w:pStyle w:val="a3"/>
        <w:tabs>
          <w:tab w:val="left" w:pos="993"/>
        </w:tabs>
        <w:ind w:firstLine="709"/>
        <w:contextualSpacing/>
      </w:pPr>
      <w:r w:rsidRPr="00750115">
        <w:t>-</w:t>
      </w:r>
      <w:r w:rsidRPr="00750115">
        <w:tab/>
        <w:t xml:space="preserve">отремонтировано 84 </w:t>
      </w:r>
      <w:r w:rsidR="00D2236B">
        <w:t>м²</w:t>
      </w:r>
      <w:r w:rsidRPr="00750115">
        <w:t xml:space="preserve"> тротуаров; </w:t>
      </w:r>
    </w:p>
    <w:p w:rsidR="001F7F65" w:rsidRPr="00750115" w:rsidRDefault="001F7F65" w:rsidP="001F7F65">
      <w:pPr>
        <w:pStyle w:val="a3"/>
        <w:tabs>
          <w:tab w:val="left" w:pos="993"/>
        </w:tabs>
        <w:ind w:firstLine="709"/>
        <w:contextualSpacing/>
      </w:pPr>
      <w:r w:rsidRPr="00750115">
        <w:t>-</w:t>
      </w:r>
      <w:r w:rsidRPr="00750115">
        <w:tab/>
        <w:t xml:space="preserve">проведен демонтаж 1238 </w:t>
      </w:r>
      <w:proofErr w:type="spellStart"/>
      <w:r w:rsidRPr="00750115">
        <w:t>п.м</w:t>
      </w:r>
      <w:proofErr w:type="spellEnd"/>
      <w:r w:rsidRPr="00750115">
        <w:t xml:space="preserve"> ограждений;</w:t>
      </w:r>
    </w:p>
    <w:p w:rsidR="001F7F65" w:rsidRPr="00750115" w:rsidRDefault="001F7F65" w:rsidP="001F7F65">
      <w:pPr>
        <w:pStyle w:val="a3"/>
        <w:tabs>
          <w:tab w:val="left" w:pos="993"/>
        </w:tabs>
        <w:ind w:firstLine="709"/>
        <w:contextualSpacing/>
      </w:pPr>
      <w:r w:rsidRPr="00750115">
        <w:t>-</w:t>
      </w:r>
      <w:r w:rsidRPr="00750115">
        <w:tab/>
        <w:t xml:space="preserve">проведен ремонт 9 автобусных павильонов; </w:t>
      </w:r>
    </w:p>
    <w:p w:rsidR="001F7F65" w:rsidRPr="00750115" w:rsidRDefault="001F7F65" w:rsidP="001F7F65">
      <w:pPr>
        <w:pStyle w:val="a3"/>
        <w:tabs>
          <w:tab w:val="left" w:pos="993"/>
        </w:tabs>
        <w:ind w:firstLine="709"/>
        <w:contextualSpacing/>
      </w:pPr>
      <w:r w:rsidRPr="00750115">
        <w:t>-</w:t>
      </w:r>
      <w:r w:rsidRPr="00750115">
        <w:tab/>
        <w:t xml:space="preserve">заменены 555 дорожных знаков; </w:t>
      </w:r>
    </w:p>
    <w:p w:rsidR="001F7F65" w:rsidRPr="00750115" w:rsidRDefault="001F7F65" w:rsidP="001F7F65">
      <w:pPr>
        <w:pStyle w:val="a3"/>
        <w:tabs>
          <w:tab w:val="left" w:pos="993"/>
        </w:tabs>
        <w:ind w:firstLine="709"/>
        <w:contextualSpacing/>
      </w:pPr>
      <w:r w:rsidRPr="00750115">
        <w:t>-</w:t>
      </w:r>
      <w:r w:rsidRPr="00750115">
        <w:tab/>
        <w:t>заменены 9 решеток дренажных колодцев.</w:t>
      </w:r>
    </w:p>
    <w:p w:rsidR="001F7F65" w:rsidRPr="00750115" w:rsidRDefault="001F7F65" w:rsidP="001F7F65">
      <w:pPr>
        <w:pStyle w:val="a3"/>
        <w:tabs>
          <w:tab w:val="left" w:pos="993"/>
        </w:tabs>
        <w:ind w:firstLine="709"/>
        <w:contextualSpacing/>
      </w:pPr>
      <w:r w:rsidRPr="00750115">
        <w:t>Проведены ремонтные работы:</w:t>
      </w:r>
    </w:p>
    <w:p w:rsidR="001F7F65" w:rsidRPr="00750115" w:rsidRDefault="001F7F65" w:rsidP="001F7F65">
      <w:pPr>
        <w:pStyle w:val="a3"/>
        <w:tabs>
          <w:tab w:val="left" w:pos="993"/>
        </w:tabs>
        <w:ind w:firstLine="709"/>
        <w:contextualSpacing/>
      </w:pPr>
      <w:r w:rsidRPr="00750115">
        <w:t xml:space="preserve">- композиции </w:t>
      </w:r>
      <w:r w:rsidR="008E4139">
        <w:t>"</w:t>
      </w:r>
      <w:r w:rsidRPr="00750115">
        <w:t>Я люблю Нарьян-Мар</w:t>
      </w:r>
      <w:r w:rsidR="008E4139">
        <w:t>"</w:t>
      </w:r>
      <w:r w:rsidRPr="00750115">
        <w:t xml:space="preserve"> на площади </w:t>
      </w:r>
      <w:proofErr w:type="spellStart"/>
      <w:r w:rsidRPr="00750115">
        <w:t>Марад</w:t>
      </w:r>
      <w:proofErr w:type="spellEnd"/>
      <w:r w:rsidRPr="00750115">
        <w:t xml:space="preserve"> </w:t>
      </w:r>
      <w:r w:rsidR="008904EE">
        <w:t>с</w:t>
      </w:r>
      <w:r w:rsidRPr="00750115">
        <w:t xml:space="preserve">ей, </w:t>
      </w:r>
    </w:p>
    <w:p w:rsidR="001F7F65" w:rsidRPr="00750115" w:rsidRDefault="001F7F65" w:rsidP="001F7F65">
      <w:pPr>
        <w:pStyle w:val="a3"/>
        <w:tabs>
          <w:tab w:val="left" w:pos="993"/>
        </w:tabs>
        <w:ind w:firstLine="709"/>
        <w:contextualSpacing/>
      </w:pPr>
      <w:r w:rsidRPr="00750115">
        <w:t xml:space="preserve">- памятников </w:t>
      </w:r>
      <w:r w:rsidR="008E4139">
        <w:t>"</w:t>
      </w:r>
      <w:proofErr w:type="spellStart"/>
      <w:r w:rsidRPr="00750115">
        <w:t>Нарьян-Марским</w:t>
      </w:r>
      <w:proofErr w:type="spellEnd"/>
      <w:r w:rsidRPr="00750115">
        <w:t xml:space="preserve"> портовикам</w:t>
      </w:r>
      <w:r w:rsidR="008E4139">
        <w:t>"</w:t>
      </w:r>
      <w:r w:rsidRPr="00750115">
        <w:t xml:space="preserve"> и </w:t>
      </w:r>
      <w:r w:rsidR="008E4139">
        <w:t>"</w:t>
      </w:r>
      <w:r w:rsidRPr="00750115">
        <w:t xml:space="preserve">Экипажу буксировочного парохода </w:t>
      </w:r>
      <w:r w:rsidR="008E4139">
        <w:t>"</w:t>
      </w:r>
      <w:r w:rsidRPr="00750115">
        <w:t>Комсомолец</w:t>
      </w:r>
      <w:r w:rsidR="008E4139">
        <w:t>"</w:t>
      </w:r>
      <w:r w:rsidRPr="00750115">
        <w:t>,</w:t>
      </w:r>
    </w:p>
    <w:p w:rsidR="001F7F65" w:rsidRPr="00750115" w:rsidRDefault="001F7F65" w:rsidP="001F7F65">
      <w:pPr>
        <w:pStyle w:val="a3"/>
        <w:tabs>
          <w:tab w:val="left" w:pos="993"/>
        </w:tabs>
        <w:ind w:firstLine="709"/>
        <w:contextualSpacing/>
      </w:pPr>
      <w:r w:rsidRPr="00750115">
        <w:t xml:space="preserve">- общественной территории </w:t>
      </w:r>
      <w:r w:rsidR="008E4139">
        <w:t>"</w:t>
      </w:r>
      <w:r w:rsidRPr="00750115">
        <w:t xml:space="preserve">Берег </w:t>
      </w:r>
      <w:r w:rsidR="008904EE">
        <w:t>Г</w:t>
      </w:r>
      <w:r w:rsidRPr="00750115">
        <w:t>ородецкого шара район Морского порта</w:t>
      </w:r>
      <w:r w:rsidR="008E4139">
        <w:t>"</w:t>
      </w:r>
      <w:r w:rsidRPr="00750115">
        <w:t xml:space="preserve">. </w:t>
      </w:r>
    </w:p>
    <w:p w:rsidR="001F7F65" w:rsidRPr="00750115" w:rsidRDefault="001F7F65" w:rsidP="001F7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 xml:space="preserve">В 2021 году </w:t>
      </w:r>
      <w:r w:rsidR="008904EE">
        <w:rPr>
          <w:rFonts w:ascii="Times New Roman" w:hAnsi="Times New Roman"/>
          <w:sz w:val="26"/>
          <w:szCs w:val="26"/>
        </w:rPr>
        <w:t>у</w:t>
      </w:r>
      <w:r w:rsidRPr="00750115">
        <w:rPr>
          <w:rFonts w:ascii="Times New Roman" w:hAnsi="Times New Roman"/>
          <w:sz w:val="26"/>
          <w:szCs w:val="26"/>
        </w:rPr>
        <w:t>чреждением были приобретены транспортные средства:</w:t>
      </w:r>
    </w:p>
    <w:p w:rsidR="001F7F65" w:rsidRPr="00750115" w:rsidRDefault="001F7F65" w:rsidP="001F7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- специализированный автомобиль-самосвал -2 ед.;</w:t>
      </w:r>
    </w:p>
    <w:p w:rsidR="001F7F65" w:rsidRPr="00750115" w:rsidRDefault="001F7F65" w:rsidP="001F7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- универсальный фронтальный мини-погрузчик с бортовым поворотом – 3 ед.;</w:t>
      </w:r>
    </w:p>
    <w:p w:rsidR="001F7F65" w:rsidRPr="00750115" w:rsidRDefault="001F7F65" w:rsidP="001F7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- грузовой автомобиль ГАЗ-А21R22 (Газел</w:t>
      </w:r>
      <w:r w:rsidR="005144D3">
        <w:rPr>
          <w:rFonts w:ascii="Times New Roman" w:hAnsi="Times New Roman"/>
          <w:sz w:val="26"/>
          <w:szCs w:val="26"/>
        </w:rPr>
        <w:t>ь НЕКСТ с дизельным двигателем)</w:t>
      </w:r>
      <w:r w:rsidRPr="00750115">
        <w:rPr>
          <w:rFonts w:ascii="Times New Roman" w:hAnsi="Times New Roman"/>
          <w:sz w:val="26"/>
          <w:szCs w:val="26"/>
        </w:rPr>
        <w:t>.</w:t>
      </w:r>
    </w:p>
    <w:p w:rsidR="001F7F65" w:rsidRPr="00750115" w:rsidRDefault="001F7F65" w:rsidP="001F7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 xml:space="preserve">За 2021 год учреждением проведено 205 электронных аукционов с начальной максимальной ценой контракта 133,463 млн. рублей. Суммарная цена заключенных контрактов составила 117,201 млн. рублей. Размер экономии по торгам составил </w:t>
      </w:r>
      <w:r w:rsidRPr="00750115">
        <w:rPr>
          <w:rFonts w:ascii="Times New Roman" w:hAnsi="Times New Roman"/>
          <w:sz w:val="26"/>
          <w:szCs w:val="26"/>
        </w:rPr>
        <w:br/>
        <w:t>16,678 млн. рублей.</w:t>
      </w:r>
    </w:p>
    <w:p w:rsidR="001F7F65" w:rsidRPr="00750115" w:rsidRDefault="001F7F65" w:rsidP="001F7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Штатная численность работников учреждения составила 94 единицы.</w:t>
      </w:r>
    </w:p>
    <w:p w:rsidR="001F7F65" w:rsidRPr="00750115" w:rsidRDefault="001F7F65" w:rsidP="001F7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lastRenderedPageBreak/>
        <w:t xml:space="preserve">Среднесписочная численность по состоянию за 2021 год составила 91 человек </w:t>
      </w:r>
      <w:r w:rsidRPr="00750115">
        <w:rPr>
          <w:rFonts w:ascii="Times New Roman" w:hAnsi="Times New Roman"/>
          <w:sz w:val="26"/>
          <w:szCs w:val="26"/>
        </w:rPr>
        <w:br/>
        <w:t>(за 2020 год - 101,6 человек).</w:t>
      </w:r>
    </w:p>
    <w:p w:rsidR="001F7F65" w:rsidRPr="00750115" w:rsidRDefault="001F7F65" w:rsidP="001F7F65">
      <w:pPr>
        <w:pStyle w:val="a3"/>
        <w:ind w:firstLine="709"/>
        <w:contextualSpacing/>
      </w:pPr>
      <w:r w:rsidRPr="00750115">
        <w:t>Средняя заработная плата работников учреждения составила 59,42 тыс. руб. (2020 год - 58,936 тыс. руб.).</w:t>
      </w:r>
    </w:p>
    <w:p w:rsidR="001F7F65" w:rsidRPr="00750115" w:rsidRDefault="001F7F65" w:rsidP="001F7F65">
      <w:pPr>
        <w:pStyle w:val="a3"/>
        <w:ind w:firstLine="709"/>
        <w:contextualSpacing/>
      </w:pPr>
      <w:r w:rsidRPr="00750115">
        <w:t>В 2021 году в связи с передачей полномочий городу увеличилась протяженность обслуживаемых дорог с 43,5 до 49,1 км.</w:t>
      </w:r>
    </w:p>
    <w:p w:rsidR="001F7F65" w:rsidRPr="00750115" w:rsidRDefault="001F7F65" w:rsidP="001F7F6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Courier New"/>
          <w:sz w:val="26"/>
          <w:szCs w:val="26"/>
        </w:rPr>
      </w:pPr>
    </w:p>
    <w:p w:rsidR="001F7F65" w:rsidRPr="00750115" w:rsidRDefault="001F7F65" w:rsidP="001F7F65">
      <w:pPr>
        <w:spacing w:after="0"/>
        <w:jc w:val="center"/>
        <w:rPr>
          <w:rFonts w:ascii="Times New Roman" w:hAnsi="Times New Roman" w:cs="Courier New"/>
          <w:b/>
          <w:sz w:val="26"/>
          <w:szCs w:val="26"/>
          <w:lang w:eastAsia="ru-RU"/>
        </w:rPr>
      </w:pPr>
      <w:r w:rsidRPr="00750115">
        <w:rPr>
          <w:rFonts w:ascii="Times New Roman" w:hAnsi="Times New Roman" w:cs="Courier New"/>
          <w:b/>
          <w:sz w:val="26"/>
          <w:szCs w:val="26"/>
          <w:lang w:eastAsia="ru-RU"/>
        </w:rPr>
        <w:t>Нарьян-Марское муниципальное унитарное предприятие объединенных котельных и тепловых сетей</w:t>
      </w:r>
    </w:p>
    <w:p w:rsidR="001F7F65" w:rsidRPr="00750115" w:rsidRDefault="001F7F65" w:rsidP="001F7F65">
      <w:pPr>
        <w:spacing w:after="0"/>
        <w:jc w:val="center"/>
        <w:rPr>
          <w:rFonts w:ascii="Times New Roman" w:hAnsi="Times New Roman" w:cs="Courier New"/>
          <w:b/>
          <w:sz w:val="26"/>
          <w:szCs w:val="26"/>
          <w:lang w:eastAsia="ru-RU"/>
        </w:rPr>
      </w:pPr>
    </w:p>
    <w:p w:rsidR="001F7F65" w:rsidRPr="00750115" w:rsidRDefault="001F7F65" w:rsidP="001F7F65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115">
        <w:rPr>
          <w:rFonts w:ascii="Times New Roman" w:hAnsi="Times New Roman" w:cs="Courier New"/>
          <w:sz w:val="26"/>
          <w:szCs w:val="26"/>
        </w:rPr>
        <w:t xml:space="preserve">Нарьян-Марское МУ ПОК и ТС создано </w:t>
      </w:r>
      <w:r w:rsidRPr="00750115">
        <w:rPr>
          <w:rFonts w:ascii="Times New Roman" w:hAnsi="Times New Roman" w:cs="Times New Roman"/>
          <w:sz w:val="26"/>
          <w:szCs w:val="26"/>
        </w:rPr>
        <w:t>в целях обеспечения населения городского округа тепло- и водоснабжением, водоотведением.</w:t>
      </w:r>
    </w:p>
    <w:p w:rsidR="001F7F65" w:rsidRPr="00750115" w:rsidRDefault="001F7F65" w:rsidP="001F7F65">
      <w:pPr>
        <w:pStyle w:val="a3"/>
        <w:ind w:firstLine="709"/>
      </w:pPr>
      <w:r w:rsidRPr="00750115">
        <w:t>С целью достижения поставленных задач предприятие эксплуатирует:</w:t>
      </w:r>
    </w:p>
    <w:p w:rsidR="001F7F65" w:rsidRPr="00750115" w:rsidRDefault="001F7F65" w:rsidP="001F7F65">
      <w:pPr>
        <w:pStyle w:val="a3"/>
        <w:ind w:firstLine="709"/>
      </w:pPr>
      <w:r w:rsidRPr="00750115">
        <w:t xml:space="preserve">- 28 котельных суммарной установленной производительностью </w:t>
      </w:r>
      <w:r w:rsidR="005015A3">
        <w:br/>
      </w:r>
      <w:r w:rsidRPr="00750115">
        <w:t xml:space="preserve">133,58 Гкал/час; </w:t>
      </w:r>
    </w:p>
    <w:p w:rsidR="001F7F65" w:rsidRPr="00750115" w:rsidRDefault="001F7F65" w:rsidP="001F7F65">
      <w:pPr>
        <w:pStyle w:val="a3"/>
        <w:ind w:firstLine="709"/>
      </w:pPr>
      <w:r w:rsidRPr="00750115">
        <w:t>- инженерные сети теплоснабжения и горячего водоснабжения протяженностью 57,48 км в двухтрубном исчислении;</w:t>
      </w:r>
    </w:p>
    <w:p w:rsidR="001F7F65" w:rsidRPr="005015A3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A3">
        <w:rPr>
          <w:rFonts w:ascii="Times New Roman" w:hAnsi="Times New Roman"/>
          <w:sz w:val="26"/>
          <w:szCs w:val="26"/>
        </w:rPr>
        <w:t xml:space="preserve">- групповой водозабор из 16 артезианских скважин (из них 11 – эксплуатационных, 5 – наблюдательных) на участке Озерный, мощностью </w:t>
      </w:r>
      <w:r w:rsidR="005015A3">
        <w:rPr>
          <w:rFonts w:ascii="Times New Roman" w:hAnsi="Times New Roman"/>
          <w:sz w:val="26"/>
          <w:szCs w:val="26"/>
        </w:rPr>
        <w:br/>
      </w:r>
      <w:r w:rsidRPr="005015A3">
        <w:rPr>
          <w:rFonts w:ascii="Times New Roman" w:hAnsi="Times New Roman"/>
          <w:sz w:val="26"/>
          <w:szCs w:val="26"/>
        </w:rPr>
        <w:t>5450 м</w:t>
      </w:r>
      <w:r w:rsidRPr="005015A3">
        <w:rPr>
          <w:rFonts w:ascii="Times New Roman" w:hAnsi="Times New Roman"/>
          <w:sz w:val="26"/>
          <w:szCs w:val="26"/>
          <w:vertAlign w:val="superscript"/>
        </w:rPr>
        <w:t>3</w:t>
      </w:r>
      <w:r w:rsidRPr="005015A3">
        <w:rPr>
          <w:rFonts w:ascii="Times New Roman" w:hAnsi="Times New Roman"/>
          <w:sz w:val="26"/>
          <w:szCs w:val="26"/>
        </w:rPr>
        <w:t>/</w:t>
      </w:r>
      <w:proofErr w:type="spellStart"/>
      <w:r w:rsidRPr="005015A3">
        <w:rPr>
          <w:rFonts w:ascii="Times New Roman" w:hAnsi="Times New Roman"/>
          <w:sz w:val="26"/>
          <w:szCs w:val="26"/>
        </w:rPr>
        <w:t>сут</w:t>
      </w:r>
      <w:proofErr w:type="spellEnd"/>
      <w:r w:rsidRPr="005015A3">
        <w:rPr>
          <w:rFonts w:ascii="Times New Roman" w:hAnsi="Times New Roman"/>
          <w:sz w:val="26"/>
          <w:szCs w:val="26"/>
        </w:rPr>
        <w:t>.</w:t>
      </w:r>
    </w:p>
    <w:p w:rsidR="001F7F65" w:rsidRPr="005015A3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A3">
        <w:rPr>
          <w:rFonts w:ascii="Times New Roman" w:hAnsi="Times New Roman"/>
          <w:sz w:val="26"/>
          <w:szCs w:val="26"/>
        </w:rPr>
        <w:t>- 7 одиночных скважин, расположенных в различных районах города, общей мощностью 370 м</w:t>
      </w:r>
      <w:r w:rsidRPr="005015A3">
        <w:rPr>
          <w:rFonts w:ascii="Times New Roman" w:hAnsi="Times New Roman"/>
          <w:sz w:val="26"/>
          <w:szCs w:val="26"/>
          <w:vertAlign w:val="superscript"/>
        </w:rPr>
        <w:t>3</w:t>
      </w:r>
      <w:r w:rsidRPr="005015A3">
        <w:rPr>
          <w:rFonts w:ascii="Times New Roman" w:hAnsi="Times New Roman"/>
          <w:sz w:val="26"/>
          <w:szCs w:val="26"/>
        </w:rPr>
        <w:t>/</w:t>
      </w:r>
      <w:proofErr w:type="spellStart"/>
      <w:proofErr w:type="gramStart"/>
      <w:r w:rsidRPr="005015A3">
        <w:rPr>
          <w:rFonts w:ascii="Times New Roman" w:hAnsi="Times New Roman"/>
          <w:sz w:val="26"/>
          <w:szCs w:val="26"/>
        </w:rPr>
        <w:t>сут</w:t>
      </w:r>
      <w:proofErr w:type="spellEnd"/>
      <w:r w:rsidRPr="005015A3">
        <w:rPr>
          <w:rFonts w:ascii="Times New Roman" w:hAnsi="Times New Roman"/>
          <w:sz w:val="26"/>
          <w:szCs w:val="26"/>
        </w:rPr>
        <w:t>.;</w:t>
      </w:r>
      <w:proofErr w:type="gramEnd"/>
    </w:p>
    <w:p w:rsidR="001F7F65" w:rsidRPr="00750115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- инженерные сети холодного водоснабжения протяженностью 41,267 км;</w:t>
      </w:r>
    </w:p>
    <w:p w:rsidR="001F7F65" w:rsidRPr="00750115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- 3 комплекса очистных сооружений общей мощностью 5700 м</w:t>
      </w:r>
      <w:r w:rsidRPr="00750115">
        <w:rPr>
          <w:rFonts w:ascii="Times New Roman" w:hAnsi="Times New Roman"/>
          <w:sz w:val="26"/>
          <w:szCs w:val="26"/>
          <w:vertAlign w:val="superscript"/>
        </w:rPr>
        <w:t>3</w:t>
      </w:r>
      <w:r w:rsidRPr="00750115">
        <w:rPr>
          <w:rFonts w:ascii="Times New Roman" w:hAnsi="Times New Roman"/>
          <w:sz w:val="26"/>
          <w:szCs w:val="26"/>
        </w:rPr>
        <w:t>/</w:t>
      </w:r>
      <w:proofErr w:type="spellStart"/>
      <w:proofErr w:type="gramStart"/>
      <w:r w:rsidRPr="00750115">
        <w:rPr>
          <w:rFonts w:ascii="Times New Roman" w:hAnsi="Times New Roman"/>
          <w:sz w:val="26"/>
          <w:szCs w:val="26"/>
        </w:rPr>
        <w:t>сут</w:t>
      </w:r>
      <w:proofErr w:type="spellEnd"/>
      <w:r w:rsidRPr="00750115">
        <w:rPr>
          <w:rFonts w:ascii="Times New Roman" w:hAnsi="Times New Roman"/>
          <w:sz w:val="26"/>
          <w:szCs w:val="26"/>
        </w:rPr>
        <w:t>.;</w:t>
      </w:r>
      <w:proofErr w:type="gramEnd"/>
      <w:r w:rsidRPr="00750115">
        <w:rPr>
          <w:rFonts w:ascii="Times New Roman" w:hAnsi="Times New Roman"/>
          <w:sz w:val="26"/>
          <w:szCs w:val="26"/>
        </w:rPr>
        <w:t xml:space="preserve"> </w:t>
      </w:r>
    </w:p>
    <w:p w:rsidR="001F7F65" w:rsidRPr="00750115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- инженерные сети канализации протяженностью 43,482 км.</w:t>
      </w:r>
    </w:p>
    <w:p w:rsidR="001F7F65" w:rsidRPr="00750115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Помимо регулируемых видов деятельности предприятие осуществляет деятельность по обслуживанию внутридомовых сетей.</w:t>
      </w:r>
    </w:p>
    <w:p w:rsidR="001F7F65" w:rsidRPr="00750115" w:rsidRDefault="001F7F65" w:rsidP="001F7F65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115">
        <w:rPr>
          <w:rFonts w:ascii="Times New Roman" w:hAnsi="Times New Roman" w:cs="Times New Roman"/>
          <w:sz w:val="26"/>
          <w:szCs w:val="26"/>
        </w:rPr>
        <w:t xml:space="preserve">Доходы за 2021 год по видам деятельности, связанной с производством </w:t>
      </w:r>
      <w:r w:rsidRPr="00750115">
        <w:rPr>
          <w:rFonts w:ascii="Times New Roman" w:hAnsi="Times New Roman" w:cs="Times New Roman"/>
          <w:sz w:val="26"/>
          <w:szCs w:val="26"/>
        </w:rPr>
        <w:br/>
        <w:t xml:space="preserve">и реализацией продукции, составили 668,731 млн. руб., расходы – 656,074 млн. руб. </w:t>
      </w:r>
    </w:p>
    <w:p w:rsidR="001F7F65" w:rsidRPr="00750115" w:rsidRDefault="001F7F65" w:rsidP="001F7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bCs/>
          <w:sz w:val="26"/>
        </w:rPr>
        <w:t>Чи</w:t>
      </w:r>
      <w:r w:rsidRPr="00750115">
        <w:rPr>
          <w:rFonts w:ascii="Times New Roman" w:hAnsi="Times New Roman"/>
          <w:sz w:val="26"/>
        </w:rPr>
        <w:t xml:space="preserve">стый убыток </w:t>
      </w:r>
      <w:r w:rsidRPr="00750115">
        <w:rPr>
          <w:rFonts w:ascii="Times New Roman" w:hAnsi="Times New Roman"/>
          <w:sz w:val="26"/>
          <w:szCs w:val="26"/>
        </w:rPr>
        <w:t xml:space="preserve">после </w:t>
      </w:r>
      <w:r w:rsidRPr="00750115">
        <w:rPr>
          <w:rFonts w:ascii="Times New Roman" w:hAnsi="Times New Roman"/>
          <w:bCs/>
          <w:sz w:val="26"/>
        </w:rPr>
        <w:t xml:space="preserve">формирования отложенных налоговых активов </w:t>
      </w:r>
      <w:r w:rsidRPr="00750115">
        <w:rPr>
          <w:rFonts w:ascii="Times New Roman" w:hAnsi="Times New Roman"/>
          <w:bCs/>
          <w:sz w:val="26"/>
        </w:rPr>
        <w:br/>
        <w:t xml:space="preserve">и обязательств в соответствии с правилами ведения бухгалтерского и налогового учета </w:t>
      </w:r>
      <w:r w:rsidRPr="00750115">
        <w:rPr>
          <w:rFonts w:ascii="Times New Roman" w:hAnsi="Times New Roman"/>
          <w:sz w:val="26"/>
        </w:rPr>
        <w:t xml:space="preserve">составил 54,574 </w:t>
      </w:r>
      <w:r w:rsidRPr="00750115">
        <w:rPr>
          <w:rFonts w:ascii="Times New Roman" w:hAnsi="Times New Roman"/>
          <w:sz w:val="26"/>
          <w:szCs w:val="26"/>
        </w:rPr>
        <w:t xml:space="preserve">млн. рублей </w:t>
      </w:r>
      <w:r w:rsidRPr="00750115">
        <w:rPr>
          <w:rFonts w:ascii="Times New Roman" w:hAnsi="Times New Roman"/>
          <w:sz w:val="26"/>
        </w:rPr>
        <w:t xml:space="preserve">(за 2020 год чистый убыток – 39,627 </w:t>
      </w:r>
      <w:r w:rsidRPr="00750115">
        <w:rPr>
          <w:rFonts w:ascii="Times New Roman" w:hAnsi="Times New Roman"/>
          <w:sz w:val="26"/>
          <w:szCs w:val="26"/>
        </w:rPr>
        <w:t>млн. рублей</w:t>
      </w:r>
      <w:r w:rsidRPr="00750115">
        <w:rPr>
          <w:rFonts w:ascii="Times New Roman" w:hAnsi="Times New Roman"/>
          <w:sz w:val="26"/>
        </w:rPr>
        <w:t>)</w:t>
      </w:r>
      <w:r w:rsidRPr="00750115">
        <w:rPr>
          <w:rFonts w:ascii="Times New Roman" w:hAnsi="Times New Roman"/>
          <w:sz w:val="26"/>
          <w:szCs w:val="26"/>
        </w:rPr>
        <w:t>.</w:t>
      </w:r>
    </w:p>
    <w:p w:rsidR="001F7F65" w:rsidRPr="00750115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 xml:space="preserve">Причинами убытка послужили списание дебиторской задолженности в связи с ликвидацией ОАО </w:t>
      </w:r>
      <w:r w:rsidR="008E4139">
        <w:rPr>
          <w:rFonts w:ascii="Times New Roman" w:hAnsi="Times New Roman"/>
          <w:sz w:val="26"/>
          <w:szCs w:val="26"/>
        </w:rPr>
        <w:t>"</w:t>
      </w:r>
      <w:proofErr w:type="spellStart"/>
      <w:r w:rsidRPr="00750115">
        <w:rPr>
          <w:rFonts w:ascii="Times New Roman" w:hAnsi="Times New Roman"/>
          <w:sz w:val="26"/>
          <w:szCs w:val="26"/>
        </w:rPr>
        <w:t>Нарьян-Марстрой</w:t>
      </w:r>
      <w:proofErr w:type="spellEnd"/>
      <w:r w:rsidR="008E4139">
        <w:rPr>
          <w:rFonts w:ascii="Times New Roman" w:hAnsi="Times New Roman"/>
          <w:sz w:val="26"/>
          <w:szCs w:val="26"/>
        </w:rPr>
        <w:t>"</w:t>
      </w:r>
      <w:r w:rsidRPr="00750115">
        <w:rPr>
          <w:rFonts w:ascii="Times New Roman" w:hAnsi="Times New Roman"/>
          <w:sz w:val="26"/>
          <w:szCs w:val="26"/>
        </w:rPr>
        <w:t xml:space="preserve">, а также действие правительственного моратория на выставление штрафов и пеней населению и организациям за неуплату оказанных жилищно-коммунальных услуг в период пандемии. </w:t>
      </w:r>
    </w:p>
    <w:p w:rsidR="001F7F65" w:rsidRPr="00750115" w:rsidRDefault="001F7F65" w:rsidP="001F7F6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Этими же причинами вызван рост задолженности перед </w:t>
      </w:r>
      <w:proofErr w:type="spellStart"/>
      <w:r w:rsidRPr="00750115">
        <w:rPr>
          <w:rFonts w:ascii="Times New Roman" w:hAnsi="Times New Roman" w:cs="Courier New"/>
          <w:sz w:val="26"/>
          <w:szCs w:val="26"/>
          <w:lang w:eastAsia="ru-RU"/>
        </w:rPr>
        <w:t>ресурсоснабжающими</w:t>
      </w:r>
      <w:proofErr w:type="spellEnd"/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 организациями до </w:t>
      </w:r>
      <w:r w:rsidRPr="00750115">
        <w:rPr>
          <w:rFonts w:ascii="Times New Roman" w:hAnsi="Times New Roman"/>
          <w:sz w:val="26"/>
          <w:szCs w:val="26"/>
        </w:rPr>
        <w:t xml:space="preserve">153,41 млн. рублей (2020 – </w:t>
      </w:r>
      <w:r w:rsidR="005015A3">
        <w:rPr>
          <w:rFonts w:ascii="Times New Roman" w:hAnsi="Times New Roman"/>
          <w:sz w:val="26"/>
          <w:szCs w:val="26"/>
        </w:rPr>
        <w:br/>
      </w:r>
      <w:r w:rsidRPr="00750115">
        <w:rPr>
          <w:rFonts w:ascii="Times New Roman" w:hAnsi="Times New Roman"/>
          <w:sz w:val="26"/>
          <w:szCs w:val="26"/>
        </w:rPr>
        <w:t xml:space="preserve">132,14 млн. руб.). </w:t>
      </w:r>
    </w:p>
    <w:p w:rsidR="001F7F65" w:rsidRPr="00750115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В течение 2021 года:</w:t>
      </w:r>
    </w:p>
    <w:p w:rsidR="001F7F65" w:rsidRPr="00750115" w:rsidRDefault="001F7F65" w:rsidP="001F7F65">
      <w:pPr>
        <w:pStyle w:val="3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750115">
        <w:rPr>
          <w:sz w:val="26"/>
          <w:szCs w:val="26"/>
        </w:rPr>
        <w:t>-</w:t>
      </w:r>
      <w:r w:rsidRPr="00750115">
        <w:rPr>
          <w:sz w:val="26"/>
          <w:szCs w:val="26"/>
        </w:rPr>
        <w:tab/>
        <w:t xml:space="preserve">своевременно проведены режимно-наладочные испытания котлов </w:t>
      </w:r>
      <w:r w:rsidRPr="00750115">
        <w:rPr>
          <w:sz w:val="26"/>
          <w:szCs w:val="26"/>
        </w:rPr>
        <w:br/>
        <w:t>в соответствии с графиком;</w:t>
      </w:r>
    </w:p>
    <w:p w:rsidR="001F7F65" w:rsidRPr="00750115" w:rsidRDefault="001F7F65" w:rsidP="001F7F65">
      <w:pPr>
        <w:pStyle w:val="3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750115">
        <w:rPr>
          <w:sz w:val="26"/>
          <w:szCs w:val="26"/>
        </w:rPr>
        <w:t>-</w:t>
      </w:r>
      <w:r w:rsidRPr="00750115">
        <w:rPr>
          <w:sz w:val="26"/>
          <w:szCs w:val="26"/>
        </w:rPr>
        <w:tab/>
        <w:t>выполнены работы по теплоизоляции поверхностей внутренних трубопроводов котельных;</w:t>
      </w:r>
    </w:p>
    <w:p w:rsidR="001F7F65" w:rsidRPr="00750115" w:rsidRDefault="001F7F65" w:rsidP="001F7F65">
      <w:pPr>
        <w:pStyle w:val="3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750115">
        <w:rPr>
          <w:sz w:val="26"/>
          <w:szCs w:val="26"/>
        </w:rPr>
        <w:t>-</w:t>
      </w:r>
      <w:r w:rsidRPr="00750115">
        <w:rPr>
          <w:sz w:val="26"/>
          <w:szCs w:val="26"/>
        </w:rPr>
        <w:tab/>
        <w:t>проведена работа по гидравлической наладке тепловых сетей;</w:t>
      </w:r>
    </w:p>
    <w:p w:rsidR="001F7F65" w:rsidRPr="00750115" w:rsidRDefault="001F7F65" w:rsidP="001F7F65">
      <w:pPr>
        <w:pStyle w:val="3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750115">
        <w:rPr>
          <w:sz w:val="26"/>
          <w:szCs w:val="26"/>
        </w:rPr>
        <w:t>-</w:t>
      </w:r>
      <w:r w:rsidRPr="00750115">
        <w:rPr>
          <w:sz w:val="26"/>
          <w:szCs w:val="26"/>
        </w:rPr>
        <w:tab/>
        <w:t xml:space="preserve">выполнен ремонт кровли котельных, заменены деревянные окна </w:t>
      </w:r>
      <w:r w:rsidRPr="00750115">
        <w:rPr>
          <w:sz w:val="26"/>
          <w:szCs w:val="26"/>
        </w:rPr>
        <w:br/>
        <w:t>на современные стеклопакеты ПВХ (снижение потерь тепловой энергии);</w:t>
      </w:r>
    </w:p>
    <w:p w:rsidR="001F7F65" w:rsidRPr="00750115" w:rsidRDefault="001F7F65" w:rsidP="001F7F65">
      <w:pPr>
        <w:pStyle w:val="3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750115">
        <w:rPr>
          <w:sz w:val="26"/>
          <w:szCs w:val="26"/>
        </w:rPr>
        <w:lastRenderedPageBreak/>
        <w:t>- продолжена комплектация насосного оборудования всех сфер деятельности частотными преобразователями;</w:t>
      </w:r>
    </w:p>
    <w:p w:rsidR="001F7F65" w:rsidRPr="00750115" w:rsidRDefault="001F7F65" w:rsidP="001F7F65">
      <w:pPr>
        <w:pStyle w:val="3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750115">
        <w:rPr>
          <w:sz w:val="26"/>
          <w:szCs w:val="26"/>
        </w:rPr>
        <w:t>-</w:t>
      </w:r>
      <w:r w:rsidRPr="00750115">
        <w:rPr>
          <w:sz w:val="26"/>
          <w:szCs w:val="26"/>
        </w:rPr>
        <w:tab/>
        <w:t xml:space="preserve">использование саморегулирующих греющих кабелей для обогрева труб </w:t>
      </w:r>
      <w:r w:rsidRPr="00750115">
        <w:rPr>
          <w:sz w:val="26"/>
          <w:szCs w:val="26"/>
        </w:rPr>
        <w:br/>
        <w:t>в питьевых колодцах вместо обогревателей позволило снизить потребление электроэнергии</w:t>
      </w:r>
      <w:r w:rsidR="005015A3">
        <w:rPr>
          <w:sz w:val="26"/>
          <w:szCs w:val="26"/>
        </w:rPr>
        <w:t>.</w:t>
      </w:r>
    </w:p>
    <w:p w:rsidR="000A5E43" w:rsidRDefault="000A5E43" w:rsidP="001F7F65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5E43">
        <w:rPr>
          <w:rFonts w:ascii="Times New Roman" w:hAnsi="Times New Roman"/>
          <w:sz w:val="26"/>
          <w:szCs w:val="26"/>
          <w:lang w:eastAsia="ru-RU"/>
        </w:rPr>
        <w:t xml:space="preserve">За 2021 год на объектах предприятия произошло 54 инцидента (2020 – 84), из них на тепловых сетях </w:t>
      </w:r>
      <w:r>
        <w:rPr>
          <w:rFonts w:ascii="Times New Roman" w:hAnsi="Times New Roman"/>
          <w:sz w:val="26"/>
          <w:szCs w:val="26"/>
          <w:lang w:eastAsia="ru-RU"/>
        </w:rPr>
        <w:t>(ТС)</w:t>
      </w:r>
      <w:r w:rsidR="005015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5E43">
        <w:rPr>
          <w:rFonts w:ascii="Times New Roman" w:hAnsi="Times New Roman"/>
          <w:sz w:val="26"/>
          <w:szCs w:val="26"/>
          <w:lang w:eastAsia="ru-RU"/>
        </w:rPr>
        <w:t xml:space="preserve">– 18, на сетях </w:t>
      </w:r>
      <w:r>
        <w:rPr>
          <w:rFonts w:ascii="Times New Roman" w:hAnsi="Times New Roman"/>
          <w:sz w:val="26"/>
          <w:szCs w:val="26"/>
          <w:lang w:eastAsia="ru-RU"/>
        </w:rPr>
        <w:t>горячего водоснабжения (</w:t>
      </w:r>
      <w:r w:rsidRPr="000A5E43">
        <w:rPr>
          <w:rFonts w:ascii="Times New Roman" w:hAnsi="Times New Roman"/>
          <w:sz w:val="26"/>
          <w:szCs w:val="26"/>
          <w:lang w:eastAsia="ru-RU"/>
        </w:rPr>
        <w:t>ГВС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0A5E43">
        <w:rPr>
          <w:rFonts w:ascii="Times New Roman" w:hAnsi="Times New Roman"/>
          <w:sz w:val="26"/>
          <w:szCs w:val="26"/>
          <w:lang w:eastAsia="ru-RU"/>
        </w:rPr>
        <w:t xml:space="preserve"> – 16, </w:t>
      </w:r>
      <w:r w:rsidR="005015A3">
        <w:rPr>
          <w:rFonts w:ascii="Times New Roman" w:hAnsi="Times New Roman"/>
          <w:sz w:val="26"/>
          <w:szCs w:val="26"/>
          <w:lang w:eastAsia="ru-RU"/>
        </w:rPr>
        <w:br/>
      </w:r>
      <w:r w:rsidRPr="000A5E43">
        <w:rPr>
          <w:rFonts w:ascii="Times New Roman" w:hAnsi="Times New Roman"/>
          <w:sz w:val="26"/>
          <w:szCs w:val="26"/>
          <w:lang w:eastAsia="ru-RU"/>
        </w:rPr>
        <w:t xml:space="preserve">на сетях </w:t>
      </w:r>
      <w:r>
        <w:rPr>
          <w:rFonts w:ascii="Times New Roman" w:hAnsi="Times New Roman"/>
          <w:sz w:val="26"/>
          <w:szCs w:val="26"/>
          <w:lang w:eastAsia="ru-RU"/>
        </w:rPr>
        <w:t>холодного водоснабжения (</w:t>
      </w:r>
      <w:r w:rsidRPr="000A5E43">
        <w:rPr>
          <w:rFonts w:ascii="Times New Roman" w:hAnsi="Times New Roman"/>
          <w:sz w:val="26"/>
          <w:szCs w:val="26"/>
          <w:lang w:eastAsia="ru-RU"/>
        </w:rPr>
        <w:t>ХВС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0A5E43">
        <w:rPr>
          <w:rFonts w:ascii="Times New Roman" w:hAnsi="Times New Roman"/>
          <w:sz w:val="26"/>
          <w:szCs w:val="26"/>
          <w:lang w:eastAsia="ru-RU"/>
        </w:rPr>
        <w:t xml:space="preserve"> – 20.</w:t>
      </w:r>
    </w:p>
    <w:p w:rsidR="000A5E43" w:rsidRPr="00750115" w:rsidRDefault="000A5E43" w:rsidP="001F7F65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5E43">
        <w:rPr>
          <w:rFonts w:ascii="Times New Roman" w:hAnsi="Times New Roman"/>
          <w:sz w:val="26"/>
          <w:szCs w:val="26"/>
          <w:lang w:eastAsia="ru-RU"/>
        </w:rPr>
        <w:t xml:space="preserve">Основной причиной возникновения инцидентов является изношенность коммунальных сетей.  Средний износ сетей водоотведения </w:t>
      </w:r>
      <w:r w:rsidR="005015A3">
        <w:rPr>
          <w:rFonts w:ascii="Times New Roman" w:hAnsi="Times New Roman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5E43">
        <w:rPr>
          <w:rFonts w:ascii="Times New Roman" w:hAnsi="Times New Roman"/>
          <w:sz w:val="26"/>
          <w:szCs w:val="26"/>
          <w:lang w:eastAsia="ru-RU"/>
        </w:rPr>
        <w:t xml:space="preserve">72,5%, ХВС </w:t>
      </w:r>
      <w:r w:rsidR="005015A3">
        <w:rPr>
          <w:rFonts w:ascii="Times New Roman" w:hAnsi="Times New Roman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5E43">
        <w:rPr>
          <w:rFonts w:ascii="Times New Roman" w:hAnsi="Times New Roman"/>
          <w:sz w:val="26"/>
          <w:szCs w:val="26"/>
          <w:lang w:eastAsia="ru-RU"/>
        </w:rPr>
        <w:t xml:space="preserve">78,2%, ТС и ГВС </w:t>
      </w:r>
      <w:r w:rsidR="005015A3">
        <w:rPr>
          <w:rFonts w:ascii="Times New Roman" w:hAnsi="Times New Roman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15A3">
        <w:rPr>
          <w:rFonts w:ascii="Times New Roman" w:hAnsi="Times New Roman"/>
          <w:sz w:val="26"/>
          <w:szCs w:val="26"/>
          <w:lang w:eastAsia="ru-RU"/>
        </w:rPr>
        <w:t>40,9%.</w:t>
      </w:r>
    </w:p>
    <w:p w:rsidR="001F7F65" w:rsidRPr="00750115" w:rsidRDefault="001F7F65" w:rsidP="001F7F65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  <w:lang w:eastAsia="ru-RU"/>
        </w:rPr>
        <w:t>В целях предупреждения аварийных ситуаций предприятием в</w:t>
      </w:r>
      <w:r w:rsidRPr="00750115">
        <w:rPr>
          <w:sz w:val="26"/>
          <w:szCs w:val="26"/>
        </w:rPr>
        <w:t xml:space="preserve"> </w:t>
      </w:r>
      <w:r w:rsidRPr="00750115">
        <w:rPr>
          <w:rFonts w:ascii="Times New Roman" w:hAnsi="Times New Roman"/>
          <w:sz w:val="26"/>
          <w:szCs w:val="26"/>
        </w:rPr>
        <w:t xml:space="preserve">2021 году разработаны и утверждены инвестиционные программы в сфере теплоснабжения </w:t>
      </w:r>
      <w:r w:rsidR="005015A3">
        <w:rPr>
          <w:rFonts w:ascii="Times New Roman" w:hAnsi="Times New Roman"/>
          <w:sz w:val="26"/>
          <w:szCs w:val="26"/>
        </w:rPr>
        <w:br/>
      </w:r>
      <w:r w:rsidRPr="00750115">
        <w:rPr>
          <w:rFonts w:ascii="Times New Roman" w:hAnsi="Times New Roman"/>
          <w:sz w:val="26"/>
          <w:szCs w:val="26"/>
        </w:rPr>
        <w:t xml:space="preserve">на 2022-2026 годы на сумму 113,6 млн. руб. и водоснабжения на 2022-2024 годы </w:t>
      </w:r>
      <w:r w:rsidR="005015A3">
        <w:rPr>
          <w:rFonts w:ascii="Times New Roman" w:hAnsi="Times New Roman"/>
          <w:sz w:val="26"/>
          <w:szCs w:val="26"/>
        </w:rPr>
        <w:br/>
      </w:r>
      <w:r w:rsidRPr="00750115">
        <w:rPr>
          <w:rFonts w:ascii="Times New Roman" w:hAnsi="Times New Roman"/>
          <w:sz w:val="26"/>
          <w:szCs w:val="26"/>
        </w:rPr>
        <w:t xml:space="preserve">на сумму 81,3млн. руб. </w:t>
      </w:r>
    </w:p>
    <w:p w:rsidR="001F7F65" w:rsidRPr="00750115" w:rsidRDefault="001F7F65" w:rsidP="001F7F65">
      <w:pPr>
        <w:pStyle w:val="3"/>
        <w:tabs>
          <w:tab w:val="left" w:pos="993"/>
        </w:tabs>
        <w:spacing w:after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115">
        <w:rPr>
          <w:rFonts w:eastAsia="Calibri"/>
          <w:sz w:val="26"/>
          <w:szCs w:val="26"/>
          <w:lang w:eastAsia="en-US"/>
        </w:rPr>
        <w:t>Инвестиционная программа в сфере водоснабжения предусматривает реализацию следующих проектов:</w:t>
      </w:r>
    </w:p>
    <w:p w:rsidR="001F7F65" w:rsidRPr="00750115" w:rsidRDefault="001F7F65" w:rsidP="001F7F65">
      <w:pPr>
        <w:pStyle w:val="3"/>
        <w:tabs>
          <w:tab w:val="left" w:pos="993"/>
        </w:tabs>
        <w:spacing w:after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115">
        <w:rPr>
          <w:rFonts w:eastAsia="Calibri"/>
          <w:sz w:val="26"/>
          <w:szCs w:val="26"/>
          <w:lang w:eastAsia="en-US"/>
        </w:rPr>
        <w:t xml:space="preserve">-реконструкция водовода в две нитки в надземном исполнении от ВНС-1 </w:t>
      </w:r>
      <w:r w:rsidR="005015A3">
        <w:rPr>
          <w:rFonts w:eastAsia="Calibri"/>
          <w:sz w:val="26"/>
          <w:szCs w:val="26"/>
          <w:lang w:eastAsia="en-US"/>
        </w:rPr>
        <w:br/>
      </w:r>
      <w:r w:rsidRPr="00750115">
        <w:rPr>
          <w:rFonts w:eastAsia="Calibri"/>
          <w:sz w:val="26"/>
          <w:szCs w:val="26"/>
          <w:lang w:eastAsia="en-US"/>
        </w:rPr>
        <w:t>до колодцев перехвата в районе курьи Городецкой по ул. Пионерск</w:t>
      </w:r>
      <w:r w:rsidR="005015A3">
        <w:rPr>
          <w:rFonts w:eastAsia="Calibri"/>
          <w:sz w:val="26"/>
          <w:szCs w:val="26"/>
          <w:lang w:eastAsia="en-US"/>
        </w:rPr>
        <w:t>ой</w:t>
      </w:r>
      <w:r w:rsidRPr="00750115">
        <w:rPr>
          <w:rFonts w:eastAsia="Calibri"/>
          <w:sz w:val="26"/>
          <w:szCs w:val="26"/>
          <w:lang w:eastAsia="en-US"/>
        </w:rPr>
        <w:t xml:space="preserve"> </w:t>
      </w:r>
      <w:r w:rsidR="005015A3">
        <w:rPr>
          <w:rFonts w:eastAsia="Calibri"/>
          <w:sz w:val="26"/>
          <w:szCs w:val="26"/>
          <w:lang w:eastAsia="en-US"/>
        </w:rPr>
        <w:br/>
      </w:r>
      <w:r w:rsidRPr="00750115">
        <w:rPr>
          <w:rFonts w:eastAsia="Calibri"/>
          <w:sz w:val="26"/>
          <w:szCs w:val="26"/>
          <w:lang w:eastAsia="en-US"/>
        </w:rPr>
        <w:t>(40,9 млн. руб.)</w:t>
      </w:r>
      <w:r w:rsidR="005015A3">
        <w:rPr>
          <w:rFonts w:eastAsia="Calibri"/>
          <w:sz w:val="26"/>
          <w:szCs w:val="26"/>
          <w:lang w:eastAsia="en-US"/>
        </w:rPr>
        <w:t>;</w:t>
      </w:r>
    </w:p>
    <w:p w:rsidR="001F7F65" w:rsidRPr="00750115" w:rsidRDefault="001F7F65" w:rsidP="001F7F65">
      <w:pPr>
        <w:pStyle w:val="3"/>
        <w:tabs>
          <w:tab w:val="left" w:pos="993"/>
        </w:tabs>
        <w:spacing w:after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115">
        <w:rPr>
          <w:rFonts w:eastAsia="Calibri"/>
          <w:sz w:val="26"/>
          <w:szCs w:val="26"/>
          <w:lang w:eastAsia="en-US"/>
        </w:rPr>
        <w:t xml:space="preserve">-реконструкция наружного водовода в две нитки от ВК-19 до ВК-82 </w:t>
      </w:r>
      <w:r w:rsidR="005015A3">
        <w:rPr>
          <w:rFonts w:eastAsia="Calibri"/>
          <w:sz w:val="26"/>
          <w:szCs w:val="26"/>
          <w:lang w:eastAsia="en-US"/>
        </w:rPr>
        <w:br/>
      </w:r>
      <w:r w:rsidRPr="00750115">
        <w:rPr>
          <w:rFonts w:eastAsia="Calibri"/>
          <w:sz w:val="26"/>
          <w:szCs w:val="26"/>
          <w:lang w:eastAsia="en-US"/>
        </w:rPr>
        <w:t>по улице Пионерск</w:t>
      </w:r>
      <w:r w:rsidR="005015A3">
        <w:rPr>
          <w:rFonts w:eastAsia="Calibri"/>
          <w:sz w:val="26"/>
          <w:szCs w:val="26"/>
          <w:lang w:eastAsia="en-US"/>
        </w:rPr>
        <w:t>ой</w:t>
      </w:r>
      <w:r w:rsidRPr="00750115">
        <w:rPr>
          <w:rFonts w:eastAsia="Calibri"/>
          <w:sz w:val="26"/>
          <w:szCs w:val="26"/>
          <w:lang w:eastAsia="en-US"/>
        </w:rPr>
        <w:t xml:space="preserve"> (40,4 млн. руб.)</w:t>
      </w:r>
      <w:r w:rsidR="005015A3">
        <w:rPr>
          <w:rFonts w:eastAsia="Calibri"/>
          <w:sz w:val="26"/>
          <w:szCs w:val="26"/>
          <w:lang w:eastAsia="en-US"/>
        </w:rPr>
        <w:t>.</w:t>
      </w:r>
    </w:p>
    <w:p w:rsidR="001F7F65" w:rsidRPr="00750115" w:rsidRDefault="001F7F65" w:rsidP="001F7F65">
      <w:pPr>
        <w:pStyle w:val="3"/>
        <w:tabs>
          <w:tab w:val="left" w:pos="993"/>
        </w:tabs>
        <w:spacing w:after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115">
        <w:rPr>
          <w:rFonts w:eastAsia="Calibri"/>
          <w:sz w:val="26"/>
          <w:szCs w:val="26"/>
          <w:lang w:eastAsia="en-US"/>
        </w:rPr>
        <w:t>Инвестиционная программа в сфере теплоснабжения предусматривает реализацию следующих проектов:</w:t>
      </w:r>
    </w:p>
    <w:p w:rsidR="001F7F65" w:rsidRPr="00750115" w:rsidRDefault="001F7F65" w:rsidP="001F7F65">
      <w:pPr>
        <w:pStyle w:val="3"/>
        <w:tabs>
          <w:tab w:val="left" w:pos="993"/>
        </w:tabs>
        <w:spacing w:after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115">
        <w:rPr>
          <w:rFonts w:eastAsia="Calibri"/>
          <w:sz w:val="26"/>
          <w:szCs w:val="26"/>
          <w:lang w:eastAsia="en-US"/>
        </w:rPr>
        <w:t>-техническое перевооружение котельной № 14 по ул. Рабоч</w:t>
      </w:r>
      <w:r w:rsidR="00D127E1">
        <w:rPr>
          <w:rFonts w:eastAsia="Calibri"/>
          <w:sz w:val="26"/>
          <w:szCs w:val="26"/>
          <w:lang w:eastAsia="en-US"/>
        </w:rPr>
        <w:t>ей</w:t>
      </w:r>
      <w:r w:rsidRPr="00750115">
        <w:rPr>
          <w:rFonts w:eastAsia="Calibri"/>
          <w:sz w:val="26"/>
          <w:szCs w:val="26"/>
          <w:lang w:eastAsia="en-US"/>
        </w:rPr>
        <w:t xml:space="preserve">, д. 18А </w:t>
      </w:r>
      <w:r w:rsidR="00D127E1">
        <w:rPr>
          <w:rFonts w:eastAsia="Calibri"/>
          <w:sz w:val="26"/>
          <w:szCs w:val="26"/>
          <w:lang w:eastAsia="en-US"/>
        </w:rPr>
        <w:br/>
      </w:r>
      <w:r w:rsidRPr="00750115">
        <w:rPr>
          <w:rFonts w:eastAsia="Calibri"/>
          <w:sz w:val="26"/>
          <w:szCs w:val="26"/>
          <w:lang w:eastAsia="en-US"/>
        </w:rPr>
        <w:t>(56,7 млн. руб.)</w:t>
      </w:r>
      <w:r w:rsidR="00D127E1">
        <w:rPr>
          <w:rFonts w:eastAsia="Calibri"/>
          <w:sz w:val="26"/>
          <w:szCs w:val="26"/>
          <w:lang w:eastAsia="en-US"/>
        </w:rPr>
        <w:t>;</w:t>
      </w:r>
    </w:p>
    <w:p w:rsidR="001F7F65" w:rsidRPr="00750115" w:rsidRDefault="001F7F65" w:rsidP="001F7F65">
      <w:pPr>
        <w:pStyle w:val="3"/>
        <w:tabs>
          <w:tab w:val="left" w:pos="993"/>
        </w:tabs>
        <w:spacing w:after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115">
        <w:rPr>
          <w:rFonts w:eastAsia="Calibri"/>
          <w:sz w:val="26"/>
          <w:szCs w:val="26"/>
          <w:lang w:eastAsia="en-US"/>
        </w:rPr>
        <w:t>-строительство модульной котельной №</w:t>
      </w:r>
      <w:r w:rsidR="00D127E1">
        <w:rPr>
          <w:rFonts w:eastAsia="Calibri"/>
          <w:sz w:val="26"/>
          <w:szCs w:val="26"/>
          <w:lang w:eastAsia="en-US"/>
        </w:rPr>
        <w:t xml:space="preserve"> </w:t>
      </w:r>
      <w:r w:rsidRPr="00750115">
        <w:rPr>
          <w:rFonts w:eastAsia="Calibri"/>
          <w:sz w:val="26"/>
          <w:szCs w:val="26"/>
          <w:lang w:eastAsia="en-US"/>
        </w:rPr>
        <w:t>13 в п. Лесозавод по ул. Юбилейн</w:t>
      </w:r>
      <w:r w:rsidR="00D127E1">
        <w:rPr>
          <w:rFonts w:eastAsia="Calibri"/>
          <w:sz w:val="26"/>
          <w:szCs w:val="26"/>
          <w:lang w:eastAsia="en-US"/>
        </w:rPr>
        <w:t>ой</w:t>
      </w:r>
      <w:r w:rsidRPr="00750115">
        <w:rPr>
          <w:rFonts w:eastAsia="Calibri"/>
          <w:sz w:val="26"/>
          <w:szCs w:val="26"/>
          <w:lang w:eastAsia="en-US"/>
        </w:rPr>
        <w:t xml:space="preserve"> (56,9 млн. руб.).</w:t>
      </w:r>
    </w:p>
    <w:p w:rsidR="001F7F65" w:rsidRPr="00750115" w:rsidRDefault="001F7F65" w:rsidP="001F7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 xml:space="preserve">За 2021 год предприятием проведено 65 закупок в электронной форме </w:t>
      </w:r>
      <w:r w:rsidRPr="00750115">
        <w:rPr>
          <w:rFonts w:ascii="Times New Roman" w:hAnsi="Times New Roman"/>
          <w:sz w:val="26"/>
          <w:szCs w:val="26"/>
        </w:rPr>
        <w:br/>
        <w:t xml:space="preserve">с начальной максимальной ценой контрактов 89,198 млн. рублей. Суммарная цена заключенных контрактов составила 71,586 млн. руб. (2020 – 78,758 млн. руб.). Размер экономии по торгам составил за 2021 год – 17,612 млн. руб. </w:t>
      </w:r>
    </w:p>
    <w:p w:rsidR="001F7F65" w:rsidRPr="00750115" w:rsidRDefault="001F7F65" w:rsidP="001F7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50115">
        <w:rPr>
          <w:rFonts w:ascii="Times New Roman" w:hAnsi="Times New Roman"/>
          <w:sz w:val="26"/>
          <w:szCs w:val="26"/>
          <w:lang w:eastAsia="ru-RU"/>
        </w:rPr>
        <w:t xml:space="preserve">Фактическая численность работников предприятия за 2021 год возросла </w:t>
      </w:r>
      <w:r w:rsidRPr="00750115">
        <w:rPr>
          <w:rFonts w:ascii="Times New Roman" w:hAnsi="Times New Roman"/>
          <w:sz w:val="26"/>
          <w:szCs w:val="26"/>
          <w:lang w:eastAsia="ru-RU"/>
        </w:rPr>
        <w:br/>
        <w:t xml:space="preserve">на 6 единиц и на конец года составила </w:t>
      </w:r>
      <w:r w:rsidRPr="00750115">
        <w:rPr>
          <w:rFonts w:ascii="Times New Roman" w:hAnsi="Times New Roman"/>
          <w:sz w:val="26"/>
        </w:rPr>
        <w:t xml:space="preserve">326 </w:t>
      </w:r>
      <w:r w:rsidRPr="00750115">
        <w:rPr>
          <w:rFonts w:ascii="Times New Roman" w:hAnsi="Times New Roman"/>
          <w:sz w:val="26"/>
          <w:szCs w:val="26"/>
          <w:lang w:eastAsia="ru-RU"/>
        </w:rPr>
        <w:t xml:space="preserve">единиц (2019 – 320 ед.) Среднесписочная численность работников за 2021 год составила </w:t>
      </w:r>
      <w:r w:rsidRPr="00750115">
        <w:rPr>
          <w:rFonts w:ascii="Times New Roman" w:hAnsi="Times New Roman"/>
          <w:sz w:val="26"/>
        </w:rPr>
        <w:t>326,4 чел</w:t>
      </w:r>
      <w:r w:rsidRPr="00750115">
        <w:rPr>
          <w:rFonts w:ascii="Times New Roman" w:hAnsi="Times New Roman"/>
          <w:sz w:val="26"/>
          <w:szCs w:val="26"/>
        </w:rPr>
        <w:t xml:space="preserve">овек </w:t>
      </w:r>
      <w:r w:rsidRPr="00750115">
        <w:rPr>
          <w:rFonts w:ascii="Times New Roman" w:hAnsi="Times New Roman"/>
          <w:sz w:val="26"/>
          <w:szCs w:val="26"/>
          <w:lang w:eastAsia="ru-RU"/>
        </w:rPr>
        <w:t xml:space="preserve">(2019 год – </w:t>
      </w:r>
      <w:r w:rsidR="00D127E1">
        <w:rPr>
          <w:rFonts w:ascii="Times New Roman" w:hAnsi="Times New Roman"/>
          <w:sz w:val="26"/>
          <w:szCs w:val="26"/>
          <w:lang w:eastAsia="ru-RU"/>
        </w:rPr>
        <w:br/>
      </w:r>
      <w:r w:rsidRPr="00750115">
        <w:rPr>
          <w:rFonts w:ascii="Times New Roman" w:hAnsi="Times New Roman"/>
          <w:sz w:val="26"/>
          <w:szCs w:val="26"/>
          <w:lang w:eastAsia="ru-RU"/>
        </w:rPr>
        <w:t>314 человек).</w:t>
      </w:r>
    </w:p>
    <w:p w:rsidR="001F7F65" w:rsidRPr="00750115" w:rsidRDefault="001F7F65" w:rsidP="001F7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750115">
        <w:rPr>
          <w:rFonts w:ascii="Times New Roman" w:hAnsi="Times New Roman"/>
          <w:sz w:val="26"/>
          <w:szCs w:val="26"/>
        </w:rPr>
        <w:t xml:space="preserve">Постановлением Администрации города Нарьян-Мара </w:t>
      </w:r>
      <w:r w:rsidRPr="00750115">
        <w:rPr>
          <w:rFonts w:ascii="Times New Roman" w:hAnsi="Times New Roman"/>
          <w:sz w:val="26"/>
        </w:rPr>
        <w:t xml:space="preserve">с 1 января 2021 </w:t>
      </w:r>
      <w:r w:rsidR="00D127E1">
        <w:rPr>
          <w:rFonts w:ascii="Times New Roman" w:hAnsi="Times New Roman"/>
          <w:sz w:val="26"/>
        </w:rPr>
        <w:t xml:space="preserve">года </w:t>
      </w:r>
      <w:r w:rsidRPr="00750115">
        <w:rPr>
          <w:rFonts w:ascii="Times New Roman" w:hAnsi="Times New Roman"/>
          <w:sz w:val="26"/>
          <w:szCs w:val="26"/>
        </w:rPr>
        <w:t>была повышена ставка рабочего 1 разряда</w:t>
      </w:r>
      <w:r w:rsidRPr="00750115">
        <w:rPr>
          <w:rFonts w:ascii="Times New Roman" w:hAnsi="Times New Roman"/>
          <w:sz w:val="26"/>
        </w:rPr>
        <w:t xml:space="preserve"> до 11</w:t>
      </w:r>
      <w:r w:rsidR="00D127E1">
        <w:rPr>
          <w:rFonts w:ascii="Times New Roman" w:hAnsi="Times New Roman"/>
          <w:sz w:val="26"/>
        </w:rPr>
        <w:t xml:space="preserve"> </w:t>
      </w:r>
      <w:r w:rsidRPr="00750115">
        <w:rPr>
          <w:rFonts w:ascii="Times New Roman" w:hAnsi="Times New Roman"/>
          <w:sz w:val="26"/>
        </w:rPr>
        <w:t xml:space="preserve">176,00 рублей (в 2020 году – 10746,00 руб.). </w:t>
      </w:r>
    </w:p>
    <w:p w:rsidR="001F7F65" w:rsidRPr="00D2236B" w:rsidRDefault="001F7F65" w:rsidP="001F7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2236B">
        <w:rPr>
          <w:rFonts w:ascii="Times New Roman" w:hAnsi="Times New Roman"/>
          <w:sz w:val="26"/>
          <w:szCs w:val="26"/>
          <w:lang w:eastAsia="ru-RU"/>
        </w:rPr>
        <w:t>Размер среднемесячной заработной платы работников за 202</w:t>
      </w:r>
      <w:r w:rsidR="00D127E1" w:rsidRPr="00D2236B">
        <w:rPr>
          <w:rFonts w:ascii="Times New Roman" w:hAnsi="Times New Roman"/>
          <w:sz w:val="26"/>
          <w:szCs w:val="26"/>
          <w:lang w:eastAsia="ru-RU"/>
        </w:rPr>
        <w:t>1</w:t>
      </w:r>
      <w:r w:rsidRPr="00D2236B">
        <w:rPr>
          <w:rFonts w:ascii="Times New Roman" w:hAnsi="Times New Roman"/>
          <w:sz w:val="26"/>
          <w:szCs w:val="26"/>
          <w:lang w:eastAsia="ru-RU"/>
        </w:rPr>
        <w:t xml:space="preserve"> год составил </w:t>
      </w:r>
      <w:r w:rsidR="00D2236B" w:rsidRPr="00D2236B">
        <w:rPr>
          <w:rFonts w:ascii="Times New Roman" w:hAnsi="Times New Roman"/>
          <w:sz w:val="26"/>
          <w:szCs w:val="26"/>
          <w:lang w:eastAsia="ru-RU"/>
        </w:rPr>
        <w:t xml:space="preserve">64271 рублей </w:t>
      </w:r>
      <w:r w:rsidRPr="00D2236B">
        <w:rPr>
          <w:rFonts w:ascii="Times New Roman" w:hAnsi="Times New Roman"/>
          <w:sz w:val="26"/>
          <w:szCs w:val="26"/>
          <w:lang w:eastAsia="ru-RU"/>
        </w:rPr>
        <w:t>(за 2020 год – 63818,0 руб.).</w:t>
      </w:r>
    </w:p>
    <w:p w:rsidR="001F7F65" w:rsidRPr="00750115" w:rsidRDefault="001F7F65" w:rsidP="001F7F65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F7F65" w:rsidRPr="00750115" w:rsidRDefault="001F7F65" w:rsidP="001F7F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115">
        <w:rPr>
          <w:rFonts w:ascii="Times New Roman" w:hAnsi="Times New Roman"/>
          <w:b/>
          <w:sz w:val="24"/>
          <w:szCs w:val="24"/>
        </w:rPr>
        <w:t xml:space="preserve">МУП </w:t>
      </w:r>
      <w:r w:rsidR="008E4139">
        <w:rPr>
          <w:rFonts w:ascii="Times New Roman" w:hAnsi="Times New Roman"/>
          <w:b/>
          <w:sz w:val="24"/>
          <w:szCs w:val="24"/>
        </w:rPr>
        <w:t>"</w:t>
      </w:r>
      <w:r w:rsidRPr="00750115">
        <w:rPr>
          <w:rFonts w:ascii="Times New Roman" w:hAnsi="Times New Roman"/>
          <w:b/>
          <w:sz w:val="24"/>
          <w:szCs w:val="24"/>
        </w:rPr>
        <w:t>Нарьян-Марское АТП</w:t>
      </w:r>
      <w:r w:rsidR="008E4139">
        <w:rPr>
          <w:rFonts w:ascii="Times New Roman" w:hAnsi="Times New Roman"/>
          <w:b/>
          <w:sz w:val="24"/>
          <w:szCs w:val="24"/>
        </w:rPr>
        <w:t>"</w:t>
      </w:r>
    </w:p>
    <w:p w:rsidR="001F7F65" w:rsidRPr="00750115" w:rsidRDefault="001F7F65" w:rsidP="001F7F65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b/>
          <w:sz w:val="26"/>
          <w:szCs w:val="26"/>
          <w:lang w:eastAsia="ru-RU"/>
        </w:rPr>
      </w:pPr>
    </w:p>
    <w:p w:rsidR="001F7F65" w:rsidRPr="00750115" w:rsidRDefault="001F7F65" w:rsidP="001F7F65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750115">
        <w:rPr>
          <w:rFonts w:ascii="Times New Roman" w:hAnsi="Times New Roman"/>
          <w:sz w:val="26"/>
          <w:szCs w:val="26"/>
        </w:rPr>
        <w:t xml:space="preserve">МУП </w:t>
      </w:r>
      <w:r w:rsidR="008E4139">
        <w:rPr>
          <w:rFonts w:ascii="Times New Roman" w:hAnsi="Times New Roman"/>
          <w:sz w:val="26"/>
          <w:szCs w:val="26"/>
        </w:rPr>
        <w:t>"</w:t>
      </w:r>
      <w:r w:rsidRPr="00750115">
        <w:rPr>
          <w:rFonts w:ascii="Times New Roman" w:hAnsi="Times New Roman"/>
          <w:sz w:val="26"/>
          <w:szCs w:val="26"/>
        </w:rPr>
        <w:t>Нарьян-Марское автотранспортное предприятие</w:t>
      </w:r>
      <w:r w:rsidR="008E4139">
        <w:rPr>
          <w:rFonts w:ascii="Times New Roman" w:hAnsi="Times New Roman"/>
          <w:sz w:val="26"/>
          <w:szCs w:val="26"/>
        </w:rPr>
        <w:t>"</w:t>
      </w:r>
      <w:r w:rsidRPr="00750115">
        <w:rPr>
          <w:rFonts w:ascii="Times New Roman" w:hAnsi="Times New Roman"/>
          <w:sz w:val="26"/>
          <w:szCs w:val="26"/>
        </w:rPr>
        <w:t xml:space="preserve"> создано в целях предоставления транспортных услуг населению и организации транспортного обслуживания населения в границах городского округа.</w:t>
      </w:r>
      <w:r w:rsidRPr="00750115">
        <w:rPr>
          <w:rFonts w:ascii="Times New Roman" w:hAnsi="Times New Roman"/>
          <w:sz w:val="24"/>
          <w:szCs w:val="24"/>
        </w:rPr>
        <w:t xml:space="preserve"> </w:t>
      </w:r>
    </w:p>
    <w:p w:rsidR="001F7F65" w:rsidRPr="00750115" w:rsidRDefault="001F7F65" w:rsidP="001F7F65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750115">
        <w:rPr>
          <w:rFonts w:ascii="Times New Roman" w:hAnsi="Times New Roman"/>
          <w:sz w:val="26"/>
          <w:szCs w:val="26"/>
        </w:rPr>
        <w:t xml:space="preserve">По итогам работы за 2021 год по производственной деятельности </w:t>
      </w:r>
      <w:r w:rsidRPr="00750115">
        <w:rPr>
          <w:rFonts w:ascii="Times New Roman" w:hAnsi="Times New Roman"/>
          <w:sz w:val="26"/>
          <w:szCs w:val="26"/>
        </w:rPr>
        <w:lastRenderedPageBreak/>
        <w:t xml:space="preserve">предприятием получена прибыль 4 203,0 тыс. руб. (2020 - 27 437,0 тыс. руб.). </w:t>
      </w:r>
      <w:r w:rsidRPr="00750115">
        <w:rPr>
          <w:rFonts w:ascii="Times New Roman" w:hAnsi="Times New Roman"/>
          <w:bCs/>
          <w:sz w:val="26"/>
          <w:szCs w:val="26"/>
        </w:rPr>
        <w:t xml:space="preserve">Чистая прибыль – </w:t>
      </w:r>
      <w:r w:rsidRPr="00750115">
        <w:rPr>
          <w:rFonts w:ascii="Times New Roman" w:hAnsi="Times New Roman"/>
          <w:sz w:val="26"/>
          <w:szCs w:val="26"/>
        </w:rPr>
        <w:t>7 564,0 тыс. руб.</w:t>
      </w:r>
    </w:p>
    <w:p w:rsidR="001F7F65" w:rsidRPr="00750115" w:rsidRDefault="001F7F65" w:rsidP="001F7F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 w:cs="Courier New"/>
          <w:sz w:val="26"/>
          <w:szCs w:val="26"/>
          <w:lang w:eastAsia="ru-RU"/>
        </w:rPr>
        <w:t>За 2021 год перевезено более 2,02 млн. пассажиров (2020 –</w:t>
      </w:r>
      <w:r w:rsidRPr="00750115">
        <w:rPr>
          <w:rFonts w:ascii="Times New Roman" w:hAnsi="Times New Roman" w:cs="Courier New"/>
          <w:sz w:val="26"/>
          <w:szCs w:val="26"/>
          <w:lang w:eastAsia="ru-RU"/>
        </w:rPr>
        <w:br/>
        <w:t xml:space="preserve">1,89 млн. пассажиров), выполнено </w:t>
      </w:r>
      <w:r w:rsidRPr="00750115">
        <w:rPr>
          <w:rFonts w:ascii="Times New Roman" w:hAnsi="Times New Roman"/>
          <w:sz w:val="26"/>
          <w:szCs w:val="26"/>
        </w:rPr>
        <w:t xml:space="preserve">53 115,5 </w:t>
      </w:r>
      <w:r w:rsidRPr="00750115">
        <w:rPr>
          <w:rFonts w:ascii="Times New Roman" w:hAnsi="Times New Roman" w:cs="Courier New"/>
          <w:sz w:val="26"/>
          <w:szCs w:val="26"/>
          <w:lang w:eastAsia="ru-RU"/>
        </w:rPr>
        <w:t>рейсов (</w:t>
      </w:r>
      <w:r w:rsidRPr="00750115">
        <w:rPr>
          <w:rFonts w:ascii="Times New Roman" w:hAnsi="Times New Roman"/>
          <w:sz w:val="26"/>
          <w:szCs w:val="26"/>
        </w:rPr>
        <w:t>2020 – 53192,5 рейсов).</w:t>
      </w:r>
    </w:p>
    <w:p w:rsidR="001F7F65" w:rsidRPr="00750115" w:rsidRDefault="001F7F65" w:rsidP="001F7F65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Являясь основным перевозчиком твердых коммунальных отходов </w:t>
      </w:r>
      <w:r w:rsidRPr="00750115">
        <w:rPr>
          <w:rFonts w:ascii="Times New Roman" w:hAnsi="Times New Roman" w:cs="Courier New"/>
          <w:sz w:val="26"/>
          <w:szCs w:val="26"/>
          <w:lang w:eastAsia="ru-RU"/>
        </w:rPr>
        <w:br/>
        <w:t>из г. Нарьян-Мара, пос. Искателей и пос. Красно</w:t>
      </w:r>
      <w:r w:rsidR="00234BE4">
        <w:rPr>
          <w:rFonts w:ascii="Times New Roman" w:hAnsi="Times New Roman" w:cs="Courier New"/>
          <w:sz w:val="26"/>
          <w:szCs w:val="26"/>
          <w:lang w:eastAsia="ru-RU"/>
        </w:rPr>
        <w:t>го</w:t>
      </w:r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, с. </w:t>
      </w:r>
      <w:proofErr w:type="spellStart"/>
      <w:r w:rsidRPr="00750115">
        <w:rPr>
          <w:rFonts w:ascii="Times New Roman" w:hAnsi="Times New Roman" w:cs="Courier New"/>
          <w:sz w:val="26"/>
          <w:szCs w:val="26"/>
          <w:lang w:eastAsia="ru-RU"/>
        </w:rPr>
        <w:t>Тельвиск</w:t>
      </w:r>
      <w:r w:rsidR="00234BE4">
        <w:rPr>
          <w:rFonts w:ascii="Times New Roman" w:hAnsi="Times New Roman" w:cs="Courier New"/>
          <w:sz w:val="26"/>
          <w:szCs w:val="26"/>
          <w:lang w:eastAsia="ru-RU"/>
        </w:rPr>
        <w:t>и</w:t>
      </w:r>
      <w:proofErr w:type="spellEnd"/>
      <w:r w:rsidR="002B2880">
        <w:rPr>
          <w:rFonts w:ascii="Times New Roman" w:hAnsi="Times New Roman" w:cs="Courier New"/>
          <w:sz w:val="26"/>
          <w:szCs w:val="26"/>
          <w:lang w:eastAsia="ru-RU"/>
        </w:rPr>
        <w:t>,</w:t>
      </w:r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 предприятие осуществило вывоз ТКО (КГО) в общей массе 8 654,40 тонн (в 2020 году – </w:t>
      </w:r>
      <w:r w:rsidR="002B2880">
        <w:rPr>
          <w:rFonts w:ascii="Times New Roman" w:hAnsi="Times New Roman" w:cs="Courier New"/>
          <w:sz w:val="26"/>
          <w:szCs w:val="26"/>
          <w:lang w:eastAsia="ru-RU"/>
        </w:rPr>
        <w:br/>
      </w:r>
      <w:r w:rsidRPr="00750115">
        <w:rPr>
          <w:rFonts w:ascii="Times New Roman" w:hAnsi="Times New Roman" w:cs="Courier New"/>
          <w:sz w:val="26"/>
          <w:szCs w:val="26"/>
          <w:lang w:eastAsia="ru-RU"/>
        </w:rPr>
        <w:t>8 672,56 тонн). На работах по транспортировке ТКО (ГКО) предприятием задействовано 12 единиц спецтехники.</w:t>
      </w:r>
    </w:p>
    <w:p w:rsidR="001F7F65" w:rsidRPr="00750115" w:rsidRDefault="001F7F65" w:rsidP="001F7F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В 2021 году активно продолжено восстановление производственной базы </w:t>
      </w:r>
      <w:r w:rsidRPr="00750115">
        <w:rPr>
          <w:rFonts w:ascii="Times New Roman" w:hAnsi="Times New Roman" w:cs="Courier New"/>
          <w:sz w:val="26"/>
          <w:szCs w:val="26"/>
          <w:lang w:eastAsia="ru-RU"/>
        </w:rPr>
        <w:br/>
        <w:t>и обновлени</w:t>
      </w:r>
      <w:r w:rsidR="002B2880">
        <w:rPr>
          <w:rFonts w:ascii="Times New Roman" w:hAnsi="Times New Roman" w:cs="Courier New"/>
          <w:sz w:val="26"/>
          <w:szCs w:val="26"/>
          <w:lang w:eastAsia="ru-RU"/>
        </w:rPr>
        <w:t>е</w:t>
      </w:r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 парка транспортных средств предприятия. Продолжено п</w:t>
      </w:r>
      <w:r w:rsidRPr="00750115">
        <w:rPr>
          <w:rFonts w:ascii="Times New Roman" w:hAnsi="Times New Roman"/>
          <w:sz w:val="26"/>
          <w:szCs w:val="26"/>
        </w:rPr>
        <w:t>роведение текущих ремонтов:</w:t>
      </w:r>
    </w:p>
    <w:p w:rsidR="001F7F65" w:rsidRPr="00750115" w:rsidRDefault="001F7F65" w:rsidP="001F7F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-</w:t>
      </w:r>
      <w:r w:rsidRPr="00750115">
        <w:rPr>
          <w:rFonts w:ascii="Times New Roman" w:hAnsi="Times New Roman"/>
          <w:sz w:val="26"/>
          <w:szCs w:val="26"/>
        </w:rPr>
        <w:tab/>
        <w:t>цехов ремонтно-механических мастерских (токарный цех, сварочный цех, агрегатный цех, аккумуляторный цех, моторный цех);</w:t>
      </w:r>
    </w:p>
    <w:p w:rsidR="001F7F65" w:rsidRPr="00750115" w:rsidRDefault="001F7F65" w:rsidP="001F7F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-</w:t>
      </w:r>
      <w:r w:rsidRPr="00750115">
        <w:rPr>
          <w:rFonts w:ascii="Times New Roman" w:hAnsi="Times New Roman"/>
          <w:sz w:val="26"/>
          <w:szCs w:val="26"/>
        </w:rPr>
        <w:tab/>
        <w:t xml:space="preserve">въездных ворот закрытой стоянки </w:t>
      </w:r>
      <w:r w:rsidR="008E4139">
        <w:rPr>
          <w:rFonts w:ascii="Times New Roman" w:hAnsi="Times New Roman"/>
          <w:sz w:val="26"/>
          <w:szCs w:val="26"/>
        </w:rPr>
        <w:t>"</w:t>
      </w:r>
      <w:r w:rsidRPr="00750115">
        <w:rPr>
          <w:rFonts w:ascii="Times New Roman" w:hAnsi="Times New Roman"/>
          <w:sz w:val="26"/>
          <w:szCs w:val="26"/>
        </w:rPr>
        <w:t>Кисловодск</w:t>
      </w:r>
      <w:r w:rsidR="008E4139">
        <w:rPr>
          <w:rFonts w:ascii="Times New Roman" w:hAnsi="Times New Roman"/>
          <w:sz w:val="26"/>
          <w:szCs w:val="26"/>
        </w:rPr>
        <w:t>"</w:t>
      </w:r>
      <w:r w:rsidRPr="00750115">
        <w:rPr>
          <w:rFonts w:ascii="Times New Roman" w:hAnsi="Times New Roman"/>
          <w:sz w:val="26"/>
          <w:szCs w:val="26"/>
        </w:rPr>
        <w:t>, гаража № 1;</w:t>
      </w:r>
    </w:p>
    <w:p w:rsidR="001F7F65" w:rsidRPr="00750115" w:rsidRDefault="001F7F65" w:rsidP="001F7F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-</w:t>
      </w:r>
      <w:r w:rsidRPr="00750115">
        <w:rPr>
          <w:rFonts w:ascii="Times New Roman" w:hAnsi="Times New Roman"/>
          <w:sz w:val="26"/>
          <w:szCs w:val="26"/>
        </w:rPr>
        <w:tab/>
        <w:t>кровли сварочного цеха;</w:t>
      </w:r>
    </w:p>
    <w:p w:rsidR="001F7F65" w:rsidRPr="00750115" w:rsidRDefault="001F7F65" w:rsidP="001F7F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- цеха для изготовления рукавов высокого давления;</w:t>
      </w:r>
    </w:p>
    <w:p w:rsidR="001F7F65" w:rsidRPr="00750115" w:rsidRDefault="001F7F65" w:rsidP="001F7F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 xml:space="preserve">- цеха для мойки деталей. </w:t>
      </w:r>
    </w:p>
    <w:p w:rsidR="001F7F65" w:rsidRPr="00750115" w:rsidRDefault="001F7F65" w:rsidP="001F7F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 xml:space="preserve">Проведено благоустройство производственной базы предприятия. Уложены бетонные плиты и проведена заливка бетонной площадки. </w:t>
      </w:r>
    </w:p>
    <w:p w:rsidR="001F7F65" w:rsidRPr="00750115" w:rsidRDefault="001F7F65" w:rsidP="001F7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>В 2021 году на территории производственной базы завершено строительство нового стояночного бокса, здани</w:t>
      </w:r>
      <w:r w:rsidR="002B2880">
        <w:rPr>
          <w:rFonts w:ascii="Times New Roman" w:hAnsi="Times New Roman"/>
          <w:sz w:val="26"/>
          <w:szCs w:val="26"/>
        </w:rPr>
        <w:t>я</w:t>
      </w:r>
      <w:r w:rsidRPr="00750115">
        <w:rPr>
          <w:rFonts w:ascii="Times New Roman" w:hAnsi="Times New Roman"/>
          <w:sz w:val="26"/>
          <w:szCs w:val="26"/>
        </w:rPr>
        <w:t xml:space="preserve"> для дорожной техники, возведен пункт технического осмотра, состоящий из смотровой ямы, сооружения для контролеров технического состояния транспортных средств, модернизировано освещение. </w:t>
      </w:r>
    </w:p>
    <w:p w:rsidR="001F7F65" w:rsidRPr="00750115" w:rsidRDefault="001F7F65" w:rsidP="001F7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 xml:space="preserve">Дополнительно приобретены 2 автобуса большого класса </w:t>
      </w:r>
      <w:proofErr w:type="spellStart"/>
      <w:r w:rsidRPr="00750115">
        <w:rPr>
          <w:rFonts w:ascii="Times New Roman" w:hAnsi="Times New Roman"/>
          <w:sz w:val="26"/>
          <w:szCs w:val="26"/>
        </w:rPr>
        <w:t>ЛиаЗ</w:t>
      </w:r>
      <w:proofErr w:type="spellEnd"/>
      <w:r w:rsidRPr="00750115">
        <w:rPr>
          <w:rFonts w:ascii="Times New Roman" w:hAnsi="Times New Roman"/>
          <w:sz w:val="26"/>
          <w:szCs w:val="26"/>
        </w:rPr>
        <w:t xml:space="preserve"> 529265.</w:t>
      </w:r>
    </w:p>
    <w:p w:rsidR="001F7F65" w:rsidRPr="00750115" w:rsidRDefault="001F7F65" w:rsidP="001F7F65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В 2021 году предприятию на праве хозяйственного ведения передана дорожно-строительная техника: фреза дорожная самоходная </w:t>
      </w:r>
      <w:r w:rsidRPr="00750115">
        <w:rPr>
          <w:rFonts w:ascii="Times New Roman" w:hAnsi="Times New Roman" w:cs="Courier New"/>
          <w:sz w:val="26"/>
          <w:szCs w:val="26"/>
          <w:lang w:val="en-US" w:eastAsia="ru-RU"/>
        </w:rPr>
        <w:t>Wirtgen</w:t>
      </w:r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 </w:t>
      </w:r>
      <w:r w:rsidRPr="00750115">
        <w:rPr>
          <w:rFonts w:ascii="Times New Roman" w:hAnsi="Times New Roman" w:cs="Courier New"/>
          <w:sz w:val="26"/>
          <w:szCs w:val="26"/>
          <w:lang w:val="en-US" w:eastAsia="ru-RU"/>
        </w:rPr>
        <w:t>W</w:t>
      </w:r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200, </w:t>
      </w:r>
      <w:proofErr w:type="spellStart"/>
      <w:r w:rsidRPr="00750115">
        <w:rPr>
          <w:rFonts w:ascii="Times New Roman" w:hAnsi="Times New Roman" w:cs="Courier New"/>
          <w:sz w:val="26"/>
          <w:szCs w:val="26"/>
          <w:lang w:eastAsia="ru-RU"/>
        </w:rPr>
        <w:t>асфальтоукладчик</w:t>
      </w:r>
      <w:proofErr w:type="spellEnd"/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 </w:t>
      </w:r>
      <w:r w:rsidRPr="00750115">
        <w:rPr>
          <w:rFonts w:ascii="Times New Roman" w:hAnsi="Times New Roman" w:cs="Courier New"/>
          <w:sz w:val="26"/>
          <w:szCs w:val="26"/>
          <w:lang w:val="en-US" w:eastAsia="ru-RU"/>
        </w:rPr>
        <w:t>Vogel</w:t>
      </w:r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 </w:t>
      </w:r>
      <w:r w:rsidRPr="00750115">
        <w:rPr>
          <w:rFonts w:ascii="Times New Roman" w:hAnsi="Times New Roman" w:cs="Courier New"/>
          <w:sz w:val="26"/>
          <w:szCs w:val="26"/>
          <w:lang w:val="en-US" w:eastAsia="ru-RU"/>
        </w:rPr>
        <w:t>Super</w:t>
      </w:r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 1900-3, каток - 2 ед., </w:t>
      </w:r>
      <w:proofErr w:type="spellStart"/>
      <w:r w:rsidRPr="00750115">
        <w:rPr>
          <w:rFonts w:ascii="Times New Roman" w:hAnsi="Times New Roman" w:cs="Courier New"/>
          <w:sz w:val="26"/>
          <w:szCs w:val="26"/>
          <w:lang w:eastAsia="ru-RU"/>
        </w:rPr>
        <w:t>виброплита</w:t>
      </w:r>
      <w:proofErr w:type="spellEnd"/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 для песка и гравия </w:t>
      </w:r>
      <w:r w:rsidRPr="00750115">
        <w:rPr>
          <w:rFonts w:ascii="Times New Roman" w:hAnsi="Times New Roman" w:cs="Courier New"/>
          <w:sz w:val="26"/>
          <w:szCs w:val="26"/>
          <w:lang w:val="en-US" w:eastAsia="ru-RU"/>
        </w:rPr>
        <w:t>LF</w:t>
      </w:r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80, </w:t>
      </w:r>
      <w:proofErr w:type="spellStart"/>
      <w:r w:rsidRPr="00750115">
        <w:rPr>
          <w:rFonts w:ascii="Times New Roman" w:hAnsi="Times New Roman" w:cs="Courier New"/>
          <w:sz w:val="26"/>
          <w:szCs w:val="26"/>
          <w:lang w:eastAsia="ru-RU"/>
        </w:rPr>
        <w:t>виброплита</w:t>
      </w:r>
      <w:proofErr w:type="spellEnd"/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 для грунта </w:t>
      </w:r>
      <w:r w:rsidRPr="00750115">
        <w:rPr>
          <w:rFonts w:ascii="Times New Roman" w:hAnsi="Times New Roman" w:cs="Courier New"/>
          <w:sz w:val="26"/>
          <w:szCs w:val="26"/>
          <w:lang w:val="en-US" w:eastAsia="ru-RU"/>
        </w:rPr>
        <w:t>LF</w:t>
      </w:r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130, </w:t>
      </w:r>
      <w:proofErr w:type="spellStart"/>
      <w:r w:rsidRPr="00750115">
        <w:rPr>
          <w:rFonts w:ascii="Times New Roman" w:hAnsi="Times New Roman" w:cs="Courier New"/>
          <w:sz w:val="26"/>
          <w:szCs w:val="26"/>
          <w:lang w:eastAsia="ru-RU"/>
        </w:rPr>
        <w:t>швонарезчик</w:t>
      </w:r>
      <w:proofErr w:type="spellEnd"/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 - 2 ед., автогудронатор КамАЗ-ДС-43253, эмульсионная установка.</w:t>
      </w:r>
    </w:p>
    <w:p w:rsidR="001F7F65" w:rsidRPr="00750115" w:rsidRDefault="001F7F65" w:rsidP="001F7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 xml:space="preserve">С целью расширения видов деятельности и оказания платных услуг приобретены и смонтированы 2 поста самообслуживания для мойки автомобилей. </w:t>
      </w:r>
    </w:p>
    <w:p w:rsidR="001F7F65" w:rsidRPr="00750115" w:rsidRDefault="001F7F65" w:rsidP="001F7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 xml:space="preserve">В 2021 году дополнительно оснащены системой видеонаблюдения салоны </w:t>
      </w:r>
      <w:r w:rsidR="002B2880">
        <w:rPr>
          <w:rFonts w:ascii="Times New Roman" w:hAnsi="Times New Roman"/>
          <w:sz w:val="26"/>
          <w:szCs w:val="26"/>
        </w:rPr>
        <w:br/>
      </w:r>
      <w:r w:rsidRPr="00750115">
        <w:rPr>
          <w:rFonts w:ascii="Times New Roman" w:hAnsi="Times New Roman"/>
          <w:sz w:val="26"/>
          <w:szCs w:val="26"/>
        </w:rPr>
        <w:t>6 автобусов большого класса.</w:t>
      </w:r>
    </w:p>
    <w:p w:rsidR="001F7F65" w:rsidRPr="00750115" w:rsidRDefault="001F7F65" w:rsidP="001F7F65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Среднесписочная численность работников АТП за </w:t>
      </w:r>
      <w:r w:rsidRPr="00D2236B">
        <w:rPr>
          <w:rFonts w:ascii="Times New Roman" w:hAnsi="Times New Roman" w:cs="Courier New"/>
          <w:sz w:val="26"/>
          <w:szCs w:val="26"/>
          <w:lang w:eastAsia="ru-RU"/>
        </w:rPr>
        <w:t>202</w:t>
      </w:r>
      <w:r w:rsidR="00D2236B" w:rsidRPr="00D2236B">
        <w:rPr>
          <w:rFonts w:ascii="Times New Roman" w:hAnsi="Times New Roman" w:cs="Courier New"/>
          <w:sz w:val="26"/>
          <w:szCs w:val="26"/>
          <w:lang w:eastAsia="ru-RU"/>
        </w:rPr>
        <w:t>1</w:t>
      </w:r>
      <w:r w:rsidRPr="00D2236B">
        <w:rPr>
          <w:rFonts w:ascii="Times New Roman" w:hAnsi="Times New Roman" w:cs="Courier New"/>
          <w:sz w:val="26"/>
          <w:szCs w:val="26"/>
          <w:lang w:eastAsia="ru-RU"/>
        </w:rPr>
        <w:t xml:space="preserve"> год </w:t>
      </w:r>
      <w:r w:rsidRPr="00750115">
        <w:rPr>
          <w:rFonts w:ascii="Times New Roman" w:hAnsi="Times New Roman" w:cs="Courier New"/>
          <w:sz w:val="26"/>
          <w:szCs w:val="26"/>
          <w:lang w:eastAsia="ru-RU"/>
        </w:rPr>
        <w:t xml:space="preserve">составила 165 чел. </w:t>
      </w:r>
      <w:r w:rsidRPr="00750115">
        <w:rPr>
          <w:rFonts w:ascii="Times New Roman" w:hAnsi="Times New Roman"/>
          <w:sz w:val="26"/>
          <w:szCs w:val="26"/>
          <w:lang w:eastAsia="ru-RU"/>
        </w:rPr>
        <w:t xml:space="preserve">Размер среднемесячной заработной платы работников – 63,7 тыс. рублей </w:t>
      </w:r>
      <w:r w:rsidRPr="00750115">
        <w:rPr>
          <w:rFonts w:ascii="Times New Roman" w:hAnsi="Times New Roman"/>
          <w:sz w:val="26"/>
          <w:szCs w:val="26"/>
          <w:lang w:eastAsia="ru-RU"/>
        </w:rPr>
        <w:br/>
        <w:t xml:space="preserve">(2020 год – 62,5 тыс. руб.) </w:t>
      </w:r>
    </w:p>
    <w:p w:rsidR="001F7F65" w:rsidRPr="00750115" w:rsidRDefault="001F7F65" w:rsidP="001F7F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F7F65" w:rsidRPr="00750115" w:rsidRDefault="001F7F65" w:rsidP="001F7F65">
      <w:pPr>
        <w:spacing w:after="0"/>
        <w:jc w:val="center"/>
        <w:rPr>
          <w:rFonts w:ascii="Times New Roman" w:hAnsi="Times New Roman" w:cs="Courier New"/>
          <w:b/>
          <w:sz w:val="26"/>
          <w:szCs w:val="26"/>
          <w:lang w:eastAsia="ru-RU"/>
        </w:rPr>
      </w:pPr>
      <w:r w:rsidRPr="00750115">
        <w:rPr>
          <w:rFonts w:ascii="Times New Roman" w:hAnsi="Times New Roman" w:cs="Courier New"/>
          <w:b/>
          <w:sz w:val="26"/>
          <w:szCs w:val="26"/>
          <w:lang w:eastAsia="ru-RU"/>
        </w:rPr>
        <w:t xml:space="preserve">МУП </w:t>
      </w:r>
      <w:r w:rsidR="008E4139">
        <w:rPr>
          <w:rFonts w:ascii="Times New Roman" w:hAnsi="Times New Roman" w:cs="Courier New"/>
          <w:b/>
          <w:sz w:val="26"/>
          <w:szCs w:val="26"/>
          <w:lang w:eastAsia="ru-RU"/>
        </w:rPr>
        <w:t>"</w:t>
      </w:r>
      <w:r w:rsidRPr="00750115">
        <w:rPr>
          <w:rFonts w:ascii="Times New Roman" w:hAnsi="Times New Roman" w:cs="Courier New"/>
          <w:b/>
          <w:sz w:val="26"/>
          <w:szCs w:val="26"/>
          <w:lang w:eastAsia="ru-RU"/>
        </w:rPr>
        <w:t>Комбинат по благоустройству и бытовому обслуживанию</w:t>
      </w:r>
      <w:r w:rsidR="008E4139">
        <w:rPr>
          <w:rFonts w:ascii="Times New Roman" w:hAnsi="Times New Roman" w:cs="Courier New"/>
          <w:b/>
          <w:sz w:val="26"/>
          <w:szCs w:val="26"/>
          <w:lang w:eastAsia="ru-RU"/>
        </w:rPr>
        <w:t>"</w:t>
      </w:r>
    </w:p>
    <w:p w:rsidR="001F7F65" w:rsidRPr="00750115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7F65" w:rsidRPr="00750115" w:rsidRDefault="001F7F65" w:rsidP="001F7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 xml:space="preserve">МУП </w:t>
      </w:r>
      <w:r w:rsidR="008E4139">
        <w:rPr>
          <w:rFonts w:ascii="Times New Roman" w:hAnsi="Times New Roman"/>
          <w:sz w:val="26"/>
          <w:szCs w:val="26"/>
        </w:rPr>
        <w:t>"</w:t>
      </w:r>
      <w:r w:rsidRPr="00750115">
        <w:rPr>
          <w:rFonts w:ascii="Times New Roman" w:hAnsi="Times New Roman"/>
          <w:sz w:val="26"/>
          <w:szCs w:val="26"/>
        </w:rPr>
        <w:t>Комбинат по благоустройству и бытовому обслуживанию</w:t>
      </w:r>
      <w:r w:rsidR="008E4139">
        <w:rPr>
          <w:rFonts w:ascii="Times New Roman" w:hAnsi="Times New Roman"/>
          <w:sz w:val="26"/>
          <w:szCs w:val="26"/>
        </w:rPr>
        <w:t>"</w:t>
      </w:r>
      <w:r w:rsidRPr="00750115">
        <w:rPr>
          <w:rFonts w:ascii="Times New Roman" w:hAnsi="Times New Roman"/>
          <w:sz w:val="26"/>
          <w:szCs w:val="26"/>
        </w:rPr>
        <w:t xml:space="preserve"> создано </w:t>
      </w:r>
      <w:r w:rsidRPr="00750115">
        <w:rPr>
          <w:rFonts w:ascii="Times New Roman" w:hAnsi="Times New Roman"/>
          <w:sz w:val="26"/>
          <w:szCs w:val="26"/>
        </w:rPr>
        <w:br/>
        <w:t>в целях обеспечения жителей городского округа услугами бытового обслуживания и деятельности по сбору и утилизации отходов. Наряду с основными видами деятельности предприятием осуществляется иная деятельность: реализация торфа/грунта, аренда транспорта и имущества.</w:t>
      </w:r>
    </w:p>
    <w:p w:rsidR="001F7F65" w:rsidRPr="00750115" w:rsidRDefault="001F7F65" w:rsidP="001F7F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750115">
        <w:rPr>
          <w:rFonts w:ascii="Times New Roman" w:hAnsi="Times New Roman"/>
          <w:sz w:val="26"/>
          <w:szCs w:val="26"/>
        </w:rPr>
        <w:t>По итогам работы ч</w:t>
      </w:r>
      <w:r w:rsidRPr="00750115">
        <w:rPr>
          <w:rFonts w:ascii="Times New Roman" w:hAnsi="Times New Roman"/>
          <w:bCs/>
          <w:sz w:val="26"/>
        </w:rPr>
        <w:t>и</w:t>
      </w:r>
      <w:r w:rsidRPr="00750115">
        <w:rPr>
          <w:rFonts w:ascii="Times New Roman" w:hAnsi="Times New Roman"/>
          <w:sz w:val="26"/>
        </w:rPr>
        <w:t xml:space="preserve">стая прибыль предприятия, </w:t>
      </w:r>
      <w:r w:rsidRPr="00750115">
        <w:rPr>
          <w:rFonts w:ascii="Times New Roman" w:hAnsi="Times New Roman"/>
          <w:sz w:val="26"/>
          <w:szCs w:val="26"/>
        </w:rPr>
        <w:t xml:space="preserve">после </w:t>
      </w:r>
      <w:r w:rsidRPr="00750115">
        <w:rPr>
          <w:rFonts w:ascii="Times New Roman" w:hAnsi="Times New Roman"/>
          <w:bCs/>
          <w:sz w:val="26"/>
        </w:rPr>
        <w:t xml:space="preserve">формирования отложенных налоговых активов и обязательств в соответствии с правилами ведения </w:t>
      </w:r>
      <w:r w:rsidRPr="00750115">
        <w:rPr>
          <w:rFonts w:ascii="Times New Roman" w:hAnsi="Times New Roman"/>
          <w:bCs/>
          <w:sz w:val="26"/>
        </w:rPr>
        <w:lastRenderedPageBreak/>
        <w:t xml:space="preserve">бухгалтерского и налогового учета, </w:t>
      </w:r>
      <w:r w:rsidRPr="00750115">
        <w:rPr>
          <w:rFonts w:ascii="Times New Roman" w:hAnsi="Times New Roman"/>
          <w:sz w:val="26"/>
        </w:rPr>
        <w:t xml:space="preserve">составила 10,24 млн. рублей (2020 год – </w:t>
      </w:r>
      <w:r w:rsidR="008437B9">
        <w:rPr>
          <w:rFonts w:ascii="Times New Roman" w:hAnsi="Times New Roman"/>
          <w:sz w:val="26"/>
        </w:rPr>
        <w:br/>
      </w:r>
      <w:r w:rsidRPr="00750115">
        <w:rPr>
          <w:rFonts w:ascii="Times New Roman" w:hAnsi="Times New Roman"/>
          <w:sz w:val="26"/>
        </w:rPr>
        <w:t>40,962 млн. руб.).</w:t>
      </w:r>
    </w:p>
    <w:p w:rsidR="001F7F65" w:rsidRPr="009E31B5" w:rsidRDefault="001F7F65" w:rsidP="001F7F65">
      <w:pPr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 xml:space="preserve">По производственной деятельности предприятием получена прибыль </w:t>
      </w:r>
      <w:r w:rsidRPr="00750115">
        <w:rPr>
          <w:rFonts w:ascii="Times New Roman" w:hAnsi="Times New Roman"/>
          <w:sz w:val="26"/>
          <w:szCs w:val="26"/>
        </w:rPr>
        <w:br/>
        <w:t>в размере 15,153млн. руб. (в 2020 году – 29,67 млн. руб.)</w:t>
      </w:r>
      <w:r w:rsidR="009A1D12">
        <w:rPr>
          <w:rFonts w:ascii="Times New Roman" w:hAnsi="Times New Roman"/>
          <w:sz w:val="26"/>
          <w:szCs w:val="26"/>
        </w:rPr>
        <w:t>.</w:t>
      </w:r>
      <w:r w:rsidRPr="009E31B5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1F7F65" w:rsidRPr="00750115" w:rsidRDefault="001F7F65" w:rsidP="001F7F65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 xml:space="preserve">В 2021 году силами предприятия были проведены текущие ремонты во всех банях. Необходимо отметить ежегодную тенденцию снижения количества посещений общественных бань жителями Нарьян-Мара. В минувшем году </w:t>
      </w:r>
      <w:r w:rsidR="009E31B5">
        <w:rPr>
          <w:rFonts w:ascii="Times New Roman" w:hAnsi="Times New Roman"/>
          <w:sz w:val="26"/>
          <w:szCs w:val="26"/>
        </w:rPr>
        <w:br/>
      </w:r>
      <w:r w:rsidRPr="00750115">
        <w:rPr>
          <w:rFonts w:ascii="Times New Roman" w:hAnsi="Times New Roman"/>
          <w:sz w:val="26"/>
          <w:szCs w:val="26"/>
        </w:rPr>
        <w:t xml:space="preserve">по сравнению с 2020 годом эта ситуация улучшилась, но введение ограничительных мер по распространению новой </w:t>
      </w:r>
      <w:proofErr w:type="spellStart"/>
      <w:r w:rsidRPr="00750115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50115">
        <w:rPr>
          <w:rFonts w:ascii="Times New Roman" w:hAnsi="Times New Roman"/>
          <w:sz w:val="26"/>
          <w:szCs w:val="26"/>
        </w:rPr>
        <w:t xml:space="preserve"> инфекции не позволило выйти </w:t>
      </w:r>
      <w:r w:rsidR="009E31B5">
        <w:rPr>
          <w:rFonts w:ascii="Times New Roman" w:hAnsi="Times New Roman"/>
          <w:sz w:val="26"/>
          <w:szCs w:val="26"/>
        </w:rPr>
        <w:br/>
      </w:r>
      <w:r w:rsidRPr="00750115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Pr="00750115">
        <w:rPr>
          <w:rFonts w:ascii="Times New Roman" w:hAnsi="Times New Roman"/>
          <w:sz w:val="26"/>
          <w:szCs w:val="26"/>
        </w:rPr>
        <w:t>допандемийный</w:t>
      </w:r>
      <w:proofErr w:type="spellEnd"/>
      <w:r w:rsidRPr="00750115">
        <w:rPr>
          <w:rFonts w:ascii="Times New Roman" w:hAnsi="Times New Roman"/>
          <w:sz w:val="26"/>
          <w:szCs w:val="26"/>
        </w:rPr>
        <w:t xml:space="preserve"> уровень. Так за 2021 год услугами общественных бань воспользовалось 73 648 посетителей (в 2020 году - 64 450 чел., в 2019 году – </w:t>
      </w:r>
      <w:r w:rsidR="009E31B5">
        <w:rPr>
          <w:rFonts w:ascii="Times New Roman" w:hAnsi="Times New Roman"/>
          <w:sz w:val="26"/>
          <w:szCs w:val="26"/>
        </w:rPr>
        <w:br/>
      </w:r>
      <w:r w:rsidRPr="00750115">
        <w:rPr>
          <w:rFonts w:ascii="Times New Roman" w:hAnsi="Times New Roman"/>
          <w:sz w:val="26"/>
          <w:szCs w:val="26"/>
        </w:rPr>
        <w:t>90 997</w:t>
      </w:r>
      <w:r w:rsidR="009E31B5">
        <w:rPr>
          <w:rFonts w:ascii="Times New Roman" w:hAnsi="Times New Roman"/>
          <w:sz w:val="26"/>
          <w:szCs w:val="26"/>
        </w:rPr>
        <w:t xml:space="preserve"> </w:t>
      </w:r>
      <w:r w:rsidRPr="00750115">
        <w:rPr>
          <w:rFonts w:ascii="Times New Roman" w:hAnsi="Times New Roman"/>
          <w:sz w:val="26"/>
          <w:szCs w:val="26"/>
        </w:rPr>
        <w:t>чел.). Кроме того, снижение посещаемости общественных бань обусловлено вводом в эксплуатацию новых благоустроенных многоквартирных домов.</w:t>
      </w:r>
    </w:p>
    <w:p w:rsidR="001F7F65" w:rsidRPr="00750115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 xml:space="preserve">В 2021 году предприятием, являющимся Региональным оператором </w:t>
      </w:r>
      <w:r w:rsidRPr="00750115">
        <w:rPr>
          <w:rFonts w:ascii="Times New Roman" w:hAnsi="Times New Roman"/>
          <w:sz w:val="26"/>
          <w:szCs w:val="26"/>
        </w:rPr>
        <w:br/>
        <w:t xml:space="preserve">по обращению с ТКО, размещено 240 728,38 </w:t>
      </w:r>
      <w:r w:rsidR="009A1D12" w:rsidRPr="005015A3">
        <w:rPr>
          <w:rFonts w:ascii="Times New Roman" w:hAnsi="Times New Roman"/>
          <w:sz w:val="26"/>
          <w:szCs w:val="26"/>
        </w:rPr>
        <w:t>м</w:t>
      </w:r>
      <w:r w:rsidR="009A1D12" w:rsidRPr="005015A3">
        <w:rPr>
          <w:rFonts w:ascii="Times New Roman" w:hAnsi="Times New Roman"/>
          <w:sz w:val="26"/>
          <w:szCs w:val="26"/>
          <w:vertAlign w:val="superscript"/>
        </w:rPr>
        <w:t>3</w:t>
      </w:r>
      <w:r w:rsidRPr="00750115">
        <w:rPr>
          <w:rFonts w:ascii="Times New Roman" w:hAnsi="Times New Roman"/>
          <w:sz w:val="26"/>
          <w:szCs w:val="26"/>
        </w:rPr>
        <w:t xml:space="preserve"> (в 2020 году </w:t>
      </w:r>
      <w:r w:rsidR="009E31B5">
        <w:rPr>
          <w:rFonts w:ascii="Times New Roman" w:hAnsi="Times New Roman"/>
          <w:sz w:val="26"/>
          <w:szCs w:val="26"/>
        </w:rPr>
        <w:t>–</w:t>
      </w:r>
      <w:r w:rsidRPr="00750115">
        <w:rPr>
          <w:rFonts w:ascii="Times New Roman" w:hAnsi="Times New Roman"/>
          <w:sz w:val="26"/>
          <w:szCs w:val="26"/>
        </w:rPr>
        <w:t xml:space="preserve"> 342 244,4</w:t>
      </w:r>
      <w:r w:rsidR="009A1D12">
        <w:rPr>
          <w:rFonts w:ascii="Times New Roman" w:hAnsi="Times New Roman"/>
          <w:sz w:val="26"/>
          <w:szCs w:val="26"/>
        </w:rPr>
        <w:t xml:space="preserve"> </w:t>
      </w:r>
      <w:r w:rsidR="009A1D12" w:rsidRPr="005015A3">
        <w:rPr>
          <w:rFonts w:ascii="Times New Roman" w:hAnsi="Times New Roman"/>
          <w:sz w:val="26"/>
          <w:szCs w:val="26"/>
        </w:rPr>
        <w:t>м</w:t>
      </w:r>
      <w:r w:rsidR="009A1D12" w:rsidRPr="005015A3">
        <w:rPr>
          <w:rFonts w:ascii="Times New Roman" w:hAnsi="Times New Roman"/>
          <w:sz w:val="26"/>
          <w:szCs w:val="26"/>
          <w:vertAlign w:val="superscript"/>
        </w:rPr>
        <w:t>3</w:t>
      </w:r>
      <w:r w:rsidRPr="00750115">
        <w:rPr>
          <w:rFonts w:ascii="Times New Roman" w:hAnsi="Times New Roman"/>
          <w:sz w:val="26"/>
          <w:szCs w:val="26"/>
        </w:rPr>
        <w:t xml:space="preserve">) отходов на открытой площадке с грунтовым покрытием, в том числе обработано </w:t>
      </w:r>
      <w:r w:rsidR="009E31B5">
        <w:rPr>
          <w:rFonts w:ascii="Times New Roman" w:hAnsi="Times New Roman"/>
          <w:sz w:val="26"/>
          <w:szCs w:val="26"/>
        </w:rPr>
        <w:br/>
      </w:r>
      <w:r w:rsidRPr="00750115">
        <w:rPr>
          <w:rFonts w:ascii="Times New Roman" w:hAnsi="Times New Roman"/>
          <w:sz w:val="26"/>
          <w:szCs w:val="26"/>
        </w:rPr>
        <w:t xml:space="preserve">и обезврежено ТКО 9 288,538 </w:t>
      </w:r>
      <w:r w:rsidR="009A1D12" w:rsidRPr="005015A3">
        <w:rPr>
          <w:rFonts w:ascii="Times New Roman" w:hAnsi="Times New Roman"/>
          <w:sz w:val="26"/>
          <w:szCs w:val="26"/>
        </w:rPr>
        <w:t>м</w:t>
      </w:r>
      <w:r w:rsidR="009A1D12" w:rsidRPr="005015A3">
        <w:rPr>
          <w:rFonts w:ascii="Times New Roman" w:hAnsi="Times New Roman"/>
          <w:sz w:val="26"/>
          <w:szCs w:val="26"/>
          <w:vertAlign w:val="superscript"/>
        </w:rPr>
        <w:t>3</w:t>
      </w:r>
      <w:r w:rsidRPr="00750115">
        <w:rPr>
          <w:rFonts w:ascii="Times New Roman" w:hAnsi="Times New Roman"/>
          <w:sz w:val="26"/>
          <w:szCs w:val="26"/>
        </w:rPr>
        <w:t xml:space="preserve"> (в 2020 году - 3 978 </w:t>
      </w:r>
      <w:r w:rsidR="009A1D12" w:rsidRPr="005015A3">
        <w:rPr>
          <w:rFonts w:ascii="Times New Roman" w:hAnsi="Times New Roman"/>
          <w:sz w:val="26"/>
          <w:szCs w:val="26"/>
        </w:rPr>
        <w:t>м</w:t>
      </w:r>
      <w:r w:rsidR="009A1D12" w:rsidRPr="005015A3">
        <w:rPr>
          <w:rFonts w:ascii="Times New Roman" w:hAnsi="Times New Roman"/>
          <w:sz w:val="26"/>
          <w:szCs w:val="26"/>
          <w:vertAlign w:val="superscript"/>
        </w:rPr>
        <w:t>3</w:t>
      </w:r>
      <w:r w:rsidRPr="00750115">
        <w:rPr>
          <w:rFonts w:ascii="Times New Roman" w:hAnsi="Times New Roman"/>
          <w:sz w:val="26"/>
          <w:szCs w:val="26"/>
        </w:rPr>
        <w:t>).</w:t>
      </w:r>
    </w:p>
    <w:p w:rsidR="001F7F65" w:rsidRPr="00750115" w:rsidRDefault="001F7F65" w:rsidP="001F7F65">
      <w:pPr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50115">
        <w:rPr>
          <w:rFonts w:ascii="Times New Roman" w:hAnsi="Times New Roman"/>
          <w:sz w:val="26"/>
          <w:szCs w:val="26"/>
          <w:lang w:eastAsia="ru-RU"/>
        </w:rPr>
        <w:t>В рамках деятельности Регионального оператора по ТКО предприятием приобретено 5 накопителей для твердых коммунальных отходов заглубленного типа.</w:t>
      </w:r>
    </w:p>
    <w:p w:rsidR="001F7F65" w:rsidRPr="00750115" w:rsidRDefault="001F7F65" w:rsidP="001F7F65">
      <w:pPr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50115">
        <w:rPr>
          <w:rFonts w:ascii="Times New Roman" w:hAnsi="Times New Roman"/>
          <w:sz w:val="26"/>
          <w:szCs w:val="26"/>
          <w:lang w:eastAsia="ru-RU"/>
        </w:rPr>
        <w:t xml:space="preserve">В прошлом году предприятию на праве хозяйственного ведения передано здание административно-бытового комплекса, в котором разместился административный персонал не только МУП </w:t>
      </w:r>
      <w:r w:rsidR="008E4139">
        <w:rPr>
          <w:rFonts w:ascii="Times New Roman" w:hAnsi="Times New Roman"/>
          <w:sz w:val="26"/>
          <w:szCs w:val="26"/>
          <w:lang w:eastAsia="ru-RU"/>
        </w:rPr>
        <w:t>"</w:t>
      </w:r>
      <w:r w:rsidRPr="00750115">
        <w:rPr>
          <w:rFonts w:ascii="Times New Roman" w:hAnsi="Times New Roman"/>
          <w:sz w:val="26"/>
          <w:szCs w:val="26"/>
          <w:lang w:eastAsia="ru-RU"/>
        </w:rPr>
        <w:t>КБ и БО</w:t>
      </w:r>
      <w:r w:rsidR="008E4139">
        <w:rPr>
          <w:rFonts w:ascii="Times New Roman" w:hAnsi="Times New Roman"/>
          <w:sz w:val="26"/>
          <w:szCs w:val="26"/>
          <w:lang w:eastAsia="ru-RU"/>
        </w:rPr>
        <w:t>"</w:t>
      </w:r>
      <w:r w:rsidRPr="00750115">
        <w:rPr>
          <w:rFonts w:ascii="Times New Roman" w:hAnsi="Times New Roman"/>
          <w:sz w:val="26"/>
          <w:szCs w:val="26"/>
          <w:lang w:eastAsia="ru-RU"/>
        </w:rPr>
        <w:t xml:space="preserve">, но и МКУ </w:t>
      </w:r>
      <w:r w:rsidR="008E4139">
        <w:rPr>
          <w:rFonts w:ascii="Times New Roman" w:hAnsi="Times New Roman"/>
          <w:sz w:val="26"/>
          <w:szCs w:val="26"/>
          <w:lang w:eastAsia="ru-RU"/>
        </w:rPr>
        <w:t>"</w:t>
      </w:r>
      <w:r w:rsidRPr="00750115">
        <w:rPr>
          <w:rFonts w:ascii="Times New Roman" w:hAnsi="Times New Roman"/>
          <w:sz w:val="26"/>
          <w:szCs w:val="26"/>
          <w:lang w:eastAsia="ru-RU"/>
        </w:rPr>
        <w:t>Чистый город</w:t>
      </w:r>
      <w:r w:rsidR="008E4139">
        <w:rPr>
          <w:rFonts w:ascii="Times New Roman" w:hAnsi="Times New Roman"/>
          <w:sz w:val="26"/>
          <w:szCs w:val="26"/>
          <w:lang w:eastAsia="ru-RU"/>
        </w:rPr>
        <w:t>"</w:t>
      </w:r>
      <w:r w:rsidRPr="00750115">
        <w:rPr>
          <w:rFonts w:ascii="Times New Roman" w:hAnsi="Times New Roman"/>
          <w:sz w:val="26"/>
          <w:szCs w:val="26"/>
          <w:lang w:eastAsia="ru-RU"/>
        </w:rPr>
        <w:t>.</w:t>
      </w:r>
    </w:p>
    <w:p w:rsidR="001F7F65" w:rsidRPr="00750115" w:rsidRDefault="001F7F65" w:rsidP="001F7F65">
      <w:pPr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50115">
        <w:rPr>
          <w:rFonts w:ascii="Times New Roman" w:hAnsi="Times New Roman"/>
          <w:sz w:val="26"/>
          <w:szCs w:val="26"/>
          <w:lang w:eastAsia="ru-RU"/>
        </w:rPr>
        <w:t xml:space="preserve">Общая численность работников предприятия в 2021 году по сравнению </w:t>
      </w:r>
      <w:r w:rsidR="009E31B5">
        <w:rPr>
          <w:rFonts w:ascii="Times New Roman" w:hAnsi="Times New Roman"/>
          <w:sz w:val="26"/>
          <w:szCs w:val="26"/>
          <w:lang w:eastAsia="ru-RU"/>
        </w:rPr>
        <w:br/>
      </w:r>
      <w:r w:rsidRPr="00750115">
        <w:rPr>
          <w:rFonts w:ascii="Times New Roman" w:hAnsi="Times New Roman"/>
          <w:sz w:val="26"/>
          <w:szCs w:val="26"/>
          <w:lang w:eastAsia="ru-RU"/>
        </w:rPr>
        <w:t xml:space="preserve">с 2020 годом не изменилась и на конец года составила 75 единиц. Среднесписочная численность работников за 2021 год составила 74,1 человек (за 2020 год – </w:t>
      </w:r>
      <w:r w:rsidR="009E31B5">
        <w:rPr>
          <w:rFonts w:ascii="Times New Roman" w:hAnsi="Times New Roman"/>
          <w:sz w:val="26"/>
          <w:szCs w:val="26"/>
          <w:lang w:eastAsia="ru-RU"/>
        </w:rPr>
        <w:br/>
      </w:r>
      <w:r w:rsidRPr="00750115">
        <w:rPr>
          <w:rFonts w:ascii="Times New Roman" w:hAnsi="Times New Roman"/>
          <w:sz w:val="26"/>
          <w:szCs w:val="26"/>
          <w:lang w:eastAsia="ru-RU"/>
        </w:rPr>
        <w:t>63,7 человек).</w:t>
      </w:r>
    </w:p>
    <w:p w:rsidR="001F7F65" w:rsidRPr="00750115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0115">
        <w:rPr>
          <w:rFonts w:ascii="Times New Roman" w:hAnsi="Times New Roman"/>
          <w:sz w:val="26"/>
          <w:szCs w:val="26"/>
          <w:lang w:eastAsia="ru-RU"/>
        </w:rPr>
        <w:t xml:space="preserve">Размер среднемесячной заработной платы работников составил </w:t>
      </w:r>
      <w:r w:rsidRPr="00750115">
        <w:rPr>
          <w:rFonts w:ascii="Times New Roman" w:hAnsi="Times New Roman"/>
          <w:sz w:val="26"/>
          <w:szCs w:val="26"/>
          <w:lang w:eastAsia="ru-RU"/>
        </w:rPr>
        <w:br/>
        <w:t>60,61 тыс. руб. (</w:t>
      </w:r>
      <w:r w:rsidRPr="009A1D12">
        <w:rPr>
          <w:rFonts w:ascii="Times New Roman" w:hAnsi="Times New Roman"/>
          <w:sz w:val="26"/>
          <w:szCs w:val="26"/>
          <w:lang w:eastAsia="ru-RU"/>
        </w:rPr>
        <w:t>за 20</w:t>
      </w:r>
      <w:r w:rsidR="009A1D12" w:rsidRPr="009A1D12">
        <w:rPr>
          <w:rFonts w:ascii="Times New Roman" w:hAnsi="Times New Roman"/>
          <w:sz w:val="26"/>
          <w:szCs w:val="26"/>
          <w:lang w:eastAsia="ru-RU"/>
        </w:rPr>
        <w:t>20</w:t>
      </w:r>
      <w:r w:rsidRPr="009A1D12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 w:rsidRPr="00750115">
        <w:rPr>
          <w:rFonts w:ascii="Times New Roman" w:hAnsi="Times New Roman"/>
          <w:sz w:val="26"/>
          <w:szCs w:val="26"/>
          <w:lang w:eastAsia="ru-RU"/>
        </w:rPr>
        <w:t>– 53,5 тыс. руб.)</w:t>
      </w:r>
    </w:p>
    <w:p w:rsidR="001F7F65" w:rsidRPr="00750115" w:rsidRDefault="006A5A30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Благодаря</w:t>
      </w:r>
      <w:r w:rsidR="001F7F65" w:rsidRPr="00750115">
        <w:rPr>
          <w:rFonts w:ascii="Times New Roman" w:hAnsi="Times New Roman"/>
          <w:sz w:val="26"/>
          <w:szCs w:val="26"/>
        </w:rPr>
        <w:t xml:space="preserve"> поддержк</w:t>
      </w:r>
      <w:r>
        <w:rPr>
          <w:rFonts w:ascii="Times New Roman" w:hAnsi="Times New Roman"/>
          <w:sz w:val="26"/>
          <w:szCs w:val="26"/>
        </w:rPr>
        <w:t>е</w:t>
      </w:r>
      <w:r w:rsidRPr="006A5A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 </w:t>
      </w:r>
      <w:r w:rsidRPr="00750115">
        <w:rPr>
          <w:rFonts w:ascii="Times New Roman" w:hAnsi="Times New Roman"/>
          <w:sz w:val="26"/>
          <w:szCs w:val="26"/>
        </w:rPr>
        <w:t>городского и окружного бюджетов</w:t>
      </w:r>
      <w:r w:rsidR="001F7F65" w:rsidRPr="00750115">
        <w:rPr>
          <w:rFonts w:ascii="Times New Roman" w:hAnsi="Times New Roman"/>
          <w:sz w:val="26"/>
          <w:szCs w:val="26"/>
        </w:rPr>
        <w:t xml:space="preserve">, оказанной </w:t>
      </w:r>
      <w:r>
        <w:rPr>
          <w:rFonts w:ascii="Times New Roman" w:hAnsi="Times New Roman"/>
          <w:sz w:val="26"/>
          <w:szCs w:val="26"/>
        </w:rPr>
        <w:br/>
        <w:t>в 2019, 2020 годах</w:t>
      </w:r>
      <w:r w:rsidR="001F7F65" w:rsidRPr="00750115">
        <w:rPr>
          <w:rFonts w:ascii="Times New Roman" w:hAnsi="Times New Roman"/>
          <w:sz w:val="26"/>
          <w:szCs w:val="26"/>
        </w:rPr>
        <w:t xml:space="preserve">, у предприятия второй год подряд на расчетных счетах остаются денежные средства, что позволяет своевременно исполнять свои обязательства </w:t>
      </w:r>
      <w:r>
        <w:rPr>
          <w:rFonts w:ascii="Times New Roman" w:hAnsi="Times New Roman"/>
          <w:sz w:val="26"/>
          <w:szCs w:val="26"/>
        </w:rPr>
        <w:br/>
      </w:r>
      <w:r w:rsidR="001F7F65" w:rsidRPr="00750115">
        <w:rPr>
          <w:rFonts w:ascii="Times New Roman" w:hAnsi="Times New Roman"/>
          <w:sz w:val="26"/>
          <w:szCs w:val="26"/>
        </w:rPr>
        <w:t xml:space="preserve">и говорит о его финансовой устойчивости. </w:t>
      </w:r>
    </w:p>
    <w:p w:rsidR="008D7A62" w:rsidRDefault="008D7A62" w:rsidP="000C64AC">
      <w:pPr>
        <w:widowControl w:val="0"/>
        <w:spacing w:after="0" w:line="240" w:lineRule="auto"/>
        <w:ind w:right="-1"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E47D9A" w:rsidRDefault="00E47D9A" w:rsidP="008D7A62">
      <w:pPr>
        <w:widowControl w:val="0"/>
        <w:spacing w:after="0" w:line="240" w:lineRule="auto"/>
        <w:ind w:right="-1" w:firstLine="851"/>
        <w:jc w:val="center"/>
        <w:rPr>
          <w:rFonts w:ascii="Times New Roman" w:hAnsi="Times New Roman"/>
          <w:b/>
          <w:sz w:val="26"/>
          <w:szCs w:val="26"/>
        </w:rPr>
      </w:pPr>
      <w:r w:rsidRPr="009A1D12">
        <w:rPr>
          <w:rFonts w:ascii="Times New Roman" w:hAnsi="Times New Roman"/>
          <w:b/>
          <w:sz w:val="26"/>
          <w:szCs w:val="26"/>
        </w:rPr>
        <w:t>Муниципальный контроль</w:t>
      </w:r>
    </w:p>
    <w:p w:rsidR="00D77A57" w:rsidRDefault="00D77A57" w:rsidP="008D7A62">
      <w:pPr>
        <w:widowControl w:val="0"/>
        <w:spacing w:after="0" w:line="240" w:lineRule="auto"/>
        <w:ind w:right="-1"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D77A57" w:rsidRPr="006A5A30" w:rsidRDefault="00D77A57" w:rsidP="006A5A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5A30">
        <w:rPr>
          <w:rFonts w:ascii="Times New Roman" w:hAnsi="Times New Roman"/>
          <w:sz w:val="26"/>
          <w:szCs w:val="26"/>
        </w:rPr>
        <w:t xml:space="preserve">Муниципальный контроль на территории Нарьян-Мара осуществляется </w:t>
      </w:r>
      <w:r w:rsidR="006A5A30">
        <w:rPr>
          <w:rFonts w:ascii="Times New Roman" w:hAnsi="Times New Roman"/>
          <w:sz w:val="26"/>
          <w:szCs w:val="26"/>
        </w:rPr>
        <w:br/>
      </w:r>
      <w:r w:rsidRPr="006A5A30">
        <w:rPr>
          <w:rFonts w:ascii="Times New Roman" w:hAnsi="Times New Roman"/>
          <w:sz w:val="26"/>
          <w:szCs w:val="26"/>
        </w:rPr>
        <w:t xml:space="preserve">по </w:t>
      </w:r>
      <w:r w:rsidR="006A5A30">
        <w:rPr>
          <w:rFonts w:ascii="Times New Roman" w:hAnsi="Times New Roman"/>
          <w:sz w:val="26"/>
          <w:szCs w:val="26"/>
        </w:rPr>
        <w:t xml:space="preserve">следующим </w:t>
      </w:r>
      <w:r w:rsidRPr="006A5A30">
        <w:rPr>
          <w:rFonts w:ascii="Times New Roman" w:hAnsi="Times New Roman"/>
          <w:sz w:val="26"/>
          <w:szCs w:val="26"/>
        </w:rPr>
        <w:t>направлениям:</w:t>
      </w:r>
    </w:p>
    <w:p w:rsidR="00D77A57" w:rsidRPr="006A5A30" w:rsidRDefault="00D77A57" w:rsidP="006A5A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5A30">
        <w:rPr>
          <w:rFonts w:ascii="Times New Roman" w:hAnsi="Times New Roman"/>
          <w:sz w:val="26"/>
          <w:szCs w:val="26"/>
        </w:rPr>
        <w:t>- в сфере благоустройства;</w:t>
      </w:r>
    </w:p>
    <w:p w:rsidR="00D77A57" w:rsidRPr="006A5A30" w:rsidRDefault="00D77A57" w:rsidP="006A5A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5A30">
        <w:rPr>
          <w:rFonts w:ascii="Times New Roman" w:hAnsi="Times New Roman"/>
          <w:sz w:val="26"/>
          <w:szCs w:val="26"/>
        </w:rPr>
        <w:t>- муниципальный жилищный контроль;</w:t>
      </w:r>
    </w:p>
    <w:p w:rsidR="00D77A57" w:rsidRPr="006A5A30" w:rsidRDefault="00D77A57" w:rsidP="006A5A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5A30">
        <w:rPr>
          <w:rFonts w:ascii="Times New Roman" w:hAnsi="Times New Roman"/>
          <w:sz w:val="26"/>
          <w:szCs w:val="26"/>
        </w:rPr>
        <w:t>- за сохранностью автомобильных дорог местного значения;</w:t>
      </w:r>
    </w:p>
    <w:p w:rsidR="00D77A57" w:rsidRPr="006A5A30" w:rsidRDefault="00D77A57" w:rsidP="006A5A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5A30">
        <w:rPr>
          <w:rFonts w:ascii="Times New Roman" w:hAnsi="Times New Roman"/>
          <w:sz w:val="26"/>
          <w:szCs w:val="26"/>
        </w:rPr>
        <w:t>- за организацией регулярных перевозок на территории МО;</w:t>
      </w:r>
    </w:p>
    <w:p w:rsidR="00D77A57" w:rsidRPr="006A5A30" w:rsidRDefault="00D77A57" w:rsidP="006A5A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5A30">
        <w:rPr>
          <w:rFonts w:ascii="Times New Roman" w:hAnsi="Times New Roman"/>
          <w:sz w:val="26"/>
          <w:szCs w:val="26"/>
        </w:rPr>
        <w:t>- в области торговой деятельности;</w:t>
      </w:r>
    </w:p>
    <w:p w:rsidR="00D77A57" w:rsidRPr="006A5A30" w:rsidRDefault="00D77A57" w:rsidP="006A5A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5A30">
        <w:rPr>
          <w:rFonts w:ascii="Times New Roman" w:hAnsi="Times New Roman"/>
          <w:sz w:val="26"/>
          <w:szCs w:val="26"/>
        </w:rPr>
        <w:t>- по исполнению нормативных правовых актов в сфере рекламы.</w:t>
      </w:r>
    </w:p>
    <w:p w:rsidR="00D77A57" w:rsidRPr="006A5A30" w:rsidRDefault="00D77A57" w:rsidP="006A5A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5A30">
        <w:rPr>
          <w:rFonts w:ascii="Times New Roman" w:hAnsi="Times New Roman"/>
          <w:sz w:val="26"/>
          <w:szCs w:val="26"/>
        </w:rPr>
        <w:t xml:space="preserve">В соответствии с планом проведения плановых проверок на 2021 год, утвержденным распоряжением Администрации муниципального образования </w:t>
      </w:r>
      <w:r w:rsidR="008E4139" w:rsidRPr="006A5A30">
        <w:rPr>
          <w:rFonts w:ascii="Times New Roman" w:hAnsi="Times New Roman"/>
          <w:sz w:val="26"/>
          <w:szCs w:val="26"/>
        </w:rPr>
        <w:lastRenderedPageBreak/>
        <w:t>"</w:t>
      </w:r>
      <w:r w:rsidRPr="006A5A30">
        <w:rPr>
          <w:rFonts w:ascii="Times New Roman" w:hAnsi="Times New Roman"/>
          <w:sz w:val="26"/>
          <w:szCs w:val="26"/>
        </w:rPr>
        <w:t xml:space="preserve">Городской округ </w:t>
      </w:r>
      <w:r w:rsidR="008E4139" w:rsidRPr="006A5A30">
        <w:rPr>
          <w:rFonts w:ascii="Times New Roman" w:hAnsi="Times New Roman"/>
          <w:sz w:val="26"/>
          <w:szCs w:val="26"/>
        </w:rPr>
        <w:t>"</w:t>
      </w:r>
      <w:r w:rsidRPr="006A5A30">
        <w:rPr>
          <w:rFonts w:ascii="Times New Roman" w:hAnsi="Times New Roman"/>
          <w:sz w:val="26"/>
          <w:szCs w:val="26"/>
        </w:rPr>
        <w:t>Город Нарьян-Мар</w:t>
      </w:r>
      <w:r w:rsidR="008E4139" w:rsidRPr="006A5A30">
        <w:rPr>
          <w:rFonts w:ascii="Times New Roman" w:hAnsi="Times New Roman"/>
          <w:sz w:val="26"/>
          <w:szCs w:val="26"/>
        </w:rPr>
        <w:t>"</w:t>
      </w:r>
      <w:r w:rsidRPr="006A5A30">
        <w:rPr>
          <w:rFonts w:ascii="Times New Roman" w:hAnsi="Times New Roman"/>
          <w:sz w:val="26"/>
          <w:szCs w:val="26"/>
        </w:rPr>
        <w:t xml:space="preserve"> от 15.12.2020 № 730-р, отделом муниципального контроля Администрации проведено 5 (пять) плановых проверок.</w:t>
      </w:r>
    </w:p>
    <w:p w:rsidR="006F7193" w:rsidRDefault="006A5A30" w:rsidP="006A5A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</w:t>
      </w:r>
      <w:r w:rsidR="00D77A57" w:rsidRPr="006A5A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осуществлено</w:t>
      </w:r>
      <w:r w:rsidR="00D77A57" w:rsidRPr="006A5A30">
        <w:rPr>
          <w:rFonts w:ascii="Times New Roman" w:hAnsi="Times New Roman"/>
          <w:sz w:val="26"/>
          <w:szCs w:val="26"/>
        </w:rPr>
        <w:t xml:space="preserve"> 248 мероприятий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D77A57" w:rsidRPr="006A5A30">
        <w:rPr>
          <w:rFonts w:ascii="Times New Roman" w:hAnsi="Times New Roman"/>
          <w:sz w:val="26"/>
          <w:szCs w:val="26"/>
        </w:rPr>
        <w:t>по контролю, при проведении которых не требуется взаимодействие органа муниципального контроля с юридическими лицами и индивидуальными пред</w:t>
      </w:r>
      <w:r>
        <w:rPr>
          <w:rFonts w:ascii="Times New Roman" w:hAnsi="Times New Roman"/>
          <w:sz w:val="26"/>
          <w:szCs w:val="26"/>
        </w:rPr>
        <w:t>принимателями, п</w:t>
      </w:r>
      <w:r w:rsidR="00D77A57" w:rsidRPr="006A5A30">
        <w:rPr>
          <w:rFonts w:ascii="Times New Roman" w:hAnsi="Times New Roman"/>
          <w:sz w:val="26"/>
          <w:szCs w:val="26"/>
        </w:rPr>
        <w:t xml:space="preserve">о результатам выдано </w:t>
      </w:r>
      <w:r>
        <w:rPr>
          <w:rFonts w:ascii="Times New Roman" w:hAnsi="Times New Roman"/>
          <w:sz w:val="26"/>
          <w:szCs w:val="26"/>
        </w:rPr>
        <w:br/>
      </w:r>
      <w:r w:rsidR="00D77A57" w:rsidRPr="006A5A30">
        <w:rPr>
          <w:rFonts w:ascii="Times New Roman" w:hAnsi="Times New Roman"/>
          <w:sz w:val="26"/>
          <w:szCs w:val="26"/>
        </w:rPr>
        <w:t xml:space="preserve">122 предписания об устранении выявленных нарушений, составлено 24 протокола об административных правонарушениях в соответствии с законом НАО </w:t>
      </w:r>
      <w:r>
        <w:rPr>
          <w:rFonts w:ascii="Times New Roman" w:hAnsi="Times New Roman"/>
          <w:sz w:val="26"/>
          <w:szCs w:val="26"/>
        </w:rPr>
        <w:br/>
      </w:r>
      <w:r w:rsidR="00D77A57" w:rsidRPr="006A5A30">
        <w:rPr>
          <w:rFonts w:ascii="Times New Roman" w:hAnsi="Times New Roman"/>
          <w:sz w:val="26"/>
          <w:szCs w:val="26"/>
        </w:rPr>
        <w:t>от 29.06.2002 № 366-ОЗ</w:t>
      </w:r>
      <w:r>
        <w:rPr>
          <w:rFonts w:ascii="Times New Roman" w:hAnsi="Times New Roman"/>
          <w:sz w:val="26"/>
          <w:szCs w:val="26"/>
        </w:rPr>
        <w:t xml:space="preserve"> </w:t>
      </w:r>
      <w:r w:rsidR="008E4139" w:rsidRPr="006A5A30">
        <w:rPr>
          <w:rFonts w:ascii="Times New Roman" w:hAnsi="Times New Roman"/>
          <w:sz w:val="26"/>
          <w:szCs w:val="26"/>
        </w:rPr>
        <w:t>"</w:t>
      </w:r>
      <w:r w:rsidR="00D77A57" w:rsidRPr="006A5A30">
        <w:rPr>
          <w:rFonts w:ascii="Times New Roman" w:hAnsi="Times New Roman"/>
          <w:sz w:val="26"/>
          <w:szCs w:val="26"/>
        </w:rPr>
        <w:t>Об административных правонарушениях</w:t>
      </w:r>
      <w:r w:rsidR="008E4139" w:rsidRPr="006A5A30">
        <w:rPr>
          <w:rFonts w:ascii="Times New Roman" w:hAnsi="Times New Roman"/>
          <w:sz w:val="26"/>
          <w:szCs w:val="26"/>
        </w:rPr>
        <w:t>"</w:t>
      </w:r>
      <w:r w:rsidR="00D77A57" w:rsidRPr="006A5A30">
        <w:rPr>
          <w:rFonts w:ascii="Times New Roman" w:hAnsi="Times New Roman"/>
          <w:sz w:val="26"/>
          <w:szCs w:val="26"/>
        </w:rPr>
        <w:t xml:space="preserve">, 42 протокола </w:t>
      </w:r>
      <w:r>
        <w:rPr>
          <w:rFonts w:ascii="Times New Roman" w:hAnsi="Times New Roman"/>
          <w:sz w:val="26"/>
          <w:szCs w:val="26"/>
        </w:rPr>
        <w:br/>
      </w:r>
      <w:r w:rsidR="00D77A57" w:rsidRPr="006A5A30">
        <w:rPr>
          <w:rFonts w:ascii="Times New Roman" w:hAnsi="Times New Roman"/>
          <w:sz w:val="26"/>
          <w:szCs w:val="26"/>
        </w:rPr>
        <w:t xml:space="preserve">об административных правонарушениях в соответствии с КоАП РФ. </w:t>
      </w:r>
    </w:p>
    <w:p w:rsidR="00D77A57" w:rsidRPr="006A5A30" w:rsidRDefault="006F7193" w:rsidP="006A5A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193">
        <w:rPr>
          <w:rFonts w:ascii="Times New Roman" w:hAnsi="Times New Roman"/>
          <w:sz w:val="26"/>
          <w:szCs w:val="26"/>
        </w:rPr>
        <w:t>Следует отметить, что со вступлением в силу нового Федерального закона от 31.07.2020 № 248-ФЗ "О государственном контроле (надзоре) и муниципальном контроле в Российской Федерации" установлена новая система муниципального контроля и порядок проведения контрольных (надзорных) мероприятий, направленных на снижение административной нагрузки на субъекты проверки. Данное обстоятельство существенно повлияло на количество проведенных мероприятий в 2021 году.</w:t>
      </w:r>
    </w:p>
    <w:p w:rsidR="00D77A57" w:rsidRPr="006A5A30" w:rsidRDefault="00D77A57" w:rsidP="006A5A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5A30">
        <w:rPr>
          <w:rFonts w:ascii="Times New Roman" w:hAnsi="Times New Roman"/>
          <w:sz w:val="26"/>
          <w:szCs w:val="26"/>
        </w:rPr>
        <w:t xml:space="preserve">По муниципальному жилищному контролю проведено 5 внеплановых проверок в отношении юридических лиц, по результатам которых выявлено </w:t>
      </w:r>
      <w:r w:rsidR="006A5A30">
        <w:rPr>
          <w:rFonts w:ascii="Times New Roman" w:hAnsi="Times New Roman"/>
          <w:sz w:val="26"/>
          <w:szCs w:val="26"/>
        </w:rPr>
        <w:br/>
      </w:r>
      <w:r w:rsidRPr="006A5A30">
        <w:rPr>
          <w:rFonts w:ascii="Times New Roman" w:hAnsi="Times New Roman"/>
          <w:sz w:val="26"/>
          <w:szCs w:val="26"/>
        </w:rPr>
        <w:t>1 нарушение.</w:t>
      </w:r>
      <w:r w:rsidR="006A5A30">
        <w:rPr>
          <w:rFonts w:ascii="Times New Roman" w:hAnsi="Times New Roman"/>
          <w:sz w:val="26"/>
          <w:szCs w:val="26"/>
        </w:rPr>
        <w:t xml:space="preserve"> </w:t>
      </w:r>
      <w:r w:rsidRPr="006A5A30">
        <w:rPr>
          <w:rFonts w:ascii="Times New Roman" w:hAnsi="Times New Roman"/>
          <w:sz w:val="26"/>
          <w:szCs w:val="26"/>
        </w:rPr>
        <w:t>В ходе проведения рейдовых мероприятий по контролю в области торговой деятельности выявлено 2 факта нарушений и составлено 2 протокола</w:t>
      </w:r>
      <w:r w:rsidRPr="006A5A30">
        <w:rPr>
          <w:rFonts w:ascii="Times New Roman" w:hAnsi="Times New Roman"/>
          <w:sz w:val="26"/>
          <w:szCs w:val="26"/>
        </w:rPr>
        <w:br/>
        <w:t>об административном правонарушении по ст. 9.1.1. закона НАО № 366-ОЗ</w:t>
      </w:r>
      <w:r w:rsidRPr="006A5A30">
        <w:rPr>
          <w:rFonts w:ascii="Times New Roman" w:hAnsi="Times New Roman"/>
          <w:sz w:val="26"/>
          <w:szCs w:val="26"/>
        </w:rPr>
        <w:br/>
      </w:r>
      <w:r w:rsidR="008E4139" w:rsidRPr="006A5A30">
        <w:rPr>
          <w:rFonts w:ascii="Times New Roman" w:hAnsi="Times New Roman"/>
          <w:sz w:val="26"/>
          <w:szCs w:val="26"/>
        </w:rPr>
        <w:t>"</w:t>
      </w:r>
      <w:r w:rsidRPr="006A5A30">
        <w:rPr>
          <w:rFonts w:ascii="Times New Roman" w:hAnsi="Times New Roman"/>
          <w:sz w:val="26"/>
          <w:szCs w:val="26"/>
        </w:rPr>
        <w:t>Об административных правонарушениях</w:t>
      </w:r>
      <w:r w:rsidR="008E4139" w:rsidRPr="006A5A30">
        <w:rPr>
          <w:rFonts w:ascii="Times New Roman" w:hAnsi="Times New Roman"/>
          <w:sz w:val="26"/>
          <w:szCs w:val="26"/>
        </w:rPr>
        <w:t>"</w:t>
      </w:r>
      <w:r w:rsidRPr="006A5A30">
        <w:rPr>
          <w:rFonts w:ascii="Times New Roman" w:hAnsi="Times New Roman"/>
          <w:sz w:val="26"/>
          <w:szCs w:val="26"/>
        </w:rPr>
        <w:t>.</w:t>
      </w:r>
    </w:p>
    <w:p w:rsidR="00D77A57" w:rsidRPr="006A5A30" w:rsidRDefault="00D77A57" w:rsidP="006A5A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5A30">
        <w:rPr>
          <w:rFonts w:ascii="Times New Roman" w:hAnsi="Times New Roman"/>
          <w:sz w:val="26"/>
          <w:szCs w:val="26"/>
        </w:rPr>
        <w:t>С 2019 года на отдел муниципального контроля возложены полномочия</w:t>
      </w:r>
      <w:r w:rsidRPr="006A5A30">
        <w:rPr>
          <w:rFonts w:ascii="Times New Roman" w:hAnsi="Times New Roman"/>
          <w:sz w:val="26"/>
          <w:szCs w:val="26"/>
        </w:rPr>
        <w:br/>
        <w:t xml:space="preserve">по исполнению сообщений, поступивших в Единую систему </w:t>
      </w:r>
      <w:r w:rsidR="008E4139" w:rsidRPr="006A5A30">
        <w:rPr>
          <w:rFonts w:ascii="Times New Roman" w:hAnsi="Times New Roman"/>
          <w:sz w:val="26"/>
          <w:szCs w:val="26"/>
        </w:rPr>
        <w:t>"</w:t>
      </w:r>
      <w:r w:rsidRPr="006A5A30">
        <w:rPr>
          <w:rFonts w:ascii="Times New Roman" w:hAnsi="Times New Roman"/>
          <w:sz w:val="26"/>
          <w:szCs w:val="26"/>
        </w:rPr>
        <w:t>Народный контроль</w:t>
      </w:r>
      <w:r w:rsidR="008E4139" w:rsidRPr="006A5A30">
        <w:rPr>
          <w:rFonts w:ascii="Times New Roman" w:hAnsi="Times New Roman"/>
          <w:sz w:val="26"/>
          <w:szCs w:val="26"/>
        </w:rPr>
        <w:t>"</w:t>
      </w:r>
      <w:r w:rsidRPr="006A5A30">
        <w:rPr>
          <w:rFonts w:ascii="Times New Roman" w:hAnsi="Times New Roman"/>
          <w:sz w:val="26"/>
          <w:szCs w:val="26"/>
        </w:rPr>
        <w:t>. В 2021 году поступило и было отработано сотрудниками отдела 745 обращений.</w:t>
      </w:r>
    </w:p>
    <w:p w:rsidR="00D77A57" w:rsidRPr="008D7A62" w:rsidRDefault="00D77A57" w:rsidP="008D7A62">
      <w:pPr>
        <w:widowControl w:val="0"/>
        <w:spacing w:after="0" w:line="240" w:lineRule="auto"/>
        <w:ind w:right="-1"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93578D" w:rsidRDefault="0093578D" w:rsidP="007F1C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429F">
        <w:rPr>
          <w:rFonts w:ascii="Times New Roman" w:eastAsia="Times New Roman" w:hAnsi="Times New Roman"/>
          <w:b/>
          <w:sz w:val="26"/>
          <w:szCs w:val="26"/>
          <w:lang w:eastAsia="ru-RU"/>
        </w:rPr>
        <w:t>Поддержка общественных инициатив</w:t>
      </w:r>
    </w:p>
    <w:p w:rsidR="007F1C38" w:rsidRPr="0093578D" w:rsidRDefault="007F1C38" w:rsidP="007F1C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D64BE" w:rsidRDefault="006C2972" w:rsidP="00BD64BE">
      <w:pPr>
        <w:pStyle w:val="a3"/>
        <w:ind w:firstLine="709"/>
      </w:pPr>
      <w:r>
        <w:t>В</w:t>
      </w:r>
      <w:r w:rsidRPr="006C2972">
        <w:t xml:space="preserve"> мероприятиях муниципальной программы </w:t>
      </w:r>
      <w:r w:rsidR="008E4139">
        <w:t>"</w:t>
      </w:r>
      <w:r w:rsidR="00BD64BE">
        <w:t xml:space="preserve">Развитие институтов </w:t>
      </w:r>
      <w:r>
        <w:t>гражданского общества</w:t>
      </w:r>
      <w:r w:rsidR="008E4139">
        <w:t>"</w:t>
      </w:r>
      <w:r>
        <w:t xml:space="preserve"> </w:t>
      </w:r>
      <w:r w:rsidRPr="006C2972">
        <w:t xml:space="preserve">приняло участие более </w:t>
      </w:r>
      <w:r w:rsidR="0022036B">
        <w:t>1</w:t>
      </w:r>
      <w:r w:rsidRPr="006C2972">
        <w:t xml:space="preserve">500 </w:t>
      </w:r>
      <w:r w:rsidR="00DF62F5">
        <w:t>горожан</w:t>
      </w:r>
      <w:r w:rsidRPr="006C2972">
        <w:t xml:space="preserve">. </w:t>
      </w:r>
    </w:p>
    <w:p w:rsidR="006C2972" w:rsidRDefault="006C2972" w:rsidP="00BD64BE">
      <w:pPr>
        <w:pStyle w:val="a3"/>
        <w:ind w:left="708" w:firstLine="1"/>
      </w:pPr>
      <w:r w:rsidRPr="006C2972">
        <w:t xml:space="preserve">В программе </w:t>
      </w:r>
      <w:r>
        <w:t>предусмотрено два основных мероприятия:</w:t>
      </w:r>
    </w:p>
    <w:p w:rsidR="006C2972" w:rsidRDefault="006C2972" w:rsidP="006C2972">
      <w:pPr>
        <w:pStyle w:val="a3"/>
        <w:ind w:firstLine="709"/>
      </w:pPr>
      <w:r>
        <w:t>1)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самоуправления.</w:t>
      </w:r>
    </w:p>
    <w:p w:rsidR="006C2972" w:rsidRDefault="006C2972" w:rsidP="006C2972">
      <w:pPr>
        <w:pStyle w:val="a3"/>
        <w:ind w:firstLine="709"/>
      </w:pPr>
      <w:r>
        <w:t>2) Мероприятия, направленные на развитие и поддержку территориального общественного самоуправления.</w:t>
      </w:r>
    </w:p>
    <w:p w:rsidR="006C2972" w:rsidRPr="006C2972" w:rsidRDefault="006C2972" w:rsidP="006C2972">
      <w:pPr>
        <w:pStyle w:val="a3"/>
        <w:ind w:firstLine="709"/>
      </w:pPr>
      <w:r>
        <w:t xml:space="preserve">В рамках </w:t>
      </w:r>
      <w:r w:rsidR="00DF62F5">
        <w:t>о</w:t>
      </w:r>
      <w:r>
        <w:t>казани</w:t>
      </w:r>
      <w:r w:rsidR="00DF62F5">
        <w:t>я</w:t>
      </w:r>
      <w:r>
        <w:t xml:space="preserve"> поддержки некоммерческим организациям Администрацией города по итогам проведенных конкурсных процедур п</w:t>
      </w:r>
      <w:r w:rsidRPr="006C2972">
        <w:t>редоставлено 4 гранта</w:t>
      </w:r>
      <w:r>
        <w:t xml:space="preserve"> </w:t>
      </w:r>
      <w:r w:rsidRPr="006C2972">
        <w:t xml:space="preserve">на реализацию проектов социально ориентированным некоммерческим организациям </w:t>
      </w:r>
      <w:r w:rsidR="00DF62F5">
        <w:t xml:space="preserve">(СНКО) </w:t>
      </w:r>
      <w:r w:rsidRPr="006C2972">
        <w:t xml:space="preserve">на общую сумму </w:t>
      </w:r>
      <w:r w:rsidR="0022036B" w:rsidRPr="00F54184">
        <w:rPr>
          <w:rStyle w:val="normaltextrun"/>
        </w:rPr>
        <w:t>599,</w:t>
      </w:r>
      <w:r w:rsidR="0022036B">
        <w:rPr>
          <w:rStyle w:val="normaltextrun"/>
        </w:rPr>
        <w:t>9</w:t>
      </w:r>
      <w:r w:rsidRPr="006C2972">
        <w:t xml:space="preserve"> тыс. рублей.</w:t>
      </w:r>
    </w:p>
    <w:p w:rsidR="006C2972" w:rsidRPr="006C2972" w:rsidRDefault="00DF62F5" w:rsidP="006C2972">
      <w:pPr>
        <w:pStyle w:val="a3"/>
        <w:ind w:firstLine="709"/>
      </w:pPr>
      <w:r>
        <w:t>В 202</w:t>
      </w:r>
      <w:r w:rsidR="0022036B">
        <w:t>1</w:t>
      </w:r>
      <w:r>
        <w:t xml:space="preserve"> году СНКО были </w:t>
      </w:r>
      <w:r w:rsidR="006C2972" w:rsidRPr="006C2972">
        <w:t>реализова</w:t>
      </w:r>
      <w:r>
        <w:t>ны</w:t>
      </w:r>
      <w:r w:rsidR="006C2972" w:rsidRPr="006C2972">
        <w:t xml:space="preserve"> следующие социальные проекты:</w:t>
      </w:r>
    </w:p>
    <w:p w:rsidR="006C2972" w:rsidRPr="006C2972" w:rsidRDefault="006C2972" w:rsidP="006C2972">
      <w:pPr>
        <w:pStyle w:val="a3"/>
        <w:ind w:firstLine="709"/>
      </w:pPr>
      <w:r w:rsidRPr="006C2972">
        <w:t xml:space="preserve">1) </w:t>
      </w:r>
      <w:r w:rsidR="008E4139">
        <w:t>"</w:t>
      </w:r>
      <w:proofErr w:type="spellStart"/>
      <w:r w:rsidR="0022036B" w:rsidRPr="00FD0FED">
        <w:t>Нарьян-Марская</w:t>
      </w:r>
      <w:proofErr w:type="spellEnd"/>
      <w:r w:rsidR="0022036B" w:rsidRPr="00FD0FED">
        <w:t xml:space="preserve"> </w:t>
      </w:r>
      <w:proofErr w:type="spellStart"/>
      <w:r w:rsidR="0022036B" w:rsidRPr="00FD0FED">
        <w:t>гостьба</w:t>
      </w:r>
      <w:proofErr w:type="spellEnd"/>
      <w:r w:rsidR="008E4139">
        <w:t>"</w:t>
      </w:r>
      <w:r w:rsidR="0022036B">
        <w:t xml:space="preserve"> </w:t>
      </w:r>
      <w:r w:rsidR="00626E0C">
        <w:t>–</w:t>
      </w:r>
      <w:r w:rsidR="0022036B">
        <w:t xml:space="preserve"> реализован</w:t>
      </w:r>
      <w:r w:rsidR="0022036B" w:rsidRPr="00FD0FED">
        <w:t xml:space="preserve"> </w:t>
      </w:r>
      <w:r w:rsidR="0022036B" w:rsidRPr="00FD0FED">
        <w:rPr>
          <w:bCs/>
        </w:rPr>
        <w:t>Местны</w:t>
      </w:r>
      <w:r w:rsidR="0022036B">
        <w:rPr>
          <w:bCs/>
        </w:rPr>
        <w:t>м</w:t>
      </w:r>
      <w:r w:rsidR="0022036B" w:rsidRPr="00FD0FED">
        <w:rPr>
          <w:bCs/>
        </w:rPr>
        <w:t xml:space="preserve"> орган</w:t>
      </w:r>
      <w:r w:rsidR="0022036B">
        <w:rPr>
          <w:bCs/>
        </w:rPr>
        <w:t>ом</w:t>
      </w:r>
      <w:r w:rsidR="0022036B" w:rsidRPr="00FD0FED">
        <w:rPr>
          <w:bCs/>
        </w:rPr>
        <w:t xml:space="preserve"> общественной самодеятельности Т</w:t>
      </w:r>
      <w:r w:rsidR="0022036B">
        <w:rPr>
          <w:bCs/>
        </w:rPr>
        <w:t>ОС</w:t>
      </w:r>
      <w:r w:rsidR="0022036B" w:rsidRPr="00FD0FED">
        <w:rPr>
          <w:bCs/>
        </w:rPr>
        <w:t xml:space="preserve"> </w:t>
      </w:r>
      <w:r w:rsidR="008E4139">
        <w:rPr>
          <w:bCs/>
        </w:rPr>
        <w:t>"</w:t>
      </w:r>
      <w:r w:rsidR="0022036B" w:rsidRPr="00FD0FED">
        <w:rPr>
          <w:bCs/>
        </w:rPr>
        <w:t>Старый аэропорт</w:t>
      </w:r>
      <w:r w:rsidR="008E4139">
        <w:rPr>
          <w:bCs/>
        </w:rPr>
        <w:t>"</w:t>
      </w:r>
      <w:r w:rsidR="00626E0C">
        <w:rPr>
          <w:bCs/>
        </w:rPr>
        <w:t>.</w:t>
      </w:r>
    </w:p>
    <w:p w:rsidR="0022036B" w:rsidRDefault="006C2972" w:rsidP="006C2972">
      <w:pPr>
        <w:pStyle w:val="a3"/>
        <w:ind w:firstLine="709"/>
      </w:pPr>
      <w:r w:rsidRPr="006C2972">
        <w:t xml:space="preserve">2) </w:t>
      </w:r>
      <w:r w:rsidR="008E4139">
        <w:t>"</w:t>
      </w:r>
      <w:r w:rsidR="0022036B" w:rsidRPr="00FD0FED">
        <w:t>Дворовый тренер</w:t>
      </w:r>
      <w:r w:rsidR="008E4139">
        <w:t>"</w:t>
      </w:r>
      <w:r w:rsidR="0022036B">
        <w:t xml:space="preserve"> </w:t>
      </w:r>
      <w:r w:rsidR="00626E0C">
        <w:t>–</w:t>
      </w:r>
      <w:r w:rsidR="0022036B" w:rsidRPr="00FD0FED">
        <w:t xml:space="preserve"> Ненецким региональным отделением общественно-государственного физкультурно-спортивного объединения </w:t>
      </w:r>
      <w:r w:rsidR="008E4139">
        <w:t>"</w:t>
      </w:r>
      <w:r w:rsidR="0022036B" w:rsidRPr="00FD0FED">
        <w:t>Юность России</w:t>
      </w:r>
      <w:r w:rsidR="008E4139">
        <w:t>"</w:t>
      </w:r>
      <w:r w:rsidR="00626E0C">
        <w:t>.</w:t>
      </w:r>
      <w:r w:rsidR="0022036B">
        <w:t xml:space="preserve"> </w:t>
      </w:r>
    </w:p>
    <w:p w:rsidR="0022036B" w:rsidRDefault="006C2972" w:rsidP="006C2972">
      <w:pPr>
        <w:pStyle w:val="a3"/>
        <w:ind w:firstLine="709"/>
      </w:pPr>
      <w:r w:rsidRPr="006C2972">
        <w:t xml:space="preserve">3) </w:t>
      </w:r>
      <w:r w:rsidR="0022036B" w:rsidRPr="003255DC">
        <w:t xml:space="preserve">Социальный проект </w:t>
      </w:r>
      <w:r w:rsidR="008E4139">
        <w:t>"</w:t>
      </w:r>
      <w:r w:rsidR="0022036B" w:rsidRPr="003255DC">
        <w:t xml:space="preserve">Разделяй отходы – помоги </w:t>
      </w:r>
      <w:proofErr w:type="spellStart"/>
      <w:r w:rsidR="0022036B" w:rsidRPr="003255DC">
        <w:t>онкобольным</w:t>
      </w:r>
      <w:proofErr w:type="spellEnd"/>
      <w:r w:rsidR="0022036B" w:rsidRPr="003255DC">
        <w:t>!</w:t>
      </w:r>
      <w:r w:rsidR="008E4139">
        <w:t>"</w:t>
      </w:r>
      <w:r w:rsidR="0022036B" w:rsidRPr="003255DC">
        <w:t xml:space="preserve"> реализован Некоммерческой организацией </w:t>
      </w:r>
      <w:r w:rsidR="008E4139">
        <w:t>"</w:t>
      </w:r>
      <w:r w:rsidR="0022036B" w:rsidRPr="003255DC">
        <w:t>Фонд экологического развития Ненецкого автономного округа</w:t>
      </w:r>
      <w:r w:rsidR="008E4139">
        <w:t>"</w:t>
      </w:r>
      <w:r w:rsidR="0022036B" w:rsidRPr="003255DC">
        <w:t xml:space="preserve">. </w:t>
      </w:r>
    </w:p>
    <w:p w:rsidR="006C2972" w:rsidRPr="006C2972" w:rsidRDefault="006C2972" w:rsidP="006C2972">
      <w:pPr>
        <w:pStyle w:val="a3"/>
        <w:ind w:firstLine="709"/>
      </w:pPr>
      <w:r w:rsidRPr="006C2972">
        <w:lastRenderedPageBreak/>
        <w:t xml:space="preserve">4) </w:t>
      </w:r>
      <w:r w:rsidR="008E4139">
        <w:t>"</w:t>
      </w:r>
      <w:r w:rsidR="0022036B" w:rsidRPr="00FA1E71">
        <w:t>ДОРОГА ДОБРА</w:t>
      </w:r>
      <w:r w:rsidR="008E4139">
        <w:t>"</w:t>
      </w:r>
      <w:r w:rsidR="0022036B" w:rsidRPr="00FA1E71">
        <w:t xml:space="preserve"> </w:t>
      </w:r>
      <w:r w:rsidR="00626E0C">
        <w:t>–</w:t>
      </w:r>
      <w:r w:rsidR="0022036B" w:rsidRPr="00FA1E71">
        <w:t xml:space="preserve"> </w:t>
      </w:r>
      <w:r w:rsidR="00626E0C">
        <w:t xml:space="preserve">проект </w:t>
      </w:r>
      <w:r w:rsidR="0022036B" w:rsidRPr="00FA1E71">
        <w:t xml:space="preserve">реализован Региональной общественной организацией </w:t>
      </w:r>
      <w:r w:rsidR="008E4139">
        <w:t>"</w:t>
      </w:r>
      <w:r w:rsidR="0022036B" w:rsidRPr="00FA1E71">
        <w:t>Ресурсный Центр некоммерческих организаций Ненецкого автономного округа</w:t>
      </w:r>
      <w:r w:rsidR="008E4139">
        <w:t>"</w:t>
      </w:r>
      <w:r w:rsidR="0022036B" w:rsidRPr="00FA1E71">
        <w:t>.</w:t>
      </w:r>
      <w:r w:rsidR="0022036B">
        <w:t xml:space="preserve"> </w:t>
      </w:r>
    </w:p>
    <w:p w:rsidR="006C2972" w:rsidRPr="006C2972" w:rsidRDefault="006C2972" w:rsidP="006C2972">
      <w:pPr>
        <w:pStyle w:val="a3"/>
        <w:ind w:firstLine="709"/>
      </w:pPr>
      <w:r w:rsidRPr="006C2972">
        <w:t xml:space="preserve">Еще одно направление программы </w:t>
      </w:r>
      <w:r w:rsidR="00654FD2">
        <w:t>–</w:t>
      </w:r>
      <w:r w:rsidRPr="006C2972">
        <w:t xml:space="preserve"> м</w:t>
      </w:r>
      <w:r>
        <w:t>ероприятия, направленные на развитие и поддержку территориального общественного самоуправления (ТОС).</w:t>
      </w:r>
    </w:p>
    <w:p w:rsidR="006C2972" w:rsidRPr="006C2972" w:rsidRDefault="006C2972" w:rsidP="006C2972">
      <w:pPr>
        <w:pStyle w:val="a3"/>
        <w:ind w:firstLine="709"/>
      </w:pPr>
      <w:r w:rsidRPr="006C2972">
        <w:t>По состоянию на 31.12.2020 на территории города Нарьян-Мара зарегистрировано 11 территориальных общественных самоуправлений, из них</w:t>
      </w:r>
      <w:r w:rsidRPr="006C2972">
        <w:br/>
        <w:t xml:space="preserve">3 </w:t>
      </w:r>
      <w:proofErr w:type="spellStart"/>
      <w:r w:rsidR="00DF62F5">
        <w:t>ТОСа</w:t>
      </w:r>
      <w:proofErr w:type="spellEnd"/>
      <w:r w:rsidR="00DF62F5">
        <w:t xml:space="preserve"> </w:t>
      </w:r>
      <w:r w:rsidRPr="006C2972">
        <w:t>имеют статус юридического лица.</w:t>
      </w:r>
    </w:p>
    <w:p w:rsidR="006C2972" w:rsidRPr="006C2972" w:rsidRDefault="006C2972" w:rsidP="006C2972">
      <w:pPr>
        <w:pStyle w:val="a3"/>
        <w:ind w:firstLine="709"/>
      </w:pPr>
      <w:r w:rsidRPr="006C2972">
        <w:t>В 202</w:t>
      </w:r>
      <w:r w:rsidR="0022036B">
        <w:t>1</w:t>
      </w:r>
      <w:r w:rsidRPr="006C2972">
        <w:t xml:space="preserve"> году Администрацией по итогам проведенных конкурсных процедур предоставлено 3 гранта на </w:t>
      </w:r>
      <w:r>
        <w:t xml:space="preserve">реализацию социально значимых проектов </w:t>
      </w:r>
      <w:r w:rsidRPr="006C2972">
        <w:t xml:space="preserve">на общую сумму </w:t>
      </w:r>
      <w:r w:rsidR="0022036B">
        <w:rPr>
          <w:rStyle w:val="normaltextrun"/>
        </w:rPr>
        <w:t>267,5</w:t>
      </w:r>
      <w:r w:rsidR="0022036B" w:rsidRPr="005D0F56">
        <w:rPr>
          <w:rStyle w:val="normaltextrun"/>
        </w:rPr>
        <w:t xml:space="preserve"> </w:t>
      </w:r>
      <w:r w:rsidRPr="006C2972">
        <w:t>тыс. рублей.</w:t>
      </w:r>
    </w:p>
    <w:p w:rsidR="006C2972" w:rsidRDefault="006C2972" w:rsidP="006C2972">
      <w:pPr>
        <w:pStyle w:val="a3"/>
        <w:ind w:firstLine="709"/>
      </w:pPr>
      <w:r w:rsidRPr="006C2972">
        <w:t xml:space="preserve">По итогам выданных грантов </w:t>
      </w:r>
      <w:r w:rsidR="0085691B">
        <w:t xml:space="preserve">были </w:t>
      </w:r>
      <w:r w:rsidRPr="006C2972">
        <w:t>реализова</w:t>
      </w:r>
      <w:r w:rsidR="00BD64BE">
        <w:t>ны</w:t>
      </w:r>
      <w:r w:rsidRPr="006C2972">
        <w:t xml:space="preserve"> следующие социальные проекты:</w:t>
      </w:r>
    </w:p>
    <w:p w:rsidR="008E429F" w:rsidRDefault="008E4139" w:rsidP="008E429F">
      <w:pPr>
        <w:pStyle w:val="a3"/>
        <w:numPr>
          <w:ilvl w:val="0"/>
          <w:numId w:val="14"/>
        </w:numPr>
        <w:rPr>
          <w:rFonts w:eastAsia="Calibri"/>
        </w:rPr>
      </w:pPr>
      <w:r>
        <w:t>"</w:t>
      </w:r>
      <w:bookmarkStart w:id="1" w:name="_Hlk66804667"/>
      <w:proofErr w:type="spellStart"/>
      <w:r w:rsidR="008E429F" w:rsidRPr="00923ABD">
        <w:t>БЛАГОустройство</w:t>
      </w:r>
      <w:proofErr w:type="spellEnd"/>
      <w:r w:rsidR="008E429F" w:rsidRPr="00923ABD">
        <w:t xml:space="preserve"> поселка – ДОБРО соседям!</w:t>
      </w:r>
      <w:bookmarkEnd w:id="1"/>
      <w:r w:rsidR="008E429F" w:rsidRPr="00923ABD">
        <w:t xml:space="preserve"> </w:t>
      </w:r>
      <w:r w:rsidR="008E429F">
        <w:t xml:space="preserve">– ТОС </w:t>
      </w:r>
      <w:r>
        <w:rPr>
          <w:rFonts w:eastAsia="Calibri"/>
        </w:rPr>
        <w:t>"</w:t>
      </w:r>
      <w:r w:rsidR="008E429F" w:rsidRPr="00923ABD">
        <w:rPr>
          <w:rFonts w:eastAsia="Calibri"/>
        </w:rPr>
        <w:t>Мирный</w:t>
      </w:r>
      <w:r>
        <w:rPr>
          <w:rFonts w:eastAsia="Calibri"/>
        </w:rPr>
        <w:t>"</w:t>
      </w:r>
      <w:r w:rsidR="00626E0C">
        <w:rPr>
          <w:rFonts w:eastAsia="Calibri"/>
        </w:rPr>
        <w:t>;</w:t>
      </w:r>
      <w:r w:rsidR="008E429F" w:rsidRPr="00923ABD">
        <w:rPr>
          <w:rFonts w:eastAsia="Calibri"/>
        </w:rPr>
        <w:t xml:space="preserve"> </w:t>
      </w:r>
    </w:p>
    <w:p w:rsidR="0022036B" w:rsidRDefault="008E4139" w:rsidP="008E429F">
      <w:pPr>
        <w:pStyle w:val="a3"/>
        <w:numPr>
          <w:ilvl w:val="0"/>
          <w:numId w:val="14"/>
        </w:numPr>
        <w:rPr>
          <w:bCs/>
        </w:rPr>
      </w:pPr>
      <w:r>
        <w:rPr>
          <w:rStyle w:val="eop"/>
        </w:rPr>
        <w:t>"</w:t>
      </w:r>
      <w:r w:rsidR="0022036B" w:rsidRPr="00923ABD">
        <w:t>Зеленое счастье - 5</w:t>
      </w:r>
      <w:r>
        <w:rPr>
          <w:rStyle w:val="eop"/>
        </w:rPr>
        <w:t>"</w:t>
      </w:r>
      <w:r w:rsidR="0022036B" w:rsidRPr="00923ABD">
        <w:rPr>
          <w:rStyle w:val="eop"/>
        </w:rPr>
        <w:t xml:space="preserve"> </w:t>
      </w:r>
      <w:r w:rsidR="0022036B">
        <w:rPr>
          <w:rStyle w:val="eop"/>
        </w:rPr>
        <w:t>реализован</w:t>
      </w:r>
      <w:r w:rsidR="0022036B" w:rsidRPr="00923ABD">
        <w:rPr>
          <w:rStyle w:val="eop"/>
        </w:rPr>
        <w:t xml:space="preserve"> </w:t>
      </w:r>
      <w:r w:rsidR="0022036B" w:rsidRPr="00FD0FED">
        <w:rPr>
          <w:bCs/>
        </w:rPr>
        <w:t>Т</w:t>
      </w:r>
      <w:r w:rsidR="0022036B">
        <w:rPr>
          <w:bCs/>
        </w:rPr>
        <w:t>ОС</w:t>
      </w:r>
      <w:r w:rsidR="0022036B" w:rsidRPr="00FD0FED">
        <w:rPr>
          <w:bCs/>
        </w:rPr>
        <w:t xml:space="preserve"> </w:t>
      </w:r>
      <w:r>
        <w:rPr>
          <w:bCs/>
        </w:rPr>
        <w:t>"</w:t>
      </w:r>
      <w:r w:rsidR="0022036B" w:rsidRPr="00FD0FED">
        <w:rPr>
          <w:bCs/>
        </w:rPr>
        <w:t>Старый аэропорт</w:t>
      </w:r>
      <w:r>
        <w:rPr>
          <w:bCs/>
        </w:rPr>
        <w:t>"</w:t>
      </w:r>
      <w:r w:rsidR="00626E0C">
        <w:rPr>
          <w:bCs/>
        </w:rPr>
        <w:t>;</w:t>
      </w:r>
    </w:p>
    <w:p w:rsidR="008E429F" w:rsidRDefault="006C2972" w:rsidP="006C2972">
      <w:pPr>
        <w:pStyle w:val="a3"/>
        <w:ind w:firstLine="709"/>
        <w:rPr>
          <w:rStyle w:val="eop"/>
        </w:rPr>
      </w:pPr>
      <w:r w:rsidRPr="006C2972">
        <w:t xml:space="preserve">3) </w:t>
      </w:r>
      <w:r w:rsidR="008E4139">
        <w:rPr>
          <w:rStyle w:val="eop"/>
        </w:rPr>
        <w:t>"</w:t>
      </w:r>
      <w:r w:rsidR="008E429F" w:rsidRPr="00923ABD">
        <w:t>Благоустройство</w:t>
      </w:r>
      <w:r w:rsidR="008E4139">
        <w:rPr>
          <w:rStyle w:val="eop"/>
        </w:rPr>
        <w:t>"</w:t>
      </w:r>
      <w:r w:rsidR="008E429F">
        <w:rPr>
          <w:rStyle w:val="eop"/>
        </w:rPr>
        <w:t xml:space="preserve"> - ТОС </w:t>
      </w:r>
      <w:r w:rsidR="008E4139">
        <w:t>"</w:t>
      </w:r>
      <w:r w:rsidR="008E429F" w:rsidRPr="00923ABD">
        <w:t>САХАЛИН</w:t>
      </w:r>
      <w:r w:rsidR="008E4139">
        <w:t>"</w:t>
      </w:r>
      <w:r w:rsidR="00626E0C">
        <w:t>.</w:t>
      </w:r>
    </w:p>
    <w:p w:rsidR="006C2972" w:rsidRDefault="006C2972" w:rsidP="006C2972">
      <w:pPr>
        <w:pStyle w:val="a3"/>
        <w:ind w:firstLine="709"/>
      </w:pPr>
      <w:r w:rsidRPr="006C2972">
        <w:t xml:space="preserve">В рамках </w:t>
      </w:r>
      <w:r>
        <w:t>мероприяти</w:t>
      </w:r>
      <w:r w:rsidR="00DF62F5">
        <w:t>й,</w:t>
      </w:r>
      <w:r>
        <w:t xml:space="preserve"> направленны</w:t>
      </w:r>
      <w:r w:rsidR="00DF62F5">
        <w:t>х</w:t>
      </w:r>
      <w:r>
        <w:t xml:space="preserve"> на развитие</w:t>
      </w:r>
      <w:r w:rsidR="00DF62F5">
        <w:t xml:space="preserve"> </w:t>
      </w:r>
      <w:r>
        <w:t xml:space="preserve">и поддержку ТОС, </w:t>
      </w:r>
      <w:r w:rsidR="00654FD2">
        <w:br/>
      </w:r>
      <w:r>
        <w:t>в</w:t>
      </w:r>
      <w:r w:rsidRPr="006C2972">
        <w:t xml:space="preserve"> 202</w:t>
      </w:r>
      <w:r w:rsidR="008E429F">
        <w:t>1</w:t>
      </w:r>
      <w:r w:rsidRPr="006C2972">
        <w:t xml:space="preserve"> году был реализован еще один вид поддержки </w:t>
      </w:r>
      <w:r w:rsidR="00654FD2">
        <w:t>–</w:t>
      </w:r>
      <w:r w:rsidRPr="006C2972">
        <w:t xml:space="preserve"> </w:t>
      </w:r>
      <w:r>
        <w:t xml:space="preserve">предоставление грантов </w:t>
      </w:r>
      <w:r w:rsidR="00654FD2">
        <w:br/>
      </w:r>
      <w:r>
        <w:t>в форме субсидий на организацию деятельности.</w:t>
      </w:r>
    </w:p>
    <w:p w:rsidR="006C2972" w:rsidRDefault="00BD64BE" w:rsidP="006C2972">
      <w:pPr>
        <w:pStyle w:val="a3"/>
        <w:ind w:firstLine="709"/>
      </w:pPr>
      <w:r>
        <w:t>В</w:t>
      </w:r>
      <w:r w:rsidR="006C2972" w:rsidRPr="006C2972">
        <w:t>ыда</w:t>
      </w:r>
      <w:r>
        <w:t>ча</w:t>
      </w:r>
      <w:r w:rsidR="006C2972" w:rsidRPr="006C2972">
        <w:t xml:space="preserve"> грантов</w:t>
      </w:r>
      <w:r w:rsidR="006C2972">
        <w:t xml:space="preserve"> </w:t>
      </w:r>
      <w:r w:rsidR="006C2972" w:rsidRPr="006C2972">
        <w:t xml:space="preserve">на сумму </w:t>
      </w:r>
      <w:r w:rsidR="008E429F">
        <w:t>35</w:t>
      </w:r>
      <w:r w:rsidR="006C2972" w:rsidRPr="006C2972">
        <w:t xml:space="preserve">0 тыс. руб. </w:t>
      </w:r>
      <w:r>
        <w:t>позволила</w:t>
      </w:r>
      <w:r w:rsidR="00DF62F5">
        <w:t xml:space="preserve"> </w:t>
      </w:r>
      <w:proofErr w:type="spellStart"/>
      <w:r w:rsidR="006C2972">
        <w:t>ТОС</w:t>
      </w:r>
      <w:r>
        <w:t>ам</w:t>
      </w:r>
      <w:proofErr w:type="spellEnd"/>
      <w:r>
        <w:t xml:space="preserve"> </w:t>
      </w:r>
      <w:r w:rsidR="006C2972" w:rsidRPr="006C2972">
        <w:t>компенсировать такие виды расходов</w:t>
      </w:r>
      <w:r w:rsidR="00626E0C">
        <w:t>,</w:t>
      </w:r>
      <w:r w:rsidR="006C2972" w:rsidRPr="006C2972">
        <w:t xml:space="preserve"> как </w:t>
      </w:r>
      <w:r w:rsidR="006C2972">
        <w:t xml:space="preserve">арендная плата </w:t>
      </w:r>
      <w:r w:rsidR="0085691B">
        <w:t xml:space="preserve">и коммунальные платежи </w:t>
      </w:r>
      <w:r w:rsidR="006C2972">
        <w:t>за пользование нежилыми помещениями, приобретение</w:t>
      </w:r>
      <w:r w:rsidR="00DF62F5">
        <w:t xml:space="preserve"> </w:t>
      </w:r>
      <w:r w:rsidR="006C2972">
        <w:t>и доставка имущества, другие виды расходов</w:t>
      </w:r>
      <w:r w:rsidR="0085691B">
        <w:t>.</w:t>
      </w:r>
    </w:p>
    <w:p w:rsidR="006C2972" w:rsidRDefault="0085691B" w:rsidP="006C2972">
      <w:pPr>
        <w:pStyle w:val="a3"/>
        <w:ind w:firstLine="709"/>
      </w:pPr>
      <w:r>
        <w:t>Кроме того</w:t>
      </w:r>
      <w:r w:rsidR="00333075">
        <w:t>,</w:t>
      </w:r>
      <w:r>
        <w:t xml:space="preserve"> н</w:t>
      </w:r>
      <w:r w:rsidR="006C2972" w:rsidRPr="006C2972">
        <w:t>а постоянной основе осуществля</w:t>
      </w:r>
      <w:r>
        <w:t>ю</w:t>
      </w:r>
      <w:r w:rsidR="006C2972" w:rsidRPr="006C2972">
        <w:t xml:space="preserve">тся </w:t>
      </w:r>
      <w:r>
        <w:t>такие</w:t>
      </w:r>
      <w:r w:rsidR="006C2972" w:rsidRPr="006C2972">
        <w:t xml:space="preserve"> вид</w:t>
      </w:r>
      <w:r>
        <w:t>ы</w:t>
      </w:r>
      <w:r w:rsidR="006C2972" w:rsidRPr="006C2972">
        <w:t xml:space="preserve"> поддержки</w:t>
      </w:r>
      <w:r w:rsidR="00654FD2">
        <w:t>,</w:t>
      </w:r>
      <w:r w:rsidR="00333075">
        <w:t xml:space="preserve"> </w:t>
      </w:r>
      <w:r w:rsidR="00654FD2">
        <w:br/>
      </w:r>
      <w:r>
        <w:t>как</w:t>
      </w:r>
      <w:r w:rsidR="006C2972" w:rsidRPr="006C2972">
        <w:t xml:space="preserve"> выплата председателям </w:t>
      </w:r>
      <w:r w:rsidR="00DF62F5">
        <w:t xml:space="preserve">ТОС </w:t>
      </w:r>
      <w:r w:rsidR="006C2972" w:rsidRPr="006C2972">
        <w:t>по итогам деятельности</w:t>
      </w:r>
      <w:r w:rsidR="00DF62F5">
        <w:t xml:space="preserve"> </w:t>
      </w:r>
      <w:r w:rsidR="006C2972" w:rsidRPr="006C2972">
        <w:t>за отчетный квартал</w:t>
      </w:r>
      <w:r w:rsidR="00333075">
        <w:t xml:space="preserve">                       </w:t>
      </w:r>
      <w:r>
        <w:t xml:space="preserve"> и </w:t>
      </w:r>
      <w:r w:rsidR="006C2972" w:rsidRPr="006C2972">
        <w:t>п</w:t>
      </w:r>
      <w:r w:rsidR="006C2972">
        <w:t xml:space="preserve">редоставление грантов в форме субсидий победителям конкурса </w:t>
      </w:r>
      <w:r w:rsidR="008E4139">
        <w:t>"</w:t>
      </w:r>
      <w:r w:rsidR="006C2972">
        <w:t>Лучшее территориальное общественное самоуправление города Нарьян-Мара</w:t>
      </w:r>
      <w:r w:rsidR="008E4139">
        <w:t>"</w:t>
      </w:r>
      <w:r w:rsidR="006C2972">
        <w:t>.</w:t>
      </w:r>
    </w:p>
    <w:p w:rsidR="006C2972" w:rsidRPr="006C2972" w:rsidRDefault="006C2972" w:rsidP="006C2972">
      <w:pPr>
        <w:pStyle w:val="a3"/>
        <w:ind w:firstLine="709"/>
      </w:pPr>
      <w:r w:rsidRPr="006C2972">
        <w:t>В 202</w:t>
      </w:r>
      <w:r w:rsidR="008E429F">
        <w:t>1</w:t>
      </w:r>
      <w:r w:rsidRPr="006C2972">
        <w:t xml:space="preserve"> году лучшим признано </w:t>
      </w:r>
      <w:r w:rsidR="008E429F" w:rsidRPr="006C2972">
        <w:t xml:space="preserve">ТОС </w:t>
      </w:r>
      <w:r w:rsidR="008E4139">
        <w:t>"</w:t>
      </w:r>
      <w:r w:rsidR="008E429F" w:rsidRPr="006C2972">
        <w:t>Старый аэропорт</w:t>
      </w:r>
      <w:r w:rsidR="008E429F">
        <w:t xml:space="preserve"> </w:t>
      </w:r>
      <w:r w:rsidR="008E4139">
        <w:t>"</w:t>
      </w:r>
      <w:r w:rsidR="008E429F">
        <w:t>,</w:t>
      </w:r>
      <w:r w:rsidRPr="006C2972">
        <w:t xml:space="preserve"> второе место занял</w:t>
      </w:r>
      <w:r w:rsidR="008E429F" w:rsidRPr="008E429F">
        <w:t xml:space="preserve"> </w:t>
      </w:r>
      <w:r w:rsidR="008E429F" w:rsidRPr="006C2972">
        <w:t xml:space="preserve">ТОС </w:t>
      </w:r>
      <w:r w:rsidR="008E4139">
        <w:t>"</w:t>
      </w:r>
      <w:r w:rsidR="008E429F" w:rsidRPr="006C2972">
        <w:t>Сахалин</w:t>
      </w:r>
      <w:r w:rsidR="008E4139">
        <w:t>"</w:t>
      </w:r>
      <w:r w:rsidR="008E429F">
        <w:t>.</w:t>
      </w:r>
    </w:p>
    <w:p w:rsidR="00DF62F5" w:rsidRDefault="006C2972" w:rsidP="006C2972">
      <w:pPr>
        <w:pStyle w:val="a3"/>
        <w:ind w:firstLine="709"/>
      </w:pPr>
      <w:r w:rsidRPr="006C2972">
        <w:t>В целом в 202</w:t>
      </w:r>
      <w:r w:rsidR="008E429F">
        <w:t>1</w:t>
      </w:r>
      <w:r w:rsidRPr="006C2972">
        <w:t xml:space="preserve"> году на реализацию программы было </w:t>
      </w:r>
      <w:r w:rsidR="00BD64BE">
        <w:t>выделен</w:t>
      </w:r>
      <w:r w:rsidR="009739F5">
        <w:t>о</w:t>
      </w:r>
      <w:r w:rsidR="00BD64BE">
        <w:t xml:space="preserve"> </w:t>
      </w:r>
      <w:r w:rsidR="00460065">
        <w:br/>
      </w:r>
      <w:r w:rsidR="008E429F" w:rsidRPr="009C3EFE">
        <w:rPr>
          <w:rStyle w:val="normaltextrun"/>
        </w:rPr>
        <w:t>1862,3</w:t>
      </w:r>
      <w:r w:rsidRPr="006C2972">
        <w:t xml:space="preserve"> тыс. руб., фактическое исполнение программы составило</w:t>
      </w:r>
      <w:r w:rsidR="008E429F">
        <w:t xml:space="preserve"> 100%</w:t>
      </w:r>
      <w:r w:rsidRPr="006C2972">
        <w:t xml:space="preserve"> </w:t>
      </w:r>
      <w:r w:rsidR="00460065">
        <w:br/>
      </w:r>
      <w:r w:rsidRPr="006C2972">
        <w:t xml:space="preserve">от запланированной суммы. </w:t>
      </w:r>
    </w:p>
    <w:p w:rsidR="008E429F" w:rsidRPr="008E429F" w:rsidRDefault="008E429F" w:rsidP="008E429F">
      <w:pPr>
        <w:pStyle w:val="a3"/>
        <w:ind w:firstLine="709"/>
      </w:pPr>
      <w:r>
        <w:rPr>
          <w:rStyle w:val="spellingerror"/>
        </w:rPr>
        <w:t xml:space="preserve">Территориальные общественные самоуправления в 2021 году являлись активными участниками социальных, экологических и культурных мероприятий, </w:t>
      </w:r>
      <w:r w:rsidRPr="008E429F">
        <w:t xml:space="preserve">проводимых на территории муниципального образования. Традиционные экологические акции </w:t>
      </w:r>
      <w:r w:rsidR="008E4139">
        <w:t>"</w:t>
      </w:r>
      <w:r w:rsidRPr="008E429F">
        <w:t>Нашим рекам</w:t>
      </w:r>
      <w:r w:rsidR="00753068">
        <w:t xml:space="preserve"> и </w:t>
      </w:r>
      <w:r w:rsidRPr="008E429F">
        <w:t>озерам – чистые берега</w:t>
      </w:r>
      <w:r w:rsidR="008E4139">
        <w:t>"</w:t>
      </w:r>
      <w:r w:rsidRPr="008E429F">
        <w:t xml:space="preserve">, </w:t>
      </w:r>
      <w:r w:rsidR="008E4139">
        <w:t>"</w:t>
      </w:r>
      <w:r w:rsidRPr="008E429F">
        <w:t>Чистая Арктика</w:t>
      </w:r>
      <w:r w:rsidR="008E4139">
        <w:t>"</w:t>
      </w:r>
      <w:r w:rsidR="00753068">
        <w:t>,</w:t>
      </w:r>
      <w:r w:rsidRPr="008E429F">
        <w:t xml:space="preserve"> различные городские и региональные мероприятия проходят при помощи активистов ТОС, волонтеров и членов общественных организаций.</w:t>
      </w:r>
    </w:p>
    <w:p w:rsidR="008E429F" w:rsidRPr="008E429F" w:rsidRDefault="008E429F" w:rsidP="008E429F">
      <w:pPr>
        <w:pStyle w:val="a3"/>
        <w:ind w:firstLine="709"/>
      </w:pPr>
      <w:proofErr w:type="spellStart"/>
      <w:r w:rsidRPr="008E429F">
        <w:t>Т</w:t>
      </w:r>
      <w:r w:rsidR="006502B5">
        <w:t>ОСы</w:t>
      </w:r>
      <w:proofErr w:type="spellEnd"/>
      <w:r w:rsidRPr="008E429F">
        <w:t xml:space="preserve"> </w:t>
      </w:r>
      <w:r w:rsidR="008E4139">
        <w:t>"</w:t>
      </w:r>
      <w:r w:rsidRPr="008E429F">
        <w:t>Старый аэропорт</w:t>
      </w:r>
      <w:r w:rsidR="008E4139">
        <w:t>"</w:t>
      </w:r>
      <w:r>
        <w:t xml:space="preserve"> </w:t>
      </w:r>
      <w:r w:rsidRPr="008E429F">
        <w:t xml:space="preserve">и </w:t>
      </w:r>
      <w:r w:rsidR="008E4139">
        <w:t>"</w:t>
      </w:r>
      <w:r w:rsidRPr="008E429F">
        <w:t>Мирный</w:t>
      </w:r>
      <w:r w:rsidR="008E4139">
        <w:t>"</w:t>
      </w:r>
      <w:r w:rsidRPr="008E429F">
        <w:t xml:space="preserve"> несколько лет подряд привлекают </w:t>
      </w:r>
      <w:r w:rsidR="00460065">
        <w:br/>
      </w:r>
      <w:r w:rsidRPr="008E429F">
        <w:t>в летний период для озеленения территории подростков (школьников). В 2021 году работало 36 подростков.</w:t>
      </w:r>
      <w:r>
        <w:t xml:space="preserve"> </w:t>
      </w:r>
      <w:r w:rsidRPr="008E429F">
        <w:t>В</w:t>
      </w:r>
      <w:r>
        <w:t xml:space="preserve"> </w:t>
      </w:r>
      <w:r w:rsidRPr="008E429F">
        <w:t xml:space="preserve">результате этого </w:t>
      </w:r>
      <w:proofErr w:type="spellStart"/>
      <w:r w:rsidRPr="008E429F">
        <w:t>ТОСам</w:t>
      </w:r>
      <w:proofErr w:type="spellEnd"/>
      <w:r w:rsidRPr="008E429F">
        <w:t xml:space="preserve"> удалось привлечь для решения вопросов местного значения более 870 тыс. руб. средств из других источников (бюджета округа).</w:t>
      </w:r>
    </w:p>
    <w:p w:rsidR="008E429F" w:rsidRPr="008E429F" w:rsidRDefault="008E429F" w:rsidP="008E429F">
      <w:pPr>
        <w:pStyle w:val="a3"/>
        <w:ind w:firstLine="709"/>
      </w:pPr>
      <w:r w:rsidRPr="008E429F">
        <w:t xml:space="preserve">Информация о деятельности НКО и ТОС на постоянной основе размещается на официальном сайте Администрации города и </w:t>
      </w:r>
      <w:r w:rsidR="00460065">
        <w:t xml:space="preserve">в </w:t>
      </w:r>
      <w:r w:rsidRPr="008E429F">
        <w:t>средствах массовой информации города Нарьян-Мара. В 2021 году размещено более 110 материалов, направленных на популяризацию деятельности НКО и ТОС.</w:t>
      </w:r>
    </w:p>
    <w:p w:rsidR="006C2972" w:rsidRPr="006C2972" w:rsidRDefault="006C2972" w:rsidP="006C2972">
      <w:pPr>
        <w:pStyle w:val="a3"/>
        <w:ind w:firstLine="709"/>
      </w:pPr>
    </w:p>
    <w:p w:rsidR="001F7F65" w:rsidRPr="00750115" w:rsidRDefault="001F7F65" w:rsidP="001F7F65">
      <w:pPr>
        <w:pStyle w:val="a3"/>
        <w:jc w:val="center"/>
        <w:rPr>
          <w:b/>
        </w:rPr>
      </w:pPr>
      <w:r w:rsidRPr="00750115">
        <w:rPr>
          <w:b/>
        </w:rPr>
        <w:lastRenderedPageBreak/>
        <w:t>Развитие предпринимательства</w:t>
      </w:r>
    </w:p>
    <w:p w:rsidR="001F7F65" w:rsidRPr="00750115" w:rsidRDefault="001F7F65" w:rsidP="001F7F65">
      <w:pPr>
        <w:pStyle w:val="a3"/>
        <w:ind w:firstLine="709"/>
        <w:rPr>
          <w:b/>
        </w:rPr>
      </w:pPr>
    </w:p>
    <w:p w:rsidR="001F7F65" w:rsidRPr="00750115" w:rsidRDefault="001F7F65" w:rsidP="001F7F65">
      <w:pPr>
        <w:pStyle w:val="a3"/>
        <w:ind w:firstLine="709"/>
      </w:pPr>
      <w:r w:rsidRPr="00750115">
        <w:t xml:space="preserve">Развитие малого и среднего предпринимательства является одним </w:t>
      </w:r>
      <w:r w:rsidRPr="00750115">
        <w:br/>
        <w:t>из важнейших приоритетов для экономического развития города Нарьян-Мара.</w:t>
      </w:r>
    </w:p>
    <w:p w:rsidR="001F7F65" w:rsidRPr="00750115" w:rsidRDefault="001F7F65" w:rsidP="001F7F65">
      <w:pPr>
        <w:pStyle w:val="a3"/>
        <w:ind w:firstLine="709"/>
      </w:pPr>
      <w:r w:rsidRPr="00750115">
        <w:t>По данным Единого реестра, по состоянию на 01.01.2022 зарегистрировано 1050 (в 2020 году – 924) субъект</w:t>
      </w:r>
      <w:r w:rsidR="00C15C75">
        <w:t>ов</w:t>
      </w:r>
      <w:r w:rsidRPr="00750115">
        <w:t xml:space="preserve"> малого и среднего предпринимательства, осуществляющих деятельность на территории города Нарьян-Мара, из которых </w:t>
      </w:r>
      <w:r w:rsidRPr="00750115">
        <w:br/>
        <w:t xml:space="preserve">754 </w:t>
      </w:r>
      <w:r w:rsidR="00753068">
        <w:t>-</w:t>
      </w:r>
      <w:r w:rsidRPr="00750115">
        <w:t xml:space="preserve"> индивидуальные предприниматели.</w:t>
      </w:r>
    </w:p>
    <w:p w:rsidR="001F7F65" w:rsidRPr="00750115" w:rsidRDefault="001F7F65" w:rsidP="001F7F65">
      <w:pPr>
        <w:pStyle w:val="a3"/>
        <w:ind w:firstLine="709"/>
      </w:pPr>
      <w:r w:rsidRPr="00750115">
        <w:t xml:space="preserve">В рамках реализации муниципальной программы </w:t>
      </w:r>
      <w:r w:rsidR="008E4139">
        <w:t>"</w:t>
      </w:r>
      <w:r w:rsidRPr="00750115">
        <w:t xml:space="preserve">Развитие предпринимательства в МО </w:t>
      </w:r>
      <w:r w:rsidR="008E4139">
        <w:t>"</w:t>
      </w:r>
      <w:r w:rsidRPr="00750115">
        <w:t xml:space="preserve">Городской округ </w:t>
      </w:r>
      <w:r w:rsidR="008E4139">
        <w:t>"</w:t>
      </w:r>
      <w:r w:rsidRPr="00750115">
        <w:t>Город Нарьян-Мар</w:t>
      </w:r>
      <w:r w:rsidR="008E4139">
        <w:t>"</w:t>
      </w:r>
      <w:r w:rsidRPr="00750115">
        <w:t xml:space="preserve"> в 2021 году осуществлялись следующие виды поддержки:</w:t>
      </w:r>
    </w:p>
    <w:p w:rsidR="001F7F65" w:rsidRPr="00750115" w:rsidRDefault="001F7F65" w:rsidP="001F7F65">
      <w:pPr>
        <w:pStyle w:val="a3"/>
        <w:ind w:firstLine="709"/>
      </w:pPr>
      <w:r w:rsidRPr="00750115">
        <w:t>- финансовая поддержка субъектов малого и среднего предпринимательства;</w:t>
      </w:r>
    </w:p>
    <w:p w:rsidR="001F7F65" w:rsidRPr="00750115" w:rsidRDefault="001F7F65" w:rsidP="001F7F65">
      <w:pPr>
        <w:pStyle w:val="a3"/>
        <w:ind w:firstLine="709"/>
      </w:pPr>
      <w:r w:rsidRPr="00750115">
        <w:t>- консультационная, организационная поддержка;</w:t>
      </w:r>
    </w:p>
    <w:p w:rsidR="001F7F65" w:rsidRPr="00750115" w:rsidRDefault="001F7F65" w:rsidP="001F7F65">
      <w:pPr>
        <w:pStyle w:val="a3"/>
        <w:ind w:firstLine="709"/>
      </w:pPr>
      <w:r w:rsidRPr="00750115">
        <w:t>- информационная поддержка;</w:t>
      </w:r>
    </w:p>
    <w:p w:rsidR="001F7F65" w:rsidRPr="00750115" w:rsidRDefault="001F7F65" w:rsidP="001F7F65">
      <w:pPr>
        <w:pStyle w:val="a3"/>
        <w:ind w:firstLine="709"/>
      </w:pPr>
      <w:r w:rsidRPr="00750115">
        <w:t>- имущественная поддержка;</w:t>
      </w:r>
    </w:p>
    <w:p w:rsidR="001F7F65" w:rsidRPr="00750115" w:rsidRDefault="001F7F65" w:rsidP="001F7F65">
      <w:pPr>
        <w:pStyle w:val="a3"/>
        <w:ind w:firstLine="709"/>
      </w:pPr>
      <w:r w:rsidRPr="00750115">
        <w:t>- повышение привлекательности предпринимательской деятельности;</w:t>
      </w:r>
    </w:p>
    <w:p w:rsidR="001F7F65" w:rsidRPr="00750115" w:rsidRDefault="001F7F65" w:rsidP="001F7F65">
      <w:pPr>
        <w:pStyle w:val="a3"/>
        <w:ind w:firstLine="709"/>
      </w:pPr>
      <w:r w:rsidRPr="00750115">
        <w:t>- развитие торговли.</w:t>
      </w:r>
    </w:p>
    <w:p w:rsidR="001F7F65" w:rsidRPr="00750115" w:rsidRDefault="001F7F65" w:rsidP="001F7F65">
      <w:pPr>
        <w:pStyle w:val="a3"/>
        <w:ind w:firstLine="709"/>
        <w:rPr>
          <w:shd w:val="clear" w:color="auto" w:fill="FBFBFB"/>
        </w:rPr>
      </w:pPr>
      <w:r w:rsidRPr="00750115">
        <w:t>Финансовая поддержка осуществлялась в форме предоставления субсидий, грантов, в том числе по итогам проведенных конкурсов. Так в</w:t>
      </w:r>
      <w:r w:rsidRPr="00750115">
        <w:rPr>
          <w:shd w:val="clear" w:color="auto" w:fill="FBFBFB"/>
        </w:rPr>
        <w:t xml:space="preserve"> 2021 год субсидии </w:t>
      </w:r>
      <w:r w:rsidR="005D600D">
        <w:rPr>
          <w:shd w:val="clear" w:color="auto" w:fill="FBFBFB"/>
        </w:rPr>
        <w:br/>
      </w:r>
      <w:r w:rsidRPr="00750115">
        <w:rPr>
          <w:shd w:val="clear" w:color="auto" w:fill="FBFBFB"/>
        </w:rPr>
        <w:t>на возмещение части затрат предоставлены на:</w:t>
      </w:r>
    </w:p>
    <w:p w:rsidR="001F7F65" w:rsidRPr="00750115" w:rsidRDefault="005D600D" w:rsidP="001F7F65">
      <w:pPr>
        <w:pStyle w:val="a3"/>
        <w:ind w:firstLine="709"/>
        <w:rPr>
          <w:shd w:val="clear" w:color="auto" w:fill="FBFBFB"/>
        </w:rPr>
      </w:pPr>
      <w:r>
        <w:rPr>
          <w:shd w:val="clear" w:color="auto" w:fill="FBFBFB"/>
        </w:rPr>
        <w:t>1. </w:t>
      </w:r>
      <w:r w:rsidR="001F7F65" w:rsidRPr="00750115">
        <w:rPr>
          <w:shd w:val="clear" w:color="auto" w:fill="FBFBFB"/>
        </w:rPr>
        <w:t xml:space="preserve">Приобретение и доставку имущества </w:t>
      </w:r>
      <w:r>
        <w:rPr>
          <w:shd w:val="clear" w:color="auto" w:fill="FBFBFB"/>
        </w:rPr>
        <w:t>–</w:t>
      </w:r>
      <w:r w:rsidR="001F7F65" w:rsidRPr="00750115">
        <w:rPr>
          <w:shd w:val="clear" w:color="auto" w:fill="FBFBFB"/>
        </w:rPr>
        <w:t xml:space="preserve"> 14 субъектам малого и среднего предпринимательства на общую сумму 1 908,0 тыс. рублей;</w:t>
      </w:r>
    </w:p>
    <w:p w:rsidR="001F7F65" w:rsidRPr="00750115" w:rsidRDefault="005D600D" w:rsidP="001F7F65">
      <w:pPr>
        <w:pStyle w:val="a3"/>
        <w:ind w:firstLine="709"/>
        <w:rPr>
          <w:shd w:val="clear" w:color="auto" w:fill="FBFBFB"/>
        </w:rPr>
      </w:pPr>
      <w:r>
        <w:rPr>
          <w:shd w:val="clear" w:color="auto" w:fill="FBFBFB"/>
        </w:rPr>
        <w:t>2. </w:t>
      </w:r>
      <w:r w:rsidR="001F7F65" w:rsidRPr="00750115">
        <w:rPr>
          <w:shd w:val="clear" w:color="auto" w:fill="FBFBFB"/>
        </w:rPr>
        <w:t xml:space="preserve">Аренду нежилых зданий и помещений </w:t>
      </w:r>
      <w:r>
        <w:rPr>
          <w:shd w:val="clear" w:color="auto" w:fill="FBFBFB"/>
        </w:rPr>
        <w:t>–</w:t>
      </w:r>
      <w:r w:rsidR="001F7F65" w:rsidRPr="00750115">
        <w:rPr>
          <w:shd w:val="clear" w:color="auto" w:fill="FBFBFB"/>
        </w:rPr>
        <w:t xml:space="preserve"> 9 предпринимателям на сумму 787,7 тыс. рублей, из которых 1 предприниматель осуществляет деятельность </w:t>
      </w:r>
      <w:r>
        <w:rPr>
          <w:shd w:val="clear" w:color="auto" w:fill="FBFBFB"/>
        </w:rPr>
        <w:br/>
      </w:r>
      <w:r w:rsidR="001F7F65" w:rsidRPr="00750115">
        <w:rPr>
          <w:shd w:val="clear" w:color="auto" w:fill="FBFBFB"/>
        </w:rPr>
        <w:t>в сфере народного промысла, 1 – в сфере образования детей, 5 – в сфере пошива одежды и 2 – в сфере ремонта обуви.</w:t>
      </w:r>
    </w:p>
    <w:p w:rsidR="001F7F65" w:rsidRPr="00750115" w:rsidRDefault="005D600D" w:rsidP="001F7F65">
      <w:pPr>
        <w:pStyle w:val="a3"/>
        <w:ind w:firstLine="709"/>
        <w:rPr>
          <w:shd w:val="clear" w:color="auto" w:fill="FBFBFB"/>
        </w:rPr>
      </w:pPr>
      <w:r>
        <w:rPr>
          <w:shd w:val="clear" w:color="auto" w:fill="FBFBFB"/>
        </w:rPr>
        <w:t>3.</w:t>
      </w:r>
      <w:r w:rsidR="001F7F65" w:rsidRPr="00750115">
        <w:rPr>
          <w:shd w:val="clear" w:color="auto" w:fill="FBFBFB"/>
        </w:rPr>
        <w:t> Подготовку, переподготовку и повышение квалификации кадров</w:t>
      </w:r>
      <w:r>
        <w:rPr>
          <w:shd w:val="clear" w:color="auto" w:fill="FBFBFB"/>
        </w:rPr>
        <w:t xml:space="preserve"> –</w:t>
      </w:r>
      <w:r w:rsidR="001F7F65" w:rsidRPr="00750115">
        <w:rPr>
          <w:shd w:val="clear" w:color="auto" w:fill="FBFBFB"/>
        </w:rPr>
        <w:t xml:space="preserve"> </w:t>
      </w:r>
      <w:r>
        <w:rPr>
          <w:shd w:val="clear" w:color="auto" w:fill="FBFBFB"/>
        </w:rPr>
        <w:br/>
      </w:r>
      <w:r w:rsidR="001F7F65" w:rsidRPr="00750115">
        <w:rPr>
          <w:shd w:val="clear" w:color="auto" w:fill="FBFBFB"/>
        </w:rPr>
        <w:t>4 предпринимателям, из которых: 1 осуществляет деятельность в сфере стоматологической практики, 1 – в сфере технического обслуживания и ремонта легковых автомобилей и легких грузовых автотранспортных средств, 1 – в сфере предоставления прочих социальных услуг, 1 – в сфере предоставления услуг парикмахерскими и салонами красоты в объеме 158,0 тыс. рублей.</w:t>
      </w:r>
    </w:p>
    <w:p w:rsidR="001F7F65" w:rsidRPr="00750115" w:rsidRDefault="005D600D" w:rsidP="001F7F65">
      <w:pPr>
        <w:pStyle w:val="a3"/>
        <w:ind w:firstLine="709"/>
      </w:pPr>
      <w:r>
        <w:rPr>
          <w:shd w:val="clear" w:color="auto" w:fill="FBFBFB"/>
        </w:rPr>
        <w:t>4. </w:t>
      </w:r>
      <w:r w:rsidR="001F7F65" w:rsidRPr="00750115">
        <w:rPr>
          <w:shd w:val="clear" w:color="auto" w:fill="FBFBFB"/>
        </w:rPr>
        <w:t xml:space="preserve">Приобретение и доставку расходных материалов </w:t>
      </w:r>
      <w:r>
        <w:rPr>
          <w:shd w:val="clear" w:color="auto" w:fill="FBFBFB"/>
        </w:rPr>
        <w:t xml:space="preserve">– </w:t>
      </w:r>
      <w:r w:rsidR="001F7F65" w:rsidRPr="00750115">
        <w:rPr>
          <w:shd w:val="clear" w:color="auto" w:fill="FBFBFB"/>
        </w:rPr>
        <w:t xml:space="preserve">предоставлена </w:t>
      </w:r>
      <w:r>
        <w:rPr>
          <w:shd w:val="clear" w:color="auto" w:fill="FBFBFB"/>
        </w:rPr>
        <w:br/>
      </w:r>
      <w:r w:rsidR="001F7F65" w:rsidRPr="00750115">
        <w:rPr>
          <w:shd w:val="clear" w:color="auto" w:fill="FBFBFB"/>
        </w:rPr>
        <w:t>2 индивидуальным предпринимателям, имеющим статус социального предприятия</w:t>
      </w:r>
      <w:r>
        <w:rPr>
          <w:shd w:val="clear" w:color="auto" w:fill="FBFBFB"/>
        </w:rPr>
        <w:t>,</w:t>
      </w:r>
      <w:r w:rsidR="001F7F65" w:rsidRPr="00750115">
        <w:rPr>
          <w:shd w:val="clear" w:color="auto" w:fill="FBFBFB"/>
        </w:rPr>
        <w:t xml:space="preserve"> на сумму 36,6 тыс. рублей</w:t>
      </w:r>
    </w:p>
    <w:p w:rsidR="001F7F65" w:rsidRPr="00750115" w:rsidRDefault="001F7F65" w:rsidP="001F7F65">
      <w:pPr>
        <w:pStyle w:val="a3"/>
        <w:ind w:firstLine="709"/>
      </w:pPr>
      <w:r w:rsidRPr="00750115">
        <w:t xml:space="preserve">Наряду со ставшими традиционными городскими конкурсами </w:t>
      </w:r>
      <w:r w:rsidR="008E4139">
        <w:t>"</w:t>
      </w:r>
      <w:r w:rsidRPr="00750115">
        <w:t>Лучший предприниматель года</w:t>
      </w:r>
      <w:r w:rsidR="008E4139">
        <w:t>"</w:t>
      </w:r>
      <w:r w:rsidRPr="00750115">
        <w:t xml:space="preserve"> и на лучшее новогоднее оформление объектов торговли, общественного питания и бытовых услуг впервые был проведен конкурс </w:t>
      </w:r>
      <w:r w:rsidR="008E4139">
        <w:t>"</w:t>
      </w:r>
      <w:r w:rsidRPr="00750115">
        <w:t>Лучший кондитер</w:t>
      </w:r>
      <w:r w:rsidR="008E4139">
        <w:t>"</w:t>
      </w:r>
      <w:r w:rsidRPr="00750115">
        <w:t>, направленный на популяризацию профессионального мастерства.</w:t>
      </w:r>
    </w:p>
    <w:p w:rsidR="001F7F65" w:rsidRPr="00750115" w:rsidRDefault="001F7F65" w:rsidP="001F7F65">
      <w:pPr>
        <w:pStyle w:val="a3"/>
        <w:ind w:firstLine="709"/>
        <w:rPr>
          <w:shd w:val="clear" w:color="auto" w:fill="FBFBFB"/>
        </w:rPr>
      </w:pPr>
      <w:r w:rsidRPr="00750115">
        <w:rPr>
          <w:shd w:val="clear" w:color="auto" w:fill="FBFBFB"/>
        </w:rPr>
        <w:t>При разработке нового нормативного правового акта, регулирующего порядок предоставления субсидий</w:t>
      </w:r>
      <w:r w:rsidR="005D600D">
        <w:rPr>
          <w:shd w:val="clear" w:color="auto" w:fill="FBFBFB"/>
        </w:rPr>
        <w:t>,</w:t>
      </w:r>
      <w:r w:rsidRPr="00750115">
        <w:rPr>
          <w:shd w:val="clear" w:color="auto" w:fill="FBFBFB"/>
        </w:rPr>
        <w:t xml:space="preserve"> </w:t>
      </w:r>
      <w:r w:rsidRPr="00750115">
        <w:t xml:space="preserve">в 2021 году Администрацией города принято решение о </w:t>
      </w:r>
      <w:r w:rsidRPr="00750115">
        <w:rPr>
          <w:shd w:val="clear" w:color="auto" w:fill="FBFBFB"/>
        </w:rPr>
        <w:t>расширении доступа субъектов малого и среднего предпринимательства к финансовой поддержке, в том числе добавлены новые виды экономической деятельности:</w:t>
      </w:r>
    </w:p>
    <w:p w:rsidR="001F7F65" w:rsidRPr="00750115" w:rsidRDefault="001F7F65" w:rsidP="001F7F65">
      <w:pPr>
        <w:pStyle w:val="a3"/>
        <w:ind w:firstLine="709"/>
        <w:rPr>
          <w:shd w:val="clear" w:color="auto" w:fill="FBFBFB"/>
        </w:rPr>
      </w:pPr>
      <w:r w:rsidRPr="00750115">
        <w:rPr>
          <w:shd w:val="clear" w:color="auto" w:fill="FBFBFB"/>
        </w:rPr>
        <w:t>- Дезинфекция, дезинсекция, дератизация зданий, промышленного оборудования;</w:t>
      </w:r>
    </w:p>
    <w:p w:rsidR="001F7F65" w:rsidRPr="00750115" w:rsidRDefault="001F7F65" w:rsidP="001F7F65">
      <w:pPr>
        <w:pStyle w:val="a3"/>
        <w:ind w:firstLine="709"/>
        <w:rPr>
          <w:shd w:val="clear" w:color="auto" w:fill="FBFBFB"/>
        </w:rPr>
      </w:pPr>
      <w:r w:rsidRPr="00750115">
        <w:rPr>
          <w:shd w:val="clear" w:color="auto" w:fill="FBFBFB"/>
        </w:rPr>
        <w:t xml:space="preserve">- Производство безалкогольных напитков; производство минеральных вод </w:t>
      </w:r>
      <w:r w:rsidR="005D600D">
        <w:rPr>
          <w:shd w:val="clear" w:color="auto" w:fill="FBFBFB"/>
        </w:rPr>
        <w:br/>
      </w:r>
      <w:r w:rsidRPr="00750115">
        <w:rPr>
          <w:shd w:val="clear" w:color="auto" w:fill="FBFBFB"/>
        </w:rPr>
        <w:t>и прочих питьевых вод в бутылках;</w:t>
      </w:r>
    </w:p>
    <w:p w:rsidR="001F7F65" w:rsidRPr="00750115" w:rsidRDefault="001F7F65" w:rsidP="001F7F65">
      <w:pPr>
        <w:pStyle w:val="a3"/>
        <w:ind w:firstLine="709"/>
        <w:rPr>
          <w:shd w:val="clear" w:color="auto" w:fill="FBFBFB"/>
        </w:rPr>
      </w:pPr>
      <w:r w:rsidRPr="00750115">
        <w:rPr>
          <w:shd w:val="clear" w:color="auto" w:fill="FBFBFB"/>
        </w:rPr>
        <w:lastRenderedPageBreak/>
        <w:t>- Сбор неопасных отходов.</w:t>
      </w:r>
    </w:p>
    <w:p w:rsidR="001F7F65" w:rsidRPr="00750115" w:rsidRDefault="001F7F65" w:rsidP="001F7F65">
      <w:pPr>
        <w:pStyle w:val="a3"/>
        <w:ind w:firstLine="709"/>
      </w:pPr>
      <w:r w:rsidRPr="00750115">
        <w:t xml:space="preserve">В 2021 году </w:t>
      </w:r>
      <w:r w:rsidR="00E51EB0">
        <w:t>трижды</w:t>
      </w:r>
      <w:r w:rsidRPr="00750115">
        <w:t xml:space="preserve"> вносились изменения в Схему размещения нестационарных торговых объектов. Внесение изменений обусловлено наличием предложений от субъектов малого и среднего предпринимательства о включении </w:t>
      </w:r>
      <w:r w:rsidR="00E51EB0">
        <w:br/>
      </w:r>
      <w:r w:rsidRPr="00750115">
        <w:t>в схему новых мест под размещение НТО. Невостребованные на протяжении ряда лет места исключены из схемы.</w:t>
      </w:r>
    </w:p>
    <w:p w:rsidR="001F7F65" w:rsidRPr="00750115" w:rsidRDefault="001F7F65" w:rsidP="001F7F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115">
        <w:rPr>
          <w:rFonts w:ascii="Times New Roman" w:hAnsi="Times New Roman"/>
          <w:sz w:val="26"/>
          <w:szCs w:val="26"/>
        </w:rPr>
        <w:t xml:space="preserve">В схему размещения нестационарных торговых объектов на территории МО </w:t>
      </w:r>
      <w:r w:rsidR="008E4139">
        <w:rPr>
          <w:rFonts w:ascii="Times New Roman" w:hAnsi="Times New Roman"/>
          <w:sz w:val="26"/>
          <w:szCs w:val="26"/>
        </w:rPr>
        <w:t>"</w:t>
      </w:r>
      <w:r w:rsidRPr="00750115">
        <w:rPr>
          <w:rFonts w:ascii="Times New Roman" w:hAnsi="Times New Roman"/>
          <w:sz w:val="26"/>
          <w:szCs w:val="26"/>
        </w:rPr>
        <w:t xml:space="preserve">Городской округ </w:t>
      </w:r>
      <w:r w:rsidR="008E4139">
        <w:rPr>
          <w:rFonts w:ascii="Times New Roman" w:hAnsi="Times New Roman"/>
          <w:sz w:val="26"/>
          <w:szCs w:val="26"/>
        </w:rPr>
        <w:t>"</w:t>
      </w:r>
      <w:r w:rsidRPr="00750115">
        <w:rPr>
          <w:rFonts w:ascii="Times New Roman" w:hAnsi="Times New Roman"/>
          <w:sz w:val="26"/>
          <w:szCs w:val="26"/>
        </w:rPr>
        <w:t>Город Нарьян-Мар</w:t>
      </w:r>
      <w:r w:rsidR="008E4139">
        <w:rPr>
          <w:rFonts w:ascii="Times New Roman" w:hAnsi="Times New Roman"/>
          <w:sz w:val="26"/>
          <w:szCs w:val="26"/>
        </w:rPr>
        <w:t>"</w:t>
      </w:r>
      <w:r w:rsidRPr="00750115">
        <w:rPr>
          <w:rFonts w:ascii="Times New Roman" w:hAnsi="Times New Roman"/>
          <w:sz w:val="26"/>
          <w:szCs w:val="26"/>
        </w:rPr>
        <w:t xml:space="preserve"> включено 39 мест, в том числе 11 мест </w:t>
      </w:r>
      <w:r w:rsidR="005D600D">
        <w:rPr>
          <w:rFonts w:ascii="Times New Roman" w:hAnsi="Times New Roman"/>
          <w:sz w:val="26"/>
          <w:szCs w:val="26"/>
        </w:rPr>
        <w:br/>
      </w:r>
      <w:r w:rsidRPr="00750115">
        <w:rPr>
          <w:rFonts w:ascii="Times New Roman" w:hAnsi="Times New Roman"/>
          <w:sz w:val="26"/>
          <w:szCs w:val="26"/>
        </w:rPr>
        <w:t xml:space="preserve">под размещение передвижных торговых объектов (автолавки) и 2 места для торговли сельхозпродукцией. </w:t>
      </w:r>
    </w:p>
    <w:p w:rsidR="001F7F65" w:rsidRPr="00750115" w:rsidRDefault="001F7F65" w:rsidP="001F7F65">
      <w:pPr>
        <w:pStyle w:val="a3"/>
        <w:ind w:firstLine="709"/>
      </w:pPr>
    </w:p>
    <w:p w:rsidR="0093578D" w:rsidRDefault="0093578D" w:rsidP="000729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63E3">
        <w:rPr>
          <w:rFonts w:ascii="Times New Roman" w:eastAsia="Times New Roman" w:hAnsi="Times New Roman"/>
          <w:b/>
          <w:sz w:val="26"/>
          <w:szCs w:val="26"/>
          <w:lang w:eastAsia="ru-RU"/>
        </w:rPr>
        <w:t>Работа с детьми и молодежью</w:t>
      </w:r>
    </w:p>
    <w:p w:rsidR="002806C5" w:rsidRDefault="002806C5" w:rsidP="00935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51A2D" w:rsidRPr="00577321" w:rsidRDefault="00251A2D" w:rsidP="00251A2D">
      <w:pPr>
        <w:pStyle w:val="a3"/>
        <w:ind w:firstLine="709"/>
      </w:pPr>
      <w:r w:rsidRPr="00577321">
        <w:t xml:space="preserve">Организация мероприятий по работе с детьми и молодежью в городском округе относится к вопросам местного значения, определенным Уставом муниципального образования </w:t>
      </w:r>
      <w:r w:rsidR="008E4139">
        <w:t>"</w:t>
      </w:r>
      <w:r w:rsidRPr="00577321">
        <w:t xml:space="preserve">Городской округ </w:t>
      </w:r>
      <w:r w:rsidR="008E4139">
        <w:t>"</w:t>
      </w:r>
      <w:r w:rsidRPr="00577321">
        <w:t>Город Нарьян-Мар</w:t>
      </w:r>
      <w:r w:rsidR="008E4139">
        <w:t>"</w:t>
      </w:r>
      <w:r w:rsidRPr="00577321">
        <w:t>.</w:t>
      </w:r>
    </w:p>
    <w:p w:rsidR="00251A2D" w:rsidRPr="00577321" w:rsidRDefault="00251A2D" w:rsidP="00251A2D">
      <w:pPr>
        <w:pStyle w:val="a3"/>
        <w:ind w:firstLine="709"/>
      </w:pPr>
      <w:r w:rsidRPr="00577321">
        <w:t>Основные цели муниципальной программы</w:t>
      </w:r>
      <w:r w:rsidR="00D305D2" w:rsidRPr="00577321">
        <w:t>:</w:t>
      </w:r>
      <w:r w:rsidRPr="00577321">
        <w:t xml:space="preserve"> создание условий для успешной социализации и эффективной самореализации молодежи, воспитание готовности </w:t>
      </w:r>
      <w:r w:rsidR="00D305D2" w:rsidRPr="00577321">
        <w:br/>
      </w:r>
      <w:r w:rsidRPr="00577321">
        <w:t>к достойному служению обществу и государству, выполнени</w:t>
      </w:r>
      <w:r w:rsidR="00753068">
        <w:t>е</w:t>
      </w:r>
      <w:r w:rsidRPr="00577321">
        <w:t xml:space="preserve"> обязанностей </w:t>
      </w:r>
      <w:r w:rsidR="00D305D2" w:rsidRPr="00577321">
        <w:br/>
      </w:r>
      <w:r w:rsidRPr="00577321">
        <w:t>по защите Родины</w:t>
      </w:r>
      <w:r w:rsidR="00D305D2" w:rsidRPr="00577321">
        <w:t>,</w:t>
      </w:r>
      <w:r w:rsidRPr="00577321">
        <w:t xml:space="preserve"> </w:t>
      </w:r>
      <w:r w:rsidR="00D305D2" w:rsidRPr="00577321">
        <w:t>ф</w:t>
      </w:r>
      <w:r w:rsidRPr="00577321">
        <w:t>ормирование у молодежи мотивации на эффективное социально-психологическое и физическое развитие.</w:t>
      </w:r>
    </w:p>
    <w:p w:rsidR="00577321" w:rsidRDefault="00577321" w:rsidP="00577321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проводились согласно плану реализации Программы.</w:t>
      </w:r>
    </w:p>
    <w:p w:rsidR="009F1866" w:rsidRDefault="003E5D2E" w:rsidP="00251A2D">
      <w:pPr>
        <w:pStyle w:val="a3"/>
        <w:ind w:firstLine="709"/>
      </w:pPr>
      <w:r w:rsidRPr="007263E3">
        <w:t>Традиционно в апреле про</w:t>
      </w:r>
      <w:r w:rsidR="009F1866" w:rsidRPr="007263E3">
        <w:t>шел</w:t>
      </w:r>
      <w:r w:rsidRPr="003E5D2E">
        <w:t xml:space="preserve"> </w:t>
      </w:r>
      <w:r w:rsidRPr="00A13EF7">
        <w:t>Д</w:t>
      </w:r>
      <w:r>
        <w:t>е</w:t>
      </w:r>
      <w:r w:rsidRPr="00A13EF7">
        <w:t>н</w:t>
      </w:r>
      <w:r>
        <w:t>ь</w:t>
      </w:r>
      <w:r w:rsidRPr="00A13EF7">
        <w:t xml:space="preserve"> молодежного самоуправления</w:t>
      </w:r>
      <w:r w:rsidR="00B932FE">
        <w:t xml:space="preserve">, участие </w:t>
      </w:r>
      <w:r w:rsidR="00A256FE">
        <w:br/>
      </w:r>
      <w:r w:rsidR="00B932FE">
        <w:t>в котором приняли студенты средне</w:t>
      </w:r>
      <w:r w:rsidR="00A256FE">
        <w:t xml:space="preserve">го </w:t>
      </w:r>
      <w:r w:rsidR="00B932FE">
        <w:t>профессиональ</w:t>
      </w:r>
      <w:r w:rsidR="009F1866">
        <w:t>но</w:t>
      </w:r>
      <w:r w:rsidR="00B932FE">
        <w:t>го образования</w:t>
      </w:r>
      <w:r w:rsidR="009F1866">
        <w:t>.</w:t>
      </w:r>
      <w:r w:rsidR="00B932FE">
        <w:t xml:space="preserve"> </w:t>
      </w:r>
    </w:p>
    <w:p w:rsidR="009F1866" w:rsidRDefault="009F1866" w:rsidP="00251A2D">
      <w:pPr>
        <w:pStyle w:val="a3"/>
        <w:ind w:firstLine="709"/>
      </w:pPr>
      <w:r>
        <w:t xml:space="preserve">В рамках реализации акции </w:t>
      </w:r>
      <w:r w:rsidR="008E4139">
        <w:t>"</w:t>
      </w:r>
      <w:r>
        <w:t>Мой подарок городу</w:t>
      </w:r>
      <w:r w:rsidR="008E4139">
        <w:t>"</w:t>
      </w:r>
      <w:r>
        <w:t xml:space="preserve"> проведено четыре творческих конкурса: </w:t>
      </w:r>
    </w:p>
    <w:p w:rsidR="009F1866" w:rsidRDefault="009F1866" w:rsidP="00251A2D">
      <w:pPr>
        <w:pStyle w:val="a3"/>
        <w:ind w:firstLine="709"/>
      </w:pPr>
      <w:r>
        <w:t>-</w:t>
      </w:r>
      <w:r w:rsidR="008E4139">
        <w:t>"</w:t>
      </w:r>
      <w:r w:rsidRPr="00A13EF7">
        <w:t>Арктическая ягода, наполненная солнцем</w:t>
      </w:r>
      <w:r w:rsidR="008E4139">
        <w:t>"</w:t>
      </w:r>
      <w:r w:rsidR="00A256FE">
        <w:t>;</w:t>
      </w:r>
    </w:p>
    <w:p w:rsidR="009F1866" w:rsidRPr="00A13EF7" w:rsidRDefault="009F1866" w:rsidP="009F1866">
      <w:pPr>
        <w:pStyle w:val="a3"/>
        <w:ind w:firstLine="709"/>
      </w:pPr>
      <w:r>
        <w:t>-</w:t>
      </w:r>
      <w:r w:rsidR="008E4139">
        <w:t>"</w:t>
      </w:r>
      <w:r w:rsidRPr="00A13EF7">
        <w:t>Нарь</w:t>
      </w:r>
      <w:r>
        <w:t>ян-Мар - 20-21: стихи и проза</w:t>
      </w:r>
      <w:r w:rsidR="008E4139">
        <w:t>"</w:t>
      </w:r>
      <w:r>
        <w:t xml:space="preserve"> по </w:t>
      </w:r>
      <w:r w:rsidRPr="00A13EF7">
        <w:t>номинаци</w:t>
      </w:r>
      <w:r>
        <w:t>ям</w:t>
      </w:r>
      <w:r w:rsidRPr="00A13EF7">
        <w:t xml:space="preserve"> </w:t>
      </w:r>
      <w:r w:rsidR="008E4139">
        <w:t>"</w:t>
      </w:r>
      <w:r w:rsidRPr="00A13EF7">
        <w:t>Стихотворение: Нарьян-Мар сегодня</w:t>
      </w:r>
      <w:r w:rsidR="008E4139">
        <w:t>"</w:t>
      </w:r>
      <w:r>
        <w:t xml:space="preserve"> и </w:t>
      </w:r>
      <w:r w:rsidR="008E4139">
        <w:t>"</w:t>
      </w:r>
      <w:r w:rsidRPr="00A13EF7">
        <w:t>Проза: из жизни малых архитектурных форм и не только</w:t>
      </w:r>
      <w:r w:rsidR="008E4139">
        <w:t>"</w:t>
      </w:r>
      <w:r w:rsidR="00A256FE">
        <w:t>;</w:t>
      </w:r>
      <w:r w:rsidRPr="00A13EF7">
        <w:t xml:space="preserve"> </w:t>
      </w:r>
    </w:p>
    <w:p w:rsidR="009F1866" w:rsidRPr="00A13EF7" w:rsidRDefault="009F1866" w:rsidP="009F1866">
      <w:pPr>
        <w:pStyle w:val="a3"/>
        <w:ind w:firstLine="709"/>
      </w:pPr>
      <w:r>
        <w:t>-</w:t>
      </w:r>
      <w:r w:rsidR="008E4139">
        <w:t>"</w:t>
      </w:r>
      <w:r w:rsidRPr="00A13EF7">
        <w:t>Осторожно! В кадре ёж и другие любимые питомцы</w:t>
      </w:r>
      <w:r w:rsidR="008E4139">
        <w:t>"</w:t>
      </w:r>
      <w:r w:rsidR="00A256FE">
        <w:t>;</w:t>
      </w:r>
    </w:p>
    <w:p w:rsidR="009F1866" w:rsidRDefault="009F1866" w:rsidP="00251A2D">
      <w:pPr>
        <w:pStyle w:val="a3"/>
        <w:ind w:firstLine="709"/>
      </w:pPr>
      <w:r>
        <w:t xml:space="preserve">- </w:t>
      </w:r>
      <w:r w:rsidR="008E4139">
        <w:t>"</w:t>
      </w:r>
      <w:r w:rsidRPr="00A13EF7">
        <w:t>С Новым годом, Нарьян-Мар!</w:t>
      </w:r>
      <w:r w:rsidR="008E4139">
        <w:t>"</w:t>
      </w:r>
      <w:r w:rsidRPr="00A13EF7">
        <w:t>.</w:t>
      </w:r>
    </w:p>
    <w:p w:rsidR="009F1866" w:rsidRDefault="009F1866" w:rsidP="00251A2D">
      <w:pPr>
        <w:pStyle w:val="a3"/>
        <w:ind w:firstLine="709"/>
      </w:pPr>
      <w:r w:rsidRPr="009F1866">
        <w:t>О</w:t>
      </w:r>
      <w:r w:rsidR="00251A2D" w:rsidRPr="009F1866">
        <w:t xml:space="preserve">рганизовано участие молодежи города </w:t>
      </w:r>
      <w:r>
        <w:t xml:space="preserve">в межрегиональном творческом конкурсе </w:t>
      </w:r>
      <w:r w:rsidR="008E4139">
        <w:t>"</w:t>
      </w:r>
      <w:r>
        <w:t>Через Арктику к звездам</w:t>
      </w:r>
      <w:r w:rsidR="008E4139">
        <w:t>"</w:t>
      </w:r>
      <w:r>
        <w:t>. Лауреаты конкурса приняли участие в работе съезда победителей конкурса, который проходил в городе-побратиме Нарьян-Мара, Звездном городке.</w:t>
      </w:r>
    </w:p>
    <w:p w:rsidR="007263E3" w:rsidRPr="007263E3" w:rsidRDefault="005E0232" w:rsidP="009F1866">
      <w:pPr>
        <w:pStyle w:val="a3"/>
        <w:ind w:firstLine="709"/>
      </w:pPr>
      <w:r w:rsidRPr="007263E3">
        <w:t>Оказан</w:t>
      </w:r>
      <w:r w:rsidR="002146CA" w:rsidRPr="007263E3">
        <w:t xml:space="preserve">а </w:t>
      </w:r>
      <w:r w:rsidRPr="007263E3">
        <w:t>шефск</w:t>
      </w:r>
      <w:r w:rsidR="002146CA" w:rsidRPr="007263E3">
        <w:t>ая</w:t>
      </w:r>
      <w:r w:rsidRPr="007263E3">
        <w:t xml:space="preserve"> помощ</w:t>
      </w:r>
      <w:r w:rsidR="002146CA" w:rsidRPr="007263E3">
        <w:t>ь</w:t>
      </w:r>
      <w:r w:rsidRPr="007263E3">
        <w:t xml:space="preserve"> МПК </w:t>
      </w:r>
      <w:r w:rsidR="008E4139">
        <w:t>"</w:t>
      </w:r>
      <w:r w:rsidRPr="007263E3">
        <w:t>Нарьян-Мар</w:t>
      </w:r>
      <w:r w:rsidR="008E4139">
        <w:t>"</w:t>
      </w:r>
      <w:r w:rsidR="006C724F" w:rsidRPr="007263E3">
        <w:t>.</w:t>
      </w:r>
    </w:p>
    <w:p w:rsidR="009F1866" w:rsidRPr="0043756B" w:rsidRDefault="007263E3" w:rsidP="009F1866">
      <w:pPr>
        <w:pStyle w:val="a3"/>
        <w:ind w:firstLine="709"/>
      </w:pPr>
      <w:r w:rsidRPr="007263E3">
        <w:t>И</w:t>
      </w:r>
      <w:r w:rsidR="005E0232" w:rsidRPr="007263E3">
        <w:t>зготовлен</w:t>
      </w:r>
      <w:r w:rsidR="002146CA" w:rsidRPr="007263E3">
        <w:t>а</w:t>
      </w:r>
      <w:r w:rsidR="005E0232" w:rsidRPr="007263E3">
        <w:t xml:space="preserve"> </w:t>
      </w:r>
      <w:r w:rsidRPr="007263E3">
        <w:t xml:space="preserve">социальная реклама, </w:t>
      </w:r>
      <w:r w:rsidR="005E0232" w:rsidRPr="007263E3">
        <w:t>размещен</w:t>
      </w:r>
      <w:r w:rsidRPr="007263E3">
        <w:t>ная</w:t>
      </w:r>
      <w:r w:rsidR="005E0232" w:rsidRPr="007263E3">
        <w:t xml:space="preserve"> </w:t>
      </w:r>
      <w:r w:rsidRPr="007263E3">
        <w:t xml:space="preserve">на автобусах </w:t>
      </w:r>
      <w:r w:rsidR="00A256FE">
        <w:br/>
      </w:r>
      <w:proofErr w:type="spellStart"/>
      <w:r w:rsidR="00A256FE">
        <w:t>Нарьян-Марского</w:t>
      </w:r>
      <w:proofErr w:type="spellEnd"/>
      <w:r w:rsidR="00A256FE">
        <w:t xml:space="preserve"> </w:t>
      </w:r>
      <w:r w:rsidRPr="007263E3">
        <w:t>АТП</w:t>
      </w:r>
      <w:r w:rsidR="00A256FE">
        <w:t>:</w:t>
      </w:r>
      <w:r w:rsidR="009F1866">
        <w:t xml:space="preserve"> слоган </w:t>
      </w:r>
      <w:r w:rsidR="008E4139">
        <w:t>"</w:t>
      </w:r>
      <w:r w:rsidR="009F1866">
        <w:t>Молодежь Нарьян-Мара – за творчество!</w:t>
      </w:r>
      <w:r w:rsidR="008E4139">
        <w:t>"</w:t>
      </w:r>
      <w:r w:rsidR="009F1866">
        <w:t xml:space="preserve"> </w:t>
      </w:r>
      <w:r w:rsidR="00A256FE">
        <w:br/>
      </w:r>
      <w:r w:rsidR="009F1866" w:rsidRPr="00A13EF7">
        <w:t>QR</w:t>
      </w:r>
      <w:r w:rsidR="009F1866">
        <w:t xml:space="preserve">-код </w:t>
      </w:r>
      <w:r>
        <w:t>(</w:t>
      </w:r>
      <w:r w:rsidR="009F1866">
        <w:t>со ссылкой на раздел официального сайта города, где размещается информация о проводимых творческих конкурсах, а также работы победителей творческих конкурсов, проводимых муниципалитетом</w:t>
      </w:r>
      <w:r>
        <w:t>)</w:t>
      </w:r>
      <w:r w:rsidR="009F1866">
        <w:t xml:space="preserve">, а также информационный баннер о </w:t>
      </w:r>
      <w:r w:rsidR="00E51EB0">
        <w:t xml:space="preserve">действии </w:t>
      </w:r>
      <w:r w:rsidR="009F1866">
        <w:t>в округе</w:t>
      </w:r>
      <w:r w:rsidR="00E51EB0" w:rsidRPr="00E51EB0">
        <w:t xml:space="preserve"> </w:t>
      </w:r>
      <w:r w:rsidR="00E51EB0">
        <w:t>комендантского часа</w:t>
      </w:r>
      <w:r w:rsidR="009F1866">
        <w:t xml:space="preserve">. </w:t>
      </w:r>
    </w:p>
    <w:p w:rsidR="006C724F" w:rsidRPr="00C645C4" w:rsidRDefault="006C724F" w:rsidP="006C724F">
      <w:pPr>
        <w:pStyle w:val="a3"/>
        <w:ind w:firstLine="709"/>
      </w:pPr>
      <w:r w:rsidRPr="0043756B">
        <w:t xml:space="preserve">Проведена </w:t>
      </w:r>
      <w:r w:rsidR="0043756B" w:rsidRPr="0043756B">
        <w:t>е</w:t>
      </w:r>
      <w:r w:rsidRPr="0043756B">
        <w:t xml:space="preserve">жегодная акция </w:t>
      </w:r>
      <w:r w:rsidR="008E4139" w:rsidRPr="0043756B">
        <w:t>"</w:t>
      </w:r>
      <w:r w:rsidRPr="0043756B">
        <w:t>Мои здоровые выходные</w:t>
      </w:r>
      <w:r w:rsidR="008E4139" w:rsidRPr="0043756B">
        <w:t>"</w:t>
      </w:r>
      <w:r w:rsidRPr="0043756B">
        <w:t>.</w:t>
      </w:r>
      <w:r w:rsidR="0043756B">
        <w:t xml:space="preserve"> </w:t>
      </w:r>
      <w:r>
        <w:t>П</w:t>
      </w:r>
      <w:r w:rsidRPr="00C645C4">
        <w:t xml:space="preserve">роект стартовал </w:t>
      </w:r>
      <w:r w:rsidR="0043756B">
        <w:br/>
      </w:r>
      <w:r w:rsidRPr="00C645C4">
        <w:t>17 июля</w:t>
      </w:r>
      <w:r>
        <w:t xml:space="preserve"> и завершился 22 августа. </w:t>
      </w:r>
      <w:r w:rsidRPr="00C645C4">
        <w:t>Всего в течение месяца прошло 24 занятия, которые посетили 30 школьников.</w:t>
      </w:r>
    </w:p>
    <w:p w:rsidR="006C724F" w:rsidRDefault="006C724F" w:rsidP="009F1866">
      <w:pPr>
        <w:pStyle w:val="a3"/>
        <w:ind w:firstLine="709"/>
      </w:pPr>
    </w:p>
    <w:p w:rsidR="006C724F" w:rsidRDefault="00251A2D" w:rsidP="00251A2D">
      <w:pPr>
        <w:pStyle w:val="a3"/>
        <w:ind w:firstLine="709"/>
      </w:pPr>
      <w:r w:rsidRPr="006C724F">
        <w:t xml:space="preserve">В рамках профилактических мероприятий, проводимых совместно </w:t>
      </w:r>
      <w:r w:rsidR="0043756B">
        <w:br/>
      </w:r>
      <w:r w:rsidRPr="006C724F">
        <w:t>с комиссией по делам несовершеннолетних и защите их прав</w:t>
      </w:r>
      <w:r w:rsidR="00D305D2" w:rsidRPr="006C724F">
        <w:t>,</w:t>
      </w:r>
      <w:r w:rsidRPr="006C724F">
        <w:t xml:space="preserve"> Администрацией </w:t>
      </w:r>
      <w:r w:rsidRPr="006C724F">
        <w:lastRenderedPageBreak/>
        <w:t>города</w:t>
      </w:r>
      <w:r w:rsidR="006C724F" w:rsidRPr="006C724F">
        <w:t xml:space="preserve"> в пер</w:t>
      </w:r>
      <w:r w:rsidR="006C724F">
        <w:t xml:space="preserve">иод с 11 по </w:t>
      </w:r>
      <w:r w:rsidR="006C724F" w:rsidRPr="0063477D">
        <w:t>13 октября 2021 года</w:t>
      </w:r>
      <w:r w:rsidR="006C724F">
        <w:t xml:space="preserve"> в городских школах № 1,</w:t>
      </w:r>
      <w:r w:rsidR="0043756B">
        <w:t xml:space="preserve"> </w:t>
      </w:r>
      <w:r w:rsidR="006C724F">
        <w:t>2,</w:t>
      </w:r>
      <w:r w:rsidR="0043756B">
        <w:t xml:space="preserve"> </w:t>
      </w:r>
      <w:r w:rsidR="006C724F">
        <w:t>3,</w:t>
      </w:r>
      <w:r w:rsidR="0043756B">
        <w:t xml:space="preserve"> </w:t>
      </w:r>
      <w:r w:rsidR="006C724F">
        <w:t>4,</w:t>
      </w:r>
      <w:r w:rsidR="0043756B">
        <w:t xml:space="preserve"> </w:t>
      </w:r>
      <w:r w:rsidR="006C724F">
        <w:t xml:space="preserve">5 </w:t>
      </w:r>
      <w:r w:rsidR="0043756B">
        <w:br/>
      </w:r>
      <w:r w:rsidR="006C724F">
        <w:t>и Ненецкой сре</w:t>
      </w:r>
      <w:r w:rsidR="0043756B">
        <w:t xml:space="preserve">дней школе имени А.П. </w:t>
      </w:r>
      <w:proofErr w:type="spellStart"/>
      <w:r w:rsidR="0043756B">
        <w:t>Пырерки</w:t>
      </w:r>
      <w:proofErr w:type="spellEnd"/>
      <w:r w:rsidR="0043756B">
        <w:t xml:space="preserve"> </w:t>
      </w:r>
      <w:r w:rsidR="006C724F">
        <w:t xml:space="preserve">проводились </w:t>
      </w:r>
      <w:r w:rsidR="006C724F" w:rsidRPr="0063477D">
        <w:t>профилактически</w:t>
      </w:r>
      <w:r w:rsidR="006C724F">
        <w:t xml:space="preserve">е </w:t>
      </w:r>
      <w:r w:rsidR="006C724F" w:rsidRPr="0063477D">
        <w:t>семинар</w:t>
      </w:r>
      <w:r w:rsidR="006C724F">
        <w:t xml:space="preserve">ы по теме </w:t>
      </w:r>
      <w:r w:rsidR="008E4139">
        <w:t>"</w:t>
      </w:r>
      <w:r w:rsidR="006C724F" w:rsidRPr="001572B3">
        <w:t>Правовой Интернет</w:t>
      </w:r>
      <w:r w:rsidR="008E4139">
        <w:t>"</w:t>
      </w:r>
      <w:r w:rsidR="007263E3">
        <w:t xml:space="preserve">. Модератором семинаров выступил </w:t>
      </w:r>
      <w:r w:rsidR="006C724F" w:rsidRPr="001572B3">
        <w:t>Афанасьев Ю</w:t>
      </w:r>
      <w:r w:rsidR="007263E3">
        <w:t>.В.</w:t>
      </w:r>
      <w:r w:rsidR="006C724F" w:rsidRPr="001572B3">
        <w:t xml:space="preserve">, директор АНО </w:t>
      </w:r>
      <w:r w:rsidR="008E4139">
        <w:t>"</w:t>
      </w:r>
      <w:r w:rsidR="006C724F" w:rsidRPr="001572B3">
        <w:t xml:space="preserve">Центр информационной безопасности в сети интернет </w:t>
      </w:r>
      <w:r w:rsidR="008E4139">
        <w:t>"</w:t>
      </w:r>
      <w:r w:rsidR="006C724F" w:rsidRPr="001572B3">
        <w:t>Защита</w:t>
      </w:r>
      <w:r w:rsidR="008E4139">
        <w:t>"</w:t>
      </w:r>
      <w:r w:rsidR="006C724F" w:rsidRPr="001572B3">
        <w:t>, члена</w:t>
      </w:r>
      <w:r w:rsidR="006C724F" w:rsidRPr="0063477D">
        <w:t xml:space="preserve"> Общественного совета при Уполномоченном по правам ребенка при президенте РФ</w:t>
      </w:r>
      <w:r w:rsidR="006C724F">
        <w:t xml:space="preserve">, </w:t>
      </w:r>
      <w:r w:rsidR="006C724F" w:rsidRPr="0063477D">
        <w:t>врач</w:t>
      </w:r>
      <w:r w:rsidR="00E51EB0">
        <w:t>-</w:t>
      </w:r>
      <w:r w:rsidR="006C724F" w:rsidRPr="0063477D">
        <w:t>психиатр высшей категории, заведующ</w:t>
      </w:r>
      <w:r w:rsidR="007263E3">
        <w:t>ий</w:t>
      </w:r>
      <w:r w:rsidR="006C724F">
        <w:t xml:space="preserve"> </w:t>
      </w:r>
      <w:r w:rsidR="006C724F" w:rsidRPr="0063477D">
        <w:t xml:space="preserve">детским отделением БУЗ ВО </w:t>
      </w:r>
      <w:r w:rsidR="008E4139">
        <w:t>"</w:t>
      </w:r>
      <w:r w:rsidR="006C724F" w:rsidRPr="0063477D">
        <w:t>ВО ПНД№</w:t>
      </w:r>
      <w:r w:rsidR="000D618B">
        <w:t xml:space="preserve"> </w:t>
      </w:r>
      <w:r w:rsidR="006C724F" w:rsidRPr="0063477D">
        <w:t>1</w:t>
      </w:r>
      <w:r w:rsidR="008E4139">
        <w:t>"</w:t>
      </w:r>
      <w:r w:rsidR="006C724F" w:rsidRPr="0063477D">
        <w:t xml:space="preserve"> г.</w:t>
      </w:r>
      <w:r w:rsidR="006C724F">
        <w:t xml:space="preserve"> </w:t>
      </w:r>
      <w:r w:rsidR="006C724F" w:rsidRPr="0063477D">
        <w:t>Череповец</w:t>
      </w:r>
      <w:r w:rsidR="006C724F">
        <w:t xml:space="preserve">. </w:t>
      </w:r>
      <w:r w:rsidR="006F22C6">
        <w:t>С</w:t>
      </w:r>
      <w:r w:rsidR="006C724F">
        <w:t xml:space="preserve">еминары </w:t>
      </w:r>
      <w:r w:rsidR="006F22C6">
        <w:t xml:space="preserve">посетили </w:t>
      </w:r>
      <w:r w:rsidR="006C724F">
        <w:t>101 человек.</w:t>
      </w:r>
    </w:p>
    <w:p w:rsidR="006C724F" w:rsidRDefault="00DF2F96" w:rsidP="006C724F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</w:t>
      </w:r>
      <w:r w:rsidR="006C72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рамках утвержденной программы</w:t>
      </w:r>
      <w:r w:rsidR="006C724F">
        <w:rPr>
          <w:rFonts w:ascii="Times New Roman" w:hAnsi="Times New Roman" w:cs="Times New Roman"/>
          <w:sz w:val="26"/>
          <w:szCs w:val="26"/>
        </w:rPr>
        <w:t xml:space="preserve"> проведен </w:t>
      </w:r>
      <w:r w:rsidR="006C724F" w:rsidRPr="00333906">
        <w:rPr>
          <w:rFonts w:ascii="Times New Roman" w:hAnsi="Times New Roman" w:cs="Times New Roman"/>
          <w:sz w:val="26"/>
          <w:szCs w:val="26"/>
        </w:rPr>
        <w:t>семинар</w:t>
      </w:r>
      <w:r w:rsidR="006C72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6C724F">
        <w:rPr>
          <w:rFonts w:ascii="Times New Roman" w:hAnsi="Times New Roman" w:cs="Times New Roman"/>
          <w:sz w:val="26"/>
          <w:szCs w:val="26"/>
        </w:rPr>
        <w:t xml:space="preserve">для </w:t>
      </w:r>
      <w:r w:rsidR="006C724F" w:rsidRPr="00B5302D">
        <w:rPr>
          <w:rFonts w:ascii="Times New Roman" w:hAnsi="Times New Roman" w:cs="Times New Roman"/>
          <w:sz w:val="26"/>
          <w:szCs w:val="26"/>
        </w:rPr>
        <w:t>специалистов, работающих в различных сферах системы профилактики среди детей и подростков</w:t>
      </w:r>
      <w:r w:rsidR="006C724F">
        <w:rPr>
          <w:rFonts w:ascii="Times New Roman" w:hAnsi="Times New Roman" w:cs="Times New Roman"/>
          <w:sz w:val="26"/>
          <w:szCs w:val="26"/>
        </w:rPr>
        <w:t xml:space="preserve"> на </w:t>
      </w:r>
      <w:r w:rsidR="006C724F" w:rsidRPr="00333906">
        <w:rPr>
          <w:rFonts w:ascii="Times New Roman" w:hAnsi="Times New Roman" w:cs="Times New Roman"/>
          <w:sz w:val="26"/>
          <w:szCs w:val="26"/>
        </w:rPr>
        <w:t xml:space="preserve">тему: </w:t>
      </w:r>
      <w:r w:rsidR="008E4139">
        <w:rPr>
          <w:rFonts w:ascii="Times New Roman" w:hAnsi="Times New Roman" w:cs="Times New Roman"/>
          <w:sz w:val="26"/>
          <w:szCs w:val="26"/>
        </w:rPr>
        <w:t>"</w:t>
      </w:r>
      <w:r w:rsidR="006C724F" w:rsidRPr="00333906">
        <w:rPr>
          <w:rFonts w:ascii="Times New Roman" w:hAnsi="Times New Roman" w:cs="Times New Roman"/>
          <w:sz w:val="26"/>
          <w:szCs w:val="26"/>
        </w:rPr>
        <w:t>Роль экспертного сообщества в профилактической работе по направлению деструктивного поведения с основами информационной безопасности</w:t>
      </w:r>
      <w:r w:rsidR="008E4139">
        <w:rPr>
          <w:rFonts w:ascii="Times New Roman" w:hAnsi="Times New Roman" w:cs="Times New Roman"/>
          <w:sz w:val="26"/>
          <w:szCs w:val="26"/>
        </w:rPr>
        <w:t>"</w:t>
      </w:r>
      <w:r w:rsidR="006C724F" w:rsidRPr="00333906">
        <w:rPr>
          <w:rFonts w:ascii="Times New Roman" w:hAnsi="Times New Roman" w:cs="Times New Roman"/>
          <w:sz w:val="26"/>
          <w:szCs w:val="26"/>
        </w:rPr>
        <w:t xml:space="preserve">. </w:t>
      </w:r>
      <w:r w:rsidR="006C724F">
        <w:rPr>
          <w:rFonts w:ascii="Times New Roman" w:hAnsi="Times New Roman" w:cs="Times New Roman"/>
          <w:sz w:val="26"/>
          <w:szCs w:val="26"/>
        </w:rPr>
        <w:t xml:space="preserve">Участникам семинара </w:t>
      </w:r>
      <w:r w:rsidR="006C724F" w:rsidRPr="00333906">
        <w:rPr>
          <w:rFonts w:ascii="Times New Roman" w:hAnsi="Times New Roman" w:cs="Times New Roman"/>
          <w:sz w:val="26"/>
          <w:szCs w:val="26"/>
        </w:rPr>
        <w:t>да</w:t>
      </w:r>
      <w:r w:rsidR="006C724F">
        <w:rPr>
          <w:rFonts w:ascii="Times New Roman" w:hAnsi="Times New Roman" w:cs="Times New Roman"/>
          <w:sz w:val="26"/>
          <w:szCs w:val="26"/>
        </w:rPr>
        <w:t>ны</w:t>
      </w:r>
      <w:r w:rsidR="006C724F" w:rsidRPr="00333906">
        <w:rPr>
          <w:rFonts w:ascii="Times New Roman" w:hAnsi="Times New Roman" w:cs="Times New Roman"/>
          <w:sz w:val="26"/>
          <w:szCs w:val="26"/>
        </w:rPr>
        <w:t xml:space="preserve"> практические советы по работе с детьми и подростками</w:t>
      </w:r>
      <w:r w:rsidR="00507E67">
        <w:rPr>
          <w:rFonts w:ascii="Times New Roman" w:hAnsi="Times New Roman" w:cs="Times New Roman"/>
          <w:sz w:val="26"/>
          <w:szCs w:val="26"/>
        </w:rPr>
        <w:t>. П</w:t>
      </w:r>
      <w:r w:rsidR="006C724F">
        <w:rPr>
          <w:rFonts w:ascii="Times New Roman" w:hAnsi="Times New Roman" w:cs="Times New Roman"/>
          <w:sz w:val="26"/>
          <w:szCs w:val="26"/>
        </w:rPr>
        <w:t>роведен</w:t>
      </w:r>
      <w:r w:rsidR="00507E67">
        <w:rPr>
          <w:rFonts w:ascii="Times New Roman" w:hAnsi="Times New Roman" w:cs="Times New Roman"/>
          <w:sz w:val="26"/>
          <w:szCs w:val="26"/>
        </w:rPr>
        <w:t>о</w:t>
      </w:r>
      <w:r w:rsidR="006C724F">
        <w:rPr>
          <w:rFonts w:ascii="Times New Roman" w:hAnsi="Times New Roman" w:cs="Times New Roman"/>
          <w:sz w:val="26"/>
          <w:szCs w:val="26"/>
        </w:rPr>
        <w:t xml:space="preserve"> родительско</w:t>
      </w:r>
      <w:r w:rsidR="00507E67">
        <w:rPr>
          <w:rFonts w:ascii="Times New Roman" w:hAnsi="Times New Roman" w:cs="Times New Roman"/>
          <w:sz w:val="26"/>
          <w:szCs w:val="26"/>
        </w:rPr>
        <w:t>е</w:t>
      </w:r>
      <w:r w:rsidR="006C724F">
        <w:rPr>
          <w:rFonts w:ascii="Times New Roman" w:hAnsi="Times New Roman" w:cs="Times New Roman"/>
          <w:sz w:val="26"/>
          <w:szCs w:val="26"/>
        </w:rPr>
        <w:t xml:space="preserve"> собрани</w:t>
      </w:r>
      <w:r w:rsidR="00507E67">
        <w:rPr>
          <w:rFonts w:ascii="Times New Roman" w:hAnsi="Times New Roman" w:cs="Times New Roman"/>
          <w:sz w:val="26"/>
          <w:szCs w:val="26"/>
        </w:rPr>
        <w:t>е</w:t>
      </w:r>
      <w:r w:rsidR="006C724F">
        <w:rPr>
          <w:rFonts w:ascii="Times New Roman" w:hAnsi="Times New Roman" w:cs="Times New Roman"/>
          <w:sz w:val="26"/>
          <w:szCs w:val="26"/>
        </w:rPr>
        <w:t xml:space="preserve"> в режиме онлайн. </w:t>
      </w:r>
    </w:p>
    <w:p w:rsidR="00251A2D" w:rsidRPr="00251A2D" w:rsidRDefault="00251A2D" w:rsidP="00251A2D">
      <w:pPr>
        <w:pStyle w:val="a3"/>
        <w:ind w:firstLine="709"/>
      </w:pPr>
      <w:r w:rsidRPr="00251A2D">
        <w:t>В профилактике асоциальных проявлений в молодежной среде</w:t>
      </w:r>
      <w:r w:rsidR="00D305D2">
        <w:t xml:space="preserve"> значительную роль</w:t>
      </w:r>
      <w:r w:rsidRPr="00251A2D">
        <w:t xml:space="preserve"> играет Комиссия по делам несовершеннолетних и защите их прав. </w:t>
      </w:r>
    </w:p>
    <w:p w:rsidR="007A61F9" w:rsidRPr="00E1202E" w:rsidRDefault="007A61F9" w:rsidP="007A61F9">
      <w:pPr>
        <w:pStyle w:val="a3"/>
        <w:ind w:firstLine="709"/>
      </w:pPr>
      <w:r w:rsidRPr="00E1202E">
        <w:t xml:space="preserve">За 2021 год комиссией по делам несовершеннолетних и защите их прав муниципального образования </w:t>
      </w:r>
      <w:r w:rsidR="008E4139">
        <w:t>"</w:t>
      </w:r>
      <w:r w:rsidRPr="00E1202E">
        <w:t xml:space="preserve">Городской округ </w:t>
      </w:r>
      <w:r w:rsidR="008E4139">
        <w:t>"</w:t>
      </w:r>
      <w:r w:rsidRPr="00E1202E">
        <w:t>Город Нарьян-Мар</w:t>
      </w:r>
      <w:r w:rsidR="008E4139">
        <w:t>"</w:t>
      </w:r>
      <w:r w:rsidRPr="00E1202E">
        <w:t xml:space="preserve"> рассмотрено 372 материала.</w:t>
      </w:r>
    </w:p>
    <w:p w:rsidR="007A61F9" w:rsidRPr="00E1202E" w:rsidRDefault="007A61F9" w:rsidP="007A61F9">
      <w:pPr>
        <w:pStyle w:val="a3"/>
        <w:ind w:firstLine="709"/>
      </w:pPr>
      <w:r w:rsidRPr="00E1202E">
        <w:t xml:space="preserve">За отчетный период было наложено штрафов на сумму 211 650 рублей. </w:t>
      </w:r>
      <w:r w:rsidRPr="00E1202E">
        <w:br/>
        <w:t>Взыскано штрафов на сумму 110 803,60 рублей. По части постановлений имеется срок для добровольной уплаты штрафов.</w:t>
      </w:r>
    </w:p>
    <w:p w:rsidR="007A61F9" w:rsidRDefault="003D04F1" w:rsidP="007A61F9">
      <w:pPr>
        <w:pStyle w:val="a3"/>
        <w:ind w:firstLine="709"/>
      </w:pPr>
      <w:r w:rsidRPr="00E1202E">
        <w:t xml:space="preserve">На </w:t>
      </w:r>
      <w:r w:rsidR="007A61F9" w:rsidRPr="00E1202E">
        <w:t>28 заседан</w:t>
      </w:r>
      <w:r w:rsidRPr="00E1202E">
        <w:t>иях</w:t>
      </w:r>
      <w:r w:rsidR="007A61F9" w:rsidRPr="00E1202E">
        <w:t xml:space="preserve"> комиссии кроме рассмотрения персональных дел были обсуждены профилактические вопросы:</w:t>
      </w:r>
    </w:p>
    <w:p w:rsidR="007A61F9" w:rsidRDefault="00DF2F96" w:rsidP="007A61F9">
      <w:pPr>
        <w:pStyle w:val="a3"/>
        <w:ind w:firstLine="709"/>
      </w:pPr>
      <w:r>
        <w:t>- о</w:t>
      </w:r>
      <w:r w:rsidR="007A61F9">
        <w:t xml:space="preserve">б организации работы по раннему выявлению семейного неблагополучия </w:t>
      </w:r>
      <w:r>
        <w:br/>
      </w:r>
      <w:r w:rsidR="007A61F9">
        <w:t>и профилактике жестокого обращения с детьми;</w:t>
      </w:r>
    </w:p>
    <w:p w:rsidR="007A61F9" w:rsidRDefault="00DF2F96" w:rsidP="007A61F9">
      <w:pPr>
        <w:pStyle w:val="a3"/>
        <w:ind w:firstLine="709"/>
      </w:pPr>
      <w:r>
        <w:t>- о</w:t>
      </w:r>
      <w:r w:rsidR="007A61F9" w:rsidRPr="00B3718F">
        <w:t xml:space="preserve"> реализации комплекса профилактических мероприятий, направленных </w:t>
      </w:r>
      <w:r w:rsidR="007A61F9">
        <w:br/>
      </w:r>
      <w:r w:rsidR="007A61F9" w:rsidRPr="00B3718F">
        <w:t xml:space="preserve">на предупреждение случаев употребления </w:t>
      </w:r>
      <w:proofErr w:type="spellStart"/>
      <w:r w:rsidR="007A61F9" w:rsidRPr="00B3718F">
        <w:t>некурительной</w:t>
      </w:r>
      <w:proofErr w:type="spellEnd"/>
      <w:r w:rsidR="007A61F9" w:rsidRPr="00B3718F">
        <w:t xml:space="preserve"> </w:t>
      </w:r>
      <w:proofErr w:type="spellStart"/>
      <w:r w:rsidR="007A61F9" w:rsidRPr="00B3718F">
        <w:t>никотиносодержащей</w:t>
      </w:r>
      <w:proofErr w:type="spellEnd"/>
      <w:r w:rsidR="007A61F9" w:rsidRPr="00B3718F">
        <w:t xml:space="preserve"> продукции учащимися в образовательных учреждениях города Нарьян-Мар</w:t>
      </w:r>
      <w:r>
        <w:t>а</w:t>
      </w:r>
      <w:r w:rsidR="007A61F9">
        <w:t>;</w:t>
      </w:r>
    </w:p>
    <w:p w:rsidR="007A61F9" w:rsidRDefault="00DF2F96" w:rsidP="007A61F9">
      <w:pPr>
        <w:pStyle w:val="a3"/>
        <w:ind w:firstLine="709"/>
      </w:pPr>
      <w:r>
        <w:t>- о</w:t>
      </w:r>
      <w:r w:rsidR="007A61F9">
        <w:t xml:space="preserve"> результативности принимаемых мер, проводимых субъектами профилактики в рамках постановления губернатора Ненецкого автономного округа от 27.11.2015 № 96-пг </w:t>
      </w:r>
      <w:r w:rsidR="008E4139">
        <w:t>"</w:t>
      </w:r>
      <w:r w:rsidR="007A61F9">
        <w:t xml:space="preserve">О межведомственном взаимодействии органов </w:t>
      </w:r>
      <w:r w:rsidR="007A61F9">
        <w:br/>
        <w:t>и учреждений системы профилактики безнадзорности и правонарушений несовершеннолетних на территории Ненецкого автономного округа</w:t>
      </w:r>
      <w:r w:rsidR="008E4139">
        <w:t>"</w:t>
      </w:r>
      <w:r w:rsidR="007A61F9">
        <w:t xml:space="preserve"> на территории МО </w:t>
      </w:r>
      <w:r w:rsidR="008E4139">
        <w:t>"</w:t>
      </w:r>
      <w:r w:rsidR="007A61F9">
        <w:t xml:space="preserve">Городской округ </w:t>
      </w:r>
      <w:r w:rsidR="008E4139">
        <w:t>"</w:t>
      </w:r>
      <w:r w:rsidR="007A61F9">
        <w:t>Город Нарьян-Мар</w:t>
      </w:r>
      <w:r w:rsidR="008E4139" w:rsidRPr="00DF2F96">
        <w:t>"</w:t>
      </w:r>
      <w:r w:rsidR="007A61F9" w:rsidRPr="00DF2F96">
        <w:rPr>
          <w:color w:val="FF0000"/>
        </w:rPr>
        <w:t xml:space="preserve"> </w:t>
      </w:r>
      <w:r w:rsidR="007A61F9" w:rsidRPr="009A19B6">
        <w:t>в 2020 году</w:t>
      </w:r>
      <w:r w:rsidR="007A61F9">
        <w:t>;</w:t>
      </w:r>
    </w:p>
    <w:p w:rsidR="007A61F9" w:rsidRDefault="009A19B6" w:rsidP="007A61F9">
      <w:pPr>
        <w:pStyle w:val="a3"/>
        <w:ind w:firstLine="709"/>
      </w:pPr>
      <w:r>
        <w:t>- о</w:t>
      </w:r>
      <w:r w:rsidR="007A61F9">
        <w:t>б итогах реализации в регионе мероприятий федеральной Концепции развития системы профилактики безнадзорности и правонарушений несовершеннолетних на период до 2020 года (утверждена распоряжением Правительства РФ от 22.03.2017 № 520-р);</w:t>
      </w:r>
    </w:p>
    <w:p w:rsidR="007A61F9" w:rsidRPr="004E0336" w:rsidRDefault="009A19B6" w:rsidP="007A61F9">
      <w:pPr>
        <w:pStyle w:val="a3"/>
        <w:ind w:firstLine="709"/>
      </w:pPr>
      <w:r>
        <w:t>- о</w:t>
      </w:r>
      <w:r w:rsidR="007A61F9" w:rsidRPr="004E0336">
        <w:t xml:space="preserve"> проводимой ГБУ СОН НАО </w:t>
      </w:r>
      <w:r w:rsidR="008E4139">
        <w:t>"</w:t>
      </w:r>
      <w:r w:rsidR="007A61F9" w:rsidRPr="004E0336">
        <w:t>Комплексный центр социального обслуживания</w:t>
      </w:r>
      <w:r w:rsidR="008E4139">
        <w:t>"</w:t>
      </w:r>
      <w:r w:rsidR="007A61F9" w:rsidRPr="004E0336">
        <w:t xml:space="preserve"> профилактической работе с несовершеннолетними и семьями</w:t>
      </w:r>
      <w:r w:rsidR="008E4139">
        <w:t>"</w:t>
      </w:r>
      <w:r w:rsidR="007A61F9">
        <w:t>.</w:t>
      </w:r>
    </w:p>
    <w:p w:rsidR="007A61F9" w:rsidRPr="007A61F9" w:rsidRDefault="007A61F9" w:rsidP="007A61F9">
      <w:pPr>
        <w:pStyle w:val="a3"/>
        <w:ind w:firstLine="709"/>
      </w:pPr>
      <w:r w:rsidRPr="007A61F9">
        <w:t>Проведен анализ административных правонарушений, за которые виновные лица были привлечены к административной ответственности. В результате проведенного анализа установлено следующее:</w:t>
      </w:r>
    </w:p>
    <w:p w:rsidR="007A61F9" w:rsidRPr="007A61F9" w:rsidRDefault="009A19B6" w:rsidP="007A61F9">
      <w:pPr>
        <w:pStyle w:val="a3"/>
        <w:ind w:firstLine="709"/>
      </w:pPr>
      <w:r>
        <w:t>- </w:t>
      </w:r>
      <w:r w:rsidR="007A61F9" w:rsidRPr="007A61F9">
        <w:t xml:space="preserve">снижение числа </w:t>
      </w:r>
      <w:r w:rsidR="007A61F9" w:rsidRPr="0058095F">
        <w:t xml:space="preserve">правонарушений среди несовершеннолетних, находящихся в состоянии опьянения или употребляющих алкогольную продукцию, в возрасте </w:t>
      </w:r>
      <w:r>
        <w:br/>
      </w:r>
      <w:r w:rsidR="007A61F9" w:rsidRPr="0058095F">
        <w:t>до 16 лет:</w:t>
      </w:r>
      <w:r w:rsidR="007A61F9" w:rsidRPr="007A61F9">
        <w:t xml:space="preserve"> 2020 – 25, 2021 – 19;</w:t>
      </w:r>
    </w:p>
    <w:p w:rsidR="007A61F9" w:rsidRPr="007A61F9" w:rsidRDefault="009A19B6" w:rsidP="007A61F9">
      <w:pPr>
        <w:pStyle w:val="a3"/>
        <w:ind w:firstLine="709"/>
      </w:pPr>
      <w:r>
        <w:lastRenderedPageBreak/>
        <w:t>- </w:t>
      </w:r>
      <w:r w:rsidR="007A61F9" w:rsidRPr="007A61F9">
        <w:t xml:space="preserve">рост числа правонарушений среди несовершеннолетних, появляющихся </w:t>
      </w:r>
      <w:r>
        <w:br/>
      </w:r>
      <w:r w:rsidR="007A61F9" w:rsidRPr="007A61F9">
        <w:t xml:space="preserve">в состоянии алкогольного опьянения в общественных местах, старше 16 лет: </w:t>
      </w:r>
      <w:r>
        <w:br/>
      </w:r>
      <w:r w:rsidR="007A61F9" w:rsidRPr="007A61F9">
        <w:t>2020 – 21, 2021 – 33;</w:t>
      </w:r>
    </w:p>
    <w:p w:rsidR="007A61F9" w:rsidRPr="007A61F9" w:rsidRDefault="009A19B6" w:rsidP="007A61F9">
      <w:pPr>
        <w:pStyle w:val="a3"/>
        <w:ind w:firstLine="709"/>
      </w:pPr>
      <w:r>
        <w:t>- </w:t>
      </w:r>
      <w:r w:rsidR="007A61F9" w:rsidRPr="007A61F9">
        <w:t>снижение числа правонарушений среди несовершеннолетних, употребляющих алкогольную продукцию в запрещенных федеральным законом местах: 2020 – 8, 2021 – 5;</w:t>
      </w:r>
    </w:p>
    <w:p w:rsidR="007A61F9" w:rsidRPr="007A61F9" w:rsidRDefault="009A19B6" w:rsidP="007A61F9">
      <w:pPr>
        <w:pStyle w:val="a3"/>
        <w:ind w:firstLine="709"/>
      </w:pPr>
      <w:r>
        <w:t>- </w:t>
      </w:r>
      <w:r w:rsidR="007A61F9" w:rsidRPr="007A61F9">
        <w:t xml:space="preserve">рост числа правонарушений среди несовершеннолетних, связанных                       с нанесением побоев: 2020 – 1, 2021 – 6; </w:t>
      </w:r>
    </w:p>
    <w:p w:rsidR="007A61F9" w:rsidRPr="007A61F9" w:rsidRDefault="009A19B6" w:rsidP="007A61F9">
      <w:pPr>
        <w:pStyle w:val="a3"/>
        <w:ind w:firstLine="709"/>
      </w:pPr>
      <w:r>
        <w:t>- </w:t>
      </w:r>
      <w:r w:rsidR="007A61F9" w:rsidRPr="007A61F9">
        <w:t>рост числа правонарушений среди граждан, связанных с вовлечением несовершеннолетних в распитие спиртных напитков: 2020 – 9, 2021 – 14;</w:t>
      </w:r>
    </w:p>
    <w:p w:rsidR="007A61F9" w:rsidRPr="007A61F9" w:rsidRDefault="00022439" w:rsidP="007A61F9">
      <w:pPr>
        <w:pStyle w:val="a3"/>
        <w:ind w:firstLine="709"/>
      </w:pPr>
      <w:r>
        <w:t>- </w:t>
      </w:r>
      <w:r w:rsidR="007A61F9" w:rsidRPr="007A61F9">
        <w:t xml:space="preserve">рост числа правонарушений среди несовершеннолетних, связанных                            с </w:t>
      </w:r>
      <w:r w:rsidR="007A61F9" w:rsidRPr="00E47721">
        <w:t>нарушением пешеходом или пассажиром Правил дорожного движения</w:t>
      </w:r>
      <w:r w:rsidR="007A61F9">
        <w:t>:</w:t>
      </w:r>
      <w:r w:rsidR="007A61F9" w:rsidRPr="00E47721">
        <w:t xml:space="preserve"> </w:t>
      </w:r>
      <w:r w:rsidR="007A61F9" w:rsidRPr="007A61F9">
        <w:t>2020 – 0, 2021 – 6;</w:t>
      </w:r>
    </w:p>
    <w:p w:rsidR="007A61F9" w:rsidRPr="007A61F9" w:rsidRDefault="00022439" w:rsidP="007A61F9">
      <w:pPr>
        <w:pStyle w:val="a3"/>
        <w:ind w:firstLine="709"/>
      </w:pPr>
      <w:r>
        <w:t>- </w:t>
      </w:r>
      <w:r w:rsidR="007A61F9" w:rsidRPr="007A61F9">
        <w:t xml:space="preserve">рост числа правонарушений среди несовершеннолетних, связанных                       с </w:t>
      </w:r>
      <w:r w:rsidR="007A61F9" w:rsidRPr="00736410">
        <w:t xml:space="preserve">невыполнением правил поведения при </w:t>
      </w:r>
      <w:r w:rsidR="006F22C6">
        <w:t>в</w:t>
      </w:r>
      <w:r w:rsidR="007A61F9" w:rsidRPr="00736410">
        <w:t xml:space="preserve">ведении режима повышенной </w:t>
      </w:r>
      <w:proofErr w:type="gramStart"/>
      <w:r w:rsidR="007A61F9" w:rsidRPr="00736410">
        <w:t xml:space="preserve">готовности:   </w:t>
      </w:r>
      <w:proofErr w:type="gramEnd"/>
      <w:r w:rsidR="007A61F9" w:rsidRPr="00736410">
        <w:t xml:space="preserve">                  2020 – 2, 2021 – 5;</w:t>
      </w:r>
    </w:p>
    <w:p w:rsidR="007A61F9" w:rsidRPr="007A61F9" w:rsidRDefault="00022439" w:rsidP="007A61F9">
      <w:pPr>
        <w:pStyle w:val="a3"/>
        <w:ind w:firstLine="709"/>
      </w:pPr>
      <w:r>
        <w:t>- </w:t>
      </w:r>
      <w:r w:rsidR="007A61F9" w:rsidRPr="007A61F9">
        <w:t>рост уровня числа правонарушений среди законных представителей, ненадлежащим образом исполняющих родительские обязанности (2020 – 151,</w:t>
      </w:r>
      <w:r w:rsidR="006502B5">
        <w:t xml:space="preserve"> </w:t>
      </w:r>
      <w:r>
        <w:br/>
      </w:r>
      <w:r w:rsidR="007A61F9" w:rsidRPr="007A61F9">
        <w:t xml:space="preserve">2021 – 177), а также снижение числа тех, чьи несовершеннолетние дети употребляют алкогольную продукцию либо находятся в состоянии алкогольного опьянения </w:t>
      </w:r>
      <w:r>
        <w:br/>
      </w:r>
      <w:r w:rsidR="007A61F9" w:rsidRPr="007A61F9">
        <w:t xml:space="preserve">в возрасте до 16 лет (2020 – 25, 2021 – 19). </w:t>
      </w:r>
    </w:p>
    <w:p w:rsidR="007A61F9" w:rsidRPr="007A61F9" w:rsidRDefault="007A61F9" w:rsidP="007A61F9">
      <w:pPr>
        <w:pStyle w:val="a3"/>
        <w:ind w:firstLine="709"/>
      </w:pPr>
      <w:r w:rsidRPr="007A61F9">
        <w:t xml:space="preserve">Основные причины привлечения родителей к административной ответственности – алкоголизм родителей, пропуски уроков без уважительной причины их детьми, а также нарушение запрета по нахождению детей в ночное время без сопровождения родителей. </w:t>
      </w:r>
    </w:p>
    <w:p w:rsidR="007A61F9" w:rsidRPr="00975807" w:rsidRDefault="007A61F9" w:rsidP="007A61F9">
      <w:pPr>
        <w:pStyle w:val="a3"/>
        <w:ind w:firstLine="709"/>
      </w:pPr>
      <w:r>
        <w:t>В</w:t>
      </w:r>
      <w:r w:rsidRPr="009F7196">
        <w:t xml:space="preserve"> 20</w:t>
      </w:r>
      <w:r>
        <w:t>21 году</w:t>
      </w:r>
      <w:r w:rsidRPr="009F7196">
        <w:t xml:space="preserve"> из </w:t>
      </w:r>
      <w:r>
        <w:t>252</w:t>
      </w:r>
      <w:r w:rsidRPr="009F7196">
        <w:t xml:space="preserve"> </w:t>
      </w:r>
      <w:r w:rsidRPr="007A61F9">
        <w:t xml:space="preserve">протоколов об административном правонарушении, </w:t>
      </w:r>
      <w:r w:rsidR="00022439">
        <w:br/>
      </w:r>
      <w:r w:rsidRPr="007A61F9">
        <w:t xml:space="preserve">за которые </w:t>
      </w:r>
      <w:r w:rsidRPr="009F7196">
        <w:t xml:space="preserve">вынесены решения о назначении административного наказания, </w:t>
      </w:r>
      <w:r w:rsidR="00022439">
        <w:br/>
      </w:r>
      <w:r>
        <w:t>117</w:t>
      </w:r>
      <w:r w:rsidRPr="00F611CD">
        <w:t xml:space="preserve"> протоколов связаны с употреблением алкогольной продукции (что составляет </w:t>
      </w:r>
      <w:r>
        <w:t xml:space="preserve">46,4 </w:t>
      </w:r>
      <w:r w:rsidRPr="00F611CD">
        <w:t>%)</w:t>
      </w:r>
      <w:r>
        <w:t xml:space="preserve"> (</w:t>
      </w:r>
      <w:r w:rsidR="00463977">
        <w:t xml:space="preserve">аналогичный период прошлого года – далее </w:t>
      </w:r>
      <w:r>
        <w:t>АППГ – 48,7</w:t>
      </w:r>
      <w:r w:rsidRPr="00F611CD">
        <w:t>%), из них:</w:t>
      </w:r>
    </w:p>
    <w:p w:rsidR="007A61F9" w:rsidRPr="00975807" w:rsidRDefault="007A61F9" w:rsidP="007A61F9">
      <w:pPr>
        <w:pStyle w:val="a3"/>
        <w:ind w:firstLine="709"/>
      </w:pPr>
      <w:r>
        <w:t>57</w:t>
      </w:r>
      <w:r w:rsidRPr="00975807">
        <w:t xml:space="preserve"> – несовершеннолетними</w:t>
      </w:r>
      <w:r>
        <w:t xml:space="preserve"> (АППГ – 54);</w:t>
      </w:r>
    </w:p>
    <w:p w:rsidR="007A61F9" w:rsidRPr="00975807" w:rsidRDefault="007A61F9" w:rsidP="007A61F9">
      <w:pPr>
        <w:pStyle w:val="a3"/>
        <w:ind w:firstLine="709"/>
      </w:pPr>
      <w:r>
        <w:t>46</w:t>
      </w:r>
      <w:r w:rsidRPr="00975807">
        <w:t xml:space="preserve"> – родителями</w:t>
      </w:r>
      <w:r>
        <w:t xml:space="preserve"> (АППГ – 54)</w:t>
      </w:r>
      <w:r w:rsidRPr="00975807">
        <w:t>;</w:t>
      </w:r>
    </w:p>
    <w:p w:rsidR="007A61F9" w:rsidRDefault="007A61F9" w:rsidP="007A61F9">
      <w:pPr>
        <w:pStyle w:val="a3"/>
        <w:ind w:firstLine="709"/>
      </w:pPr>
      <w:r>
        <w:t>14</w:t>
      </w:r>
      <w:r w:rsidRPr="00975807">
        <w:t xml:space="preserve"> – гражданами (вовлечение несовершеннолетних)</w:t>
      </w:r>
      <w:r>
        <w:t xml:space="preserve"> (АППГ – 9)</w:t>
      </w:r>
      <w:r w:rsidRPr="00975807">
        <w:t>.</w:t>
      </w:r>
    </w:p>
    <w:p w:rsidR="007A61F9" w:rsidRPr="007A61F9" w:rsidRDefault="007A61F9" w:rsidP="007A61F9">
      <w:pPr>
        <w:pStyle w:val="a3"/>
        <w:ind w:firstLine="709"/>
      </w:pPr>
      <w:r w:rsidRPr="007A61F9">
        <w:t xml:space="preserve">В результате проведенного анализа установлено, что проблема алкоголизации особенно среди законных представителей и граждан, вовлекающих несовершеннолетних в употребление алкогольной продукции, наиболее актуальна </w:t>
      </w:r>
      <w:r w:rsidR="00022439">
        <w:br/>
      </w:r>
      <w:r w:rsidRPr="007A61F9">
        <w:t xml:space="preserve">в настоящее время. </w:t>
      </w:r>
    </w:p>
    <w:p w:rsidR="007A61F9" w:rsidRDefault="007A61F9" w:rsidP="007A61F9">
      <w:pPr>
        <w:pStyle w:val="a3"/>
        <w:ind w:firstLine="709"/>
      </w:pPr>
      <w:r w:rsidRPr="007A61F9">
        <w:t>В отчетном периоде п</w:t>
      </w:r>
      <w:r w:rsidRPr="000969D8">
        <w:t>о результатам рассмотрения административных материалов комиссией были установлены причины административного правонарушения и условия, способствовавшие его совершению</w:t>
      </w:r>
      <w:r w:rsidR="00022439">
        <w:t>,</w:t>
      </w:r>
      <w:r w:rsidRPr="000969D8">
        <w:t xml:space="preserve"> в соответствии </w:t>
      </w:r>
      <w:r>
        <w:br/>
      </w:r>
      <w:r w:rsidRPr="000969D8">
        <w:t xml:space="preserve">со ст.29.13 КоАП РФ комиссией были внесены </w:t>
      </w:r>
      <w:r>
        <w:t>7 пр</w:t>
      </w:r>
      <w:r w:rsidRPr="000969D8">
        <w:t>едставлени</w:t>
      </w:r>
      <w:r>
        <w:t>й.</w:t>
      </w:r>
    </w:p>
    <w:p w:rsidR="007A61F9" w:rsidRPr="007A61F9" w:rsidRDefault="007A61F9" w:rsidP="007A61F9">
      <w:pPr>
        <w:pStyle w:val="a3"/>
        <w:ind w:firstLine="709"/>
      </w:pPr>
      <w:r w:rsidRPr="007A61F9">
        <w:t>В 2021 году было проведено большое количество профилактических мероприятий совместно с иными органами системы профилактики безнадзорности и правонарушений несовершеннолетних, направленны</w:t>
      </w:r>
      <w:r w:rsidR="00022439">
        <w:t>х</w:t>
      </w:r>
      <w:r w:rsidRPr="007A61F9">
        <w:t xml:space="preserve"> на пропаганду здорового образа жизни среди несовершеннолетних, а также на пресечение совершения преступлений и правонарушений несовершеннолетними и в отношении них.</w:t>
      </w:r>
    </w:p>
    <w:p w:rsidR="00463977" w:rsidRPr="00463977" w:rsidRDefault="00251A2D" w:rsidP="00463977">
      <w:pPr>
        <w:pStyle w:val="a3"/>
        <w:ind w:firstLine="709"/>
      </w:pPr>
      <w:r w:rsidRPr="00463977">
        <w:t>Немаловажное значение в профилакт</w:t>
      </w:r>
      <w:r w:rsidR="00463977">
        <w:t xml:space="preserve">ике правонарушений, в том числе </w:t>
      </w:r>
      <w:r w:rsidR="00022439">
        <w:br/>
        <w:t xml:space="preserve">в </w:t>
      </w:r>
      <w:r w:rsidRPr="00463977">
        <w:t xml:space="preserve">молодежной среде, отводится народной дружине. </w:t>
      </w:r>
      <w:r w:rsidR="00463977">
        <w:t>Н</w:t>
      </w:r>
      <w:r w:rsidR="00463977" w:rsidRPr="00463977">
        <w:t xml:space="preserve">ародными дружинниками совместно с сотрудниками Управления МВД России по НАО проведено </w:t>
      </w:r>
      <w:r w:rsidR="00022439">
        <w:br/>
      </w:r>
      <w:r w:rsidR="00463977" w:rsidRPr="00463977">
        <w:lastRenderedPageBreak/>
        <w:t xml:space="preserve">314 дежурств по охране общественного порядка, по результатам которых пресечено 19 административных правонарушений; проведено 469 профилактических бесед; проверено 1 лицо, состоящее на профилактическом учете; принято участие </w:t>
      </w:r>
      <w:r w:rsidR="00022439">
        <w:br/>
      </w:r>
      <w:r w:rsidR="00463977" w:rsidRPr="00463977">
        <w:t xml:space="preserve">в проведении профилактических мероприятий, проводимых Управлением МВД России по НАО на территории Ненецкого автономного округа. Денежное поощрение, выплаченное членам народной дружины, в 2021 году составило </w:t>
      </w:r>
      <w:r w:rsidR="00022439">
        <w:br/>
      </w:r>
      <w:r w:rsidR="00463977" w:rsidRPr="00463977">
        <w:t>375 250,00 рублей.</w:t>
      </w:r>
    </w:p>
    <w:p w:rsidR="00985454" w:rsidRPr="00463977" w:rsidRDefault="00985454" w:rsidP="0012002D">
      <w:pPr>
        <w:pStyle w:val="a3"/>
        <w:ind w:firstLine="709"/>
      </w:pPr>
    </w:p>
    <w:p w:rsidR="0012002D" w:rsidRDefault="00243662" w:rsidP="00D305D2">
      <w:pPr>
        <w:pStyle w:val="a3"/>
        <w:jc w:val="center"/>
        <w:rPr>
          <w:b/>
        </w:rPr>
      </w:pPr>
      <w:r w:rsidRPr="007A61F9">
        <w:rPr>
          <w:b/>
        </w:rPr>
        <w:t>Административная комиссия</w:t>
      </w:r>
    </w:p>
    <w:p w:rsidR="00C802A2" w:rsidRDefault="00C802A2" w:rsidP="00D305D2">
      <w:pPr>
        <w:pStyle w:val="a3"/>
        <w:jc w:val="center"/>
        <w:rPr>
          <w:b/>
        </w:rPr>
      </w:pPr>
    </w:p>
    <w:p w:rsidR="00C802A2" w:rsidRPr="00C802A2" w:rsidRDefault="00C802A2" w:rsidP="00C802A2">
      <w:pPr>
        <w:pStyle w:val="a3"/>
        <w:ind w:firstLine="708"/>
      </w:pPr>
      <w:r>
        <w:t>Администрацией города осуществляются отдельны</w:t>
      </w:r>
      <w:r w:rsidR="008754F3">
        <w:t>е</w:t>
      </w:r>
      <w:r>
        <w:t xml:space="preserve"> государственные полномочия</w:t>
      </w:r>
      <w:r w:rsidRPr="00C802A2">
        <w:t xml:space="preserve"> Ненецкого автономного округа в сфере административных правонарушений</w:t>
      </w:r>
      <w:r>
        <w:t xml:space="preserve">. В рамках реализации указанных полномочий создана </w:t>
      </w:r>
      <w:r w:rsidR="00753068">
        <w:t>а</w:t>
      </w:r>
      <w:r>
        <w:t xml:space="preserve">дминистративная комиссия муниципального образования. </w:t>
      </w:r>
    </w:p>
    <w:p w:rsidR="007A61F9" w:rsidRDefault="007A61F9" w:rsidP="007A61F9">
      <w:pPr>
        <w:pStyle w:val="a3"/>
        <w:ind w:firstLine="709"/>
      </w:pPr>
      <w:r w:rsidRPr="007A61F9">
        <w:t xml:space="preserve">За отчетный период административной комиссией проведено 32 заседания. Рассмотрен 241 протокол об административных правонарушениях, из них 216                    по статье 2.1.1 Закона НАО от 29.06.2002 № 366-ОЗ </w:t>
      </w:r>
      <w:r w:rsidR="008E4139">
        <w:t>"</w:t>
      </w:r>
      <w:r w:rsidRPr="007A61F9">
        <w:t>Об административных правонарушениях</w:t>
      </w:r>
      <w:r w:rsidR="008E4139">
        <w:t>"</w:t>
      </w:r>
      <w:r w:rsidRPr="007A61F9">
        <w:t xml:space="preserve">, а также 25 протоколов об административных правонарушениях по статьям 2.1.18, 6.1.1 9.1.1 Закона НАО от 29.06.2002 № 366-ОЗ </w:t>
      </w:r>
      <w:r w:rsidR="00022439">
        <w:br/>
      </w:r>
      <w:r w:rsidR="008E4139">
        <w:t>"</w:t>
      </w:r>
      <w:r w:rsidRPr="007A61F9">
        <w:t>Об административных правонарушениях</w:t>
      </w:r>
      <w:r w:rsidR="008E4139">
        <w:t>"</w:t>
      </w:r>
      <w:r w:rsidRPr="007A61F9">
        <w:t>. Всего наложено штрафов на общую сумму 256 350 рублей, при этом 237 811, 53 рублей (с учетом ранее назначенных штрафов) поступили в доход бюджета</w:t>
      </w:r>
      <w:r w:rsidR="00022439">
        <w:t xml:space="preserve"> Ненецкого автономного округа. </w:t>
      </w:r>
    </w:p>
    <w:p w:rsidR="007A61F9" w:rsidRPr="007B0979" w:rsidRDefault="007A61F9" w:rsidP="007A61F9">
      <w:pPr>
        <w:pStyle w:val="a3"/>
        <w:ind w:firstLine="709"/>
      </w:pPr>
      <w:r w:rsidRPr="007A61F9">
        <w:t xml:space="preserve">В связи с неуплатой штрафа в срок </w:t>
      </w:r>
      <w:r w:rsidR="00022439">
        <w:t>в установленном законом порядке</w:t>
      </w:r>
      <w:r w:rsidRPr="007A61F9">
        <w:t xml:space="preserve"> комиссией направлено 86 постановлений в отдел судебных приставов по г. Нарьян-Мару и Заполярному району управления службы судебных приставов                                по Архангельской области и Ненецкому автономному округа для принудительного взыскания суммы штрафа. В отношении лиц, не уплативших в срок назначенный штраф, комиссией составлено и направлено в мировой суд 11 протоколов                              по ч.1 ст. 20.25 КоАП РФ.</w:t>
      </w:r>
    </w:p>
    <w:p w:rsidR="00D1269B" w:rsidRDefault="00D1269B" w:rsidP="00D1269B">
      <w:pPr>
        <w:pStyle w:val="a3"/>
        <w:ind w:firstLine="709"/>
      </w:pPr>
    </w:p>
    <w:p w:rsidR="0093578D" w:rsidRDefault="00D371C8" w:rsidP="00C028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Работа с обращениями граждан и о</w:t>
      </w:r>
      <w:r w:rsidR="0093578D" w:rsidRPr="00985454">
        <w:rPr>
          <w:rFonts w:ascii="Times New Roman" w:eastAsia="Times New Roman" w:hAnsi="Times New Roman"/>
          <w:b/>
          <w:sz w:val="26"/>
          <w:szCs w:val="26"/>
          <w:lang w:eastAsia="ru-RU"/>
        </w:rPr>
        <w:t>беспечени</w:t>
      </w:r>
      <w:r w:rsidR="00243662" w:rsidRPr="00985454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="0093578D" w:rsidRPr="009854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D6C58">
        <w:rPr>
          <w:rFonts w:ascii="Times New Roman" w:eastAsia="Times New Roman" w:hAnsi="Times New Roman"/>
          <w:b/>
          <w:sz w:val="26"/>
          <w:szCs w:val="26"/>
          <w:lang w:eastAsia="ru-RU"/>
        </w:rPr>
        <w:t>доступ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AD6C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26E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информации </w:t>
      </w:r>
      <w:r w:rsidR="00AD5B5E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="00A26E1B">
        <w:rPr>
          <w:rFonts w:ascii="Times New Roman" w:eastAsia="Times New Roman" w:hAnsi="Times New Roman"/>
          <w:b/>
          <w:sz w:val="26"/>
          <w:szCs w:val="26"/>
          <w:lang w:eastAsia="ru-RU"/>
        </w:rPr>
        <w:t>о деятельности</w:t>
      </w:r>
      <w:r w:rsidR="0093578D" w:rsidRPr="009854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</w:t>
      </w:r>
      <w:r w:rsidR="00A26E1B">
        <w:rPr>
          <w:rFonts w:ascii="Times New Roman" w:eastAsia="Times New Roman" w:hAnsi="Times New Roman"/>
          <w:b/>
          <w:sz w:val="26"/>
          <w:szCs w:val="26"/>
          <w:lang w:eastAsia="ru-RU"/>
        </w:rPr>
        <w:t>ов</w:t>
      </w:r>
      <w:r w:rsidR="0093578D" w:rsidRPr="009854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местного самоуправления</w:t>
      </w:r>
    </w:p>
    <w:p w:rsidR="00C028E1" w:rsidRDefault="00C028E1" w:rsidP="00935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02E0" w:rsidRDefault="00BE02E0" w:rsidP="00BE02E0">
      <w:pPr>
        <w:pStyle w:val="a3"/>
        <w:ind w:firstLine="709"/>
      </w:pPr>
      <w:r w:rsidRPr="00ED7B9B">
        <w:t xml:space="preserve">Администрацией города в целях реализации конституционных прав граждан </w:t>
      </w:r>
      <w:r w:rsidR="00AD5B5E" w:rsidRPr="00ED7B9B">
        <w:t xml:space="preserve">обращения </w:t>
      </w:r>
      <w:r w:rsidRPr="00ED7B9B">
        <w:t>принимаются путем подачи письменного обращения, через интернет-приемную, на официальный адрес электронной почты Администрации</w:t>
      </w:r>
      <w:r>
        <w:t xml:space="preserve"> города, лично.</w:t>
      </w:r>
    </w:p>
    <w:p w:rsidR="00BE02E0" w:rsidRPr="001652FE" w:rsidRDefault="00BE02E0" w:rsidP="00BE02E0">
      <w:pPr>
        <w:pStyle w:val="a3"/>
        <w:ind w:firstLine="709"/>
      </w:pPr>
      <w:r>
        <w:t xml:space="preserve">Также с целью принятия оперативных мер по обращениям граждан Администрацией города обеспечивается возможность обратиться на телефон </w:t>
      </w:r>
      <w:r w:rsidR="008E4139">
        <w:t>"</w:t>
      </w:r>
      <w:r>
        <w:t>Горячей линии</w:t>
      </w:r>
      <w:r w:rsidR="008E4139">
        <w:t>"</w:t>
      </w:r>
      <w:r>
        <w:t>.</w:t>
      </w:r>
    </w:p>
    <w:p w:rsidR="00BE02E0" w:rsidRDefault="00BE02E0" w:rsidP="00BE02E0">
      <w:pPr>
        <w:pStyle w:val="a3"/>
        <w:ind w:firstLine="709"/>
      </w:pPr>
      <w:r>
        <w:t>В 202</w:t>
      </w:r>
      <w:r w:rsidRPr="005D1719">
        <w:t>1</w:t>
      </w:r>
      <w:r>
        <w:t xml:space="preserve"> году</w:t>
      </w:r>
      <w:r w:rsidRPr="00FE1B4D">
        <w:t xml:space="preserve"> в Администрацию города Нарьян-Мара поступило </w:t>
      </w:r>
      <w:r w:rsidR="00AD5B5E">
        <w:br/>
      </w:r>
      <w:r>
        <w:t>1123</w:t>
      </w:r>
      <w:r w:rsidRPr="00FE1B4D">
        <w:t xml:space="preserve"> обращени</w:t>
      </w:r>
      <w:r>
        <w:t>я</w:t>
      </w:r>
      <w:r w:rsidRPr="00FE1B4D">
        <w:t xml:space="preserve"> граждан,</w:t>
      </w:r>
      <w:r>
        <w:t xml:space="preserve"> из них в письменной форме 1081 обращени</w:t>
      </w:r>
      <w:r w:rsidR="00AD5B5E">
        <w:t>е</w:t>
      </w:r>
      <w:r>
        <w:t>, в устной – 42 (</w:t>
      </w:r>
      <w:r w:rsidRPr="00A26B2C">
        <w:t>организовано проведение 14 личных приемов граждан главой города и его заместителями</w:t>
      </w:r>
      <w:r w:rsidR="00AD5B5E">
        <w:t>,</w:t>
      </w:r>
      <w:r w:rsidRPr="00A26B2C">
        <w:t xml:space="preserve"> </w:t>
      </w:r>
      <w:r w:rsidR="00AD5B5E">
        <w:t>н</w:t>
      </w:r>
      <w:r w:rsidRPr="00A26B2C">
        <w:t xml:space="preserve">а </w:t>
      </w:r>
      <w:r w:rsidR="00AD5B5E">
        <w:t xml:space="preserve">которых </w:t>
      </w:r>
      <w:r w:rsidRPr="00A26B2C">
        <w:t xml:space="preserve">было </w:t>
      </w:r>
      <w:r w:rsidR="00AD5B5E">
        <w:t xml:space="preserve">принято </w:t>
      </w:r>
      <w:r w:rsidRPr="00A26B2C">
        <w:t>42 гражданина).</w:t>
      </w:r>
      <w:r w:rsidRPr="00FE1B4D">
        <w:t xml:space="preserve"> </w:t>
      </w:r>
    </w:p>
    <w:p w:rsidR="00BE02E0" w:rsidRDefault="00BE02E0" w:rsidP="00BE02E0">
      <w:pPr>
        <w:pStyle w:val="a3"/>
        <w:ind w:firstLine="709"/>
      </w:pPr>
      <w:r w:rsidRPr="009B1957">
        <w:t>Общее число обращений по сравнению с прошлым годом у</w:t>
      </w:r>
      <w:r>
        <w:t>величилось</w:t>
      </w:r>
      <w:r w:rsidRPr="009B1957">
        <w:t xml:space="preserve"> </w:t>
      </w:r>
      <w:r>
        <w:br/>
      </w:r>
      <w:r w:rsidRPr="009B1957">
        <w:t xml:space="preserve">на </w:t>
      </w:r>
      <w:r>
        <w:t>8 %</w:t>
      </w:r>
      <w:r w:rsidRPr="009B1957">
        <w:t>.</w:t>
      </w:r>
    </w:p>
    <w:p w:rsidR="00BE02E0" w:rsidRPr="00A26B2C" w:rsidRDefault="00BE02E0" w:rsidP="00BE02E0">
      <w:pPr>
        <w:pStyle w:val="a3"/>
        <w:ind w:firstLine="709"/>
      </w:pPr>
      <w:r w:rsidRPr="00A26B2C">
        <w:t xml:space="preserve">Как и в предыдущие годы, большая часть обращений относится к жилищно-коммунальной сфере – 608, это больше 54 % от </w:t>
      </w:r>
      <w:r w:rsidR="006F22C6">
        <w:t xml:space="preserve">числа </w:t>
      </w:r>
      <w:r w:rsidRPr="00A26B2C">
        <w:t xml:space="preserve">всех поступивших обращений. </w:t>
      </w:r>
      <w:r w:rsidR="006F22C6">
        <w:lastRenderedPageBreak/>
        <w:t>Сюда входят</w:t>
      </w:r>
      <w:r w:rsidRPr="00A26B2C">
        <w:t xml:space="preserve"> вопросы, связанные с наймом жилого помещения, постановкой на учет в качестве нуждающихся, восстановление</w:t>
      </w:r>
      <w:r w:rsidR="006F22C6">
        <w:t>м</w:t>
      </w:r>
      <w:r w:rsidRPr="00A26B2C">
        <w:t xml:space="preserve"> в очереди на получение жилья</w:t>
      </w:r>
      <w:r w:rsidR="006F22C6">
        <w:t>,</w:t>
      </w:r>
      <w:r w:rsidRPr="00A26B2C">
        <w:t xml:space="preserve"> </w:t>
      </w:r>
      <w:r w:rsidRPr="00A26B2C">
        <w:br/>
        <w:t>переселение</w:t>
      </w:r>
      <w:r w:rsidR="006F22C6">
        <w:t>м</w:t>
      </w:r>
      <w:r w:rsidRPr="00A26B2C">
        <w:t xml:space="preserve"> из ветхого аварийного жилья, выделение</w:t>
      </w:r>
      <w:r w:rsidR="006F22C6">
        <w:t>м</w:t>
      </w:r>
      <w:r w:rsidRPr="00A26B2C">
        <w:t xml:space="preserve"> жилья молодым семьям.</w:t>
      </w:r>
    </w:p>
    <w:p w:rsidR="00BE02E0" w:rsidRPr="00A26B2C" w:rsidRDefault="00BE02E0" w:rsidP="00BE02E0">
      <w:pPr>
        <w:pStyle w:val="a3"/>
        <w:ind w:firstLine="709"/>
      </w:pPr>
      <w:r w:rsidRPr="00A26B2C">
        <w:t xml:space="preserve">Следующий существенный блок обращений – запросы о предоставлении архивных справок, обращения, касающиеся загрязнения окружающей среды </w:t>
      </w:r>
      <w:r w:rsidRPr="00A26B2C">
        <w:br/>
        <w:t>и благоустройства, бытово</w:t>
      </w:r>
      <w:r w:rsidR="006F22C6">
        <w:t>го</w:t>
      </w:r>
      <w:r w:rsidRPr="00A26B2C">
        <w:t xml:space="preserve"> обслуживани</w:t>
      </w:r>
      <w:r w:rsidR="006F22C6">
        <w:t>я</w:t>
      </w:r>
      <w:r w:rsidRPr="00A26B2C">
        <w:t xml:space="preserve"> населени</w:t>
      </w:r>
      <w:r w:rsidR="006F22C6">
        <w:t>я</w:t>
      </w:r>
      <w:r w:rsidRPr="00A26B2C">
        <w:t>, а также транспортно</w:t>
      </w:r>
      <w:r w:rsidR="006F22C6">
        <w:t>го</w:t>
      </w:r>
      <w:r w:rsidRPr="00A26B2C">
        <w:t xml:space="preserve"> обслуживани</w:t>
      </w:r>
      <w:r w:rsidR="006F22C6">
        <w:t>я</w:t>
      </w:r>
      <w:r w:rsidRPr="00A26B2C">
        <w:t xml:space="preserve"> – 222 (19,7 % от всех поступивших обращений).  </w:t>
      </w:r>
    </w:p>
    <w:p w:rsidR="00BE02E0" w:rsidRPr="00A26B2C" w:rsidRDefault="00BE02E0" w:rsidP="00BE02E0">
      <w:pPr>
        <w:pStyle w:val="a3"/>
        <w:ind w:firstLine="709"/>
      </w:pPr>
      <w:r w:rsidRPr="00A26B2C">
        <w:t xml:space="preserve">В 2021 году организовано предоставление </w:t>
      </w:r>
      <w:r w:rsidR="006F22C6" w:rsidRPr="00A26B2C">
        <w:t xml:space="preserve">в электронном виде </w:t>
      </w:r>
      <w:r w:rsidRPr="00A26B2C">
        <w:t xml:space="preserve">архивных справок и архивных копий, подписываемых электронной цифровой подписью, что позволило сократить время на получение гражданами запрашиваемых сведений. </w:t>
      </w:r>
    </w:p>
    <w:p w:rsidR="00BE02E0" w:rsidRPr="00A26B2C" w:rsidRDefault="00BE02E0" w:rsidP="00BE02E0">
      <w:pPr>
        <w:pStyle w:val="a3"/>
        <w:ind w:firstLine="709"/>
      </w:pPr>
      <w:r w:rsidRPr="00A26B2C">
        <w:t xml:space="preserve">С июня 2021 года </w:t>
      </w:r>
      <w:proofErr w:type="spellStart"/>
      <w:r w:rsidRPr="00A26B2C">
        <w:t>Минцифры</w:t>
      </w:r>
      <w:proofErr w:type="spellEnd"/>
      <w:r w:rsidRPr="00A26B2C">
        <w:t xml:space="preserve"> России на базе федеральной государственной информационной системы </w:t>
      </w:r>
      <w:r w:rsidR="008E4139">
        <w:t>"</w:t>
      </w:r>
      <w:r w:rsidRPr="00A26B2C">
        <w:t>Единый портал государственных и муниципальных услуг (функций)</w:t>
      </w:r>
      <w:r w:rsidR="008E4139">
        <w:t>"</w:t>
      </w:r>
      <w:r w:rsidRPr="00A26B2C">
        <w:t xml:space="preserve"> создана Платформа обратной связи (далее </w:t>
      </w:r>
      <w:r w:rsidR="00AD5B5E">
        <w:t>–</w:t>
      </w:r>
      <w:r w:rsidRPr="00A26B2C">
        <w:t xml:space="preserve"> ПОС). ПОС обеспечива</w:t>
      </w:r>
      <w:r w:rsidR="00AD5B5E">
        <w:t>ет</w:t>
      </w:r>
      <w:r w:rsidRPr="00A26B2C">
        <w:t xml:space="preserve"> подачу гражданами сообщений с использованием электронной формы в государственные органы, органы местного самоуправления, государственные </w:t>
      </w:r>
      <w:r w:rsidR="00AD5B5E">
        <w:br/>
      </w:r>
      <w:r w:rsidRPr="00A26B2C">
        <w:t xml:space="preserve">и муниципальные учреждения, иные организации, осуществляющие публично значимые функции. В 2021 году зарегистрировано и обработано 116 сообщений граждан. </w:t>
      </w:r>
    </w:p>
    <w:p w:rsidR="00BE02E0" w:rsidRPr="00A26B2C" w:rsidRDefault="00BE02E0" w:rsidP="00BE02E0">
      <w:pPr>
        <w:pStyle w:val="a3"/>
        <w:ind w:firstLine="709"/>
      </w:pPr>
      <w:r>
        <w:t xml:space="preserve">Также Администрацией города с учетом введения ограничительных мер, связанных с распространением </w:t>
      </w:r>
      <w:proofErr w:type="spellStart"/>
      <w:r>
        <w:t>коронавирус</w:t>
      </w:r>
      <w:r w:rsidR="00641675">
        <w:t>ной</w:t>
      </w:r>
      <w:proofErr w:type="spellEnd"/>
      <w:r w:rsidR="00641675">
        <w:t xml:space="preserve"> инфекции</w:t>
      </w:r>
      <w:r>
        <w:t>, обеспече</w:t>
      </w:r>
      <w:r w:rsidR="00AD5B5E">
        <w:t>на возможность бесконтактной подачи</w:t>
      </w:r>
      <w:r>
        <w:t xml:space="preserve"> обращений граждан через интернет-приемную, </w:t>
      </w:r>
      <w:r>
        <w:br/>
        <w:t xml:space="preserve">на официальный адрес электронной почты Администрации города, </w:t>
      </w:r>
      <w:r>
        <w:br/>
        <w:t xml:space="preserve">в установленных ящиках для приема корреспонденции на входе в здание.  </w:t>
      </w:r>
      <w:r w:rsidRPr="00A26B2C">
        <w:t xml:space="preserve"> </w:t>
      </w:r>
    </w:p>
    <w:p w:rsidR="00BE02E0" w:rsidRDefault="00BE02E0" w:rsidP="00BE02E0">
      <w:pPr>
        <w:pStyle w:val="a3"/>
        <w:ind w:firstLine="709"/>
      </w:pPr>
      <w:r w:rsidRPr="00A26B2C">
        <w:t>Кроме</w:t>
      </w:r>
      <w:r>
        <w:t xml:space="preserve"> </w:t>
      </w:r>
      <w:r w:rsidRPr="00A26B2C">
        <w:t>того</w:t>
      </w:r>
      <w:r>
        <w:t>,</w:t>
      </w:r>
      <w:r w:rsidRPr="00A26B2C">
        <w:t xml:space="preserve"> </w:t>
      </w:r>
      <w:r>
        <w:t xml:space="preserve">через средства массовой информации, официальный сайт </w:t>
      </w:r>
      <w:r>
        <w:br/>
        <w:t>и публичную</w:t>
      </w:r>
      <w:r w:rsidRPr="002806C5">
        <w:t xml:space="preserve"> страниц</w:t>
      </w:r>
      <w:r>
        <w:t>у</w:t>
      </w:r>
      <w:r w:rsidRPr="002806C5">
        <w:t xml:space="preserve"> в социальн</w:t>
      </w:r>
      <w:r>
        <w:t>ой сети</w:t>
      </w:r>
      <w:r w:rsidRPr="002806C5">
        <w:t xml:space="preserve"> в </w:t>
      </w:r>
      <w:r w:rsidR="008E4139">
        <w:t>"</w:t>
      </w:r>
      <w:proofErr w:type="spellStart"/>
      <w:r w:rsidRPr="002806C5">
        <w:t>ВКонтакте</w:t>
      </w:r>
      <w:proofErr w:type="spellEnd"/>
      <w:r w:rsidR="008E4139">
        <w:t>"</w:t>
      </w:r>
      <w:r>
        <w:t xml:space="preserve"> до </w:t>
      </w:r>
      <w:r w:rsidR="00641675">
        <w:t xml:space="preserve">сведения </w:t>
      </w:r>
      <w:r>
        <w:t>граждан доводилась информация о способах подачи обращений в период действия ограничительных мер.</w:t>
      </w:r>
    </w:p>
    <w:p w:rsidR="00081015" w:rsidRPr="00081015" w:rsidRDefault="007D409D" w:rsidP="00280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проведения на территории города Нарьян-Мара единой политики                       в области формирования общественного мнения о деятельности Администрации </w:t>
      </w:r>
      <w:r w:rsidR="00243662" w:rsidRPr="0008101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>в течение года обеспечива</w:t>
      </w:r>
      <w:r w:rsidR="00AD5B5E">
        <w:rPr>
          <w:rFonts w:ascii="Times New Roman" w:eastAsia="Times New Roman" w:hAnsi="Times New Roman"/>
          <w:sz w:val="26"/>
          <w:szCs w:val="26"/>
          <w:lang w:eastAsia="ru-RU"/>
        </w:rPr>
        <w:t>лась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 xml:space="preserve"> бесперебойная работа официального сайта, официальных публичных страниц в социальных сетях в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proofErr w:type="spellStart"/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>ВКонтакте</w:t>
      </w:r>
      <w:proofErr w:type="spellEnd"/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proofErr w:type="spellStart"/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>Instagram</w:t>
      </w:r>
      <w:proofErr w:type="spellEnd"/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>, а также осуществля</w:t>
      </w:r>
      <w:r w:rsidR="00AD5B5E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 xml:space="preserve">ся выпуск официального печатного издания </w:t>
      </w:r>
      <w:r w:rsidR="002F46A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 xml:space="preserve"> бюллетеня МО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>Наш город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BE02E0" w:rsidRDefault="00BE02E0" w:rsidP="00BE0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размещению на сайте в 2021 году была подготовлена </w:t>
      </w:r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>97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 публикация.                 Опубликовано 3</w:t>
      </w:r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>ормативно-правовых акт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ов, </w:t>
      </w:r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издано 24 номера бюллетеня. </w:t>
      </w:r>
    </w:p>
    <w:p w:rsidR="00BE02E0" w:rsidRDefault="00BE02E0" w:rsidP="00BE0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В социальной сети в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proofErr w:type="spellStart"/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>ВКонтакте</w:t>
      </w:r>
      <w:proofErr w:type="spellEnd"/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размещено 915 записей, количество подписчиков увеличилось за год на 828 человек и на начало 2022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составило </w:t>
      </w:r>
      <w:r w:rsidR="00AD5B5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7 483 человека. Подготовлено и размещено 16 фотоальбомов. </w:t>
      </w:r>
    </w:p>
    <w:p w:rsidR="00BE02E0" w:rsidRPr="00D96AD0" w:rsidRDefault="00BE02E0" w:rsidP="00BE0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На конец 2021 года количество подписчиков в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proofErr w:type="spellStart"/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>Instagram</w:t>
      </w:r>
      <w:proofErr w:type="spellEnd"/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составило </w:t>
      </w:r>
      <w:r w:rsidR="00AD5B5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>3 040 человек, за год размещено 915 записей.</w:t>
      </w:r>
    </w:p>
    <w:p w:rsidR="00BE02E0" w:rsidRPr="00D96AD0" w:rsidRDefault="00BE02E0" w:rsidP="00BE0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изучения мнения населения по вопросам местного значения на сайте администрации в 2021 году проводились опросы по формированию бюджета муниципального образования, по развитию гражданского общества, </w:t>
      </w:r>
      <w:r w:rsidR="00AD5B5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>по благоустройству общественных территорий.</w:t>
      </w:r>
    </w:p>
    <w:p w:rsidR="00BE02E0" w:rsidRPr="00D96AD0" w:rsidRDefault="00BE02E0" w:rsidP="00BE0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совершенствования системы информационной открытости Администрации города Нарьян-Мара, создания современного </w:t>
      </w:r>
      <w:proofErr w:type="gramStart"/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>интерфейса</w:t>
      </w:r>
      <w:r w:rsidR="0064167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proofErr w:type="gramEnd"/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быстрого и удобного поиска необходимой информации по направлениям, расширения функциональных возможностей на </w:t>
      </w:r>
      <w:r w:rsidR="004D534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айте был создан раздел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"</w:t>
      </w:r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>Интерактивный город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. В рамках модернизации к имеющемуся модулю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>Достопримечательности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были добавлены модули: </w:t>
      </w:r>
    </w:p>
    <w:p w:rsidR="00BE02E0" w:rsidRPr="00D96AD0" w:rsidRDefault="008E4139" w:rsidP="00BE0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E02E0" w:rsidRPr="00D96AD0">
        <w:rPr>
          <w:rFonts w:ascii="Times New Roman" w:eastAsia="Times New Roman" w:hAnsi="Times New Roman"/>
          <w:sz w:val="26"/>
          <w:szCs w:val="26"/>
          <w:lang w:eastAsia="ru-RU"/>
        </w:rPr>
        <w:t>Территория для общения и спорта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E02E0"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BE02E0" w:rsidRPr="00D96AD0" w:rsidRDefault="008E4139" w:rsidP="00BE0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E02E0" w:rsidRPr="00D96AD0">
        <w:rPr>
          <w:rFonts w:ascii="Times New Roman" w:eastAsia="Times New Roman" w:hAnsi="Times New Roman"/>
          <w:sz w:val="26"/>
          <w:szCs w:val="26"/>
          <w:lang w:eastAsia="ru-RU"/>
        </w:rPr>
        <w:t>Рекламные конструкции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E02E0"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 (текущие и планируемые), </w:t>
      </w:r>
    </w:p>
    <w:p w:rsidR="00BE02E0" w:rsidRPr="00D96AD0" w:rsidRDefault="008E4139" w:rsidP="00BE0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E02E0" w:rsidRPr="00D96AD0">
        <w:rPr>
          <w:rFonts w:ascii="Times New Roman" w:eastAsia="Times New Roman" w:hAnsi="Times New Roman"/>
          <w:sz w:val="26"/>
          <w:szCs w:val="26"/>
          <w:lang w:eastAsia="ru-RU"/>
        </w:rPr>
        <w:t>Нестационарная торговля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E02E0"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 (текущие и планируемые), </w:t>
      </w:r>
    </w:p>
    <w:p w:rsidR="00BE02E0" w:rsidRPr="00D96AD0" w:rsidRDefault="008E4139" w:rsidP="00BE0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E02E0" w:rsidRPr="00D96AD0">
        <w:rPr>
          <w:rFonts w:ascii="Times New Roman" w:eastAsia="Times New Roman" w:hAnsi="Times New Roman"/>
          <w:sz w:val="26"/>
          <w:szCs w:val="26"/>
          <w:lang w:eastAsia="ru-RU"/>
        </w:rPr>
        <w:t>Городской транспорт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E02E0"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</w:p>
    <w:p w:rsidR="00BE02E0" w:rsidRPr="00D96AD0" w:rsidRDefault="008E4139" w:rsidP="00BE0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E02E0" w:rsidRPr="00D96AD0">
        <w:rPr>
          <w:rFonts w:ascii="Times New Roman" w:eastAsia="Times New Roman" w:hAnsi="Times New Roman"/>
          <w:sz w:val="26"/>
          <w:szCs w:val="26"/>
          <w:lang w:eastAsia="ru-RU"/>
        </w:rPr>
        <w:t>Уборка территории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E02E0"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 (места проведения работ по содержанию территории города), </w:t>
      </w:r>
    </w:p>
    <w:p w:rsidR="00BE02E0" w:rsidRPr="00D96AD0" w:rsidRDefault="008E4139" w:rsidP="00BE0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E02E0" w:rsidRPr="00D96AD0">
        <w:rPr>
          <w:rFonts w:ascii="Times New Roman" w:eastAsia="Times New Roman" w:hAnsi="Times New Roman"/>
          <w:sz w:val="26"/>
          <w:szCs w:val="26"/>
          <w:lang w:eastAsia="ru-RU"/>
        </w:rPr>
        <w:t>Интерактивная карта с отображением информационных элементов: достопримечательности, территории для общения и спорта, рекламные конструкции, нестационарная торговля, а также схем</w:t>
      </w:r>
      <w:r w:rsidR="0064167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E02E0"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 движения городского транспорт и уборки территории в режиме </w:t>
      </w:r>
      <w:proofErr w:type="spellStart"/>
      <w:r w:rsidR="00BE02E0" w:rsidRPr="00D96AD0">
        <w:rPr>
          <w:rFonts w:ascii="Times New Roman" w:eastAsia="Times New Roman" w:hAnsi="Times New Roman"/>
          <w:sz w:val="26"/>
          <w:szCs w:val="26"/>
          <w:lang w:eastAsia="ru-RU"/>
        </w:rPr>
        <w:t>on-line</w:t>
      </w:r>
      <w:proofErr w:type="spellEnd"/>
      <w:r w:rsidR="004D534D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BE02E0" w:rsidRPr="00D96AD0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BE02E0" w:rsidRDefault="00BE02E0" w:rsidP="00BE02E0">
      <w:pPr>
        <w:pStyle w:val="a3"/>
        <w:ind w:firstLine="708"/>
      </w:pPr>
      <w:r>
        <w:t xml:space="preserve"> </w:t>
      </w:r>
    </w:p>
    <w:p w:rsidR="0093578D" w:rsidRDefault="0093578D" w:rsidP="008D67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54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Участие муниципального образования </w:t>
      </w:r>
      <w:r w:rsidR="008E4139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Pr="009854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Городской округ </w:t>
      </w:r>
      <w:r w:rsidR="00A57777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="008E4139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Pr="00985454">
        <w:rPr>
          <w:rFonts w:ascii="Times New Roman" w:eastAsia="Times New Roman" w:hAnsi="Times New Roman"/>
          <w:b/>
          <w:sz w:val="26"/>
          <w:szCs w:val="26"/>
          <w:lang w:eastAsia="ru-RU"/>
        </w:rPr>
        <w:t>Город Нарьян-Мар</w:t>
      </w:r>
      <w:r w:rsidR="008E4139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Pr="009854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деятельности Союзов и Ассоциаций муниципальных образований</w:t>
      </w:r>
    </w:p>
    <w:p w:rsidR="00E57FF0" w:rsidRPr="00985454" w:rsidRDefault="00E57FF0" w:rsidP="00E57F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4317" w:rsidRPr="00E37C5D" w:rsidRDefault="00F94317" w:rsidP="00F9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7C5D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Участие муниципального образования в Совете муниципальных образований субъектов Российской Федерации, общероссийских объединений муниципальных образований, межмуниципальных организаций и некоммерческих организаций муниципальных образований предусмотрено Федеральным законом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E37C5D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E4139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br/>
        <w:t xml:space="preserve">и Уставом муниципального образования </w:t>
      </w:r>
      <w:r w:rsidR="008E4139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t xml:space="preserve">Городской округ </w:t>
      </w:r>
      <w:r w:rsidR="008E4139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t>Город Нарьян-Мар</w:t>
      </w:r>
      <w:r w:rsidR="008E4139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t xml:space="preserve">. Согласно Федеральному закону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E37C5D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E4139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t xml:space="preserve"> м</w:t>
      </w:r>
      <w:r w:rsidRPr="00E37C5D">
        <w:rPr>
          <w:rFonts w:ascii="Times New Roman" w:hAnsi="Times New Roman"/>
          <w:bCs/>
          <w:sz w:val="26"/>
          <w:szCs w:val="26"/>
        </w:rPr>
        <w:t>ежмуниципальное сотрудничество</w:t>
      </w:r>
      <w:r w:rsidRPr="00E37C5D">
        <w:rPr>
          <w:rFonts w:ascii="Times New Roman" w:hAnsi="Times New Roman"/>
          <w:sz w:val="26"/>
          <w:szCs w:val="26"/>
        </w:rPr>
        <w:t xml:space="preserve"> - направление деятельности органов местного самоуправления муниципальных образований, призванное способствовать выражению и защите общих интересов муниципальных образований, эффективному решению задач местного значения</w:t>
      </w:r>
      <w:r w:rsidRPr="00E37C5D">
        <w:rPr>
          <w:rFonts w:ascii="Times New Roman" w:hAnsi="Times New Roman"/>
          <w:sz w:val="26"/>
          <w:szCs w:val="26"/>
        </w:rPr>
        <w:br/>
        <w:t>и осуществлению прав граждан на местное самоуправление, обеспечению взаимодействия органов местного самоуправления и органов государственной власти.</w:t>
      </w:r>
    </w:p>
    <w:p w:rsidR="00F94317" w:rsidRPr="00E37C5D" w:rsidRDefault="00F94317" w:rsidP="00F94317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37C5D">
        <w:rPr>
          <w:rFonts w:ascii="Times New Roman" w:hAnsi="Times New Roman"/>
          <w:sz w:val="26"/>
          <w:szCs w:val="26"/>
        </w:rPr>
        <w:t>Участие муниципального образования в общественных организациях, объединяющих муниципальные образования общеросси</w:t>
      </w:r>
      <w:r w:rsidR="008D67E2">
        <w:rPr>
          <w:rFonts w:ascii="Times New Roman" w:hAnsi="Times New Roman"/>
          <w:sz w:val="26"/>
          <w:szCs w:val="26"/>
        </w:rPr>
        <w:t>йского и международного уровней,</w:t>
      </w:r>
      <w:r w:rsidRPr="00E37C5D">
        <w:rPr>
          <w:rFonts w:ascii="Times New Roman" w:hAnsi="Times New Roman"/>
          <w:sz w:val="26"/>
          <w:szCs w:val="26"/>
        </w:rPr>
        <w:t xml:space="preserve"> осуществляется через реализацию муниципальной программы </w:t>
      </w:r>
      <w:r w:rsidR="008E4139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t xml:space="preserve">Совершенствование и развитие муниципального управления в муниципальном образовании </w:t>
      </w:r>
      <w:r w:rsidR="008E4139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t xml:space="preserve">Городской округ </w:t>
      </w:r>
      <w:r w:rsidR="008E4139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t>Город Нарьян-Мар</w:t>
      </w:r>
      <w:r w:rsidR="008E4139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t>, утвержденн</w:t>
      </w:r>
      <w:r>
        <w:rPr>
          <w:rFonts w:ascii="Times New Roman" w:hAnsi="Times New Roman"/>
          <w:sz w:val="26"/>
          <w:szCs w:val="26"/>
        </w:rPr>
        <w:t>ой</w:t>
      </w:r>
      <w:r w:rsidRPr="00E37C5D">
        <w:rPr>
          <w:rFonts w:ascii="Times New Roman" w:hAnsi="Times New Roman"/>
          <w:sz w:val="26"/>
          <w:szCs w:val="26"/>
        </w:rPr>
        <w:t xml:space="preserve"> постановлением </w:t>
      </w:r>
      <w:r>
        <w:rPr>
          <w:rFonts w:ascii="Times New Roman" w:hAnsi="Times New Roman"/>
          <w:sz w:val="26"/>
          <w:szCs w:val="26"/>
        </w:rPr>
        <w:t>А</w:t>
      </w:r>
      <w:r w:rsidRPr="00E37C5D">
        <w:rPr>
          <w:rFonts w:ascii="Times New Roman" w:hAnsi="Times New Roman"/>
          <w:sz w:val="26"/>
          <w:szCs w:val="26"/>
        </w:rPr>
        <w:t xml:space="preserve">дминистрации МО </w:t>
      </w:r>
      <w:r w:rsidR="008E4139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t xml:space="preserve">Городской округ </w:t>
      </w:r>
      <w:r w:rsidR="008E4139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t>Город Нарьян-Мар</w:t>
      </w:r>
      <w:r w:rsidR="008E4139">
        <w:rPr>
          <w:rFonts w:ascii="Times New Roman" w:hAnsi="Times New Roman"/>
          <w:sz w:val="26"/>
          <w:szCs w:val="26"/>
        </w:rPr>
        <w:t>"</w:t>
      </w:r>
      <w:r w:rsidR="008D67E2">
        <w:rPr>
          <w:rFonts w:ascii="Times New Roman" w:hAnsi="Times New Roman"/>
          <w:sz w:val="26"/>
          <w:szCs w:val="26"/>
        </w:rPr>
        <w:t xml:space="preserve"> </w:t>
      </w:r>
      <w:r w:rsidRPr="00E37C5D">
        <w:rPr>
          <w:rFonts w:ascii="Times New Roman" w:hAnsi="Times New Roman"/>
          <w:sz w:val="26"/>
          <w:szCs w:val="26"/>
        </w:rPr>
        <w:t>от 31.08.2018 № 588.</w:t>
      </w:r>
    </w:p>
    <w:p w:rsidR="00F94317" w:rsidRPr="00E37C5D" w:rsidRDefault="00F94317" w:rsidP="00F9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</w:t>
      </w:r>
      <w:r w:rsidRPr="00E37C5D">
        <w:rPr>
          <w:rFonts w:ascii="Times New Roman" w:hAnsi="Times New Roman"/>
          <w:sz w:val="26"/>
          <w:szCs w:val="26"/>
        </w:rPr>
        <w:t xml:space="preserve"> году на реализацию мероприятия </w:t>
      </w:r>
      <w:r w:rsidR="008D67E2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t>Участие в общественных организациях, объединяющих муниципальные образования общероссийского</w:t>
      </w:r>
      <w:r w:rsidRPr="00E37C5D">
        <w:rPr>
          <w:rFonts w:ascii="Times New Roman" w:hAnsi="Times New Roman"/>
          <w:sz w:val="26"/>
          <w:szCs w:val="26"/>
        </w:rPr>
        <w:br/>
        <w:t>и международного уровней</w:t>
      </w:r>
      <w:r w:rsidR="008D67E2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t xml:space="preserve"> было запланировано </w:t>
      </w:r>
      <w:r w:rsidRPr="006D056F">
        <w:rPr>
          <w:rFonts w:ascii="Times New Roman" w:hAnsi="Times New Roman"/>
          <w:sz w:val="26"/>
          <w:szCs w:val="26"/>
        </w:rPr>
        <w:t>522,4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7C5D">
        <w:rPr>
          <w:rFonts w:ascii="Times New Roman" w:hAnsi="Times New Roman"/>
          <w:sz w:val="26"/>
          <w:szCs w:val="26"/>
        </w:rPr>
        <w:t xml:space="preserve">тыс. руб., фактическое исполнение составило </w:t>
      </w:r>
      <w:r w:rsidRPr="006D056F">
        <w:rPr>
          <w:rFonts w:ascii="Times New Roman" w:hAnsi="Times New Roman"/>
          <w:sz w:val="26"/>
          <w:szCs w:val="26"/>
        </w:rPr>
        <w:t>522,4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7C5D">
        <w:rPr>
          <w:rFonts w:ascii="Times New Roman" w:hAnsi="Times New Roman"/>
          <w:sz w:val="26"/>
          <w:szCs w:val="26"/>
        </w:rPr>
        <w:t>тыс. руб., что составляет 100 % от запланированного объема финансирования.</w:t>
      </w:r>
    </w:p>
    <w:p w:rsidR="00F94317" w:rsidRPr="00E37C5D" w:rsidRDefault="00F94317" w:rsidP="00F9431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E37C5D">
        <w:rPr>
          <w:rFonts w:ascii="Times New Roman" w:eastAsia="Times New Roman" w:hAnsi="Times New Roman"/>
          <w:sz w:val="26"/>
          <w:szCs w:val="26"/>
          <w:lang w:eastAsia="ru-RU"/>
        </w:rPr>
        <w:t xml:space="preserve">В настоящее время муниципальное образование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E37C5D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E37C5D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 w:rsidR="008E413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E37C5D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участником семи общественных организаций, объединяющих муниципальные образования общероссийского и международного уровней:</w:t>
      </w:r>
    </w:p>
    <w:p w:rsidR="00F94317" w:rsidRPr="00E37C5D" w:rsidRDefault="00F94317" w:rsidP="00F943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1)</w:t>
      </w:r>
      <w:r w:rsidRPr="00E37C5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37C5D">
        <w:rPr>
          <w:rFonts w:ascii="Times New Roman" w:hAnsi="Times New Roman"/>
          <w:sz w:val="26"/>
          <w:szCs w:val="26"/>
        </w:rPr>
        <w:t>Международная Ассамблея столиц и крупных городов</w:t>
      </w:r>
      <w:r>
        <w:rPr>
          <w:rFonts w:ascii="Times New Roman" w:hAnsi="Times New Roman"/>
          <w:sz w:val="26"/>
          <w:szCs w:val="26"/>
        </w:rPr>
        <w:t xml:space="preserve"> (МАГ)</w:t>
      </w:r>
      <w:r w:rsidRPr="00E37C5D">
        <w:rPr>
          <w:rFonts w:ascii="Times New Roman" w:hAnsi="Times New Roman"/>
          <w:sz w:val="26"/>
          <w:szCs w:val="26"/>
        </w:rPr>
        <w:t>;</w:t>
      </w:r>
    </w:p>
    <w:p w:rsidR="00F94317" w:rsidRPr="00E37C5D" w:rsidRDefault="00F94317" w:rsidP="00F943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2)</w:t>
      </w:r>
      <w:r w:rsidRPr="00E37C5D">
        <w:rPr>
          <w:rFonts w:ascii="Times New Roman" w:hAnsi="Times New Roman"/>
          <w:sz w:val="26"/>
          <w:szCs w:val="26"/>
        </w:rPr>
        <w:t xml:space="preserve"> Международная ассоциация </w:t>
      </w:r>
      <w:r w:rsidR="008E4139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t>Евразийское Региональное отделение Всемирной Организации Объединенные Города и Местные Власти</w:t>
      </w:r>
      <w:r w:rsidR="008E4139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(ОГМВ Евразия)</w:t>
      </w:r>
      <w:r w:rsidRPr="00E37C5D">
        <w:rPr>
          <w:rFonts w:ascii="Times New Roman" w:hAnsi="Times New Roman"/>
          <w:sz w:val="26"/>
          <w:szCs w:val="26"/>
        </w:rPr>
        <w:t>;</w:t>
      </w:r>
    </w:p>
    <w:p w:rsidR="00F94317" w:rsidRPr="00E37C5D" w:rsidRDefault="00F94317" w:rsidP="00F943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Pr="00E37C5D">
        <w:rPr>
          <w:rFonts w:ascii="Times New Roman" w:hAnsi="Times New Roman"/>
          <w:sz w:val="26"/>
          <w:szCs w:val="26"/>
        </w:rPr>
        <w:t xml:space="preserve"> Союз городов Центра и Северо-Запада России;</w:t>
      </w:r>
    </w:p>
    <w:p w:rsidR="00F94317" w:rsidRPr="00E37C5D" w:rsidRDefault="00F94317" w:rsidP="00F943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 w:rsidRPr="00E37C5D">
        <w:rPr>
          <w:rFonts w:ascii="Times New Roman" w:hAnsi="Times New Roman"/>
          <w:sz w:val="26"/>
          <w:szCs w:val="26"/>
        </w:rPr>
        <w:t xml:space="preserve"> Союз городов Заполярья и Крайнего Севера;</w:t>
      </w:r>
    </w:p>
    <w:p w:rsidR="00F94317" w:rsidRPr="00E37C5D" w:rsidRDefault="00F94317" w:rsidP="00F943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</w:t>
      </w:r>
      <w:r w:rsidRPr="00E37C5D">
        <w:rPr>
          <w:rFonts w:ascii="Times New Roman" w:hAnsi="Times New Roman"/>
          <w:sz w:val="26"/>
          <w:szCs w:val="26"/>
        </w:rPr>
        <w:t xml:space="preserve"> Союз Российских городов;</w:t>
      </w:r>
    </w:p>
    <w:p w:rsidR="00F94317" w:rsidRPr="00E37C5D" w:rsidRDefault="00F94317" w:rsidP="00F943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</w:t>
      </w:r>
      <w:r w:rsidRPr="00E37C5D">
        <w:rPr>
          <w:rFonts w:ascii="Times New Roman" w:hAnsi="Times New Roman"/>
          <w:sz w:val="26"/>
          <w:szCs w:val="26"/>
        </w:rPr>
        <w:t xml:space="preserve"> Ассоциация </w:t>
      </w:r>
      <w:r w:rsidR="008E4139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t>Совет муниципальных образований НАО</w:t>
      </w:r>
      <w:r w:rsidR="008E4139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t>;</w:t>
      </w:r>
    </w:p>
    <w:p w:rsidR="00F94317" w:rsidRPr="00E37C5D" w:rsidRDefault="00F94317" w:rsidP="00F943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7)</w:t>
      </w:r>
      <w:r w:rsidRPr="00E37C5D">
        <w:rPr>
          <w:rFonts w:ascii="Times New Roman" w:hAnsi="Times New Roman"/>
          <w:sz w:val="26"/>
          <w:szCs w:val="26"/>
        </w:rPr>
        <w:t xml:space="preserve"> Ассоциация </w:t>
      </w:r>
      <w:r w:rsidR="008E4139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t>Арктические муниципалитеты</w:t>
      </w:r>
      <w:r w:rsidR="008E4139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t>.</w:t>
      </w:r>
    </w:p>
    <w:p w:rsidR="00F94317" w:rsidRPr="00E37C5D" w:rsidRDefault="00F94317" w:rsidP="00F94317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E37C5D">
        <w:rPr>
          <w:rFonts w:ascii="Times New Roman" w:hAnsi="Times New Roman"/>
          <w:sz w:val="26"/>
          <w:szCs w:val="26"/>
        </w:rPr>
        <w:t>В рамках реализации программы по направлению участия в общественных организациях, объединяющих муниципальные образования общероссийского</w:t>
      </w:r>
      <w:r w:rsidRPr="00E37C5D">
        <w:rPr>
          <w:rFonts w:ascii="Times New Roman" w:hAnsi="Times New Roman"/>
          <w:sz w:val="26"/>
          <w:szCs w:val="26"/>
        </w:rPr>
        <w:br/>
        <w:t>и международного уровней</w:t>
      </w:r>
      <w:r w:rsidR="008D67E2">
        <w:rPr>
          <w:rFonts w:ascii="Times New Roman" w:hAnsi="Times New Roman"/>
          <w:sz w:val="26"/>
          <w:szCs w:val="26"/>
        </w:rPr>
        <w:t>,</w:t>
      </w:r>
      <w:r w:rsidRPr="00E37C5D">
        <w:rPr>
          <w:rFonts w:ascii="Times New Roman" w:hAnsi="Times New Roman"/>
          <w:sz w:val="26"/>
          <w:szCs w:val="26"/>
        </w:rPr>
        <w:t xml:space="preserve"> в 202</w:t>
      </w:r>
      <w:r>
        <w:rPr>
          <w:rFonts w:ascii="Times New Roman" w:hAnsi="Times New Roman"/>
          <w:sz w:val="26"/>
          <w:szCs w:val="26"/>
        </w:rPr>
        <w:t>1</w:t>
      </w:r>
      <w:r w:rsidRPr="00E37C5D">
        <w:rPr>
          <w:rFonts w:ascii="Times New Roman" w:hAnsi="Times New Roman"/>
          <w:sz w:val="26"/>
          <w:szCs w:val="26"/>
        </w:rPr>
        <w:t xml:space="preserve"> году проведены с</w:t>
      </w:r>
      <w:r>
        <w:rPr>
          <w:rFonts w:ascii="Times New Roman" w:hAnsi="Times New Roman"/>
          <w:sz w:val="26"/>
          <w:szCs w:val="26"/>
        </w:rPr>
        <w:t>ледующие совместные мероприятия:</w:t>
      </w:r>
    </w:p>
    <w:p w:rsidR="00F94317" w:rsidRPr="00F94317" w:rsidRDefault="00F94317" w:rsidP="00AC6783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317">
        <w:rPr>
          <w:rFonts w:ascii="Times New Roman" w:hAnsi="Times New Roman" w:cs="Times New Roman"/>
          <w:b/>
          <w:sz w:val="26"/>
          <w:szCs w:val="26"/>
        </w:rPr>
        <w:t>Международная Ассамблея столиц и крупных городов:</w:t>
      </w:r>
    </w:p>
    <w:p w:rsidR="00F94317" w:rsidRPr="007804BB" w:rsidRDefault="00F94317" w:rsidP="00F94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56F">
        <w:rPr>
          <w:rFonts w:ascii="Times New Roman" w:hAnsi="Times New Roman"/>
          <w:sz w:val="26"/>
          <w:szCs w:val="26"/>
        </w:rPr>
        <w:t xml:space="preserve">В марте принято участие в мероприятиях Международного экономического форума государств-участников СНГ </w:t>
      </w:r>
      <w:r w:rsidR="008E4139">
        <w:rPr>
          <w:rFonts w:ascii="Times New Roman" w:hAnsi="Times New Roman"/>
          <w:sz w:val="26"/>
          <w:szCs w:val="26"/>
        </w:rPr>
        <w:t>"</w:t>
      </w:r>
      <w:r w:rsidRPr="006D056F">
        <w:rPr>
          <w:rFonts w:ascii="Times New Roman" w:hAnsi="Times New Roman"/>
          <w:sz w:val="26"/>
          <w:szCs w:val="26"/>
        </w:rPr>
        <w:t>СНГ-30 лет</w:t>
      </w:r>
      <w:r w:rsidR="008E4139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.</w:t>
      </w:r>
      <w:r w:rsidRPr="006D056F">
        <w:rPr>
          <w:rFonts w:ascii="Times New Roman" w:hAnsi="Times New Roman"/>
          <w:sz w:val="26"/>
          <w:szCs w:val="26"/>
        </w:rPr>
        <w:t xml:space="preserve"> Международн</w:t>
      </w:r>
      <w:r>
        <w:rPr>
          <w:rFonts w:ascii="Times New Roman" w:hAnsi="Times New Roman"/>
          <w:sz w:val="26"/>
          <w:szCs w:val="26"/>
        </w:rPr>
        <w:t>ой</w:t>
      </w:r>
      <w:r w:rsidRPr="006D056F">
        <w:rPr>
          <w:rFonts w:ascii="Times New Roman" w:hAnsi="Times New Roman"/>
          <w:sz w:val="26"/>
          <w:szCs w:val="26"/>
        </w:rPr>
        <w:t xml:space="preserve"> Ассамбле</w:t>
      </w:r>
      <w:r>
        <w:rPr>
          <w:rFonts w:ascii="Times New Roman" w:hAnsi="Times New Roman"/>
          <w:sz w:val="26"/>
          <w:szCs w:val="26"/>
        </w:rPr>
        <w:t>ей</w:t>
      </w:r>
      <w:r w:rsidRPr="006D056F">
        <w:rPr>
          <w:rFonts w:ascii="Times New Roman" w:hAnsi="Times New Roman"/>
          <w:sz w:val="26"/>
          <w:szCs w:val="26"/>
        </w:rPr>
        <w:t xml:space="preserve"> столиц и крупных городов СНГ (МАГ) пров</w:t>
      </w:r>
      <w:r>
        <w:rPr>
          <w:rFonts w:ascii="Times New Roman" w:hAnsi="Times New Roman"/>
          <w:sz w:val="26"/>
          <w:szCs w:val="26"/>
        </w:rPr>
        <w:t>едено</w:t>
      </w:r>
      <w:r w:rsidRPr="006D056F">
        <w:rPr>
          <w:rFonts w:ascii="Times New Roman" w:hAnsi="Times New Roman"/>
          <w:sz w:val="26"/>
          <w:szCs w:val="26"/>
        </w:rPr>
        <w:t xml:space="preserve"> совместное расширенное заседание Экспертного совета МАГ и Оргкомитета </w:t>
      </w:r>
      <w:r>
        <w:rPr>
          <w:rFonts w:ascii="Times New Roman" w:hAnsi="Times New Roman"/>
          <w:sz w:val="26"/>
          <w:szCs w:val="26"/>
        </w:rPr>
        <w:t xml:space="preserve">конкурса </w:t>
      </w:r>
      <w:r w:rsidR="008E4139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Город в зеркале СМИ</w:t>
      </w:r>
      <w:r w:rsidR="008E4139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.</w:t>
      </w:r>
    </w:p>
    <w:p w:rsidR="00F94317" w:rsidRDefault="00F94317" w:rsidP="00F9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0A20">
        <w:rPr>
          <w:rFonts w:ascii="Times New Roman" w:hAnsi="Times New Roman"/>
          <w:sz w:val="26"/>
          <w:szCs w:val="26"/>
        </w:rPr>
        <w:t xml:space="preserve">В апреле </w:t>
      </w:r>
      <w:r>
        <w:rPr>
          <w:rFonts w:ascii="Times New Roman" w:hAnsi="Times New Roman"/>
          <w:sz w:val="26"/>
          <w:szCs w:val="26"/>
        </w:rPr>
        <w:t xml:space="preserve">от муниципального образования направлена статья для публикации в </w:t>
      </w:r>
      <w:r w:rsidRPr="00560A20">
        <w:rPr>
          <w:rFonts w:ascii="Times New Roman" w:hAnsi="Times New Roman"/>
          <w:sz w:val="26"/>
          <w:szCs w:val="26"/>
        </w:rPr>
        <w:t xml:space="preserve">Журнале </w:t>
      </w:r>
      <w:r w:rsidR="008E4139">
        <w:rPr>
          <w:rFonts w:ascii="Times New Roman" w:hAnsi="Times New Roman"/>
          <w:sz w:val="26"/>
          <w:szCs w:val="26"/>
        </w:rPr>
        <w:t>"</w:t>
      </w:r>
      <w:r w:rsidRPr="00560A20">
        <w:rPr>
          <w:rFonts w:ascii="Times New Roman" w:hAnsi="Times New Roman"/>
          <w:sz w:val="26"/>
          <w:szCs w:val="26"/>
        </w:rPr>
        <w:t>Вестник МАГ</w:t>
      </w:r>
      <w:r w:rsidR="008E4139">
        <w:rPr>
          <w:rFonts w:ascii="Times New Roman" w:hAnsi="Times New Roman"/>
          <w:sz w:val="26"/>
          <w:szCs w:val="26"/>
        </w:rPr>
        <w:t>"</w:t>
      </w:r>
      <w:r w:rsidRPr="00560A20">
        <w:rPr>
          <w:rFonts w:ascii="Times New Roman" w:hAnsi="Times New Roman"/>
          <w:sz w:val="26"/>
          <w:szCs w:val="26"/>
        </w:rPr>
        <w:t xml:space="preserve"> </w:t>
      </w:r>
      <w:r w:rsidR="008E4139">
        <w:rPr>
          <w:rFonts w:ascii="Times New Roman" w:hAnsi="Times New Roman"/>
          <w:sz w:val="26"/>
          <w:szCs w:val="26"/>
        </w:rPr>
        <w:t>"</w:t>
      </w:r>
      <w:r w:rsidRPr="00560A20">
        <w:rPr>
          <w:rFonts w:ascii="Times New Roman" w:hAnsi="Times New Roman"/>
          <w:sz w:val="26"/>
          <w:szCs w:val="26"/>
        </w:rPr>
        <w:t>Нарьян</w:t>
      </w:r>
      <w:r w:rsidR="0061418D">
        <w:rPr>
          <w:rFonts w:ascii="Times New Roman" w:hAnsi="Times New Roman"/>
          <w:sz w:val="26"/>
          <w:szCs w:val="26"/>
        </w:rPr>
        <w:t>-</w:t>
      </w:r>
      <w:r w:rsidRPr="00560A20">
        <w:rPr>
          <w:rFonts w:ascii="Times New Roman" w:hAnsi="Times New Roman"/>
          <w:sz w:val="26"/>
          <w:szCs w:val="26"/>
        </w:rPr>
        <w:t>Мар: дорога Мужества привела</w:t>
      </w:r>
      <w:r>
        <w:rPr>
          <w:rFonts w:ascii="Times New Roman" w:hAnsi="Times New Roman"/>
          <w:sz w:val="26"/>
          <w:szCs w:val="26"/>
        </w:rPr>
        <w:br/>
      </w:r>
      <w:r w:rsidRPr="00560A20">
        <w:rPr>
          <w:rFonts w:ascii="Times New Roman" w:hAnsi="Times New Roman"/>
          <w:sz w:val="26"/>
          <w:szCs w:val="26"/>
        </w:rPr>
        <w:t>к Победе</w:t>
      </w:r>
      <w:r w:rsidR="008E4139">
        <w:rPr>
          <w:rFonts w:ascii="Times New Roman" w:hAnsi="Times New Roman"/>
          <w:sz w:val="26"/>
          <w:szCs w:val="26"/>
        </w:rPr>
        <w:t>"</w:t>
      </w:r>
      <w:r w:rsidR="0061418D">
        <w:rPr>
          <w:rFonts w:ascii="Times New Roman" w:hAnsi="Times New Roman"/>
          <w:sz w:val="26"/>
          <w:szCs w:val="26"/>
        </w:rPr>
        <w:t>,</w:t>
      </w:r>
      <w:r w:rsidRPr="00560A20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которой рассказано о подвигах жителей Ненецкого автономного округа во время Великой Отечественной войны. Публикация вышла в номере №№ 2 (69).</w:t>
      </w:r>
    </w:p>
    <w:p w:rsidR="00F94317" w:rsidRDefault="00F94317" w:rsidP="00F9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01A9">
        <w:rPr>
          <w:rFonts w:ascii="Times New Roman" w:hAnsi="Times New Roman"/>
          <w:sz w:val="26"/>
          <w:szCs w:val="26"/>
        </w:rPr>
        <w:t xml:space="preserve">В июле </w:t>
      </w:r>
      <w:r>
        <w:rPr>
          <w:rFonts w:ascii="Times New Roman" w:hAnsi="Times New Roman"/>
          <w:sz w:val="26"/>
          <w:szCs w:val="26"/>
        </w:rPr>
        <w:t xml:space="preserve">муниципальное образование </w:t>
      </w:r>
      <w:r w:rsidRPr="00D701A9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формате видеоконференции принял</w:t>
      </w:r>
      <w:r w:rsidRPr="00D701A9">
        <w:rPr>
          <w:rFonts w:ascii="Times New Roman" w:hAnsi="Times New Roman"/>
          <w:sz w:val="26"/>
          <w:szCs w:val="26"/>
        </w:rPr>
        <w:t xml:space="preserve">о участие в ежегодной онлайн-конференции </w:t>
      </w:r>
      <w:r w:rsidR="008E4139">
        <w:rPr>
          <w:rFonts w:ascii="Times New Roman" w:hAnsi="Times New Roman"/>
          <w:sz w:val="26"/>
          <w:szCs w:val="26"/>
        </w:rPr>
        <w:t>"</w:t>
      </w:r>
      <w:proofErr w:type="spellStart"/>
      <w:r w:rsidRPr="00D701A9">
        <w:rPr>
          <w:rFonts w:ascii="Times New Roman" w:hAnsi="Times New Roman"/>
          <w:sz w:val="26"/>
          <w:szCs w:val="26"/>
        </w:rPr>
        <w:t>Astana</w:t>
      </w:r>
      <w:proofErr w:type="spellEnd"/>
      <w:r w:rsidRPr="00D701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01A9">
        <w:rPr>
          <w:rFonts w:ascii="Times New Roman" w:hAnsi="Times New Roman"/>
          <w:sz w:val="26"/>
          <w:szCs w:val="26"/>
        </w:rPr>
        <w:t>Finance</w:t>
      </w:r>
      <w:proofErr w:type="spellEnd"/>
      <w:r w:rsidRPr="00D701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01A9">
        <w:rPr>
          <w:rFonts w:ascii="Times New Roman" w:hAnsi="Times New Roman"/>
          <w:sz w:val="26"/>
          <w:szCs w:val="26"/>
        </w:rPr>
        <w:t>Days</w:t>
      </w:r>
      <w:proofErr w:type="spellEnd"/>
      <w:r w:rsidR="008E4139">
        <w:rPr>
          <w:rFonts w:ascii="Times New Roman" w:hAnsi="Times New Roman"/>
          <w:sz w:val="26"/>
          <w:szCs w:val="26"/>
        </w:rPr>
        <w:t>"</w:t>
      </w:r>
      <w:r w:rsidRPr="00D701A9">
        <w:rPr>
          <w:rFonts w:ascii="Times New Roman" w:hAnsi="Times New Roman"/>
          <w:sz w:val="26"/>
          <w:szCs w:val="26"/>
        </w:rPr>
        <w:t xml:space="preserve"> - </w:t>
      </w:r>
      <w:r w:rsidR="008E4139">
        <w:rPr>
          <w:rFonts w:ascii="Times New Roman" w:hAnsi="Times New Roman"/>
          <w:sz w:val="26"/>
          <w:szCs w:val="26"/>
        </w:rPr>
        <w:t>"</w:t>
      </w:r>
      <w:r w:rsidRPr="00D701A9">
        <w:rPr>
          <w:rFonts w:ascii="Times New Roman" w:hAnsi="Times New Roman"/>
          <w:sz w:val="26"/>
          <w:szCs w:val="26"/>
        </w:rPr>
        <w:t>Восстановление роста</w:t>
      </w:r>
      <w:r w:rsidR="008E4139">
        <w:rPr>
          <w:rFonts w:ascii="Times New Roman" w:hAnsi="Times New Roman"/>
          <w:sz w:val="26"/>
          <w:szCs w:val="26"/>
        </w:rPr>
        <w:t>"</w:t>
      </w:r>
      <w:r w:rsidRPr="00D701A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94317" w:rsidRPr="002756A6" w:rsidRDefault="00F94317" w:rsidP="00F9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56A6">
        <w:rPr>
          <w:rFonts w:ascii="Times New Roman" w:hAnsi="Times New Roman"/>
          <w:sz w:val="26"/>
          <w:szCs w:val="26"/>
        </w:rPr>
        <w:t>В августе</w:t>
      </w:r>
      <w:r>
        <w:rPr>
          <w:rFonts w:ascii="Times New Roman" w:hAnsi="Times New Roman"/>
          <w:sz w:val="26"/>
          <w:szCs w:val="26"/>
        </w:rPr>
        <w:t xml:space="preserve"> от муниципального образования</w:t>
      </w:r>
      <w:r w:rsidRPr="002756A6">
        <w:rPr>
          <w:rFonts w:ascii="Times New Roman" w:hAnsi="Times New Roman"/>
          <w:sz w:val="26"/>
          <w:szCs w:val="26"/>
        </w:rPr>
        <w:t xml:space="preserve"> направлена заявка для участия</w:t>
      </w:r>
      <w:r>
        <w:rPr>
          <w:rFonts w:ascii="Times New Roman" w:hAnsi="Times New Roman"/>
          <w:sz w:val="26"/>
          <w:szCs w:val="26"/>
        </w:rPr>
        <w:br/>
      </w:r>
      <w:r w:rsidRPr="002756A6">
        <w:rPr>
          <w:rFonts w:ascii="Times New Roman" w:hAnsi="Times New Roman"/>
          <w:sz w:val="26"/>
          <w:szCs w:val="26"/>
        </w:rPr>
        <w:t xml:space="preserve">в конкурсе </w:t>
      </w:r>
      <w:r w:rsidRPr="002756A6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2756A6">
        <w:rPr>
          <w:rFonts w:ascii="Times New Roman" w:hAnsi="Times New Roman"/>
          <w:bCs/>
          <w:sz w:val="26"/>
          <w:szCs w:val="26"/>
        </w:rPr>
        <w:t xml:space="preserve"> Международн</w:t>
      </w:r>
      <w:r>
        <w:rPr>
          <w:rFonts w:ascii="Times New Roman" w:hAnsi="Times New Roman"/>
          <w:bCs/>
          <w:sz w:val="26"/>
          <w:szCs w:val="26"/>
        </w:rPr>
        <w:t>ый</w:t>
      </w:r>
      <w:r w:rsidRPr="002756A6">
        <w:rPr>
          <w:rFonts w:ascii="Times New Roman" w:hAnsi="Times New Roman"/>
          <w:bCs/>
          <w:sz w:val="26"/>
          <w:szCs w:val="26"/>
        </w:rPr>
        <w:t xml:space="preserve"> смотр-конкурс городских практик городов СНГ</w:t>
      </w:r>
      <w:r>
        <w:rPr>
          <w:rFonts w:ascii="Times New Roman" w:hAnsi="Times New Roman"/>
          <w:bCs/>
          <w:sz w:val="26"/>
          <w:szCs w:val="26"/>
        </w:rPr>
        <w:br/>
      </w:r>
      <w:r w:rsidRPr="002756A6">
        <w:rPr>
          <w:rFonts w:ascii="Times New Roman" w:hAnsi="Times New Roman"/>
          <w:bCs/>
          <w:sz w:val="26"/>
          <w:szCs w:val="26"/>
        </w:rPr>
        <w:t xml:space="preserve">и ЕАЭС </w:t>
      </w:r>
      <w:r w:rsidR="008E4139">
        <w:rPr>
          <w:rFonts w:ascii="Times New Roman" w:hAnsi="Times New Roman"/>
          <w:bCs/>
          <w:sz w:val="26"/>
          <w:szCs w:val="26"/>
        </w:rPr>
        <w:t>"</w:t>
      </w:r>
      <w:r w:rsidRPr="002756A6">
        <w:rPr>
          <w:rFonts w:ascii="Times New Roman" w:hAnsi="Times New Roman"/>
          <w:bCs/>
          <w:sz w:val="26"/>
          <w:szCs w:val="26"/>
        </w:rPr>
        <w:t>Город, где хочется жить</w:t>
      </w:r>
      <w:r w:rsidR="008E4139">
        <w:rPr>
          <w:rFonts w:ascii="Times New Roman" w:hAnsi="Times New Roman"/>
          <w:bCs/>
          <w:sz w:val="26"/>
          <w:szCs w:val="26"/>
        </w:rPr>
        <w:t>"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6732BF">
        <w:rPr>
          <w:rFonts w:ascii="Times New Roman" w:hAnsi="Times New Roman"/>
          <w:bCs/>
          <w:sz w:val="26"/>
          <w:szCs w:val="26"/>
        </w:rPr>
        <w:t>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756A6">
        <w:rPr>
          <w:rFonts w:ascii="Times New Roman" w:hAnsi="Times New Roman"/>
          <w:sz w:val="26"/>
          <w:szCs w:val="26"/>
        </w:rPr>
        <w:t>номинаци</w:t>
      </w:r>
      <w:r>
        <w:rPr>
          <w:rFonts w:ascii="Times New Roman" w:hAnsi="Times New Roman"/>
          <w:sz w:val="26"/>
          <w:szCs w:val="26"/>
        </w:rPr>
        <w:t>и</w:t>
      </w:r>
      <w:r w:rsidRPr="002756A6">
        <w:rPr>
          <w:rFonts w:ascii="Times New Roman" w:hAnsi="Times New Roman"/>
          <w:sz w:val="26"/>
          <w:szCs w:val="26"/>
        </w:rPr>
        <w:t xml:space="preserve"> </w:t>
      </w:r>
      <w:r w:rsidR="008E4139">
        <w:rPr>
          <w:rFonts w:ascii="Times New Roman" w:hAnsi="Times New Roman"/>
          <w:sz w:val="26"/>
          <w:szCs w:val="26"/>
        </w:rPr>
        <w:t>"</w:t>
      </w:r>
      <w:r w:rsidRPr="002756A6">
        <w:rPr>
          <w:rFonts w:ascii="Times New Roman" w:hAnsi="Times New Roman"/>
          <w:sz w:val="26"/>
          <w:szCs w:val="26"/>
        </w:rPr>
        <w:t>Пропаганда и стимулирование здорового образа жизни</w:t>
      </w:r>
      <w:r w:rsidR="008E4139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56A6">
        <w:rPr>
          <w:rFonts w:ascii="Times New Roman" w:hAnsi="Times New Roman"/>
          <w:sz w:val="26"/>
          <w:szCs w:val="26"/>
        </w:rPr>
        <w:t xml:space="preserve">раздел </w:t>
      </w:r>
      <w:r w:rsidR="008E4139">
        <w:rPr>
          <w:rFonts w:ascii="Times New Roman" w:hAnsi="Times New Roman"/>
          <w:sz w:val="26"/>
          <w:szCs w:val="26"/>
        </w:rPr>
        <w:t>"</w:t>
      </w:r>
      <w:r w:rsidRPr="002756A6">
        <w:rPr>
          <w:rFonts w:ascii="Times New Roman" w:hAnsi="Times New Roman"/>
          <w:sz w:val="26"/>
          <w:szCs w:val="26"/>
        </w:rPr>
        <w:t>Социальная сфера</w:t>
      </w:r>
      <w:r w:rsidR="008E4139">
        <w:rPr>
          <w:rFonts w:ascii="Times New Roman" w:hAnsi="Times New Roman"/>
          <w:sz w:val="26"/>
          <w:szCs w:val="26"/>
        </w:rPr>
        <w:t>"</w:t>
      </w:r>
      <w:r w:rsidRPr="002756A6">
        <w:rPr>
          <w:rFonts w:ascii="Times New Roman" w:hAnsi="Times New Roman"/>
          <w:sz w:val="26"/>
          <w:szCs w:val="26"/>
        </w:rPr>
        <w:t xml:space="preserve">, </w:t>
      </w:r>
      <w:r w:rsidR="008E4139">
        <w:rPr>
          <w:rFonts w:ascii="Times New Roman" w:hAnsi="Times New Roman"/>
          <w:sz w:val="26"/>
          <w:szCs w:val="26"/>
        </w:rPr>
        <w:t>"</w:t>
      </w:r>
      <w:r w:rsidRPr="002756A6">
        <w:rPr>
          <w:rFonts w:ascii="Times New Roman" w:hAnsi="Times New Roman"/>
          <w:sz w:val="26"/>
          <w:szCs w:val="26"/>
        </w:rPr>
        <w:t>Молодежная политика</w:t>
      </w:r>
      <w:r w:rsidR="008E4139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.</w:t>
      </w:r>
    </w:p>
    <w:p w:rsidR="00F94317" w:rsidRDefault="00F94317" w:rsidP="00F9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56A6">
        <w:rPr>
          <w:rFonts w:ascii="Times New Roman" w:hAnsi="Times New Roman"/>
          <w:sz w:val="26"/>
          <w:szCs w:val="26"/>
        </w:rPr>
        <w:t>В сентябре принято участие в онлайн-конференции, посвященн</w:t>
      </w:r>
      <w:r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br/>
      </w:r>
      <w:r w:rsidRPr="002756A6">
        <w:rPr>
          <w:rFonts w:ascii="Times New Roman" w:hAnsi="Times New Roman"/>
          <w:sz w:val="26"/>
          <w:szCs w:val="26"/>
        </w:rPr>
        <w:t>85-летию со дня рождения первого Президента МАГ, государственного деятеля, мэра Москвы в 1992-2010 годах Юрия Михайловича Лужкова. На конференции были рассмотрены вопрос</w:t>
      </w:r>
      <w:r>
        <w:rPr>
          <w:rFonts w:ascii="Times New Roman" w:hAnsi="Times New Roman"/>
          <w:sz w:val="26"/>
          <w:szCs w:val="26"/>
        </w:rPr>
        <w:t>ы</w:t>
      </w:r>
      <w:r w:rsidRPr="002756A6">
        <w:rPr>
          <w:rFonts w:ascii="Times New Roman" w:hAnsi="Times New Roman"/>
          <w:sz w:val="26"/>
          <w:szCs w:val="26"/>
        </w:rPr>
        <w:t xml:space="preserve"> текущей деятельности Международной Ассамблеи.</w:t>
      </w:r>
    </w:p>
    <w:p w:rsidR="00F94317" w:rsidRPr="002A0594" w:rsidRDefault="00F94317" w:rsidP="00F9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594">
        <w:rPr>
          <w:rFonts w:ascii="Times New Roman" w:hAnsi="Times New Roman"/>
          <w:sz w:val="26"/>
          <w:szCs w:val="26"/>
        </w:rPr>
        <w:t xml:space="preserve">В октябре Международной Ассамблеей столиц и крупных городов объявлен Международный Молодежный Театральный </w:t>
      </w:r>
      <w:r w:rsidR="00753068">
        <w:rPr>
          <w:rFonts w:ascii="Times New Roman" w:hAnsi="Times New Roman"/>
          <w:sz w:val="26"/>
          <w:szCs w:val="26"/>
        </w:rPr>
        <w:t>ф</w:t>
      </w:r>
      <w:r w:rsidRPr="002A0594">
        <w:rPr>
          <w:rFonts w:ascii="Times New Roman" w:hAnsi="Times New Roman"/>
          <w:sz w:val="26"/>
          <w:szCs w:val="26"/>
        </w:rPr>
        <w:t xml:space="preserve">естиваль </w:t>
      </w:r>
      <w:r w:rsidR="008E4139">
        <w:rPr>
          <w:rFonts w:ascii="Times New Roman" w:hAnsi="Times New Roman"/>
          <w:sz w:val="26"/>
          <w:szCs w:val="26"/>
        </w:rPr>
        <w:t>"</w:t>
      </w:r>
      <w:r w:rsidRPr="002A0594">
        <w:rPr>
          <w:rFonts w:ascii="Times New Roman" w:hAnsi="Times New Roman"/>
          <w:sz w:val="26"/>
          <w:szCs w:val="26"/>
        </w:rPr>
        <w:t>Яблоки 1941 года</w:t>
      </w:r>
      <w:r w:rsidR="008E4139">
        <w:rPr>
          <w:rFonts w:ascii="Times New Roman" w:hAnsi="Times New Roman"/>
          <w:sz w:val="26"/>
          <w:szCs w:val="26"/>
        </w:rPr>
        <w:t>"</w:t>
      </w:r>
      <w:r w:rsidRPr="002A0594">
        <w:rPr>
          <w:rFonts w:ascii="Times New Roman" w:hAnsi="Times New Roman"/>
          <w:sz w:val="26"/>
          <w:szCs w:val="26"/>
        </w:rPr>
        <w:t>, посвященн</w:t>
      </w:r>
      <w:r w:rsidR="006732BF">
        <w:rPr>
          <w:rFonts w:ascii="Times New Roman" w:hAnsi="Times New Roman"/>
          <w:sz w:val="26"/>
          <w:szCs w:val="26"/>
        </w:rPr>
        <w:t>ый</w:t>
      </w:r>
      <w:r w:rsidRPr="002A0594">
        <w:rPr>
          <w:rFonts w:ascii="Times New Roman" w:hAnsi="Times New Roman"/>
          <w:sz w:val="26"/>
          <w:szCs w:val="26"/>
        </w:rPr>
        <w:t xml:space="preserve"> 80-ой годовщине с начала Великой Отечественной войны </w:t>
      </w:r>
      <w:r w:rsidR="0061418D">
        <w:rPr>
          <w:rFonts w:ascii="Times New Roman" w:hAnsi="Times New Roman"/>
          <w:sz w:val="26"/>
          <w:szCs w:val="26"/>
        </w:rPr>
        <w:br/>
      </w:r>
      <w:r w:rsidRPr="002A0594">
        <w:rPr>
          <w:rFonts w:ascii="Times New Roman" w:hAnsi="Times New Roman"/>
          <w:sz w:val="26"/>
          <w:szCs w:val="26"/>
        </w:rPr>
        <w:t>1941-1945 годов</w:t>
      </w:r>
      <w:r>
        <w:rPr>
          <w:rFonts w:ascii="Times New Roman" w:hAnsi="Times New Roman"/>
          <w:sz w:val="26"/>
          <w:szCs w:val="26"/>
        </w:rPr>
        <w:t xml:space="preserve">. В целях презентации спектакля </w:t>
      </w:r>
      <w:r w:rsidR="008E4139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Объект особого назначения</w:t>
      </w:r>
      <w:r w:rsidR="008E4139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территориальным общественным самоуправлением </w:t>
      </w:r>
      <w:r w:rsidR="008E4139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Старый аэропорт</w:t>
      </w:r>
      <w:r w:rsidR="008E4139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направлена заявка на участие в театральном фестивале. Результаты конкурса будут подведены</w:t>
      </w:r>
      <w:r>
        <w:rPr>
          <w:rFonts w:ascii="Times New Roman" w:hAnsi="Times New Roman"/>
          <w:sz w:val="26"/>
          <w:szCs w:val="26"/>
        </w:rPr>
        <w:br/>
        <w:t>в начале 2022 года.</w:t>
      </w:r>
    </w:p>
    <w:p w:rsidR="00F94317" w:rsidRPr="00F94317" w:rsidRDefault="00F94317" w:rsidP="00AC6783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317">
        <w:rPr>
          <w:rFonts w:ascii="Times New Roman" w:hAnsi="Times New Roman" w:cs="Times New Roman"/>
          <w:b/>
          <w:sz w:val="26"/>
          <w:szCs w:val="26"/>
        </w:rPr>
        <w:t>Союз Российских городов:</w:t>
      </w:r>
    </w:p>
    <w:p w:rsidR="00F94317" w:rsidRDefault="00F94317" w:rsidP="00F9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7941">
        <w:rPr>
          <w:rFonts w:ascii="Times New Roman" w:hAnsi="Times New Roman"/>
          <w:sz w:val="26"/>
          <w:szCs w:val="26"/>
        </w:rPr>
        <w:t xml:space="preserve">В марте муниципальное образование приняло участие в праздничных мероприятиях, посвящённых 30-летию Союза </w:t>
      </w:r>
      <w:r>
        <w:rPr>
          <w:rFonts w:ascii="Times New Roman" w:hAnsi="Times New Roman"/>
          <w:sz w:val="26"/>
          <w:szCs w:val="26"/>
        </w:rPr>
        <w:t>Р</w:t>
      </w:r>
      <w:r w:rsidRPr="00F57941">
        <w:rPr>
          <w:rFonts w:ascii="Times New Roman" w:hAnsi="Times New Roman"/>
          <w:sz w:val="26"/>
          <w:szCs w:val="26"/>
        </w:rPr>
        <w:t>оссийских городов</w:t>
      </w:r>
      <w:r>
        <w:rPr>
          <w:rFonts w:ascii="Times New Roman" w:hAnsi="Times New Roman"/>
          <w:sz w:val="26"/>
          <w:szCs w:val="26"/>
        </w:rPr>
        <w:t>: проведен</w:t>
      </w:r>
      <w:r w:rsidRPr="001D7E8C">
        <w:rPr>
          <w:rFonts w:ascii="Times New Roman" w:hAnsi="Times New Roman"/>
          <w:sz w:val="26"/>
          <w:szCs w:val="26"/>
        </w:rPr>
        <w:t xml:space="preserve"> Марафон экспертных обсуждений, Благотворительн</w:t>
      </w:r>
      <w:r>
        <w:rPr>
          <w:rFonts w:ascii="Times New Roman" w:hAnsi="Times New Roman"/>
          <w:sz w:val="26"/>
          <w:szCs w:val="26"/>
        </w:rPr>
        <w:t>ый</w:t>
      </w:r>
      <w:r w:rsidRPr="001D7E8C">
        <w:rPr>
          <w:rFonts w:ascii="Times New Roman" w:hAnsi="Times New Roman"/>
          <w:sz w:val="26"/>
          <w:szCs w:val="26"/>
        </w:rPr>
        <w:t xml:space="preserve"> футбольн</w:t>
      </w:r>
      <w:r>
        <w:rPr>
          <w:rFonts w:ascii="Times New Roman" w:hAnsi="Times New Roman"/>
          <w:sz w:val="26"/>
          <w:szCs w:val="26"/>
        </w:rPr>
        <w:t>ый матч.</w:t>
      </w:r>
    </w:p>
    <w:p w:rsidR="00F94317" w:rsidRPr="00F94317" w:rsidRDefault="00F94317" w:rsidP="00AC6783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317">
        <w:rPr>
          <w:rFonts w:ascii="Times New Roman" w:hAnsi="Times New Roman" w:cs="Times New Roman"/>
          <w:b/>
          <w:sz w:val="26"/>
          <w:szCs w:val="26"/>
        </w:rPr>
        <w:t>Союз городов Заполярья и Крайнего Севера:</w:t>
      </w:r>
    </w:p>
    <w:p w:rsidR="00F94317" w:rsidRPr="00E37C5D" w:rsidRDefault="00F94317" w:rsidP="00F9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75256"/>
          <w:sz w:val="26"/>
          <w:szCs w:val="26"/>
          <w:shd w:val="clear" w:color="auto" w:fill="EEEEEE"/>
        </w:rPr>
      </w:pPr>
      <w:r w:rsidRPr="00AF41AB">
        <w:rPr>
          <w:rFonts w:ascii="Times New Roman" w:hAnsi="Times New Roman"/>
          <w:sz w:val="26"/>
          <w:szCs w:val="26"/>
        </w:rPr>
        <w:t>В июле муниципальное образование приняло участие в 40-м Съезде</w:t>
      </w:r>
      <w:r>
        <w:rPr>
          <w:rFonts w:ascii="Times New Roman" w:hAnsi="Times New Roman"/>
          <w:sz w:val="26"/>
          <w:szCs w:val="26"/>
        </w:rPr>
        <w:br/>
      </w:r>
      <w:r w:rsidRPr="00AF41AB">
        <w:rPr>
          <w:rFonts w:ascii="Times New Roman" w:hAnsi="Times New Roman"/>
          <w:sz w:val="26"/>
          <w:szCs w:val="26"/>
        </w:rPr>
        <w:t>в Норильске</w:t>
      </w:r>
      <w:r>
        <w:rPr>
          <w:rFonts w:ascii="Times New Roman" w:hAnsi="Times New Roman"/>
          <w:sz w:val="26"/>
          <w:szCs w:val="26"/>
        </w:rPr>
        <w:t xml:space="preserve">. На съезде </w:t>
      </w:r>
      <w:r w:rsidRPr="00AF41AB">
        <w:rPr>
          <w:rFonts w:ascii="Times New Roman" w:hAnsi="Times New Roman"/>
          <w:sz w:val="26"/>
          <w:szCs w:val="26"/>
        </w:rPr>
        <w:t>избр</w:t>
      </w:r>
      <w:r>
        <w:rPr>
          <w:rFonts w:ascii="Times New Roman" w:hAnsi="Times New Roman"/>
          <w:sz w:val="26"/>
          <w:szCs w:val="26"/>
        </w:rPr>
        <w:t xml:space="preserve">ан новый состав Правления Союза, </w:t>
      </w:r>
      <w:r w:rsidRPr="00AF41AB">
        <w:rPr>
          <w:rFonts w:ascii="Times New Roman" w:hAnsi="Times New Roman"/>
          <w:sz w:val="26"/>
          <w:szCs w:val="26"/>
        </w:rPr>
        <w:t xml:space="preserve">Президент Союза </w:t>
      </w:r>
      <w:r w:rsidRPr="00AF41AB">
        <w:rPr>
          <w:rFonts w:ascii="Times New Roman" w:hAnsi="Times New Roman"/>
          <w:sz w:val="26"/>
          <w:szCs w:val="26"/>
        </w:rPr>
        <w:lastRenderedPageBreak/>
        <w:t>городов Зап</w:t>
      </w:r>
      <w:r>
        <w:rPr>
          <w:rFonts w:ascii="Times New Roman" w:hAnsi="Times New Roman"/>
          <w:sz w:val="26"/>
          <w:szCs w:val="26"/>
        </w:rPr>
        <w:t xml:space="preserve">олярья и Крайнего Севера и Вице-президенты, </w:t>
      </w:r>
      <w:r w:rsidRPr="00AF41AB">
        <w:rPr>
          <w:rFonts w:ascii="Times New Roman" w:hAnsi="Times New Roman"/>
          <w:sz w:val="26"/>
          <w:szCs w:val="26"/>
        </w:rPr>
        <w:t>определен норматив членских взносов на 2022 г</w:t>
      </w:r>
      <w:r>
        <w:rPr>
          <w:rFonts w:ascii="Times New Roman" w:hAnsi="Times New Roman"/>
          <w:sz w:val="26"/>
          <w:szCs w:val="26"/>
        </w:rPr>
        <w:t>од</w:t>
      </w:r>
      <w:r w:rsidRPr="00AF41AB">
        <w:rPr>
          <w:rFonts w:ascii="Times New Roman" w:hAnsi="Times New Roman"/>
          <w:sz w:val="26"/>
          <w:szCs w:val="26"/>
        </w:rPr>
        <w:t>.</w:t>
      </w:r>
    </w:p>
    <w:p w:rsidR="00F94317" w:rsidRPr="00F94317" w:rsidRDefault="00F94317" w:rsidP="00AC6783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317">
        <w:rPr>
          <w:rFonts w:ascii="Times New Roman" w:hAnsi="Times New Roman" w:cs="Times New Roman"/>
          <w:b/>
          <w:sz w:val="26"/>
          <w:szCs w:val="26"/>
        </w:rPr>
        <w:t xml:space="preserve">Международная ассоциация </w:t>
      </w:r>
      <w:r w:rsidR="008E4139">
        <w:rPr>
          <w:rFonts w:ascii="Times New Roman" w:hAnsi="Times New Roman" w:cs="Times New Roman"/>
          <w:b/>
          <w:sz w:val="26"/>
          <w:szCs w:val="26"/>
        </w:rPr>
        <w:t>"</w:t>
      </w:r>
      <w:r w:rsidRPr="00F94317">
        <w:rPr>
          <w:rFonts w:ascii="Times New Roman" w:hAnsi="Times New Roman" w:cs="Times New Roman"/>
          <w:b/>
          <w:sz w:val="26"/>
          <w:szCs w:val="26"/>
        </w:rPr>
        <w:t>Евразийское Региональное отделение Всемирной Организации Объединенные Города и Местные власти</w:t>
      </w:r>
      <w:r w:rsidR="008E4139">
        <w:rPr>
          <w:rFonts w:ascii="Times New Roman" w:hAnsi="Times New Roman" w:cs="Times New Roman"/>
          <w:b/>
          <w:sz w:val="26"/>
          <w:szCs w:val="26"/>
        </w:rPr>
        <w:t>"</w:t>
      </w:r>
      <w:r w:rsidRPr="00F94317">
        <w:rPr>
          <w:rFonts w:ascii="Times New Roman" w:hAnsi="Times New Roman" w:cs="Times New Roman"/>
          <w:b/>
          <w:sz w:val="26"/>
          <w:szCs w:val="26"/>
        </w:rPr>
        <w:t>:</w:t>
      </w:r>
    </w:p>
    <w:p w:rsidR="00F94317" w:rsidRPr="006F2465" w:rsidRDefault="00F94317" w:rsidP="00F9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465">
        <w:rPr>
          <w:rFonts w:ascii="Times New Roman" w:hAnsi="Times New Roman"/>
          <w:sz w:val="26"/>
          <w:szCs w:val="26"/>
        </w:rPr>
        <w:t>В марте в онлайн</w:t>
      </w:r>
      <w:r w:rsidR="0061418D">
        <w:rPr>
          <w:rFonts w:ascii="Times New Roman" w:hAnsi="Times New Roman"/>
          <w:sz w:val="26"/>
          <w:szCs w:val="26"/>
        </w:rPr>
        <w:t>-</w:t>
      </w:r>
      <w:r w:rsidRPr="006F2465">
        <w:rPr>
          <w:rFonts w:ascii="Times New Roman" w:hAnsi="Times New Roman"/>
          <w:sz w:val="26"/>
          <w:szCs w:val="26"/>
        </w:rPr>
        <w:t>формате приня</w:t>
      </w:r>
      <w:r>
        <w:rPr>
          <w:rFonts w:ascii="Times New Roman" w:hAnsi="Times New Roman"/>
          <w:sz w:val="26"/>
          <w:szCs w:val="26"/>
        </w:rPr>
        <w:t>т</w:t>
      </w:r>
      <w:r w:rsidRPr="006F2465">
        <w:rPr>
          <w:rFonts w:ascii="Times New Roman" w:hAnsi="Times New Roman"/>
          <w:sz w:val="26"/>
          <w:szCs w:val="26"/>
        </w:rPr>
        <w:t>о участие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465">
        <w:rPr>
          <w:rFonts w:ascii="Times New Roman" w:hAnsi="Times New Roman"/>
          <w:sz w:val="26"/>
          <w:szCs w:val="26"/>
        </w:rPr>
        <w:t xml:space="preserve">в семинаре </w:t>
      </w:r>
      <w:r w:rsidR="008E4139">
        <w:rPr>
          <w:rFonts w:ascii="Times New Roman" w:hAnsi="Times New Roman"/>
          <w:sz w:val="26"/>
          <w:szCs w:val="26"/>
        </w:rPr>
        <w:t>"</w:t>
      </w:r>
      <w:r w:rsidRPr="006F2465">
        <w:rPr>
          <w:rFonts w:ascii="Times New Roman" w:hAnsi="Times New Roman"/>
          <w:sz w:val="26"/>
          <w:szCs w:val="26"/>
        </w:rPr>
        <w:t>Локализация Целей устойчивого развития</w:t>
      </w:r>
      <w:r w:rsidR="008E4139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.</w:t>
      </w:r>
    </w:p>
    <w:p w:rsidR="00F94317" w:rsidRPr="00564AC1" w:rsidRDefault="00F94317" w:rsidP="00AC6783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4AC1">
        <w:rPr>
          <w:rFonts w:ascii="Times New Roman" w:hAnsi="Times New Roman" w:cs="Times New Roman"/>
          <w:b/>
          <w:sz w:val="26"/>
          <w:szCs w:val="26"/>
        </w:rPr>
        <w:t>Союз городов Центра и Северо-Запада России:</w:t>
      </w:r>
    </w:p>
    <w:p w:rsidR="00F94317" w:rsidRPr="00B11DCD" w:rsidRDefault="00F94317" w:rsidP="00F9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DCD">
        <w:rPr>
          <w:rFonts w:ascii="Times New Roman" w:hAnsi="Times New Roman"/>
          <w:sz w:val="26"/>
          <w:szCs w:val="26"/>
        </w:rPr>
        <w:t xml:space="preserve">В апреле муниципальное образование приняло участие в Международном экологическом форуме </w:t>
      </w:r>
      <w:r w:rsidR="008E4139">
        <w:rPr>
          <w:rFonts w:ascii="Times New Roman" w:hAnsi="Times New Roman"/>
          <w:sz w:val="26"/>
          <w:szCs w:val="26"/>
        </w:rPr>
        <w:t>"</w:t>
      </w:r>
      <w:r w:rsidRPr="00B11DCD">
        <w:rPr>
          <w:rFonts w:ascii="Times New Roman" w:hAnsi="Times New Roman"/>
          <w:sz w:val="26"/>
          <w:szCs w:val="26"/>
        </w:rPr>
        <w:t>Экологическая политика городов</w:t>
      </w:r>
      <w:r w:rsidR="008E4139">
        <w:rPr>
          <w:rFonts w:ascii="Times New Roman" w:hAnsi="Times New Roman"/>
          <w:sz w:val="26"/>
          <w:szCs w:val="26"/>
        </w:rPr>
        <w:t>"</w:t>
      </w:r>
      <w:r w:rsidRPr="00B11DCD">
        <w:rPr>
          <w:rFonts w:ascii="Times New Roman" w:hAnsi="Times New Roman"/>
          <w:sz w:val="26"/>
          <w:szCs w:val="26"/>
        </w:rPr>
        <w:t>.</w:t>
      </w:r>
    </w:p>
    <w:p w:rsidR="00F94317" w:rsidRDefault="00F94317" w:rsidP="00F943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38F4">
        <w:rPr>
          <w:rFonts w:ascii="Times New Roman" w:hAnsi="Times New Roman"/>
          <w:sz w:val="26"/>
          <w:szCs w:val="26"/>
        </w:rPr>
        <w:t>В октябре муниципальным образованием организован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38F4">
        <w:rPr>
          <w:rFonts w:ascii="Times New Roman" w:hAnsi="Times New Roman"/>
          <w:sz w:val="26"/>
          <w:szCs w:val="26"/>
        </w:rPr>
        <w:t xml:space="preserve">и проведен круглый стол по теме </w:t>
      </w:r>
      <w:r w:rsidR="008E4139">
        <w:rPr>
          <w:rFonts w:ascii="Times New Roman" w:hAnsi="Times New Roman"/>
          <w:sz w:val="26"/>
          <w:szCs w:val="26"/>
        </w:rPr>
        <w:t>"</w:t>
      </w:r>
      <w:r w:rsidRPr="004738F4">
        <w:rPr>
          <w:rFonts w:ascii="Times New Roman" w:hAnsi="Times New Roman"/>
          <w:sz w:val="26"/>
          <w:szCs w:val="26"/>
        </w:rPr>
        <w:t>Пути развития городской транспортной системы: безопасность, доступность, комфорт</w:t>
      </w:r>
      <w:r w:rsidR="008E4139">
        <w:rPr>
          <w:rFonts w:ascii="Times New Roman" w:hAnsi="Times New Roman"/>
          <w:sz w:val="26"/>
          <w:szCs w:val="26"/>
        </w:rPr>
        <w:t>"</w:t>
      </w:r>
      <w:r w:rsidRPr="004738F4">
        <w:rPr>
          <w:rFonts w:ascii="Times New Roman" w:hAnsi="Times New Roman"/>
          <w:sz w:val="26"/>
          <w:szCs w:val="26"/>
        </w:rPr>
        <w:t>.</w:t>
      </w:r>
      <w:r w:rsidR="0061418D">
        <w:rPr>
          <w:rFonts w:ascii="Times New Roman" w:hAnsi="Times New Roman"/>
          <w:sz w:val="26"/>
          <w:szCs w:val="26"/>
        </w:rPr>
        <w:t xml:space="preserve"> </w:t>
      </w:r>
      <w:r w:rsidRPr="00A3739E">
        <w:rPr>
          <w:rFonts w:ascii="Times New Roman" w:hAnsi="Times New Roman"/>
          <w:sz w:val="26"/>
          <w:szCs w:val="26"/>
        </w:rPr>
        <w:t xml:space="preserve">В ходе мероприятия </w:t>
      </w:r>
      <w:r>
        <w:rPr>
          <w:rFonts w:ascii="Times New Roman" w:hAnsi="Times New Roman"/>
          <w:sz w:val="26"/>
          <w:szCs w:val="26"/>
        </w:rPr>
        <w:t>были представлены</w:t>
      </w:r>
      <w:r w:rsidRPr="00A3739E">
        <w:rPr>
          <w:rFonts w:ascii="Times New Roman" w:hAnsi="Times New Roman"/>
          <w:sz w:val="26"/>
          <w:szCs w:val="26"/>
        </w:rPr>
        <w:t xml:space="preserve"> 4 доклада</w:t>
      </w:r>
      <w:r>
        <w:rPr>
          <w:rFonts w:ascii="Times New Roman" w:hAnsi="Times New Roman"/>
          <w:sz w:val="26"/>
          <w:szCs w:val="26"/>
        </w:rPr>
        <w:t>.</w:t>
      </w:r>
      <w:r w:rsidRPr="00A3739E">
        <w:rPr>
          <w:rFonts w:ascii="Times New Roman" w:hAnsi="Times New Roman"/>
          <w:sz w:val="26"/>
          <w:szCs w:val="26"/>
        </w:rPr>
        <w:t xml:space="preserve"> </w:t>
      </w:r>
      <w:r w:rsidR="006732BF">
        <w:rPr>
          <w:rFonts w:ascii="Times New Roman" w:hAnsi="Times New Roman"/>
          <w:sz w:val="26"/>
          <w:szCs w:val="26"/>
        </w:rPr>
        <w:br/>
      </w:r>
      <w:r w:rsidRPr="00A3739E">
        <w:rPr>
          <w:rFonts w:ascii="Times New Roman" w:hAnsi="Times New Roman"/>
          <w:sz w:val="26"/>
          <w:szCs w:val="26"/>
        </w:rPr>
        <w:t xml:space="preserve">МУП </w:t>
      </w:r>
      <w:r w:rsidR="008E4139">
        <w:rPr>
          <w:rFonts w:ascii="Times New Roman" w:hAnsi="Times New Roman"/>
          <w:sz w:val="26"/>
          <w:szCs w:val="26"/>
        </w:rPr>
        <w:t>"</w:t>
      </w:r>
      <w:r w:rsidRPr="00A3739E">
        <w:rPr>
          <w:rFonts w:ascii="Times New Roman" w:hAnsi="Times New Roman"/>
          <w:sz w:val="26"/>
          <w:szCs w:val="26"/>
        </w:rPr>
        <w:t>Нарьян-Марское АТП</w:t>
      </w:r>
      <w:r w:rsidR="008E4139">
        <w:rPr>
          <w:rFonts w:ascii="Times New Roman" w:hAnsi="Times New Roman"/>
          <w:sz w:val="26"/>
          <w:szCs w:val="26"/>
        </w:rPr>
        <w:t>"</w:t>
      </w:r>
      <w:r w:rsidRPr="00A373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целях обмена опытом представлен доклад </w:t>
      </w:r>
      <w:r w:rsidR="006732BF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о деятельности АТП, а также озвучена</w:t>
      </w:r>
      <w:r w:rsidRPr="00A3739E">
        <w:rPr>
          <w:rFonts w:ascii="Times New Roman" w:hAnsi="Times New Roman"/>
          <w:sz w:val="26"/>
          <w:szCs w:val="26"/>
        </w:rPr>
        <w:t xml:space="preserve"> проблематика в городской транспортной сфере</w:t>
      </w:r>
      <w:r>
        <w:rPr>
          <w:rFonts w:ascii="Times New Roman" w:hAnsi="Times New Roman"/>
          <w:sz w:val="26"/>
          <w:szCs w:val="26"/>
        </w:rPr>
        <w:t xml:space="preserve">. На круглом столе также были представлены </w:t>
      </w:r>
      <w:r w:rsidRPr="00A3739E">
        <w:rPr>
          <w:rFonts w:ascii="Times New Roman" w:hAnsi="Times New Roman"/>
          <w:sz w:val="26"/>
          <w:szCs w:val="26"/>
        </w:rPr>
        <w:t xml:space="preserve">доклады </w:t>
      </w:r>
      <w:r>
        <w:rPr>
          <w:rFonts w:ascii="Times New Roman" w:hAnsi="Times New Roman"/>
          <w:sz w:val="26"/>
          <w:szCs w:val="26"/>
        </w:rPr>
        <w:t>АТП</w:t>
      </w:r>
      <w:r w:rsidRPr="00A3739E">
        <w:rPr>
          <w:rFonts w:ascii="Times New Roman" w:hAnsi="Times New Roman"/>
          <w:sz w:val="26"/>
          <w:szCs w:val="26"/>
        </w:rPr>
        <w:t xml:space="preserve"> Северодвинска </w:t>
      </w:r>
      <w:r w:rsidR="006732BF">
        <w:rPr>
          <w:rFonts w:ascii="Times New Roman" w:hAnsi="Times New Roman"/>
          <w:sz w:val="26"/>
          <w:szCs w:val="26"/>
        </w:rPr>
        <w:br/>
      </w:r>
      <w:r w:rsidRPr="00A3739E">
        <w:rPr>
          <w:rFonts w:ascii="Times New Roman" w:hAnsi="Times New Roman"/>
          <w:sz w:val="26"/>
          <w:szCs w:val="26"/>
        </w:rPr>
        <w:t xml:space="preserve">и Череповца. По итогам круглого стола направлена резолюция в Союз городов Центра и Северо-Запада для дальнейшей проработки проблемных вопросов. </w:t>
      </w:r>
    </w:p>
    <w:p w:rsidR="00F94317" w:rsidRPr="00564AC1" w:rsidRDefault="00F94317" w:rsidP="00AC6783">
      <w:pPr>
        <w:pStyle w:val="a9"/>
        <w:spacing w:after="0" w:line="240" w:lineRule="auto"/>
        <w:ind w:left="709"/>
        <w:jc w:val="both"/>
        <w:rPr>
          <w:b/>
          <w:sz w:val="26"/>
          <w:szCs w:val="26"/>
        </w:rPr>
      </w:pPr>
      <w:r w:rsidRPr="00564AC1">
        <w:rPr>
          <w:rFonts w:ascii="Times New Roman" w:hAnsi="Times New Roman" w:cs="Times New Roman"/>
          <w:b/>
          <w:sz w:val="26"/>
          <w:szCs w:val="26"/>
        </w:rPr>
        <w:t xml:space="preserve">Ассоциация </w:t>
      </w:r>
      <w:r w:rsidR="008E4139">
        <w:rPr>
          <w:rFonts w:ascii="Times New Roman" w:hAnsi="Times New Roman" w:cs="Times New Roman"/>
          <w:b/>
          <w:sz w:val="26"/>
          <w:szCs w:val="26"/>
        </w:rPr>
        <w:t>"</w:t>
      </w:r>
      <w:r w:rsidRPr="00564AC1">
        <w:rPr>
          <w:rFonts w:ascii="Times New Roman" w:hAnsi="Times New Roman" w:cs="Times New Roman"/>
          <w:b/>
          <w:sz w:val="26"/>
          <w:szCs w:val="26"/>
        </w:rPr>
        <w:t>Совет муниципальных образований НАО</w:t>
      </w:r>
      <w:r w:rsidR="008E4139">
        <w:rPr>
          <w:rFonts w:ascii="Times New Roman" w:hAnsi="Times New Roman" w:cs="Times New Roman"/>
          <w:b/>
          <w:sz w:val="26"/>
          <w:szCs w:val="26"/>
        </w:rPr>
        <w:t>"</w:t>
      </w:r>
      <w:r w:rsidRPr="00564AC1">
        <w:rPr>
          <w:rFonts w:ascii="Times New Roman" w:hAnsi="Times New Roman" w:cs="Times New Roman"/>
          <w:b/>
          <w:sz w:val="26"/>
          <w:szCs w:val="26"/>
        </w:rPr>
        <w:t>:</w:t>
      </w:r>
    </w:p>
    <w:p w:rsidR="00F94317" w:rsidRPr="00894881" w:rsidRDefault="00F94317" w:rsidP="00F9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В течение 2021 года представитель муниципального образования принимал участие в организационном комитете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конкурса </w:t>
      </w:r>
      <w:r w:rsidR="008E4139">
        <w:rPr>
          <w:rFonts w:ascii="Times New Roman" w:hAnsi="Times New Roman"/>
          <w:color w:val="000000"/>
          <w:sz w:val="26"/>
          <w:szCs w:val="26"/>
        </w:rPr>
        <w:t>"</w:t>
      </w:r>
      <w:r w:rsidRPr="00B876C7">
        <w:rPr>
          <w:rFonts w:ascii="Times New Roman" w:hAnsi="Times New Roman"/>
          <w:color w:val="000000"/>
          <w:sz w:val="26"/>
          <w:szCs w:val="26"/>
        </w:rPr>
        <w:t>Лучший народный дружинник</w:t>
      </w:r>
      <w:r w:rsidR="008E4139">
        <w:rPr>
          <w:rFonts w:ascii="Times New Roman" w:hAnsi="Times New Roman"/>
          <w:color w:val="000000"/>
          <w:sz w:val="26"/>
          <w:szCs w:val="26"/>
        </w:rPr>
        <w:t>"</w:t>
      </w:r>
      <w:r w:rsidRPr="00B876C7">
        <w:rPr>
          <w:rFonts w:ascii="Times New Roman" w:hAnsi="Times New Roman"/>
          <w:color w:val="000000"/>
          <w:sz w:val="26"/>
          <w:szCs w:val="26"/>
        </w:rPr>
        <w:t xml:space="preserve"> 2021</w:t>
      </w:r>
      <w:r w:rsidRPr="0061418D">
        <w:rPr>
          <w:rFonts w:ascii="Times New Roman" w:hAnsi="Times New Roman"/>
          <w:color w:val="FF0000"/>
          <w:sz w:val="26"/>
          <w:szCs w:val="26"/>
        </w:rPr>
        <w:t xml:space="preserve">. </w:t>
      </w:r>
      <w:r w:rsidRPr="00894881">
        <w:rPr>
          <w:rFonts w:ascii="Times New Roman" w:hAnsi="Times New Roman"/>
          <w:color w:val="000000"/>
          <w:sz w:val="26"/>
          <w:szCs w:val="26"/>
        </w:rPr>
        <w:t xml:space="preserve">В июле подготовлен доклад о состоянии МСУ в НАО в </w:t>
      </w:r>
      <w:r w:rsidRPr="00A74564">
        <w:rPr>
          <w:rFonts w:ascii="Times New Roman" w:hAnsi="Times New Roman"/>
          <w:sz w:val="26"/>
          <w:szCs w:val="26"/>
        </w:rPr>
        <w:t>2020</w:t>
      </w:r>
      <w:r w:rsidRPr="00894881">
        <w:rPr>
          <w:rFonts w:ascii="Times New Roman" w:hAnsi="Times New Roman"/>
          <w:color w:val="000000"/>
          <w:sz w:val="26"/>
          <w:szCs w:val="26"/>
        </w:rPr>
        <w:t xml:space="preserve"> году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894881">
        <w:rPr>
          <w:rFonts w:ascii="Times New Roman" w:hAnsi="Times New Roman"/>
          <w:color w:val="000000"/>
          <w:sz w:val="26"/>
          <w:szCs w:val="26"/>
        </w:rPr>
        <w:t>в соответствии с при</w:t>
      </w:r>
      <w:r>
        <w:rPr>
          <w:rFonts w:ascii="Times New Roman" w:hAnsi="Times New Roman"/>
          <w:color w:val="000000"/>
          <w:sz w:val="26"/>
          <w:szCs w:val="26"/>
        </w:rPr>
        <w:t xml:space="preserve">лагаемой структурой и таблицей </w:t>
      </w:r>
      <w:r w:rsidR="008E4139">
        <w:rPr>
          <w:rFonts w:ascii="Times New Roman" w:hAnsi="Times New Roman"/>
          <w:color w:val="000000"/>
          <w:sz w:val="26"/>
          <w:szCs w:val="26"/>
        </w:rPr>
        <w:t>"</w:t>
      </w:r>
      <w:r w:rsidRPr="00894881">
        <w:rPr>
          <w:rFonts w:ascii="Times New Roman" w:hAnsi="Times New Roman"/>
          <w:color w:val="000000"/>
          <w:sz w:val="26"/>
          <w:szCs w:val="26"/>
        </w:rPr>
        <w:t>Судебная практика взаимодействия с контрольно-надзорными органами</w:t>
      </w:r>
      <w:r w:rsidR="008E4139">
        <w:rPr>
          <w:rFonts w:ascii="Times New Roman" w:hAnsi="Times New Roman"/>
          <w:color w:val="000000"/>
          <w:sz w:val="26"/>
          <w:szCs w:val="26"/>
        </w:rPr>
        <w:t>"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F94317" w:rsidRDefault="00F94317" w:rsidP="00F9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E37C5D">
        <w:rPr>
          <w:rFonts w:ascii="Times New Roman" w:hAnsi="Times New Roman"/>
          <w:sz w:val="26"/>
          <w:szCs w:val="26"/>
        </w:rPr>
        <w:t>озможность муниципального образования участвовать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7C5D">
        <w:rPr>
          <w:rFonts w:ascii="Times New Roman" w:hAnsi="Times New Roman"/>
          <w:sz w:val="26"/>
          <w:szCs w:val="26"/>
        </w:rPr>
        <w:t>в общественных организациях, объединяющих муниципальные образования общероссийского</w:t>
      </w:r>
      <w:r>
        <w:rPr>
          <w:rFonts w:ascii="Times New Roman" w:hAnsi="Times New Roman"/>
          <w:sz w:val="26"/>
          <w:szCs w:val="26"/>
        </w:rPr>
        <w:br/>
      </w:r>
      <w:r w:rsidRPr="00E37C5D">
        <w:rPr>
          <w:rFonts w:ascii="Times New Roman" w:hAnsi="Times New Roman"/>
          <w:sz w:val="26"/>
          <w:szCs w:val="26"/>
        </w:rPr>
        <w:t>и международного уровней – это та площадка</w:t>
      </w:r>
      <w:r w:rsidR="0061418D">
        <w:rPr>
          <w:rFonts w:ascii="Times New Roman" w:hAnsi="Times New Roman"/>
          <w:sz w:val="26"/>
          <w:szCs w:val="26"/>
        </w:rPr>
        <w:t>,</w:t>
      </w:r>
      <w:r w:rsidRPr="00E37C5D">
        <w:rPr>
          <w:rFonts w:ascii="Times New Roman" w:hAnsi="Times New Roman"/>
          <w:sz w:val="26"/>
          <w:szCs w:val="26"/>
        </w:rPr>
        <w:t xml:space="preserve"> на которой можно реализовать вопрос повышения эффективности деятельности всех уровней власти, в том числе</w:t>
      </w:r>
      <w:r>
        <w:rPr>
          <w:rFonts w:ascii="Times New Roman" w:hAnsi="Times New Roman"/>
          <w:sz w:val="26"/>
          <w:szCs w:val="26"/>
        </w:rPr>
        <w:br/>
      </w:r>
      <w:r w:rsidRPr="00E37C5D">
        <w:rPr>
          <w:rFonts w:ascii="Times New Roman" w:hAnsi="Times New Roman"/>
          <w:sz w:val="26"/>
          <w:szCs w:val="26"/>
        </w:rPr>
        <w:t>и органов местного самоуправления. Это возможность получить доступ</w:t>
      </w:r>
      <w:r>
        <w:rPr>
          <w:rFonts w:ascii="Times New Roman" w:hAnsi="Times New Roman"/>
          <w:sz w:val="26"/>
          <w:szCs w:val="26"/>
        </w:rPr>
        <w:br/>
      </w:r>
      <w:r w:rsidRPr="00E37C5D">
        <w:rPr>
          <w:rFonts w:ascii="Times New Roman" w:hAnsi="Times New Roman"/>
          <w:sz w:val="26"/>
          <w:szCs w:val="26"/>
        </w:rPr>
        <w:t>к международному опыту, войти в мировое сообщество городов, а также презентовать свой социокультурный и промышленный потенциал.</w:t>
      </w:r>
    </w:p>
    <w:p w:rsidR="00AC6783" w:rsidRDefault="00AC6783" w:rsidP="00F9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06C5" w:rsidRPr="002438DD" w:rsidRDefault="002806C5" w:rsidP="002806C5">
      <w:pPr>
        <w:pStyle w:val="a3"/>
        <w:ind w:firstLine="708"/>
        <w:jc w:val="center"/>
        <w:outlineLvl w:val="0"/>
        <w:rPr>
          <w:rFonts w:eastAsia="Calibri"/>
        </w:rPr>
      </w:pPr>
      <w:r w:rsidRPr="002438DD">
        <w:rPr>
          <w:rFonts w:eastAsia="Calibri"/>
        </w:rPr>
        <w:t>Уважаемые депутаты!</w:t>
      </w:r>
    </w:p>
    <w:p w:rsidR="002806C5" w:rsidRPr="002438DD" w:rsidRDefault="002806C5" w:rsidP="002806C5">
      <w:pPr>
        <w:pStyle w:val="a3"/>
        <w:ind w:firstLine="708"/>
        <w:jc w:val="center"/>
        <w:outlineLvl w:val="0"/>
        <w:rPr>
          <w:rFonts w:eastAsia="Calibri"/>
        </w:rPr>
      </w:pPr>
    </w:p>
    <w:p w:rsidR="00F82C63" w:rsidRDefault="00F82C63" w:rsidP="00F8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C63">
        <w:rPr>
          <w:rFonts w:ascii="Times New Roman" w:hAnsi="Times New Roman"/>
          <w:sz w:val="26"/>
          <w:szCs w:val="26"/>
        </w:rPr>
        <w:t xml:space="preserve">В 2021 году Администрацией города проделана большая работа и достигнуты определенные положительные результаты. Все это стало возможным благодаря слаженной работе Администрации города и городского Совета, а также </w:t>
      </w:r>
      <w:r w:rsidR="0061418D">
        <w:rPr>
          <w:rFonts w:ascii="Times New Roman" w:hAnsi="Times New Roman"/>
          <w:sz w:val="26"/>
          <w:szCs w:val="26"/>
        </w:rPr>
        <w:br/>
      </w:r>
      <w:r w:rsidRPr="00F82C63">
        <w:rPr>
          <w:rFonts w:ascii="Times New Roman" w:hAnsi="Times New Roman"/>
          <w:sz w:val="26"/>
          <w:szCs w:val="26"/>
        </w:rPr>
        <w:t>при существенной поддержке со стороны региональных властей и жителей города.</w:t>
      </w:r>
    </w:p>
    <w:p w:rsidR="002806C5" w:rsidRPr="00F82C63" w:rsidRDefault="00F82C63" w:rsidP="00F8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C63">
        <w:rPr>
          <w:rFonts w:ascii="Times New Roman" w:hAnsi="Times New Roman"/>
          <w:sz w:val="26"/>
          <w:szCs w:val="26"/>
        </w:rPr>
        <w:t>Я выражаю благодарность всем специалистам Администрации города, муниципальных учреждений и предприятий, депутатам всех уровней, добросовестным подрядчикам, а также всем жителям города, принимавшим активное участие в сохранении и развитии нашего любимого города.</w:t>
      </w:r>
    </w:p>
    <w:sectPr w:rsidR="002806C5" w:rsidRPr="00F82C63" w:rsidSect="00610E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784" w:rsidRDefault="001F2784" w:rsidP="002E2015">
      <w:pPr>
        <w:spacing w:after="0" w:line="240" w:lineRule="auto"/>
      </w:pPr>
      <w:r>
        <w:separator/>
      </w:r>
    </w:p>
  </w:endnote>
  <w:endnote w:type="continuationSeparator" w:id="0">
    <w:p w:rsidR="001F2784" w:rsidRDefault="001F2784" w:rsidP="002E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744558"/>
      <w:docPartObj>
        <w:docPartGallery w:val="Page Numbers (Bottom of Page)"/>
        <w:docPartUnique/>
      </w:docPartObj>
    </w:sdtPr>
    <w:sdtEndPr/>
    <w:sdtContent>
      <w:p w:rsidR="0097335B" w:rsidRDefault="0097335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519">
          <w:rPr>
            <w:noProof/>
          </w:rPr>
          <w:t>20</w:t>
        </w:r>
        <w:r>
          <w:fldChar w:fldCharType="end"/>
        </w:r>
      </w:p>
    </w:sdtContent>
  </w:sdt>
  <w:p w:rsidR="0097335B" w:rsidRDefault="0097335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784" w:rsidRDefault="001F2784" w:rsidP="002E2015">
      <w:pPr>
        <w:spacing w:after="0" w:line="240" w:lineRule="auto"/>
      </w:pPr>
      <w:r>
        <w:separator/>
      </w:r>
    </w:p>
  </w:footnote>
  <w:footnote w:type="continuationSeparator" w:id="0">
    <w:p w:rsidR="001F2784" w:rsidRDefault="001F2784" w:rsidP="002E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991"/>
    <w:multiLevelType w:val="hybridMultilevel"/>
    <w:tmpl w:val="0E3C65B0"/>
    <w:lvl w:ilvl="0" w:tplc="3F180E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E1A61"/>
    <w:multiLevelType w:val="hybridMultilevel"/>
    <w:tmpl w:val="9DA088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305A"/>
    <w:multiLevelType w:val="hybridMultilevel"/>
    <w:tmpl w:val="365A9B50"/>
    <w:lvl w:ilvl="0" w:tplc="7FE4F5C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17F62"/>
    <w:multiLevelType w:val="hybridMultilevel"/>
    <w:tmpl w:val="BAD4D182"/>
    <w:lvl w:ilvl="0" w:tplc="ADC02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94530A"/>
    <w:multiLevelType w:val="hybridMultilevel"/>
    <w:tmpl w:val="FEEC4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283D8F"/>
    <w:multiLevelType w:val="hybridMultilevel"/>
    <w:tmpl w:val="F5A4602E"/>
    <w:lvl w:ilvl="0" w:tplc="495A50C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143CB7"/>
    <w:multiLevelType w:val="hybridMultilevel"/>
    <w:tmpl w:val="0B169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61EE8"/>
    <w:multiLevelType w:val="hybridMultilevel"/>
    <w:tmpl w:val="4D2AC09C"/>
    <w:lvl w:ilvl="0" w:tplc="F26818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442C2A"/>
    <w:multiLevelType w:val="multilevel"/>
    <w:tmpl w:val="28301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7D0FFE"/>
    <w:multiLevelType w:val="hybridMultilevel"/>
    <w:tmpl w:val="6DC827E6"/>
    <w:lvl w:ilvl="0" w:tplc="D98A10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7E522F8"/>
    <w:multiLevelType w:val="hybridMultilevel"/>
    <w:tmpl w:val="22B0133C"/>
    <w:lvl w:ilvl="0" w:tplc="57EED2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4437C7"/>
    <w:multiLevelType w:val="hybridMultilevel"/>
    <w:tmpl w:val="8B56CBE0"/>
    <w:lvl w:ilvl="0" w:tplc="DE4A74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C6228CA"/>
    <w:multiLevelType w:val="hybridMultilevel"/>
    <w:tmpl w:val="EB9C4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A47F64"/>
    <w:multiLevelType w:val="hybridMultilevel"/>
    <w:tmpl w:val="3C18C122"/>
    <w:lvl w:ilvl="0" w:tplc="84F63FF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AB"/>
    <w:rsid w:val="000056DB"/>
    <w:rsid w:val="0001321D"/>
    <w:rsid w:val="00014CD1"/>
    <w:rsid w:val="00016C61"/>
    <w:rsid w:val="000215B8"/>
    <w:rsid w:val="00022439"/>
    <w:rsid w:val="00025BA6"/>
    <w:rsid w:val="00027EAE"/>
    <w:rsid w:val="00036C11"/>
    <w:rsid w:val="00044915"/>
    <w:rsid w:val="00045543"/>
    <w:rsid w:val="0005510E"/>
    <w:rsid w:val="00055982"/>
    <w:rsid w:val="00057BCF"/>
    <w:rsid w:val="00070C2F"/>
    <w:rsid w:val="000724C2"/>
    <w:rsid w:val="00072959"/>
    <w:rsid w:val="00076327"/>
    <w:rsid w:val="000763D3"/>
    <w:rsid w:val="000805F4"/>
    <w:rsid w:val="00081015"/>
    <w:rsid w:val="00081E87"/>
    <w:rsid w:val="00090698"/>
    <w:rsid w:val="00090CEF"/>
    <w:rsid w:val="00093804"/>
    <w:rsid w:val="000A5E43"/>
    <w:rsid w:val="000B3FA6"/>
    <w:rsid w:val="000B67F7"/>
    <w:rsid w:val="000B7A04"/>
    <w:rsid w:val="000C0551"/>
    <w:rsid w:val="000C088A"/>
    <w:rsid w:val="000C116C"/>
    <w:rsid w:val="000C33F1"/>
    <w:rsid w:val="000C465C"/>
    <w:rsid w:val="000C4A5A"/>
    <w:rsid w:val="000C64AC"/>
    <w:rsid w:val="000D39A3"/>
    <w:rsid w:val="000D618B"/>
    <w:rsid w:val="000D78F0"/>
    <w:rsid w:val="000E5A30"/>
    <w:rsid w:val="000F7323"/>
    <w:rsid w:val="00101B0A"/>
    <w:rsid w:val="001021C1"/>
    <w:rsid w:val="0012002D"/>
    <w:rsid w:val="00126AC6"/>
    <w:rsid w:val="0012769D"/>
    <w:rsid w:val="00145A2D"/>
    <w:rsid w:val="0015618C"/>
    <w:rsid w:val="00170B3D"/>
    <w:rsid w:val="00172767"/>
    <w:rsid w:val="00172A52"/>
    <w:rsid w:val="00176D20"/>
    <w:rsid w:val="00181CDD"/>
    <w:rsid w:val="00195F70"/>
    <w:rsid w:val="00196A2E"/>
    <w:rsid w:val="001A2F82"/>
    <w:rsid w:val="001A79CD"/>
    <w:rsid w:val="001B3899"/>
    <w:rsid w:val="001B738F"/>
    <w:rsid w:val="001C5CCC"/>
    <w:rsid w:val="001E4CE4"/>
    <w:rsid w:val="001E63AA"/>
    <w:rsid w:val="001F23D6"/>
    <w:rsid w:val="001F2784"/>
    <w:rsid w:val="001F7F65"/>
    <w:rsid w:val="00211CFF"/>
    <w:rsid w:val="002146CA"/>
    <w:rsid w:val="00214DD0"/>
    <w:rsid w:val="0022036B"/>
    <w:rsid w:val="00223CCC"/>
    <w:rsid w:val="00234BE4"/>
    <w:rsid w:val="00243662"/>
    <w:rsid w:val="002438DD"/>
    <w:rsid w:val="00243998"/>
    <w:rsid w:val="00251A2D"/>
    <w:rsid w:val="00270163"/>
    <w:rsid w:val="0027718C"/>
    <w:rsid w:val="002806C5"/>
    <w:rsid w:val="00284B02"/>
    <w:rsid w:val="00293046"/>
    <w:rsid w:val="002A12B7"/>
    <w:rsid w:val="002B2880"/>
    <w:rsid w:val="002B429E"/>
    <w:rsid w:val="002C2C6A"/>
    <w:rsid w:val="002D4519"/>
    <w:rsid w:val="002D5828"/>
    <w:rsid w:val="002D75FC"/>
    <w:rsid w:val="002E2015"/>
    <w:rsid w:val="002E5586"/>
    <w:rsid w:val="002F0198"/>
    <w:rsid w:val="002F0B60"/>
    <w:rsid w:val="002F2EAA"/>
    <w:rsid w:val="002F46A4"/>
    <w:rsid w:val="002F7C04"/>
    <w:rsid w:val="00300037"/>
    <w:rsid w:val="00304636"/>
    <w:rsid w:val="00304F99"/>
    <w:rsid w:val="003070AB"/>
    <w:rsid w:val="00315757"/>
    <w:rsid w:val="00316F19"/>
    <w:rsid w:val="00322995"/>
    <w:rsid w:val="003243CE"/>
    <w:rsid w:val="003303F0"/>
    <w:rsid w:val="00333075"/>
    <w:rsid w:val="00335864"/>
    <w:rsid w:val="00337308"/>
    <w:rsid w:val="00346BE5"/>
    <w:rsid w:val="003514B1"/>
    <w:rsid w:val="00361061"/>
    <w:rsid w:val="00361CD1"/>
    <w:rsid w:val="00363C63"/>
    <w:rsid w:val="00371AF0"/>
    <w:rsid w:val="003720C0"/>
    <w:rsid w:val="003735F3"/>
    <w:rsid w:val="0037406D"/>
    <w:rsid w:val="00384EEE"/>
    <w:rsid w:val="00385919"/>
    <w:rsid w:val="003937CD"/>
    <w:rsid w:val="003956C0"/>
    <w:rsid w:val="003A5213"/>
    <w:rsid w:val="003A64FF"/>
    <w:rsid w:val="003C4EFE"/>
    <w:rsid w:val="003D04F1"/>
    <w:rsid w:val="003D0C61"/>
    <w:rsid w:val="003D152A"/>
    <w:rsid w:val="003D297F"/>
    <w:rsid w:val="003D3BAC"/>
    <w:rsid w:val="003D4986"/>
    <w:rsid w:val="003E4E73"/>
    <w:rsid w:val="003E5D2E"/>
    <w:rsid w:val="003E5E91"/>
    <w:rsid w:val="003E6A53"/>
    <w:rsid w:val="003F164C"/>
    <w:rsid w:val="003F3ECF"/>
    <w:rsid w:val="0041741E"/>
    <w:rsid w:val="004211DE"/>
    <w:rsid w:val="00424866"/>
    <w:rsid w:val="0043756B"/>
    <w:rsid w:val="00454F51"/>
    <w:rsid w:val="00457578"/>
    <w:rsid w:val="00460065"/>
    <w:rsid w:val="00463977"/>
    <w:rsid w:val="004669AD"/>
    <w:rsid w:val="004723AE"/>
    <w:rsid w:val="00480914"/>
    <w:rsid w:val="0049219F"/>
    <w:rsid w:val="00492F89"/>
    <w:rsid w:val="004A23B4"/>
    <w:rsid w:val="004A5DDB"/>
    <w:rsid w:val="004C02EC"/>
    <w:rsid w:val="004C1709"/>
    <w:rsid w:val="004D1F30"/>
    <w:rsid w:val="004D4862"/>
    <w:rsid w:val="004D534D"/>
    <w:rsid w:val="004E0A9B"/>
    <w:rsid w:val="004E1AEF"/>
    <w:rsid w:val="004E241B"/>
    <w:rsid w:val="004E35BE"/>
    <w:rsid w:val="004F67BC"/>
    <w:rsid w:val="005015A3"/>
    <w:rsid w:val="00507E67"/>
    <w:rsid w:val="005144D3"/>
    <w:rsid w:val="005159BC"/>
    <w:rsid w:val="005246D5"/>
    <w:rsid w:val="00526221"/>
    <w:rsid w:val="00542771"/>
    <w:rsid w:val="00550F98"/>
    <w:rsid w:val="00551AA3"/>
    <w:rsid w:val="0055458A"/>
    <w:rsid w:val="00555468"/>
    <w:rsid w:val="00564AC1"/>
    <w:rsid w:val="00577321"/>
    <w:rsid w:val="005802F0"/>
    <w:rsid w:val="00586A58"/>
    <w:rsid w:val="00587B34"/>
    <w:rsid w:val="00594274"/>
    <w:rsid w:val="005A6440"/>
    <w:rsid w:val="005C0825"/>
    <w:rsid w:val="005C1AF3"/>
    <w:rsid w:val="005C4FEA"/>
    <w:rsid w:val="005D600D"/>
    <w:rsid w:val="005E0232"/>
    <w:rsid w:val="005E402D"/>
    <w:rsid w:val="005F24EA"/>
    <w:rsid w:val="005F4DD8"/>
    <w:rsid w:val="005F5A25"/>
    <w:rsid w:val="005F70CC"/>
    <w:rsid w:val="00610E87"/>
    <w:rsid w:val="0061418D"/>
    <w:rsid w:val="006176FD"/>
    <w:rsid w:val="00626E0C"/>
    <w:rsid w:val="00641250"/>
    <w:rsid w:val="00641675"/>
    <w:rsid w:val="006455FA"/>
    <w:rsid w:val="006458A6"/>
    <w:rsid w:val="006472A1"/>
    <w:rsid w:val="006502B5"/>
    <w:rsid w:val="00650CBB"/>
    <w:rsid w:val="00654FD2"/>
    <w:rsid w:val="00655F62"/>
    <w:rsid w:val="0065649F"/>
    <w:rsid w:val="00673156"/>
    <w:rsid w:val="006732BF"/>
    <w:rsid w:val="006759E8"/>
    <w:rsid w:val="00676331"/>
    <w:rsid w:val="00682F90"/>
    <w:rsid w:val="006932E8"/>
    <w:rsid w:val="006962B0"/>
    <w:rsid w:val="006A5A30"/>
    <w:rsid w:val="006B7859"/>
    <w:rsid w:val="006C2972"/>
    <w:rsid w:val="006C724F"/>
    <w:rsid w:val="006D099B"/>
    <w:rsid w:val="006E3EA0"/>
    <w:rsid w:val="006E4E15"/>
    <w:rsid w:val="006F1661"/>
    <w:rsid w:val="006F17B5"/>
    <w:rsid w:val="006F22C6"/>
    <w:rsid w:val="006F5506"/>
    <w:rsid w:val="006F564F"/>
    <w:rsid w:val="006F6451"/>
    <w:rsid w:val="006F7193"/>
    <w:rsid w:val="00700F66"/>
    <w:rsid w:val="00706474"/>
    <w:rsid w:val="00715F74"/>
    <w:rsid w:val="00722C30"/>
    <w:rsid w:val="007234F7"/>
    <w:rsid w:val="007263E3"/>
    <w:rsid w:val="00752D07"/>
    <w:rsid w:val="00753068"/>
    <w:rsid w:val="00780450"/>
    <w:rsid w:val="00782B3F"/>
    <w:rsid w:val="0078758D"/>
    <w:rsid w:val="00787CB9"/>
    <w:rsid w:val="00794DF4"/>
    <w:rsid w:val="007A0C76"/>
    <w:rsid w:val="007A61F9"/>
    <w:rsid w:val="007B145D"/>
    <w:rsid w:val="007B3EE6"/>
    <w:rsid w:val="007B5682"/>
    <w:rsid w:val="007B5867"/>
    <w:rsid w:val="007B79CF"/>
    <w:rsid w:val="007C0F84"/>
    <w:rsid w:val="007C7FF4"/>
    <w:rsid w:val="007D15E1"/>
    <w:rsid w:val="007D3ADF"/>
    <w:rsid w:val="007D409D"/>
    <w:rsid w:val="007D7E52"/>
    <w:rsid w:val="007E09DA"/>
    <w:rsid w:val="007E0E8A"/>
    <w:rsid w:val="007F16F8"/>
    <w:rsid w:val="007F1C38"/>
    <w:rsid w:val="00801E34"/>
    <w:rsid w:val="00805E8C"/>
    <w:rsid w:val="00806E3D"/>
    <w:rsid w:val="00810AD5"/>
    <w:rsid w:val="008264C9"/>
    <w:rsid w:val="008437B9"/>
    <w:rsid w:val="00846C5D"/>
    <w:rsid w:val="00850114"/>
    <w:rsid w:val="00850BDC"/>
    <w:rsid w:val="0085691B"/>
    <w:rsid w:val="00856BB1"/>
    <w:rsid w:val="008652E3"/>
    <w:rsid w:val="00865B4B"/>
    <w:rsid w:val="00865C79"/>
    <w:rsid w:val="00872401"/>
    <w:rsid w:val="008754F3"/>
    <w:rsid w:val="00876084"/>
    <w:rsid w:val="008904EE"/>
    <w:rsid w:val="00896E86"/>
    <w:rsid w:val="00897918"/>
    <w:rsid w:val="008A270C"/>
    <w:rsid w:val="008A3BD9"/>
    <w:rsid w:val="008B2F9E"/>
    <w:rsid w:val="008C4098"/>
    <w:rsid w:val="008C53F2"/>
    <w:rsid w:val="008D112C"/>
    <w:rsid w:val="008D67E2"/>
    <w:rsid w:val="008D76C6"/>
    <w:rsid w:val="008D7A62"/>
    <w:rsid w:val="008E1959"/>
    <w:rsid w:val="008E4139"/>
    <w:rsid w:val="008E429F"/>
    <w:rsid w:val="008E607C"/>
    <w:rsid w:val="008E6DA9"/>
    <w:rsid w:val="008F4E7B"/>
    <w:rsid w:val="008F57DA"/>
    <w:rsid w:val="0090227B"/>
    <w:rsid w:val="00902E23"/>
    <w:rsid w:val="009055B6"/>
    <w:rsid w:val="00910AD3"/>
    <w:rsid w:val="00912E65"/>
    <w:rsid w:val="009302AE"/>
    <w:rsid w:val="0093578D"/>
    <w:rsid w:val="00936630"/>
    <w:rsid w:val="00937F97"/>
    <w:rsid w:val="00940BA0"/>
    <w:rsid w:val="00947607"/>
    <w:rsid w:val="009632F3"/>
    <w:rsid w:val="0096379E"/>
    <w:rsid w:val="00971F68"/>
    <w:rsid w:val="0097335B"/>
    <w:rsid w:val="009739F5"/>
    <w:rsid w:val="00975D28"/>
    <w:rsid w:val="00984B1D"/>
    <w:rsid w:val="00985454"/>
    <w:rsid w:val="00990928"/>
    <w:rsid w:val="0099129F"/>
    <w:rsid w:val="00993046"/>
    <w:rsid w:val="00994B21"/>
    <w:rsid w:val="00997741"/>
    <w:rsid w:val="009A19B6"/>
    <w:rsid w:val="009A1D12"/>
    <w:rsid w:val="009A5A7F"/>
    <w:rsid w:val="009B18E9"/>
    <w:rsid w:val="009B2C55"/>
    <w:rsid w:val="009C3F8C"/>
    <w:rsid w:val="009C5D92"/>
    <w:rsid w:val="009D312B"/>
    <w:rsid w:val="009D6467"/>
    <w:rsid w:val="009D6F53"/>
    <w:rsid w:val="009E0DB8"/>
    <w:rsid w:val="009E31B5"/>
    <w:rsid w:val="009E3FFF"/>
    <w:rsid w:val="009E534B"/>
    <w:rsid w:val="009E78C6"/>
    <w:rsid w:val="009F1866"/>
    <w:rsid w:val="009F42EC"/>
    <w:rsid w:val="009F4D1E"/>
    <w:rsid w:val="00A139EB"/>
    <w:rsid w:val="00A17A6A"/>
    <w:rsid w:val="00A222ED"/>
    <w:rsid w:val="00A256FE"/>
    <w:rsid w:val="00A25AEE"/>
    <w:rsid w:val="00A26E1B"/>
    <w:rsid w:val="00A34FA9"/>
    <w:rsid w:val="00A43135"/>
    <w:rsid w:val="00A5238F"/>
    <w:rsid w:val="00A57777"/>
    <w:rsid w:val="00A57A44"/>
    <w:rsid w:val="00A57C13"/>
    <w:rsid w:val="00A65EB6"/>
    <w:rsid w:val="00A6707B"/>
    <w:rsid w:val="00A73053"/>
    <w:rsid w:val="00A73448"/>
    <w:rsid w:val="00A74564"/>
    <w:rsid w:val="00A86347"/>
    <w:rsid w:val="00A86D0B"/>
    <w:rsid w:val="00A9362F"/>
    <w:rsid w:val="00A93658"/>
    <w:rsid w:val="00A942F7"/>
    <w:rsid w:val="00AA1A7C"/>
    <w:rsid w:val="00AA20CD"/>
    <w:rsid w:val="00AB0EB3"/>
    <w:rsid w:val="00AB3489"/>
    <w:rsid w:val="00AC6783"/>
    <w:rsid w:val="00AD5B5E"/>
    <w:rsid w:val="00AD6C58"/>
    <w:rsid w:val="00AE5802"/>
    <w:rsid w:val="00AE7AAC"/>
    <w:rsid w:val="00AF0F60"/>
    <w:rsid w:val="00B24D9F"/>
    <w:rsid w:val="00B27742"/>
    <w:rsid w:val="00B31542"/>
    <w:rsid w:val="00B32675"/>
    <w:rsid w:val="00B40281"/>
    <w:rsid w:val="00B45DD6"/>
    <w:rsid w:val="00B475C4"/>
    <w:rsid w:val="00B57841"/>
    <w:rsid w:val="00B6434A"/>
    <w:rsid w:val="00B66F64"/>
    <w:rsid w:val="00B7009C"/>
    <w:rsid w:val="00B71F36"/>
    <w:rsid w:val="00B720CA"/>
    <w:rsid w:val="00B72A8B"/>
    <w:rsid w:val="00B72DCC"/>
    <w:rsid w:val="00B74C41"/>
    <w:rsid w:val="00B75EB7"/>
    <w:rsid w:val="00B805A4"/>
    <w:rsid w:val="00B83748"/>
    <w:rsid w:val="00B855AD"/>
    <w:rsid w:val="00B87D02"/>
    <w:rsid w:val="00B90B6B"/>
    <w:rsid w:val="00B932FE"/>
    <w:rsid w:val="00BA0EC7"/>
    <w:rsid w:val="00BA1B33"/>
    <w:rsid w:val="00BA7A5D"/>
    <w:rsid w:val="00BC1427"/>
    <w:rsid w:val="00BD5818"/>
    <w:rsid w:val="00BD64BE"/>
    <w:rsid w:val="00BE02E0"/>
    <w:rsid w:val="00BE1E82"/>
    <w:rsid w:val="00BE28E4"/>
    <w:rsid w:val="00BE6467"/>
    <w:rsid w:val="00BF285B"/>
    <w:rsid w:val="00BF6A3F"/>
    <w:rsid w:val="00C028E1"/>
    <w:rsid w:val="00C1498A"/>
    <w:rsid w:val="00C15C75"/>
    <w:rsid w:val="00C17986"/>
    <w:rsid w:val="00C27B3D"/>
    <w:rsid w:val="00C37964"/>
    <w:rsid w:val="00C412F7"/>
    <w:rsid w:val="00C6342D"/>
    <w:rsid w:val="00C65FB9"/>
    <w:rsid w:val="00C72E88"/>
    <w:rsid w:val="00C7325F"/>
    <w:rsid w:val="00C76436"/>
    <w:rsid w:val="00C802A2"/>
    <w:rsid w:val="00C81FF5"/>
    <w:rsid w:val="00C8772D"/>
    <w:rsid w:val="00CB0498"/>
    <w:rsid w:val="00CB1BC9"/>
    <w:rsid w:val="00CB6595"/>
    <w:rsid w:val="00CC700F"/>
    <w:rsid w:val="00CE22D2"/>
    <w:rsid w:val="00CE39B7"/>
    <w:rsid w:val="00CF2991"/>
    <w:rsid w:val="00CF398B"/>
    <w:rsid w:val="00D020BF"/>
    <w:rsid w:val="00D1269B"/>
    <w:rsid w:val="00D127E1"/>
    <w:rsid w:val="00D20A6A"/>
    <w:rsid w:val="00D20B3F"/>
    <w:rsid w:val="00D2236B"/>
    <w:rsid w:val="00D26C37"/>
    <w:rsid w:val="00D271A7"/>
    <w:rsid w:val="00D305D2"/>
    <w:rsid w:val="00D34131"/>
    <w:rsid w:val="00D371C8"/>
    <w:rsid w:val="00D451B0"/>
    <w:rsid w:val="00D514D4"/>
    <w:rsid w:val="00D62F95"/>
    <w:rsid w:val="00D74864"/>
    <w:rsid w:val="00D759A5"/>
    <w:rsid w:val="00D762C2"/>
    <w:rsid w:val="00D77A57"/>
    <w:rsid w:val="00D807B6"/>
    <w:rsid w:val="00D845F5"/>
    <w:rsid w:val="00D86802"/>
    <w:rsid w:val="00D94AE3"/>
    <w:rsid w:val="00D97AC3"/>
    <w:rsid w:val="00DA2D7D"/>
    <w:rsid w:val="00DA38AC"/>
    <w:rsid w:val="00DB2A74"/>
    <w:rsid w:val="00DB659D"/>
    <w:rsid w:val="00DC19D4"/>
    <w:rsid w:val="00DC3C1E"/>
    <w:rsid w:val="00DC6AD5"/>
    <w:rsid w:val="00DD6673"/>
    <w:rsid w:val="00DE0877"/>
    <w:rsid w:val="00DE204A"/>
    <w:rsid w:val="00DE7C63"/>
    <w:rsid w:val="00DF16D6"/>
    <w:rsid w:val="00DF2F96"/>
    <w:rsid w:val="00DF50F2"/>
    <w:rsid w:val="00DF62F5"/>
    <w:rsid w:val="00E004A8"/>
    <w:rsid w:val="00E04820"/>
    <w:rsid w:val="00E10098"/>
    <w:rsid w:val="00E1202E"/>
    <w:rsid w:val="00E178BF"/>
    <w:rsid w:val="00E22BF6"/>
    <w:rsid w:val="00E27D84"/>
    <w:rsid w:val="00E412C0"/>
    <w:rsid w:val="00E46E3A"/>
    <w:rsid w:val="00E47D9A"/>
    <w:rsid w:val="00E502CE"/>
    <w:rsid w:val="00E51EB0"/>
    <w:rsid w:val="00E564CC"/>
    <w:rsid w:val="00E57FF0"/>
    <w:rsid w:val="00E72426"/>
    <w:rsid w:val="00E73ECF"/>
    <w:rsid w:val="00E76522"/>
    <w:rsid w:val="00EA194D"/>
    <w:rsid w:val="00EA7CF2"/>
    <w:rsid w:val="00EB15DB"/>
    <w:rsid w:val="00EB299F"/>
    <w:rsid w:val="00EB2B6B"/>
    <w:rsid w:val="00EB672B"/>
    <w:rsid w:val="00EB78D1"/>
    <w:rsid w:val="00EC04F5"/>
    <w:rsid w:val="00EC2D70"/>
    <w:rsid w:val="00EC2F36"/>
    <w:rsid w:val="00EC4E6E"/>
    <w:rsid w:val="00EE7CE7"/>
    <w:rsid w:val="00F07B20"/>
    <w:rsid w:val="00F139DB"/>
    <w:rsid w:val="00F13D30"/>
    <w:rsid w:val="00F16901"/>
    <w:rsid w:val="00F26F18"/>
    <w:rsid w:val="00F41CC3"/>
    <w:rsid w:val="00F41F9D"/>
    <w:rsid w:val="00F50AC5"/>
    <w:rsid w:val="00F559D0"/>
    <w:rsid w:val="00F650AD"/>
    <w:rsid w:val="00F67883"/>
    <w:rsid w:val="00F724E1"/>
    <w:rsid w:val="00F72D23"/>
    <w:rsid w:val="00F72EAA"/>
    <w:rsid w:val="00F73EB6"/>
    <w:rsid w:val="00F82C63"/>
    <w:rsid w:val="00F836A5"/>
    <w:rsid w:val="00F85444"/>
    <w:rsid w:val="00F87B10"/>
    <w:rsid w:val="00F94317"/>
    <w:rsid w:val="00FA46D7"/>
    <w:rsid w:val="00FA6D45"/>
    <w:rsid w:val="00FB61B5"/>
    <w:rsid w:val="00FC2928"/>
    <w:rsid w:val="00FD4A9F"/>
    <w:rsid w:val="00FD7705"/>
    <w:rsid w:val="00FE193A"/>
    <w:rsid w:val="00FF1AFA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61C726-BD26-4E78-82FC-4C81832D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8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70AB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070AB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rsid w:val="00307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070A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locked/>
    <w:rsid w:val="003070AB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rsid w:val="001E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E4CE4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link w:val="2"/>
    <w:locked/>
    <w:rsid w:val="000B67F7"/>
    <w:rPr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0B67F7"/>
    <w:pPr>
      <w:widowControl w:val="0"/>
      <w:shd w:val="clear" w:color="auto" w:fill="FFFFFF"/>
      <w:spacing w:after="240" w:line="299" w:lineRule="exact"/>
      <w:jc w:val="center"/>
    </w:pPr>
    <w:rPr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B3F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extended-textfull">
    <w:name w:val="extended-text__full"/>
    <w:basedOn w:val="a0"/>
    <w:rsid w:val="009B2C55"/>
  </w:style>
  <w:style w:type="character" w:customStyle="1" w:styleId="normaltextrun">
    <w:name w:val="normaltextrun"/>
    <w:basedOn w:val="a0"/>
    <w:rsid w:val="007D409D"/>
  </w:style>
  <w:style w:type="paragraph" w:customStyle="1" w:styleId="paragraph">
    <w:name w:val="paragraph"/>
    <w:basedOn w:val="a"/>
    <w:rsid w:val="00E27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E27D84"/>
  </w:style>
  <w:style w:type="character" w:customStyle="1" w:styleId="spellingerror">
    <w:name w:val="spellingerror"/>
    <w:basedOn w:val="a0"/>
    <w:rsid w:val="00E27D84"/>
  </w:style>
  <w:style w:type="character" w:styleId="aa">
    <w:name w:val="Strong"/>
    <w:basedOn w:val="a0"/>
    <w:uiPriority w:val="22"/>
    <w:qFormat/>
    <w:locked/>
    <w:rsid w:val="00E27D84"/>
    <w:rPr>
      <w:b/>
      <w:bCs/>
    </w:rPr>
  </w:style>
  <w:style w:type="character" w:customStyle="1" w:styleId="bx-messenger-message">
    <w:name w:val="bx-messenger-message"/>
    <w:basedOn w:val="a0"/>
    <w:rsid w:val="006D099B"/>
  </w:style>
  <w:style w:type="paragraph" w:styleId="HTML">
    <w:name w:val="HTML Preformatted"/>
    <w:basedOn w:val="a"/>
    <w:link w:val="HTML0"/>
    <w:rsid w:val="00D27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271A7"/>
    <w:rPr>
      <w:rFonts w:ascii="Courier New" w:hAnsi="Courier New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1200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2002D"/>
    <w:rPr>
      <w:lang w:eastAsia="en-US"/>
    </w:rPr>
  </w:style>
  <w:style w:type="paragraph" w:customStyle="1" w:styleId="ConsPlusNormal">
    <w:name w:val="ConsPlusNormal"/>
    <w:rsid w:val="00337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Emphasis"/>
    <w:basedOn w:val="a0"/>
    <w:uiPriority w:val="20"/>
    <w:qFormat/>
    <w:locked/>
    <w:rsid w:val="00FF64EB"/>
    <w:rPr>
      <w:i/>
      <w:iCs/>
    </w:rPr>
  </w:style>
  <w:style w:type="character" w:customStyle="1" w:styleId="js-phone-number">
    <w:name w:val="js-phone-number"/>
    <w:basedOn w:val="a0"/>
    <w:rsid w:val="00FF64EB"/>
  </w:style>
  <w:style w:type="character" w:customStyle="1" w:styleId="letter-blockquotename">
    <w:name w:val="letter-blockquote__name"/>
    <w:basedOn w:val="a0"/>
    <w:rsid w:val="00FF64EB"/>
  </w:style>
  <w:style w:type="character" w:customStyle="1" w:styleId="letter-blockquoteemail">
    <w:name w:val="letter-blockquote__email"/>
    <w:basedOn w:val="a0"/>
    <w:rsid w:val="00FF64EB"/>
  </w:style>
  <w:style w:type="character" w:customStyle="1" w:styleId="button2txt">
    <w:name w:val="button2__txt"/>
    <w:basedOn w:val="a0"/>
    <w:rsid w:val="00FF64EB"/>
  </w:style>
  <w:style w:type="paragraph" w:customStyle="1" w:styleId="ConsPlusNonformat">
    <w:name w:val="ConsPlusNonformat"/>
    <w:rsid w:val="005159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3"/>
    <w:basedOn w:val="a"/>
    <w:rsid w:val="006176FD"/>
    <w:pPr>
      <w:widowControl w:val="0"/>
      <w:shd w:val="clear" w:color="auto" w:fill="FFFFFF"/>
      <w:spacing w:before="360" w:after="0" w:line="240" w:lineRule="atLeast"/>
      <w:ind w:hanging="1980"/>
      <w:jc w:val="center"/>
    </w:pPr>
    <w:rPr>
      <w:rFonts w:ascii="Arial" w:eastAsiaTheme="minorHAnsi" w:hAnsi="Arial" w:cs="Arial"/>
    </w:rPr>
  </w:style>
  <w:style w:type="table" w:styleId="ae">
    <w:name w:val="Table Grid"/>
    <w:basedOn w:val="a1"/>
    <w:locked/>
    <w:rsid w:val="00284B0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messenger-ajax">
    <w:name w:val="bx-messenger-ajax"/>
    <w:basedOn w:val="a0"/>
    <w:rsid w:val="0099129F"/>
  </w:style>
  <w:style w:type="paragraph" w:styleId="af">
    <w:name w:val="header"/>
    <w:basedOn w:val="a"/>
    <w:link w:val="af0"/>
    <w:uiPriority w:val="99"/>
    <w:unhideWhenUsed/>
    <w:rsid w:val="002E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E2015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2E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E2015"/>
    <w:rPr>
      <w:lang w:eastAsia="en-US"/>
    </w:rPr>
  </w:style>
  <w:style w:type="paragraph" w:customStyle="1" w:styleId="ConsPlusTitle">
    <w:name w:val="ConsPlusTitle"/>
    <w:rsid w:val="009E78C6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581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628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6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1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1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86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35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52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2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79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9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1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87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6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80077">
              <w:marLeft w:val="0"/>
              <w:marRight w:val="0"/>
              <w:marTop w:val="4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062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3278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580">
                      <w:marLeft w:val="4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7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508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2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43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1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16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15211">
          <w:marLeft w:val="325"/>
          <w:marRight w:val="3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931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4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7273566783C259E71F1A79CC0D26F6B71EB269D4D07937A3D7E1A543E1DFE9BAD7F262B9F77mEC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DFAA-B0AA-4F59-B37E-15E286E1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9915</Words>
  <Characters>56520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Кузьменюк Ольга Анатольевна</cp:lastModifiedBy>
  <cp:revision>14</cp:revision>
  <cp:lastPrinted>2021-04-05T11:25:00Z</cp:lastPrinted>
  <dcterms:created xsi:type="dcterms:W3CDTF">2022-04-04T11:52:00Z</dcterms:created>
  <dcterms:modified xsi:type="dcterms:W3CDTF">2022-04-05T12:20:00Z</dcterms:modified>
</cp:coreProperties>
</file>