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28" w:rsidRDefault="00B06528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B06528" w:rsidRDefault="00B06528">
      <w:pPr>
        <w:pStyle w:val="ConsPlusTitle"/>
        <w:jc w:val="center"/>
      </w:pPr>
    </w:p>
    <w:p w:rsidR="00B06528" w:rsidRDefault="00B06528">
      <w:pPr>
        <w:pStyle w:val="ConsPlusTitle"/>
        <w:jc w:val="center"/>
      </w:pPr>
      <w:r>
        <w:t>ПОСТАНОВЛЕНИЕ</w:t>
      </w:r>
    </w:p>
    <w:p w:rsidR="00B06528" w:rsidRDefault="00B06528">
      <w:pPr>
        <w:pStyle w:val="ConsPlusTitle"/>
        <w:jc w:val="center"/>
      </w:pPr>
      <w:r>
        <w:t>от 6 февраля 2014 г. N 345</w:t>
      </w:r>
    </w:p>
    <w:p w:rsidR="00B06528" w:rsidRDefault="00B06528">
      <w:pPr>
        <w:pStyle w:val="ConsPlusTitle"/>
        <w:jc w:val="center"/>
      </w:pPr>
    </w:p>
    <w:p w:rsidR="00B06528" w:rsidRDefault="00B06528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B06528" w:rsidRDefault="00B06528">
      <w:pPr>
        <w:pStyle w:val="ConsPlusTitle"/>
        <w:jc w:val="center"/>
      </w:pPr>
      <w:r>
        <w:t>ТОРГОВЫХ ОБЪЕКТОВ НА ТЕРРИТОРИИ МО "ГОРОДСКОЙ</w:t>
      </w:r>
    </w:p>
    <w:p w:rsidR="00B06528" w:rsidRDefault="00B06528">
      <w:pPr>
        <w:pStyle w:val="ConsPlusTitle"/>
        <w:jc w:val="center"/>
      </w:pPr>
      <w:r>
        <w:t>ОКРУГ "ГОРОД НАРЬЯН-МАР"</w:t>
      </w:r>
    </w:p>
    <w:p w:rsidR="00B06528" w:rsidRDefault="00B06528">
      <w:pPr>
        <w:pStyle w:val="ConsPlusNormal"/>
        <w:jc w:val="center"/>
      </w:pPr>
    </w:p>
    <w:p w:rsidR="00B06528" w:rsidRDefault="00B06528">
      <w:pPr>
        <w:pStyle w:val="ConsPlusNormal"/>
        <w:jc w:val="center"/>
      </w:pPr>
      <w:r>
        <w:t>Список изменяющих документов</w:t>
      </w:r>
    </w:p>
    <w:p w:rsidR="00B06528" w:rsidRDefault="00B06528">
      <w:pPr>
        <w:pStyle w:val="ConsPlusNormal"/>
        <w:jc w:val="center"/>
      </w:pPr>
      <w:proofErr w:type="gramStart"/>
      <w:r>
        <w:t>(в ред. постановлений администрации МО "Городской округ "Город Нарьян-Мар"</w:t>
      </w:r>
      <w:proofErr w:type="gramEnd"/>
    </w:p>
    <w:p w:rsidR="00B06528" w:rsidRDefault="00B06528">
      <w:pPr>
        <w:pStyle w:val="ConsPlusNormal"/>
        <w:jc w:val="center"/>
      </w:pPr>
      <w:r>
        <w:t xml:space="preserve">от 01.08.2016 </w:t>
      </w:r>
      <w:hyperlink r:id="rId4" w:history="1">
        <w:r>
          <w:rPr>
            <w:color w:val="0000FF"/>
          </w:rPr>
          <w:t>N 872</w:t>
        </w:r>
      </w:hyperlink>
      <w:r>
        <w:t xml:space="preserve">, от 29.11.2016 </w:t>
      </w:r>
      <w:hyperlink r:id="rId5" w:history="1">
        <w:r>
          <w:rPr>
            <w:color w:val="0000FF"/>
          </w:rPr>
          <w:t>N 1254</w:t>
        </w:r>
      </w:hyperlink>
      <w:r>
        <w:t>)</w:t>
      </w: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</w:t>
      </w:r>
      <w:proofErr w:type="gramEnd"/>
      <w:r>
        <w:t xml:space="preserve">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B06528" w:rsidRDefault="00B065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B06528" w:rsidRDefault="00B0652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06528" w:rsidRDefault="00B06528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28.09.2012 N 2017 "Об утверждении схемы размещения нестационарных торговых объектов на территории МО "Городской округ "Город Нарьян-Мар".</w:t>
      </w:r>
    </w:p>
    <w:p w:rsidR="00B06528" w:rsidRDefault="00B06528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03.04.2013 N 568 "О внесении изменений в схему размещения нестационарных торговых объектов на территории МО "Городской округ "Город Нарьян-Мар".</w:t>
      </w:r>
    </w:p>
    <w:p w:rsidR="00B06528" w:rsidRDefault="00B065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принятия и подлежит официальному опубликованию.</w:t>
      </w: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jc w:val="right"/>
      </w:pPr>
      <w:r>
        <w:t>И.о. главы МО "Городской округ</w:t>
      </w:r>
    </w:p>
    <w:p w:rsidR="00B06528" w:rsidRDefault="00B06528">
      <w:pPr>
        <w:pStyle w:val="ConsPlusNormal"/>
        <w:jc w:val="right"/>
      </w:pPr>
      <w:r>
        <w:t>"Город Нарьян-Мар"</w:t>
      </w:r>
    </w:p>
    <w:p w:rsidR="00B06528" w:rsidRDefault="00B06528">
      <w:pPr>
        <w:pStyle w:val="ConsPlusNormal"/>
        <w:jc w:val="right"/>
      </w:pPr>
      <w:r>
        <w:t>А.Б.БЕБЕНИН</w:t>
      </w: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jc w:val="both"/>
      </w:pPr>
    </w:p>
    <w:p w:rsidR="00B06528" w:rsidRDefault="00B06528">
      <w:pPr>
        <w:sectPr w:rsidR="00B06528" w:rsidSect="006C6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528" w:rsidRDefault="00B06528">
      <w:pPr>
        <w:pStyle w:val="ConsPlusNormal"/>
        <w:jc w:val="right"/>
        <w:outlineLvl w:val="0"/>
      </w:pPr>
      <w:r>
        <w:lastRenderedPageBreak/>
        <w:t>Приложение</w:t>
      </w:r>
    </w:p>
    <w:p w:rsidR="00B06528" w:rsidRDefault="00B06528">
      <w:pPr>
        <w:pStyle w:val="ConsPlusNormal"/>
        <w:jc w:val="right"/>
      </w:pPr>
      <w:r>
        <w:t>к постановлению</w:t>
      </w:r>
    </w:p>
    <w:p w:rsidR="00B06528" w:rsidRDefault="00B06528">
      <w:pPr>
        <w:pStyle w:val="ConsPlusNormal"/>
        <w:jc w:val="right"/>
      </w:pPr>
      <w:r>
        <w:t>Администрации МО "Городской</w:t>
      </w:r>
    </w:p>
    <w:p w:rsidR="00B06528" w:rsidRDefault="00B06528">
      <w:pPr>
        <w:pStyle w:val="ConsPlusNormal"/>
        <w:jc w:val="right"/>
      </w:pPr>
      <w:r>
        <w:t>округ "Город Нарьян-Мар"</w:t>
      </w:r>
    </w:p>
    <w:p w:rsidR="00B06528" w:rsidRDefault="00B06528">
      <w:pPr>
        <w:pStyle w:val="ConsPlusNormal"/>
        <w:jc w:val="right"/>
      </w:pPr>
      <w:r>
        <w:t>от 06.02.2014 N 345</w:t>
      </w: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Title"/>
        <w:jc w:val="center"/>
      </w:pPr>
      <w:bookmarkStart w:id="0" w:name="P35"/>
      <w:bookmarkEnd w:id="0"/>
      <w:r>
        <w:t>СХЕМА</w:t>
      </w:r>
    </w:p>
    <w:p w:rsidR="00B06528" w:rsidRDefault="00B06528">
      <w:pPr>
        <w:pStyle w:val="ConsPlusTitle"/>
        <w:jc w:val="center"/>
      </w:pPr>
      <w:r>
        <w:t>РАЗМЕЩЕНИЯ НЕСТАЦИОНАРНЫХ ТОРГОВЫХ ОБЪЕКТОВ</w:t>
      </w:r>
    </w:p>
    <w:p w:rsidR="00B06528" w:rsidRDefault="00B06528">
      <w:pPr>
        <w:pStyle w:val="ConsPlusTitle"/>
        <w:jc w:val="center"/>
      </w:pPr>
      <w:r>
        <w:t>НА ТЕРРИТОРИИ МО "ГОРОДСКОЙ ОКРУГ "ГОРОД НАРЬЯН-МАР"</w:t>
      </w:r>
    </w:p>
    <w:p w:rsidR="00B06528" w:rsidRDefault="00B06528">
      <w:pPr>
        <w:pStyle w:val="ConsPlusNormal"/>
        <w:jc w:val="center"/>
      </w:pPr>
    </w:p>
    <w:p w:rsidR="00B06528" w:rsidRDefault="00B06528">
      <w:pPr>
        <w:pStyle w:val="ConsPlusNormal"/>
        <w:jc w:val="center"/>
      </w:pPr>
      <w:r>
        <w:t>Список изменяющих документов</w:t>
      </w:r>
    </w:p>
    <w:p w:rsidR="00B06528" w:rsidRDefault="00B06528">
      <w:pPr>
        <w:pStyle w:val="ConsPlusNormal"/>
        <w:jc w:val="center"/>
      </w:pPr>
      <w:proofErr w:type="gramStart"/>
      <w:r>
        <w:t>(в ред. постановлений администрации МО "Городской округ "Город Нарьян-Мар"</w:t>
      </w:r>
      <w:proofErr w:type="gramEnd"/>
    </w:p>
    <w:p w:rsidR="00B06528" w:rsidRDefault="00B06528">
      <w:pPr>
        <w:pStyle w:val="ConsPlusNormal"/>
        <w:jc w:val="center"/>
      </w:pPr>
      <w:r>
        <w:t xml:space="preserve">от 01.08.2016 </w:t>
      </w:r>
      <w:hyperlink r:id="rId11" w:history="1">
        <w:r>
          <w:rPr>
            <w:color w:val="0000FF"/>
          </w:rPr>
          <w:t>N 872</w:t>
        </w:r>
      </w:hyperlink>
      <w:r>
        <w:t xml:space="preserve">, от 29.11.2016 </w:t>
      </w:r>
      <w:hyperlink r:id="rId12" w:history="1">
        <w:r>
          <w:rPr>
            <w:color w:val="0000FF"/>
          </w:rPr>
          <w:t>N 1254</w:t>
        </w:r>
      </w:hyperlink>
      <w:r>
        <w:t>)</w:t>
      </w:r>
    </w:p>
    <w:p w:rsidR="00B06528" w:rsidRDefault="00B06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0"/>
        <w:gridCol w:w="1644"/>
        <w:gridCol w:w="2098"/>
        <w:gridCol w:w="2324"/>
        <w:gridCol w:w="2381"/>
        <w:gridCol w:w="1474"/>
        <w:gridCol w:w="2041"/>
      </w:tblGrid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B06528" w:rsidRDefault="00B06528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ул. 60 лет СССР, д. 9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Портовая, д. 4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Ленина, д. 49а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372" w:type="dxa"/>
            <w:gridSpan w:val="7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с 29 ноября 2016 года.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"Городской округ "Город Нарьян-Мар" от 29.11.2016 N 1254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Заводская, д. 19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Калмыкова, д. 1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профессора Г.А.Чернова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r>
              <w:t>от 29.11.2016 N 1254)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Смидовича, д. 17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Рабочая, д. 23а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60 лет Октября, д. 38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Российская, д. 2а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переулок Высоцкого, д. 1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Совхозная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Ленина, д. 29б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Ленина, д. 41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c>
          <w:tcPr>
            <w:tcW w:w="624" w:type="dxa"/>
          </w:tcPr>
          <w:p w:rsidR="00B06528" w:rsidRDefault="00B065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10" w:type="dxa"/>
          </w:tcPr>
          <w:p w:rsidR="00B06528" w:rsidRDefault="00B06528">
            <w:pPr>
              <w:pStyle w:val="ConsPlusNormal"/>
            </w:pPr>
            <w:r>
              <w:t>улица Строительная, д. 9</w:t>
            </w:r>
          </w:p>
        </w:tc>
        <w:tc>
          <w:tcPr>
            <w:tcW w:w="1644" w:type="dxa"/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</w:tcPr>
          <w:p w:rsidR="00B06528" w:rsidRDefault="00B06528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2041" w:type="dxa"/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Авиаторов, д. 20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lastRenderedPageBreak/>
              <w:t xml:space="preserve">(п. 17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Ленина, д. 44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 xml:space="preserve">(п. 18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Ленина, д. 27б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 xml:space="preserve">(п. 19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Ленина, д. 27б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уличный прилавок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сельхозпродукция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 более 6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 xml:space="preserve">(п. 20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t>Нарьян-Мар" от 01.08.2016 N 872)</w:t>
            </w:r>
            <w:proofErr w:type="gramEnd"/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Авиаторов, в районе д. 18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 xml:space="preserve">(п. 21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t>Нарьян-Мар" от 29.11.2016 N 1254)</w:t>
            </w:r>
            <w:proofErr w:type="gramEnd"/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улица Октября, в районе д. 75а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не более 15 кв. м</w:t>
            </w: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в соответствии с договором</w:t>
            </w: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 xml:space="preserve">(п. 22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t>Нарьян-Мар" от 29.11.2016 N 1254)</w:t>
            </w:r>
            <w:proofErr w:type="gramEnd"/>
          </w:p>
        </w:tc>
      </w:tr>
      <w:tr w:rsidR="00B0652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</w:p>
        </w:tc>
        <w:tc>
          <w:tcPr>
            <w:tcW w:w="2410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tcBorders>
              <w:bottom w:val="nil"/>
            </w:tcBorders>
          </w:tcPr>
          <w:p w:rsidR="00B06528" w:rsidRDefault="00B065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B06528" w:rsidRDefault="00B06528">
            <w:pPr>
              <w:pStyle w:val="ConsPlusNormal"/>
            </w:pPr>
          </w:p>
        </w:tc>
      </w:tr>
      <w:tr w:rsidR="00B06528">
        <w:tblPrEx>
          <w:tblBorders>
            <w:insideH w:val="nil"/>
          </w:tblBorders>
        </w:tblPrEx>
        <w:tc>
          <w:tcPr>
            <w:tcW w:w="14996" w:type="dxa"/>
            <w:gridSpan w:val="8"/>
            <w:tcBorders>
              <w:top w:val="nil"/>
            </w:tcBorders>
          </w:tcPr>
          <w:p w:rsidR="00B06528" w:rsidRDefault="00B06528">
            <w:pPr>
              <w:pStyle w:val="ConsPlusNormal"/>
              <w:jc w:val="both"/>
            </w:pPr>
            <w:proofErr w:type="gramStart"/>
            <w:r>
              <w:t>(в ред. постановлений администрации МО "Городской округ "Город Нарьян-Мар" от</w:t>
            </w:r>
            <w:proofErr w:type="gramEnd"/>
          </w:p>
          <w:p w:rsidR="00B06528" w:rsidRDefault="00B06528">
            <w:pPr>
              <w:pStyle w:val="ConsPlusNormal"/>
              <w:jc w:val="both"/>
            </w:pPr>
            <w:proofErr w:type="gramStart"/>
            <w:r>
              <w:lastRenderedPageBreak/>
              <w:t xml:space="preserve">01.08.2016 </w:t>
            </w:r>
            <w:hyperlink r:id="rId21" w:history="1">
              <w:r>
                <w:rPr>
                  <w:color w:val="0000FF"/>
                </w:rPr>
                <w:t>N 872</w:t>
              </w:r>
            </w:hyperlink>
            <w:r>
              <w:t xml:space="preserve">, от 29.11.2016 </w:t>
            </w:r>
            <w:hyperlink r:id="rId22" w:history="1">
              <w:r>
                <w:rPr>
                  <w:color w:val="0000FF"/>
                </w:rPr>
                <w:t>N 1254</w:t>
              </w:r>
            </w:hyperlink>
            <w:r>
              <w:t>)</w:t>
            </w:r>
            <w:proofErr w:type="gramEnd"/>
          </w:p>
        </w:tc>
      </w:tr>
    </w:tbl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jc w:val="both"/>
      </w:pPr>
    </w:p>
    <w:p w:rsidR="00B06528" w:rsidRDefault="00B06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B02" w:rsidRDefault="003D5B02"/>
    <w:sectPr w:rsidR="003D5B02" w:rsidSect="006C53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528"/>
    <w:rsid w:val="003D5B02"/>
    <w:rsid w:val="005A5FB8"/>
    <w:rsid w:val="009F18DA"/>
    <w:rsid w:val="00B0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5262E018F5F95FC327F3C3D0160BEA4F0E2C389F4C3D5F58A5F1E7FDE57BBP2l0H" TargetMode="External"/><Relationship Id="rId13" Type="http://schemas.openxmlformats.org/officeDocument/2006/relationships/hyperlink" Target="consultantplus://offline/ref=D885262E018F5F95FC327F3C3D0160BEA4F0E2C38BFCC2D7F18A5F1E7FDE57BB20A04A1BEE2B4BE18A083BP3l9H" TargetMode="External"/><Relationship Id="rId18" Type="http://schemas.openxmlformats.org/officeDocument/2006/relationships/hyperlink" Target="consultantplus://offline/ref=D885262E018F5F95FC327F3C3D0160BEA4F0E2C38BFDC1D4F38A5F1E7FDE57BB20A04A1BEE2B4BE18A083AP3l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85262E018F5F95FC327F3C3D0160BEA4F0E2C38BFDC1D4F38A5F1E7FDE57BB20A04A1BEE2B4BE18A083AP3lEH" TargetMode="External"/><Relationship Id="rId7" Type="http://schemas.openxmlformats.org/officeDocument/2006/relationships/hyperlink" Target="consultantplus://offline/ref=D885262E018F5F95FC3261312B6D37B2A6FEBAC98FFDCA81A8D5044328PDl7H" TargetMode="External"/><Relationship Id="rId12" Type="http://schemas.openxmlformats.org/officeDocument/2006/relationships/hyperlink" Target="consultantplus://offline/ref=D885262E018F5F95FC327F3C3D0160BEA4F0E2C38BFCC2D7F18A5F1E7FDE57BB20A04A1BEE2B4BE18A083BP3lAH" TargetMode="External"/><Relationship Id="rId17" Type="http://schemas.openxmlformats.org/officeDocument/2006/relationships/hyperlink" Target="consultantplus://offline/ref=D885262E018F5F95FC327F3C3D0160BEA4F0E2C38BFDC1D4F38A5F1E7FDE57BB20A04A1BEE2B4BE18A083BP3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85262E018F5F95FC327F3C3D0160BEA4F0E2C38BFDC1D4F38A5F1E7FDE57BB20A04A1BEE2B4BE18A083BP3l7H" TargetMode="External"/><Relationship Id="rId20" Type="http://schemas.openxmlformats.org/officeDocument/2006/relationships/hyperlink" Target="consultantplus://offline/ref=D885262E018F5F95FC327F3C3D0160BEA4F0E2C38BFCC2D7F18A5F1E7FDE57BB20A04A1BEE2B4BE18A083BP3l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5262E018F5F95FC3261312B6D37B2A6FEBAC788FBCA81A8D5044328PDl7H" TargetMode="External"/><Relationship Id="rId11" Type="http://schemas.openxmlformats.org/officeDocument/2006/relationships/hyperlink" Target="consultantplus://offline/ref=D885262E018F5F95FC327F3C3D0160BEA4F0E2C38BFDC1D4F38A5F1E7FDE57BB20A04A1BEE2B4BE18A083BP3lA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885262E018F5F95FC327F3C3D0160BEA4F0E2C38BFCC2D7F18A5F1E7FDE57BB20A04A1BEE2B4BE18A083BP3lAH" TargetMode="External"/><Relationship Id="rId15" Type="http://schemas.openxmlformats.org/officeDocument/2006/relationships/hyperlink" Target="consultantplus://offline/ref=D885262E018F5F95FC327F3C3D0160BEA4F0E2C38BFDC1D4F38A5F1E7FDE57BB20A04A1BEE2B4BE18A083BP3l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85262E018F5F95FC327F3C3D0160BEA4F0E2C389FBC8DFF68A5F1E7FDE57BBP2l0H" TargetMode="External"/><Relationship Id="rId19" Type="http://schemas.openxmlformats.org/officeDocument/2006/relationships/hyperlink" Target="consultantplus://offline/ref=D885262E018F5F95FC327F3C3D0160BEA4F0E2C38BFCC2D7F18A5F1E7FDE57BB20A04A1BEE2B4BE18A083BP3l8H" TargetMode="External"/><Relationship Id="rId4" Type="http://schemas.openxmlformats.org/officeDocument/2006/relationships/hyperlink" Target="consultantplus://offline/ref=D885262E018F5F95FC327F3C3D0160BEA4F0E2C38BFDC1D4F38A5F1E7FDE57BB20A04A1BEE2B4BE18A083BP3lAH" TargetMode="External"/><Relationship Id="rId9" Type="http://schemas.openxmlformats.org/officeDocument/2006/relationships/hyperlink" Target="consultantplus://offline/ref=D885262E018F5F95FC327F3C3D0160BEA4F0E2C389F9C9DFF28A5F1E7FDE57BBP2l0H" TargetMode="External"/><Relationship Id="rId14" Type="http://schemas.openxmlformats.org/officeDocument/2006/relationships/hyperlink" Target="consultantplus://offline/ref=D885262E018F5F95FC327F3C3D0160BEA4F0E2C38BFCC2D7F18A5F1E7FDE57BB20A04A1BEE2B4BE18A083AP3lFH" TargetMode="External"/><Relationship Id="rId22" Type="http://schemas.openxmlformats.org/officeDocument/2006/relationships/hyperlink" Target="consultantplus://offline/ref=D885262E018F5F95FC327F3C3D0160BEA4F0E2C38BFCC2D7F18A5F1E7FDE57BB20A04A1BEE2B4BE18A083AP3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7492</Characters>
  <Application>Microsoft Office Word</Application>
  <DocSecurity>0</DocSecurity>
  <Lines>62</Lines>
  <Paragraphs>17</Paragraphs>
  <ScaleCrop>false</ScaleCrop>
  <Company>Адм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smi4</cp:lastModifiedBy>
  <cp:revision>2</cp:revision>
  <dcterms:created xsi:type="dcterms:W3CDTF">2017-08-17T07:37:00Z</dcterms:created>
  <dcterms:modified xsi:type="dcterms:W3CDTF">2017-08-17T07:43:00Z</dcterms:modified>
</cp:coreProperties>
</file>