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076E4" w:rsidP="004F7640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62DF5">
            <w:pPr>
              <w:jc w:val="center"/>
            </w:pPr>
            <w:r>
              <w:t>1</w:t>
            </w:r>
            <w:r w:rsidR="00D22E94">
              <w:t>3</w:t>
            </w:r>
            <w:r w:rsidR="00F62DF5">
              <w:t>8</w:t>
            </w:r>
            <w:r w:rsidR="009361F5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9361F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9361F5" w:rsidRPr="009361F5" w:rsidRDefault="009361F5" w:rsidP="009361F5">
      <w:pPr>
        <w:tabs>
          <w:tab w:val="left" w:pos="0"/>
        </w:tabs>
        <w:ind w:right="4251"/>
        <w:jc w:val="both"/>
        <w:rPr>
          <w:sz w:val="26"/>
        </w:rPr>
      </w:pPr>
      <w:r w:rsidRPr="009361F5">
        <w:rPr>
          <w:bCs/>
          <w:sz w:val="26"/>
        </w:rPr>
        <w:t xml:space="preserve">Об определении места выгула </w:t>
      </w:r>
      <w:r>
        <w:rPr>
          <w:bCs/>
          <w:sz w:val="26"/>
        </w:rPr>
        <w:t xml:space="preserve">домашних животных </w:t>
      </w:r>
      <w:r w:rsidRPr="009361F5">
        <w:rPr>
          <w:bCs/>
          <w:sz w:val="26"/>
        </w:rPr>
        <w:t xml:space="preserve">на территории муниципального образования </w:t>
      </w:r>
      <w:r w:rsidRPr="009361F5">
        <w:rPr>
          <w:sz w:val="26"/>
        </w:rPr>
        <w:t xml:space="preserve">"Городской округ "Город Нарьян-Мар" </w:t>
      </w:r>
    </w:p>
    <w:p w:rsidR="009361F5" w:rsidRPr="009361F5" w:rsidRDefault="009361F5" w:rsidP="009361F5">
      <w:pPr>
        <w:tabs>
          <w:tab w:val="left" w:pos="2340"/>
        </w:tabs>
      </w:pPr>
    </w:p>
    <w:p w:rsidR="009361F5" w:rsidRPr="009361F5" w:rsidRDefault="009361F5" w:rsidP="009361F5">
      <w:pPr>
        <w:tabs>
          <w:tab w:val="left" w:pos="2340"/>
        </w:tabs>
      </w:pPr>
    </w:p>
    <w:p w:rsidR="009361F5" w:rsidRPr="009361F5" w:rsidRDefault="009361F5" w:rsidP="009361F5">
      <w:pPr>
        <w:tabs>
          <w:tab w:val="left" w:pos="2340"/>
        </w:tabs>
      </w:pPr>
    </w:p>
    <w:p w:rsidR="009361F5" w:rsidRPr="009361F5" w:rsidRDefault="009361F5" w:rsidP="009361F5">
      <w:pPr>
        <w:ind w:firstLine="709"/>
        <w:jc w:val="both"/>
        <w:rPr>
          <w:sz w:val="26"/>
          <w:szCs w:val="26"/>
        </w:rPr>
      </w:pPr>
      <w:proofErr w:type="gramStart"/>
      <w:r w:rsidRPr="009361F5">
        <w:rPr>
          <w:sz w:val="26"/>
          <w:szCs w:val="26"/>
        </w:rPr>
        <w:t xml:space="preserve">В соответствии с Федеральным </w:t>
      </w:r>
      <w:hyperlink r:id="rId9" w:history="1">
        <w:r w:rsidRPr="009361F5">
          <w:rPr>
            <w:sz w:val="26"/>
          </w:rPr>
          <w:t>законом</w:t>
        </w:r>
      </w:hyperlink>
      <w:r w:rsidRPr="009361F5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решением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Нарьян-Мар", руководствуясь распоряжением Управления имущественных и земельных отношений Ненецкого автономного округа от 25.11.2015 № 372 "О разрешении</w:t>
      </w:r>
      <w:proofErr w:type="gramEnd"/>
      <w:r w:rsidRPr="009361F5">
        <w:rPr>
          <w:sz w:val="26"/>
          <w:szCs w:val="26"/>
        </w:rPr>
        <w:t xml:space="preserve"> размещения элементов благоустройства территории муниципальному бюджетному учреждению "Чистый город", </w:t>
      </w:r>
      <w:hyperlink r:id="rId10" w:history="1">
        <w:r w:rsidRPr="009361F5">
          <w:rPr>
            <w:sz w:val="26"/>
            <w:szCs w:val="26"/>
          </w:rPr>
          <w:t>Уставом</w:t>
        </w:r>
      </w:hyperlink>
      <w:r w:rsidRPr="009361F5">
        <w:rPr>
          <w:sz w:val="26"/>
          <w:szCs w:val="26"/>
        </w:rPr>
        <w:t xml:space="preserve">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9361F5" w:rsidRPr="009361F5" w:rsidRDefault="009361F5" w:rsidP="009361F5">
      <w:pPr>
        <w:ind w:firstLine="709"/>
        <w:jc w:val="both"/>
        <w:rPr>
          <w:sz w:val="22"/>
          <w:szCs w:val="22"/>
        </w:rPr>
      </w:pPr>
    </w:p>
    <w:p w:rsidR="009361F5" w:rsidRPr="009361F5" w:rsidRDefault="009361F5" w:rsidP="009361F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9361F5">
        <w:rPr>
          <w:b/>
          <w:bCs/>
          <w:sz w:val="26"/>
          <w:szCs w:val="26"/>
        </w:rPr>
        <w:t>П</w:t>
      </w:r>
      <w:proofErr w:type="gramEnd"/>
      <w:r w:rsidRPr="009361F5">
        <w:rPr>
          <w:b/>
          <w:bCs/>
          <w:sz w:val="26"/>
          <w:szCs w:val="26"/>
        </w:rPr>
        <w:t xml:space="preserve"> О С Т А Н О В Л Я Е Т:</w:t>
      </w:r>
    </w:p>
    <w:p w:rsidR="009361F5" w:rsidRPr="009361F5" w:rsidRDefault="009361F5" w:rsidP="009361F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361F5" w:rsidRDefault="009361F5" w:rsidP="009361F5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61F5">
        <w:rPr>
          <w:sz w:val="26"/>
          <w:szCs w:val="26"/>
        </w:rPr>
        <w:t>Определить на территории муниципального образования "Городской округ "Город Нарьян-Мар" место для</w:t>
      </w:r>
      <w:r w:rsidRPr="009361F5">
        <w:rPr>
          <w:bCs/>
          <w:sz w:val="26"/>
        </w:rPr>
        <w:t xml:space="preserve"> выгула домашних животных </w:t>
      </w:r>
      <w:r w:rsidRPr="009361F5">
        <w:rPr>
          <w:sz w:val="26"/>
          <w:szCs w:val="26"/>
        </w:rPr>
        <w:t xml:space="preserve">согласно схеме размещения на кадастровом плане территории (Приложение). </w:t>
      </w:r>
    </w:p>
    <w:p w:rsidR="009361F5" w:rsidRPr="009361F5" w:rsidRDefault="009361F5" w:rsidP="009361F5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361F5">
        <w:rPr>
          <w:sz w:val="26"/>
          <w:szCs w:val="26"/>
        </w:rPr>
        <w:t xml:space="preserve">Местоположение: Ненецкий автономный округ, </w:t>
      </w:r>
      <w:proofErr w:type="gramStart"/>
      <w:r w:rsidRPr="009361F5">
        <w:rPr>
          <w:sz w:val="26"/>
          <w:szCs w:val="26"/>
        </w:rPr>
        <w:t>г</w:t>
      </w:r>
      <w:proofErr w:type="gramEnd"/>
      <w:r w:rsidRPr="009361F5">
        <w:rPr>
          <w:sz w:val="26"/>
          <w:szCs w:val="26"/>
        </w:rPr>
        <w:t>. Нарьян-Мар, в районе школы № 4.</w:t>
      </w:r>
    </w:p>
    <w:p w:rsidR="009361F5" w:rsidRPr="009361F5" w:rsidRDefault="009361F5" w:rsidP="009361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Квартал – 2, участок – 481. </w:t>
      </w:r>
    </w:p>
    <w:p w:rsidR="009361F5" w:rsidRPr="009361F5" w:rsidRDefault="009361F5" w:rsidP="009361F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361F5">
        <w:rPr>
          <w:sz w:val="26"/>
          <w:szCs w:val="26"/>
        </w:rPr>
        <w:t xml:space="preserve">Муниципальному бюджетному учреждению "Чистый город" осуществить обустройство места выгула домашних животных в установленном порядке. </w:t>
      </w:r>
    </w:p>
    <w:p w:rsidR="009361F5" w:rsidRPr="009361F5" w:rsidRDefault="009361F5" w:rsidP="009361F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361F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9361F5">
        <w:rPr>
          <w:sz w:val="26"/>
          <w:szCs w:val="26"/>
        </w:rPr>
        <w:t>Контроль за</w:t>
      </w:r>
      <w:proofErr w:type="gramEnd"/>
      <w:r w:rsidRPr="009361F5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</w:t>
      </w:r>
      <w:r w:rsidRPr="009361F5">
        <w:rPr>
          <w:sz w:val="26"/>
          <w:szCs w:val="26"/>
        </w:rPr>
        <w:t>на первого заместителя главы Администрации муниципального образования "Городской округ "Город Нарьян-Мар".</w:t>
      </w:r>
    </w:p>
    <w:p w:rsidR="009361F5" w:rsidRPr="009361F5" w:rsidRDefault="009361F5" w:rsidP="009361F5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9361F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361F5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Default="0083706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361F5" w:rsidRPr="00DF2D06" w:rsidRDefault="009361F5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F764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F764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9361F5">
          <w:headerReference w:type="default" r:id="rId11"/>
          <w:headerReference w:type="first" r:id="rId12"/>
          <w:type w:val="continuous"/>
          <w:pgSz w:w="11906" w:h="16838" w:code="9"/>
          <w:pgMar w:top="1134" w:right="851" w:bottom="510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9361F5" w:rsidRDefault="009361F5" w:rsidP="009361F5">
      <w:pPr>
        <w:jc w:val="right"/>
      </w:pPr>
      <w:r>
        <w:lastRenderedPageBreak/>
        <w:t>Приложение</w:t>
      </w:r>
    </w:p>
    <w:p w:rsidR="009361F5" w:rsidRDefault="009361F5" w:rsidP="009361F5">
      <w:pPr>
        <w:jc w:val="right"/>
      </w:pPr>
      <w:r>
        <w:t>к постановлению Администрации МО</w:t>
      </w:r>
    </w:p>
    <w:p w:rsidR="009361F5" w:rsidRDefault="009361F5" w:rsidP="009361F5">
      <w:pPr>
        <w:jc w:val="right"/>
      </w:pPr>
      <w:r>
        <w:t>"Городской округ "Город Нарьян-Мар"</w:t>
      </w:r>
    </w:p>
    <w:p w:rsidR="009361F5" w:rsidRDefault="009361F5" w:rsidP="009361F5">
      <w:pPr>
        <w:jc w:val="right"/>
      </w:pPr>
      <w:r>
        <w:t xml:space="preserve">от 01.12.2015 № 1383 </w:t>
      </w:r>
    </w:p>
    <w:p w:rsidR="009361F5" w:rsidRDefault="009361F5" w:rsidP="009361F5">
      <w:pPr>
        <w:jc w:val="center"/>
        <w:rPr>
          <w:b/>
        </w:rPr>
      </w:pPr>
    </w:p>
    <w:p w:rsidR="009361F5" w:rsidRDefault="009361F5" w:rsidP="009361F5">
      <w:pPr>
        <w:jc w:val="center"/>
        <w:rPr>
          <w:b/>
        </w:rPr>
      </w:pPr>
      <w:r>
        <w:rPr>
          <w:b/>
        </w:rPr>
        <w:t>Схема размещения объектов</w:t>
      </w:r>
      <w:r w:rsidRPr="00901C72">
        <w:rPr>
          <w:b/>
        </w:rPr>
        <w:t xml:space="preserve"> на кадастровом плане территории</w:t>
      </w:r>
    </w:p>
    <w:p w:rsidR="009361F5" w:rsidRDefault="009361F5" w:rsidP="00385307"/>
    <w:tbl>
      <w:tblPr>
        <w:tblStyle w:val="af2"/>
        <w:tblW w:w="5000" w:type="pct"/>
        <w:tblLook w:val="04A0"/>
      </w:tblPr>
      <w:tblGrid>
        <w:gridCol w:w="3190"/>
        <w:gridCol w:w="3191"/>
        <w:gridCol w:w="3189"/>
      </w:tblGrid>
      <w:tr w:rsidR="009361F5" w:rsidTr="00EC3711">
        <w:tc>
          <w:tcPr>
            <w:tcW w:w="5000" w:type="pct"/>
            <w:gridSpan w:val="3"/>
          </w:tcPr>
          <w:p w:rsidR="009361F5" w:rsidRPr="00BC58B8" w:rsidRDefault="009361F5" w:rsidP="00EC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(местоположение): Ненецкий автономный округ,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Нарьян-Мар, в районе школы № 4</w:t>
            </w:r>
          </w:p>
        </w:tc>
      </w:tr>
      <w:tr w:rsidR="009361F5" w:rsidTr="00EC3711">
        <w:tc>
          <w:tcPr>
            <w:tcW w:w="5000" w:type="pct"/>
            <w:gridSpan w:val="3"/>
          </w:tcPr>
          <w:p w:rsidR="009361F5" w:rsidRPr="00BC58B8" w:rsidRDefault="009361F5" w:rsidP="00EC37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испрашиваемой территории                                      411 м²</w:t>
            </w:r>
          </w:p>
        </w:tc>
      </w:tr>
      <w:tr w:rsidR="009361F5" w:rsidTr="00EC3711">
        <w:tc>
          <w:tcPr>
            <w:tcW w:w="1667" w:type="pct"/>
            <w:vMerge w:val="restar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 w:rsidRPr="00BC58B8">
              <w:rPr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333" w:type="pct"/>
            <w:gridSpan w:val="2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</w:tr>
      <w:tr w:rsidR="009361F5" w:rsidTr="00EC3711">
        <w:tc>
          <w:tcPr>
            <w:tcW w:w="1667" w:type="pct"/>
            <w:vMerge/>
          </w:tcPr>
          <w:p w:rsidR="009361F5" w:rsidRDefault="009361F5" w:rsidP="00EC3711">
            <w:pPr>
              <w:jc w:val="center"/>
              <w:rPr>
                <w:b/>
              </w:rPr>
            </w:pPr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  <w:lang w:val="en-US"/>
              </w:rPr>
            </w:pPr>
            <w:r w:rsidRPr="00BC58B8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  <w:lang w:val="en-US"/>
              </w:rPr>
            </w:pPr>
            <w:r w:rsidRPr="00BC58B8">
              <w:rPr>
                <w:sz w:val="16"/>
                <w:szCs w:val="16"/>
                <w:lang w:val="en-US"/>
              </w:rPr>
              <w:t>Y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997973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5270896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997971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5270891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н3</w:t>
            </w:r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997972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5270887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997973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5270884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н5</w:t>
            </w:r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997975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5270881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997982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5270874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997987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5270869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н8</w:t>
            </w:r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997993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5270878</w:t>
            </w:r>
          </w:p>
        </w:tc>
      </w:tr>
      <w:tr w:rsidR="009361F5" w:rsidTr="00EC3711"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998000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5270889</w:t>
            </w:r>
          </w:p>
        </w:tc>
      </w:tr>
      <w:tr w:rsidR="009361F5" w:rsidTr="00EC3711">
        <w:tc>
          <w:tcPr>
            <w:tcW w:w="1667" w:type="pct"/>
          </w:tcPr>
          <w:p w:rsidR="009361F5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667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997973</w:t>
            </w:r>
          </w:p>
        </w:tc>
        <w:tc>
          <w:tcPr>
            <w:tcW w:w="1666" w:type="pct"/>
          </w:tcPr>
          <w:p w:rsidR="009361F5" w:rsidRPr="00BC58B8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5270896</w:t>
            </w:r>
          </w:p>
        </w:tc>
      </w:tr>
      <w:tr w:rsidR="009361F5" w:rsidTr="00EC3711">
        <w:tc>
          <w:tcPr>
            <w:tcW w:w="5000" w:type="pct"/>
            <w:gridSpan w:val="3"/>
          </w:tcPr>
          <w:p w:rsidR="009361F5" w:rsidRPr="003236FB" w:rsidRDefault="009361F5" w:rsidP="00EC3711">
            <w:pPr>
              <w:jc w:val="center"/>
              <w:rPr>
                <w:noProof/>
                <w:sz w:val="10"/>
                <w:szCs w:val="10"/>
              </w:rPr>
            </w:pPr>
          </w:p>
          <w:p w:rsidR="009361F5" w:rsidRDefault="009361F5" w:rsidP="00EC371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388610" cy="5372100"/>
                  <wp:effectExtent l="19050" t="0" r="254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610" cy="537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1F5" w:rsidRPr="003236FB" w:rsidRDefault="009361F5" w:rsidP="00EC3711">
            <w:pPr>
              <w:rPr>
                <w:sz w:val="10"/>
                <w:szCs w:val="10"/>
              </w:rPr>
            </w:pPr>
          </w:p>
          <w:p w:rsidR="009361F5" w:rsidRDefault="009361F5" w:rsidP="00EC3711">
            <w:r>
              <w:t>Условные обозначения:                                    Масштаб 1:1000</w:t>
            </w:r>
          </w:p>
          <w:p w:rsidR="009361F5" w:rsidRDefault="009361F5" w:rsidP="00EC3711">
            <w:pPr>
              <w:ind w:left="1134" w:hanging="708"/>
            </w:pPr>
            <w:r>
              <w:t>•н</w:t>
            </w:r>
            <w:proofErr w:type="gramStart"/>
            <w:r>
              <w:t>1</w:t>
            </w:r>
            <w:proofErr w:type="gramEnd"/>
            <w:r>
              <w:t xml:space="preserve">        Характерная точка границы, сведения о которой позволяют однозначно определить ее положение на местности.</w:t>
            </w:r>
          </w:p>
          <w:p w:rsidR="009361F5" w:rsidRDefault="009361F5" w:rsidP="00EC3711">
            <w:pPr>
              <w:ind w:left="1134" w:hanging="1134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2.35pt;margin-top:3.15pt;width:47.6pt;height:13.75pt;z-index:251662336" strokeweight="1.5pt">
                  <v:stroke dashstyle="longDashDot"/>
                </v:shape>
              </w:pict>
            </w:r>
            <w:r>
              <w:t xml:space="preserve">                      </w:t>
            </w:r>
            <w:r w:rsidRPr="00D133DA">
              <w:t>Границ</w:t>
            </w:r>
            <w:r>
              <w:t>ы территории под размещение объектов - элементы благоустройства территории.</w:t>
            </w:r>
          </w:p>
          <w:p w:rsidR="009361F5" w:rsidRPr="00BC58B8" w:rsidRDefault="009361F5" w:rsidP="00EC3711">
            <w:pPr>
              <w:tabs>
                <w:tab w:val="left" w:pos="1102"/>
              </w:tabs>
              <w:rPr>
                <w:sz w:val="16"/>
                <w:szCs w:val="16"/>
              </w:rPr>
            </w:pPr>
          </w:p>
        </w:tc>
      </w:tr>
    </w:tbl>
    <w:p w:rsidR="009361F5" w:rsidRDefault="009361F5" w:rsidP="00385307"/>
    <w:sectPr w:rsidR="009361F5" w:rsidSect="009361F5">
      <w:headerReference w:type="default" r:id="rId14"/>
      <w:type w:val="continuous"/>
      <w:pgSz w:w="11906" w:h="16838" w:code="9"/>
      <w:pgMar w:top="851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6E" w:rsidRDefault="0018446E" w:rsidP="00693317">
      <w:r>
        <w:separator/>
      </w:r>
    </w:p>
  </w:endnote>
  <w:endnote w:type="continuationSeparator" w:id="0">
    <w:p w:rsidR="0018446E" w:rsidRDefault="0018446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6E" w:rsidRDefault="0018446E" w:rsidP="00693317">
      <w:r>
        <w:separator/>
      </w:r>
    </w:p>
  </w:footnote>
  <w:footnote w:type="continuationSeparator" w:id="0">
    <w:p w:rsidR="0018446E" w:rsidRDefault="0018446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10FD4">
        <w:pPr>
          <w:pStyle w:val="a7"/>
          <w:jc w:val="center"/>
        </w:pPr>
        <w:fldSimple w:instr=" PAGE   \* MERGEFORMAT ">
          <w:r w:rsidR="009361F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910FD4">
        <w:pPr>
          <w:pStyle w:val="a7"/>
          <w:jc w:val="center"/>
        </w:pPr>
        <w:fldSimple w:instr=" PAGE   \* MERGEFORMAT ">
          <w:r w:rsidR="009361F5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361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4556E"/>
    <w:multiLevelType w:val="hybridMultilevel"/>
    <w:tmpl w:val="5ED2FBDC"/>
    <w:lvl w:ilvl="0" w:tplc="F03CB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076E4"/>
    <w:rsid w:val="00910058"/>
    <w:rsid w:val="009102AE"/>
    <w:rsid w:val="0091071C"/>
    <w:rsid w:val="00910F4E"/>
    <w:rsid w:val="00910FD4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1F5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6F60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AE68506C62CA13F1C2D6A1BE100DAA735D7EFFE85E9F8847AD774D48AF61576A03BB57772D0803A027E61Cz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AE68506C62CA13F1C2C8ACA87C53A5725E27F2E35194DE1AF22C101FA66B002D4CE2173312z5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36E0-F4BF-4234-A4B6-6E01D602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2015-12-01T13:12:00Z</cp:lastPrinted>
  <dcterms:created xsi:type="dcterms:W3CDTF">2015-12-01T13:13:00Z</dcterms:created>
  <dcterms:modified xsi:type="dcterms:W3CDTF">2015-12-01T13:13:00Z</dcterms:modified>
</cp:coreProperties>
</file>