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051BC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-224790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731000" w:rsidP="00E670D5">
            <w:pPr>
              <w:jc w:val="center"/>
            </w:pPr>
            <w:bookmarkStart w:id="0" w:name="ТекстовоеПоле7"/>
            <w:r>
              <w:t>26</w:t>
            </w:r>
          </w:p>
        </w:tc>
        <w:tc>
          <w:tcPr>
            <w:tcW w:w="248" w:type="dxa"/>
          </w:tcPr>
          <w:p w:rsidR="007F5192" w:rsidRDefault="007F5192" w:rsidP="002E6317">
            <w:pPr>
              <w:jc w:val="both"/>
            </w:pPr>
          </w:p>
        </w:tc>
        <w:tc>
          <w:tcPr>
            <w:tcW w:w="2127" w:type="dxa"/>
          </w:tcPr>
          <w:p w:rsidR="007F5192" w:rsidRDefault="00731000" w:rsidP="00731000">
            <w:pPr>
              <w:jc w:val="center"/>
            </w:pPr>
            <w:r>
              <w:t>1</w:t>
            </w:r>
            <w:r w:rsidR="0098154C">
              <w:t>2</w:t>
            </w:r>
            <w:r w:rsidR="007F5192">
              <w:t>.201</w:t>
            </w:r>
            <w:r>
              <w:t>4</w:t>
            </w:r>
          </w:p>
        </w:tc>
        <w:tc>
          <w:tcPr>
            <w:tcW w:w="390" w:type="dxa"/>
          </w:tcPr>
          <w:p w:rsidR="007F5192" w:rsidRDefault="007F5192" w:rsidP="0057299F">
            <w:pPr>
              <w:jc w:val="center"/>
            </w:pPr>
          </w:p>
        </w:tc>
        <w:bookmarkEnd w:id="0"/>
        <w:tc>
          <w:tcPr>
            <w:tcW w:w="1311" w:type="dxa"/>
          </w:tcPr>
          <w:p w:rsidR="007F5192" w:rsidRDefault="00731000" w:rsidP="00717B68">
            <w:pPr>
              <w:jc w:val="center"/>
            </w:pPr>
            <w:r>
              <w:t>3355</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Pr="009C360B" w:rsidRDefault="003068A3" w:rsidP="00E64CA0">
      <w:pPr>
        <w:pStyle w:val="a3"/>
        <w:tabs>
          <w:tab w:val="left" w:pos="4820"/>
          <w:tab w:val="left" w:pos="8222"/>
        </w:tabs>
        <w:ind w:right="4393"/>
        <w:jc w:val="both"/>
        <w:rPr>
          <w:szCs w:val="26"/>
        </w:rPr>
      </w:pPr>
    </w:p>
    <w:p w:rsidR="00731000" w:rsidRPr="00731000" w:rsidRDefault="00731000" w:rsidP="00F05A0B">
      <w:pPr>
        <w:autoSpaceDE w:val="0"/>
        <w:autoSpaceDN w:val="0"/>
        <w:adjustRightInd w:val="0"/>
        <w:ind w:right="4392"/>
        <w:jc w:val="both"/>
        <w:rPr>
          <w:sz w:val="28"/>
          <w:szCs w:val="28"/>
        </w:rPr>
      </w:pPr>
      <w:bookmarkStart w:id="1" w:name="OLE_LINK1"/>
      <w:bookmarkStart w:id="2" w:name="OLE_LINK2"/>
      <w:r w:rsidRPr="00731000">
        <w:rPr>
          <w:sz w:val="26"/>
        </w:rPr>
        <w:t xml:space="preserve">Об утверждении </w:t>
      </w:r>
      <w:proofErr w:type="gramStart"/>
      <w:r>
        <w:rPr>
          <w:sz w:val="26"/>
        </w:rPr>
        <w:t>М</w:t>
      </w:r>
      <w:r w:rsidRPr="00731000">
        <w:rPr>
          <w:sz w:val="26"/>
        </w:rPr>
        <w:t>етодики оценки регулирующего воздействия проектов нормативных правовых актов муниципального</w:t>
      </w:r>
      <w:proofErr w:type="gramEnd"/>
      <w:r w:rsidRPr="00731000">
        <w:rPr>
          <w:sz w:val="26"/>
        </w:rPr>
        <w:t xml:space="preserve"> образования "Городской округ "Город Нарьян-Мар"</w:t>
      </w:r>
      <w:bookmarkEnd w:id="1"/>
      <w:bookmarkEnd w:id="2"/>
    </w:p>
    <w:p w:rsidR="00731000" w:rsidRPr="00731000" w:rsidRDefault="00731000" w:rsidP="00731000">
      <w:pPr>
        <w:autoSpaceDE w:val="0"/>
        <w:autoSpaceDN w:val="0"/>
        <w:adjustRightInd w:val="0"/>
        <w:ind w:firstLine="540"/>
        <w:jc w:val="both"/>
        <w:outlineLvl w:val="0"/>
        <w:rPr>
          <w:sz w:val="28"/>
          <w:szCs w:val="28"/>
        </w:rPr>
      </w:pPr>
    </w:p>
    <w:p w:rsidR="00731000" w:rsidRDefault="00731000" w:rsidP="00731000">
      <w:pPr>
        <w:autoSpaceDE w:val="0"/>
        <w:autoSpaceDN w:val="0"/>
        <w:adjustRightInd w:val="0"/>
        <w:ind w:firstLine="540"/>
        <w:jc w:val="both"/>
        <w:outlineLvl w:val="0"/>
        <w:rPr>
          <w:sz w:val="28"/>
          <w:szCs w:val="28"/>
        </w:rPr>
      </w:pPr>
    </w:p>
    <w:p w:rsidR="00731000" w:rsidRPr="00731000" w:rsidRDefault="00731000" w:rsidP="00731000">
      <w:pPr>
        <w:autoSpaceDE w:val="0"/>
        <w:autoSpaceDN w:val="0"/>
        <w:adjustRightInd w:val="0"/>
        <w:ind w:firstLine="540"/>
        <w:jc w:val="both"/>
        <w:outlineLvl w:val="0"/>
        <w:rPr>
          <w:sz w:val="28"/>
          <w:szCs w:val="28"/>
        </w:rPr>
      </w:pPr>
    </w:p>
    <w:p w:rsidR="00731000" w:rsidRDefault="00731000" w:rsidP="00731000">
      <w:pPr>
        <w:autoSpaceDE w:val="0"/>
        <w:autoSpaceDN w:val="0"/>
        <w:adjustRightInd w:val="0"/>
        <w:ind w:firstLine="709"/>
        <w:jc w:val="both"/>
        <w:rPr>
          <w:sz w:val="26"/>
          <w:szCs w:val="26"/>
        </w:rPr>
      </w:pPr>
      <w:proofErr w:type="gramStart"/>
      <w:r w:rsidRPr="00731000">
        <w:rPr>
          <w:sz w:val="26"/>
          <w:szCs w:val="26"/>
        </w:rPr>
        <w:t>В соответствии с Методикой оценки регулирующего воздействия, утвержденной приказом Минэкономразвития России от 27.05.2013 № 290, положением "О порядке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"Города Нарьян-Мара", утвержденн</w:t>
      </w:r>
      <w:r w:rsidR="00ED7141">
        <w:rPr>
          <w:sz w:val="26"/>
          <w:szCs w:val="26"/>
        </w:rPr>
        <w:t>ым</w:t>
      </w:r>
      <w:r w:rsidRPr="00731000">
        <w:rPr>
          <w:sz w:val="26"/>
          <w:szCs w:val="26"/>
        </w:rPr>
        <w:t xml:space="preserve"> постановлением Администрации МО "Городской округ "Город Нарьян-Мар"</w:t>
      </w:r>
      <w:r>
        <w:rPr>
          <w:sz w:val="26"/>
          <w:szCs w:val="26"/>
        </w:rPr>
        <w:t xml:space="preserve"> от</w:t>
      </w:r>
      <w:r w:rsidRPr="00731000">
        <w:rPr>
          <w:sz w:val="26"/>
          <w:szCs w:val="26"/>
        </w:rPr>
        <w:t xml:space="preserve"> 26.12.2014 № 335</w:t>
      </w:r>
      <w:r>
        <w:rPr>
          <w:sz w:val="26"/>
          <w:szCs w:val="26"/>
        </w:rPr>
        <w:t>4</w:t>
      </w:r>
      <w:r w:rsidRPr="00731000">
        <w:rPr>
          <w:sz w:val="26"/>
          <w:szCs w:val="26"/>
        </w:rPr>
        <w:t xml:space="preserve">, Администрация МО "Городской округ "Город Нарьян-Мар" </w:t>
      </w:r>
      <w:proofErr w:type="gramEnd"/>
    </w:p>
    <w:p w:rsidR="000315D2" w:rsidRPr="00731000" w:rsidRDefault="000315D2" w:rsidP="00731000">
      <w:pPr>
        <w:autoSpaceDE w:val="0"/>
        <w:autoSpaceDN w:val="0"/>
        <w:adjustRightInd w:val="0"/>
        <w:ind w:firstLine="709"/>
        <w:jc w:val="both"/>
        <w:rPr>
          <w:sz w:val="26"/>
          <w:szCs w:val="26"/>
        </w:rPr>
      </w:pPr>
    </w:p>
    <w:p w:rsidR="00731000" w:rsidRPr="00731000" w:rsidRDefault="00731000" w:rsidP="00731000">
      <w:pPr>
        <w:autoSpaceDE w:val="0"/>
        <w:autoSpaceDN w:val="0"/>
        <w:adjustRightInd w:val="0"/>
        <w:ind w:firstLine="540"/>
        <w:jc w:val="center"/>
        <w:rPr>
          <w:b/>
          <w:sz w:val="26"/>
          <w:szCs w:val="26"/>
        </w:rPr>
      </w:pPr>
      <w:proofErr w:type="gramStart"/>
      <w:r w:rsidRPr="00731000">
        <w:rPr>
          <w:b/>
          <w:sz w:val="26"/>
          <w:szCs w:val="26"/>
        </w:rPr>
        <w:t>П</w:t>
      </w:r>
      <w:proofErr w:type="gramEnd"/>
      <w:r w:rsidRPr="00731000">
        <w:rPr>
          <w:b/>
          <w:sz w:val="26"/>
          <w:szCs w:val="26"/>
        </w:rPr>
        <w:t xml:space="preserve"> О С Т А Н О В Л Я Е Т:</w:t>
      </w:r>
    </w:p>
    <w:p w:rsidR="00731000" w:rsidRPr="00731000" w:rsidRDefault="00731000" w:rsidP="00731000">
      <w:pPr>
        <w:autoSpaceDE w:val="0"/>
        <w:autoSpaceDN w:val="0"/>
        <w:adjustRightInd w:val="0"/>
        <w:ind w:firstLine="709"/>
        <w:jc w:val="both"/>
        <w:rPr>
          <w:sz w:val="26"/>
          <w:szCs w:val="26"/>
        </w:rPr>
      </w:pPr>
    </w:p>
    <w:p w:rsidR="00731000" w:rsidRPr="00731000" w:rsidRDefault="00731000" w:rsidP="000315D2">
      <w:pPr>
        <w:widowControl w:val="0"/>
        <w:tabs>
          <w:tab w:val="left" w:pos="1134"/>
        </w:tabs>
        <w:autoSpaceDE w:val="0"/>
        <w:autoSpaceDN w:val="0"/>
        <w:adjustRightInd w:val="0"/>
        <w:ind w:firstLine="720"/>
        <w:jc w:val="both"/>
        <w:rPr>
          <w:sz w:val="26"/>
          <w:szCs w:val="26"/>
        </w:rPr>
      </w:pPr>
      <w:r>
        <w:rPr>
          <w:sz w:val="26"/>
          <w:szCs w:val="26"/>
        </w:rPr>
        <w:t>1.</w:t>
      </w:r>
      <w:r>
        <w:rPr>
          <w:sz w:val="26"/>
          <w:szCs w:val="26"/>
        </w:rPr>
        <w:tab/>
      </w:r>
      <w:r w:rsidRPr="00731000">
        <w:rPr>
          <w:sz w:val="26"/>
          <w:szCs w:val="26"/>
        </w:rPr>
        <w:t>Утвердить Методику оценки регулирующего воздействия проектов нормативных правовых актов муниципального образования "Городской округ "Город Нарьян-Мар" (Приложение).</w:t>
      </w:r>
    </w:p>
    <w:p w:rsidR="00731000" w:rsidRPr="00731000" w:rsidRDefault="00731000" w:rsidP="000315D2">
      <w:pPr>
        <w:widowControl w:val="0"/>
        <w:tabs>
          <w:tab w:val="left" w:pos="1134"/>
        </w:tabs>
        <w:autoSpaceDE w:val="0"/>
        <w:autoSpaceDN w:val="0"/>
        <w:adjustRightInd w:val="0"/>
        <w:ind w:firstLine="720"/>
        <w:jc w:val="both"/>
        <w:rPr>
          <w:sz w:val="26"/>
          <w:szCs w:val="26"/>
        </w:rPr>
      </w:pPr>
      <w:r w:rsidRPr="00731000">
        <w:rPr>
          <w:sz w:val="26"/>
          <w:szCs w:val="26"/>
        </w:rPr>
        <w:t>2</w:t>
      </w:r>
      <w:r w:rsidR="000315D2">
        <w:rPr>
          <w:sz w:val="26"/>
          <w:szCs w:val="26"/>
        </w:rPr>
        <w:t>.</w:t>
      </w:r>
      <w:r w:rsidR="000315D2">
        <w:rPr>
          <w:sz w:val="26"/>
          <w:szCs w:val="26"/>
        </w:rPr>
        <w:tab/>
      </w:r>
      <w:r w:rsidRPr="00731000">
        <w:rPr>
          <w:sz w:val="26"/>
          <w:szCs w:val="26"/>
        </w:rPr>
        <w:t>Настоящее постановление вступает в силу со дня его официального опубликования.</w:t>
      </w:r>
    </w:p>
    <w:p w:rsidR="00B938FB" w:rsidRPr="009C360B" w:rsidRDefault="00B938FB" w:rsidP="00B938FB">
      <w:pPr>
        <w:rPr>
          <w:sz w:val="26"/>
          <w:szCs w:val="26"/>
        </w:rPr>
      </w:pPr>
    </w:p>
    <w:p w:rsidR="00B938FB" w:rsidRPr="009C360B" w:rsidRDefault="00B938FB" w:rsidP="00B938FB">
      <w:pPr>
        <w:pStyle w:val="a3"/>
        <w:rPr>
          <w:szCs w:val="26"/>
        </w:rPr>
      </w:pPr>
    </w:p>
    <w:p w:rsidR="00850140" w:rsidRPr="009C360B" w:rsidRDefault="00850140" w:rsidP="009B10DD">
      <w:pPr>
        <w:ind w:right="4393"/>
        <w:jc w:val="both"/>
        <w:rPr>
          <w:sz w:val="26"/>
          <w:szCs w:val="26"/>
        </w:rPr>
      </w:pPr>
    </w:p>
    <w:tbl>
      <w:tblPr>
        <w:tblW w:w="0" w:type="auto"/>
        <w:tblLook w:val="0000"/>
      </w:tblPr>
      <w:tblGrid>
        <w:gridCol w:w="4771"/>
        <w:gridCol w:w="4799"/>
      </w:tblGrid>
      <w:tr w:rsidR="007F5192" w:rsidTr="00B36D55">
        <w:tc>
          <w:tcPr>
            <w:tcW w:w="4844" w:type="dxa"/>
            <w:tcBorders>
              <w:top w:val="nil"/>
              <w:left w:val="nil"/>
              <w:bottom w:val="nil"/>
              <w:right w:val="nil"/>
            </w:tcBorders>
          </w:tcPr>
          <w:p w:rsidR="007F5192" w:rsidRDefault="00BB118D"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Pr="003068A3" w:rsidRDefault="007F5192" w:rsidP="002E6317">
            <w:pPr>
              <w:jc w:val="right"/>
              <w:rPr>
                <w:b/>
                <w:bCs/>
              </w:rPr>
            </w:pPr>
          </w:p>
          <w:p w:rsidR="007F5192" w:rsidRDefault="00BB118D" w:rsidP="002E6317">
            <w:pPr>
              <w:jc w:val="right"/>
              <w:rPr>
                <w:b/>
                <w:bCs/>
                <w:sz w:val="26"/>
                <w:szCs w:val="26"/>
              </w:rPr>
            </w:pPr>
            <w:r>
              <w:rPr>
                <w:b/>
                <w:bCs/>
                <w:sz w:val="26"/>
                <w:szCs w:val="26"/>
              </w:rPr>
              <w:t>Т.В.Федорова</w:t>
            </w:r>
          </w:p>
        </w:tc>
      </w:tr>
    </w:tbl>
    <w:p w:rsidR="009B10DD" w:rsidRDefault="009B10DD" w:rsidP="00D27024"/>
    <w:p w:rsidR="00646896" w:rsidRDefault="00646896" w:rsidP="00D27024"/>
    <w:p w:rsidR="000315D2" w:rsidRDefault="000315D2" w:rsidP="00D27024"/>
    <w:p w:rsidR="000315D2" w:rsidRDefault="000315D2" w:rsidP="00D27024"/>
    <w:p w:rsidR="000315D2" w:rsidRDefault="000315D2" w:rsidP="00D27024"/>
    <w:p w:rsidR="000315D2" w:rsidRDefault="000315D2" w:rsidP="00D27024"/>
    <w:p w:rsidR="000315D2" w:rsidRDefault="000315D2" w:rsidP="00D27024">
      <w:pPr>
        <w:sectPr w:rsidR="000315D2" w:rsidSect="004348C9">
          <w:headerReference w:type="default" r:id="rId9"/>
          <w:pgSz w:w="11906" w:h="16838" w:code="9"/>
          <w:pgMar w:top="1134" w:right="851" w:bottom="1134" w:left="1701" w:header="720" w:footer="720" w:gutter="0"/>
          <w:pgNumType w:start="1"/>
          <w:cols w:space="720"/>
          <w:titlePg/>
          <w:docGrid w:linePitch="326"/>
        </w:sectPr>
      </w:pPr>
    </w:p>
    <w:p w:rsidR="000315D2" w:rsidRDefault="000315D2" w:rsidP="00D27024">
      <w:pPr>
        <w:sectPr w:rsidR="000315D2" w:rsidSect="000315D2">
          <w:type w:val="continuous"/>
          <w:pgSz w:w="11906" w:h="16838" w:code="9"/>
          <w:pgMar w:top="1134" w:right="851" w:bottom="1134" w:left="1701" w:header="720" w:footer="720" w:gutter="0"/>
          <w:pgNumType w:start="1"/>
          <w:cols w:space="720"/>
          <w:titlePg/>
          <w:docGrid w:linePitch="326"/>
        </w:sectPr>
      </w:pPr>
    </w:p>
    <w:tbl>
      <w:tblPr>
        <w:tblW w:w="0" w:type="auto"/>
        <w:tblLook w:val="04A0"/>
      </w:tblPr>
      <w:tblGrid>
        <w:gridCol w:w="4784"/>
        <w:gridCol w:w="4786"/>
      </w:tblGrid>
      <w:tr w:rsidR="000315D2" w:rsidRPr="000315D2" w:rsidTr="0030275A">
        <w:tc>
          <w:tcPr>
            <w:tcW w:w="4785" w:type="dxa"/>
          </w:tcPr>
          <w:p w:rsidR="000315D2" w:rsidRPr="000315D2" w:rsidRDefault="000315D2" w:rsidP="000315D2">
            <w:pPr>
              <w:widowControl w:val="0"/>
              <w:autoSpaceDE w:val="0"/>
              <w:autoSpaceDN w:val="0"/>
              <w:adjustRightInd w:val="0"/>
              <w:jc w:val="right"/>
              <w:rPr>
                <w:sz w:val="26"/>
                <w:szCs w:val="26"/>
              </w:rPr>
            </w:pPr>
          </w:p>
        </w:tc>
        <w:tc>
          <w:tcPr>
            <w:tcW w:w="4786" w:type="dxa"/>
          </w:tcPr>
          <w:p w:rsidR="000315D2" w:rsidRPr="000315D2" w:rsidRDefault="000315D2" w:rsidP="000315D2">
            <w:pPr>
              <w:widowControl w:val="0"/>
              <w:autoSpaceDE w:val="0"/>
              <w:autoSpaceDN w:val="0"/>
              <w:adjustRightInd w:val="0"/>
              <w:jc w:val="right"/>
              <w:rPr>
                <w:sz w:val="26"/>
                <w:szCs w:val="26"/>
              </w:rPr>
            </w:pPr>
            <w:r w:rsidRPr="000315D2">
              <w:rPr>
                <w:sz w:val="26"/>
                <w:szCs w:val="26"/>
              </w:rPr>
              <w:t>Приложение</w:t>
            </w:r>
          </w:p>
          <w:p w:rsidR="000315D2" w:rsidRPr="000315D2" w:rsidRDefault="000315D2" w:rsidP="000315D2">
            <w:pPr>
              <w:jc w:val="right"/>
              <w:rPr>
                <w:sz w:val="26"/>
                <w:szCs w:val="26"/>
              </w:rPr>
            </w:pPr>
            <w:r w:rsidRPr="000315D2">
              <w:rPr>
                <w:sz w:val="26"/>
                <w:szCs w:val="26"/>
              </w:rPr>
              <w:t>к постановлению Администрации МО</w:t>
            </w:r>
          </w:p>
          <w:p w:rsidR="000315D2" w:rsidRPr="000315D2" w:rsidRDefault="000315D2" w:rsidP="000315D2">
            <w:pPr>
              <w:widowControl w:val="0"/>
              <w:autoSpaceDE w:val="0"/>
              <w:autoSpaceDN w:val="0"/>
              <w:adjustRightInd w:val="0"/>
              <w:jc w:val="right"/>
              <w:rPr>
                <w:sz w:val="26"/>
                <w:szCs w:val="26"/>
              </w:rPr>
            </w:pPr>
            <w:r w:rsidRPr="000315D2">
              <w:rPr>
                <w:sz w:val="26"/>
                <w:szCs w:val="26"/>
              </w:rPr>
              <w:t>"Гор</w:t>
            </w:r>
            <w:r>
              <w:rPr>
                <w:sz w:val="26"/>
                <w:szCs w:val="26"/>
              </w:rPr>
              <w:t>одской округ "Город Нарьян-Мар"</w:t>
            </w:r>
          </w:p>
          <w:p w:rsidR="000315D2" w:rsidRPr="000315D2" w:rsidRDefault="000315D2" w:rsidP="000315D2">
            <w:pPr>
              <w:widowControl w:val="0"/>
              <w:autoSpaceDE w:val="0"/>
              <w:autoSpaceDN w:val="0"/>
              <w:adjustRightInd w:val="0"/>
              <w:jc w:val="right"/>
              <w:rPr>
                <w:sz w:val="26"/>
                <w:szCs w:val="26"/>
              </w:rPr>
            </w:pPr>
            <w:r w:rsidRPr="000315D2">
              <w:rPr>
                <w:sz w:val="26"/>
                <w:szCs w:val="26"/>
              </w:rPr>
              <w:t>от 26.12.2014 № 335</w:t>
            </w:r>
            <w:r>
              <w:rPr>
                <w:sz w:val="26"/>
                <w:szCs w:val="26"/>
              </w:rPr>
              <w:t>5</w:t>
            </w:r>
          </w:p>
        </w:tc>
      </w:tr>
    </w:tbl>
    <w:p w:rsidR="000315D2" w:rsidRPr="000315D2" w:rsidRDefault="000315D2" w:rsidP="000315D2">
      <w:pPr>
        <w:widowControl w:val="0"/>
        <w:autoSpaceDE w:val="0"/>
        <w:autoSpaceDN w:val="0"/>
        <w:adjustRightInd w:val="0"/>
        <w:jc w:val="right"/>
        <w:rPr>
          <w:sz w:val="26"/>
          <w:szCs w:val="26"/>
        </w:rPr>
      </w:pPr>
    </w:p>
    <w:p w:rsidR="000315D2" w:rsidRPr="000315D2" w:rsidRDefault="000315D2" w:rsidP="000315D2">
      <w:pPr>
        <w:widowControl w:val="0"/>
        <w:autoSpaceDE w:val="0"/>
        <w:autoSpaceDN w:val="0"/>
        <w:adjustRightInd w:val="0"/>
        <w:jc w:val="center"/>
      </w:pPr>
    </w:p>
    <w:p w:rsidR="000315D2" w:rsidRPr="000315D2" w:rsidRDefault="000315D2" w:rsidP="000315D2">
      <w:pPr>
        <w:widowControl w:val="0"/>
        <w:autoSpaceDE w:val="0"/>
        <w:autoSpaceDN w:val="0"/>
        <w:adjustRightInd w:val="0"/>
        <w:jc w:val="center"/>
        <w:rPr>
          <w:b/>
          <w:bCs/>
          <w:sz w:val="26"/>
          <w:szCs w:val="26"/>
        </w:rPr>
      </w:pPr>
      <w:r w:rsidRPr="000315D2">
        <w:rPr>
          <w:b/>
          <w:bCs/>
          <w:sz w:val="26"/>
          <w:szCs w:val="26"/>
        </w:rPr>
        <w:t>МЕТОДИКА</w:t>
      </w:r>
    </w:p>
    <w:p w:rsidR="000315D2" w:rsidRPr="000315D2" w:rsidRDefault="000315D2" w:rsidP="000315D2">
      <w:pPr>
        <w:widowControl w:val="0"/>
        <w:autoSpaceDE w:val="0"/>
        <w:autoSpaceDN w:val="0"/>
        <w:adjustRightInd w:val="0"/>
        <w:jc w:val="center"/>
        <w:rPr>
          <w:b/>
          <w:bCs/>
          <w:sz w:val="26"/>
          <w:szCs w:val="26"/>
        </w:rPr>
      </w:pPr>
      <w:r w:rsidRPr="000315D2">
        <w:rPr>
          <w:b/>
          <w:bCs/>
          <w:sz w:val="26"/>
          <w:szCs w:val="26"/>
        </w:rPr>
        <w:t>ОЦЕНКИ РЕГУЛИРУЮЩЕГО ВОЗДЕЙСТВИЯ ПРОЕКТОВ НОРМАТИВНЫХ ПРАВОВЫХ АКТОВ МУНИЦИПАЛЬНОГО ОБРАЗОВАНИЯ "ГОРОДСКОЙ ОКРУГ "ГОРОД НАРЬЯН-МАР"</w:t>
      </w:r>
    </w:p>
    <w:p w:rsidR="000315D2" w:rsidRPr="000315D2" w:rsidRDefault="000315D2" w:rsidP="000315D2">
      <w:pPr>
        <w:widowControl w:val="0"/>
        <w:autoSpaceDE w:val="0"/>
        <w:autoSpaceDN w:val="0"/>
        <w:adjustRightInd w:val="0"/>
        <w:jc w:val="center"/>
      </w:pPr>
    </w:p>
    <w:p w:rsidR="000315D2" w:rsidRPr="000315D2" w:rsidRDefault="000315D2" w:rsidP="000315D2">
      <w:pPr>
        <w:widowControl w:val="0"/>
        <w:autoSpaceDE w:val="0"/>
        <w:autoSpaceDN w:val="0"/>
        <w:adjustRightInd w:val="0"/>
        <w:jc w:val="center"/>
        <w:outlineLvl w:val="1"/>
        <w:rPr>
          <w:sz w:val="26"/>
          <w:szCs w:val="26"/>
        </w:rPr>
      </w:pPr>
      <w:r w:rsidRPr="000315D2">
        <w:rPr>
          <w:sz w:val="26"/>
          <w:szCs w:val="26"/>
        </w:rPr>
        <w:t>I. Общие положения</w:t>
      </w:r>
    </w:p>
    <w:p w:rsidR="000315D2" w:rsidRPr="000315D2" w:rsidRDefault="000315D2" w:rsidP="000315D2">
      <w:pPr>
        <w:widowControl w:val="0"/>
        <w:autoSpaceDE w:val="0"/>
        <w:autoSpaceDN w:val="0"/>
        <w:adjustRightInd w:val="0"/>
      </w:pPr>
    </w:p>
    <w:p w:rsidR="000315D2" w:rsidRPr="000315D2" w:rsidRDefault="000315D2" w:rsidP="000315D2">
      <w:pPr>
        <w:widowControl w:val="0"/>
        <w:tabs>
          <w:tab w:val="left" w:pos="1276"/>
        </w:tabs>
        <w:autoSpaceDE w:val="0"/>
        <w:autoSpaceDN w:val="0"/>
        <w:adjustRightInd w:val="0"/>
        <w:ind w:firstLine="720"/>
        <w:jc w:val="both"/>
        <w:rPr>
          <w:sz w:val="26"/>
          <w:szCs w:val="26"/>
        </w:rPr>
      </w:pPr>
      <w:r>
        <w:rPr>
          <w:sz w:val="26"/>
          <w:szCs w:val="26"/>
        </w:rPr>
        <w:t>1.1.</w:t>
      </w:r>
      <w:r>
        <w:rPr>
          <w:sz w:val="26"/>
          <w:szCs w:val="26"/>
        </w:rPr>
        <w:tab/>
      </w:r>
      <w:proofErr w:type="gramStart"/>
      <w:r w:rsidRPr="000315D2">
        <w:rPr>
          <w:sz w:val="26"/>
          <w:szCs w:val="26"/>
        </w:rPr>
        <w:t xml:space="preserve">Настоящая Методика оценки регулирующего воздействия (далее </w:t>
      </w:r>
      <w:r>
        <w:rPr>
          <w:sz w:val="26"/>
          <w:szCs w:val="26"/>
        </w:rPr>
        <w:t>–</w:t>
      </w:r>
      <w:r w:rsidRPr="000315D2">
        <w:rPr>
          <w:sz w:val="26"/>
          <w:szCs w:val="26"/>
        </w:rPr>
        <w:t xml:space="preserve"> Методика) разработана в соответствии с Положением о порядке проведения оценки регулирующего воздействия проектов муниципальных нормативных правовых актов </w:t>
      </w:r>
      <w:bookmarkStart w:id="3" w:name="OLE_LINK3"/>
      <w:bookmarkStart w:id="4" w:name="OLE_LINK4"/>
      <w:r w:rsidRPr="000315D2">
        <w:rPr>
          <w:sz w:val="26"/>
          <w:szCs w:val="26"/>
        </w:rPr>
        <w:t>муниципального образования "Городской округ "Город Нарьян-Мар"</w:t>
      </w:r>
      <w:bookmarkEnd w:id="3"/>
      <w:bookmarkEnd w:id="4"/>
      <w:r w:rsidRPr="000315D2">
        <w:rPr>
          <w:sz w:val="26"/>
          <w:szCs w:val="26"/>
        </w:rPr>
        <w:t xml:space="preserve"> и экспертизы действующих нормативных правовых актов муниципального образования "Городской округ "Город Нарьян-Мар", утвержденн</w:t>
      </w:r>
      <w:r>
        <w:rPr>
          <w:sz w:val="26"/>
          <w:szCs w:val="26"/>
        </w:rPr>
        <w:t>ым</w:t>
      </w:r>
      <w:r w:rsidRPr="000315D2">
        <w:rPr>
          <w:sz w:val="26"/>
          <w:szCs w:val="26"/>
        </w:rPr>
        <w:t xml:space="preserve"> постановлением Администрации МО "Городской округ "Город Нарьян-Мар" </w:t>
      </w:r>
      <w:r>
        <w:rPr>
          <w:sz w:val="26"/>
          <w:szCs w:val="26"/>
        </w:rPr>
        <w:t xml:space="preserve">               от </w:t>
      </w:r>
      <w:r w:rsidRPr="000315D2">
        <w:rPr>
          <w:sz w:val="26"/>
          <w:szCs w:val="26"/>
        </w:rPr>
        <w:t>26.12.2014 № 335</w:t>
      </w:r>
      <w:r>
        <w:rPr>
          <w:sz w:val="26"/>
          <w:szCs w:val="26"/>
        </w:rPr>
        <w:t>4</w:t>
      </w:r>
      <w:r w:rsidRPr="000315D2">
        <w:rPr>
          <w:sz w:val="26"/>
          <w:szCs w:val="26"/>
        </w:rPr>
        <w:t xml:space="preserve"> (далее </w:t>
      </w:r>
      <w:r>
        <w:rPr>
          <w:sz w:val="26"/>
          <w:szCs w:val="26"/>
        </w:rPr>
        <w:t>–</w:t>
      </w:r>
      <w:r w:rsidRPr="000315D2">
        <w:rPr>
          <w:sz w:val="26"/>
          <w:szCs w:val="26"/>
        </w:rPr>
        <w:t xml:space="preserve"> Положение), в целях методического обеспечения оценки регулирующего</w:t>
      </w:r>
      <w:proofErr w:type="gramEnd"/>
      <w:r w:rsidRPr="000315D2">
        <w:rPr>
          <w:sz w:val="26"/>
          <w:szCs w:val="26"/>
        </w:rPr>
        <w:t xml:space="preserve"> воздействия (далее </w:t>
      </w:r>
      <w:r>
        <w:rPr>
          <w:sz w:val="26"/>
          <w:szCs w:val="26"/>
        </w:rPr>
        <w:t>–</w:t>
      </w:r>
      <w:r w:rsidRPr="000315D2">
        <w:rPr>
          <w:sz w:val="26"/>
          <w:szCs w:val="26"/>
        </w:rPr>
        <w:t xml:space="preserve"> ОРВ) проектов муниципальных нормативных правовых актов, разрабатываемых органами местного самоуправления "Городской округ "Город Нарьян-Мар" (далее </w:t>
      </w:r>
      <w:r>
        <w:rPr>
          <w:sz w:val="26"/>
          <w:szCs w:val="26"/>
        </w:rPr>
        <w:t>–</w:t>
      </w:r>
      <w:r w:rsidRPr="000315D2">
        <w:rPr>
          <w:sz w:val="26"/>
          <w:szCs w:val="26"/>
        </w:rPr>
        <w:t xml:space="preserve"> проект акта, разработчик). </w:t>
      </w:r>
    </w:p>
    <w:p w:rsidR="000315D2" w:rsidRPr="000315D2" w:rsidRDefault="000315D2" w:rsidP="000315D2">
      <w:pPr>
        <w:widowControl w:val="0"/>
        <w:tabs>
          <w:tab w:val="left" w:pos="1276"/>
        </w:tabs>
        <w:autoSpaceDE w:val="0"/>
        <w:autoSpaceDN w:val="0"/>
        <w:adjustRightInd w:val="0"/>
        <w:ind w:firstLine="720"/>
        <w:jc w:val="both"/>
        <w:rPr>
          <w:sz w:val="26"/>
          <w:szCs w:val="26"/>
        </w:rPr>
      </w:pPr>
      <w:r w:rsidRPr="000315D2">
        <w:rPr>
          <w:sz w:val="26"/>
          <w:szCs w:val="26"/>
        </w:rPr>
        <w:t>1.2.</w:t>
      </w:r>
      <w:r>
        <w:rPr>
          <w:sz w:val="26"/>
          <w:szCs w:val="26"/>
        </w:rPr>
        <w:tab/>
      </w:r>
      <w:r w:rsidRPr="000315D2">
        <w:rPr>
          <w:sz w:val="26"/>
          <w:szCs w:val="26"/>
        </w:rPr>
        <w:t>В Методике применяются определения в соответствии с Положением.</w:t>
      </w:r>
    </w:p>
    <w:p w:rsidR="000315D2" w:rsidRPr="000315D2" w:rsidRDefault="000315D2" w:rsidP="000315D2">
      <w:pPr>
        <w:widowControl w:val="0"/>
        <w:tabs>
          <w:tab w:val="left" w:pos="1276"/>
        </w:tabs>
        <w:autoSpaceDE w:val="0"/>
        <w:autoSpaceDN w:val="0"/>
        <w:adjustRightInd w:val="0"/>
        <w:ind w:firstLine="720"/>
        <w:jc w:val="both"/>
        <w:rPr>
          <w:sz w:val="26"/>
          <w:szCs w:val="26"/>
        </w:rPr>
      </w:pPr>
      <w:r w:rsidRPr="000315D2">
        <w:rPr>
          <w:sz w:val="26"/>
          <w:szCs w:val="26"/>
        </w:rPr>
        <w:t>1.3.</w:t>
      </w:r>
      <w:r>
        <w:rPr>
          <w:sz w:val="26"/>
          <w:szCs w:val="26"/>
        </w:rPr>
        <w:tab/>
      </w:r>
      <w:r w:rsidRPr="000315D2">
        <w:rPr>
          <w:sz w:val="26"/>
          <w:szCs w:val="26"/>
        </w:rPr>
        <w:t>Методика содержит рекомендуемый порядок действий при подготовке проекта муниципального нормативного правового акта, формировании сводного отчета и проведении публичных консультаций по проекту муниципальных нормативных правовых акт</w:t>
      </w:r>
      <w:r>
        <w:rPr>
          <w:sz w:val="26"/>
          <w:szCs w:val="26"/>
        </w:rPr>
        <w:t>ов</w:t>
      </w:r>
      <w:r w:rsidRPr="000315D2">
        <w:rPr>
          <w:sz w:val="26"/>
          <w:szCs w:val="26"/>
        </w:rPr>
        <w:t>, а также подготовке уполномоченным органом заключений об оценке регулирующего воздействия.</w:t>
      </w:r>
    </w:p>
    <w:p w:rsidR="000315D2" w:rsidRPr="000315D2" w:rsidRDefault="000315D2" w:rsidP="000315D2">
      <w:pPr>
        <w:widowControl w:val="0"/>
        <w:tabs>
          <w:tab w:val="left" w:pos="1276"/>
        </w:tabs>
        <w:autoSpaceDE w:val="0"/>
        <w:autoSpaceDN w:val="0"/>
        <w:adjustRightInd w:val="0"/>
        <w:ind w:firstLine="720"/>
        <w:jc w:val="both"/>
        <w:rPr>
          <w:sz w:val="26"/>
          <w:szCs w:val="26"/>
        </w:rPr>
      </w:pPr>
      <w:r>
        <w:rPr>
          <w:sz w:val="26"/>
          <w:szCs w:val="26"/>
        </w:rPr>
        <w:t>1.4.</w:t>
      </w:r>
      <w:r>
        <w:rPr>
          <w:sz w:val="26"/>
          <w:szCs w:val="26"/>
        </w:rPr>
        <w:tab/>
      </w:r>
      <w:r w:rsidRPr="000315D2">
        <w:rPr>
          <w:sz w:val="26"/>
          <w:szCs w:val="26"/>
        </w:rPr>
        <w:t>Процедура ОРВ проектов муниципальных нормативных правовых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0315D2" w:rsidRPr="000315D2" w:rsidRDefault="000315D2" w:rsidP="000315D2">
      <w:pPr>
        <w:widowControl w:val="0"/>
        <w:tabs>
          <w:tab w:val="left" w:pos="1276"/>
        </w:tabs>
        <w:autoSpaceDE w:val="0"/>
        <w:autoSpaceDN w:val="0"/>
        <w:adjustRightInd w:val="0"/>
        <w:ind w:firstLine="720"/>
        <w:jc w:val="both"/>
        <w:rPr>
          <w:sz w:val="26"/>
          <w:szCs w:val="26"/>
        </w:rPr>
      </w:pPr>
      <w:r>
        <w:rPr>
          <w:sz w:val="26"/>
          <w:szCs w:val="26"/>
        </w:rPr>
        <w:t>1.5.</w:t>
      </w:r>
      <w:r>
        <w:rPr>
          <w:sz w:val="26"/>
          <w:szCs w:val="26"/>
        </w:rPr>
        <w:tab/>
      </w:r>
      <w:r w:rsidRPr="000315D2">
        <w:rPr>
          <w:sz w:val="26"/>
          <w:szCs w:val="26"/>
        </w:rPr>
        <w:t xml:space="preserve">Методология проведения ОРВ и порядок представления полученных результатов должны обеспечивать предоставление объективной информации </w:t>
      </w:r>
      <w:r>
        <w:rPr>
          <w:sz w:val="26"/>
          <w:szCs w:val="26"/>
        </w:rPr>
        <w:t xml:space="preserve">                  </w:t>
      </w:r>
      <w:r w:rsidRPr="000315D2">
        <w:rPr>
          <w:sz w:val="26"/>
          <w:szCs w:val="26"/>
        </w:rPr>
        <w:t>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0315D2" w:rsidRPr="000315D2" w:rsidRDefault="000315D2" w:rsidP="000315D2">
      <w:pPr>
        <w:widowControl w:val="0"/>
        <w:autoSpaceDE w:val="0"/>
        <w:autoSpaceDN w:val="0"/>
        <w:adjustRightInd w:val="0"/>
        <w:ind w:firstLine="540"/>
        <w:jc w:val="both"/>
      </w:pPr>
    </w:p>
    <w:p w:rsidR="000315D2" w:rsidRPr="000315D2" w:rsidRDefault="000315D2" w:rsidP="000315D2">
      <w:pPr>
        <w:widowControl w:val="0"/>
        <w:autoSpaceDE w:val="0"/>
        <w:autoSpaceDN w:val="0"/>
        <w:adjustRightInd w:val="0"/>
        <w:jc w:val="center"/>
        <w:outlineLvl w:val="1"/>
        <w:rPr>
          <w:sz w:val="26"/>
          <w:szCs w:val="26"/>
        </w:rPr>
      </w:pPr>
      <w:r w:rsidRPr="000315D2">
        <w:rPr>
          <w:sz w:val="26"/>
          <w:szCs w:val="26"/>
        </w:rPr>
        <w:t>II. Подготовка муниципального нормативного правового акта и сводного отчета</w:t>
      </w:r>
    </w:p>
    <w:p w:rsidR="000315D2" w:rsidRPr="000315D2" w:rsidRDefault="000315D2" w:rsidP="0030275A">
      <w:pPr>
        <w:widowControl w:val="0"/>
        <w:tabs>
          <w:tab w:val="left" w:pos="1276"/>
        </w:tabs>
        <w:autoSpaceDE w:val="0"/>
        <w:autoSpaceDN w:val="0"/>
        <w:adjustRightInd w:val="0"/>
        <w:jc w:val="center"/>
        <w:outlineLvl w:val="1"/>
      </w:pPr>
      <w:r w:rsidRPr="000315D2">
        <w:rPr>
          <w:sz w:val="26"/>
          <w:szCs w:val="26"/>
        </w:rPr>
        <w:t xml:space="preserve"> </w:t>
      </w:r>
    </w:p>
    <w:p w:rsidR="000315D2" w:rsidRPr="0030275A" w:rsidRDefault="0030275A" w:rsidP="0030275A">
      <w:pPr>
        <w:widowControl w:val="0"/>
        <w:tabs>
          <w:tab w:val="left" w:pos="1276"/>
        </w:tabs>
        <w:autoSpaceDE w:val="0"/>
        <w:autoSpaceDN w:val="0"/>
        <w:adjustRightInd w:val="0"/>
        <w:ind w:firstLine="709"/>
        <w:jc w:val="both"/>
        <w:rPr>
          <w:sz w:val="26"/>
          <w:szCs w:val="26"/>
        </w:rPr>
      </w:pPr>
      <w:r w:rsidRPr="0030275A">
        <w:rPr>
          <w:sz w:val="26"/>
          <w:szCs w:val="26"/>
        </w:rPr>
        <w:t>2.1.</w:t>
      </w:r>
      <w:r w:rsidRPr="0030275A">
        <w:rPr>
          <w:sz w:val="26"/>
          <w:szCs w:val="26"/>
        </w:rPr>
        <w:tab/>
      </w:r>
      <w:r w:rsidR="000315D2" w:rsidRPr="0030275A">
        <w:rPr>
          <w:sz w:val="26"/>
          <w:szCs w:val="26"/>
        </w:rPr>
        <w:t>Положения настоящего раздела Методики применяются в отношении подготовки проектов муниципальных нормативных правовых актов и сводных отчетов.</w:t>
      </w:r>
    </w:p>
    <w:p w:rsidR="000315D2" w:rsidRPr="0030275A" w:rsidRDefault="0030275A" w:rsidP="0030275A">
      <w:pPr>
        <w:widowControl w:val="0"/>
        <w:tabs>
          <w:tab w:val="left" w:pos="1276"/>
        </w:tabs>
        <w:autoSpaceDE w:val="0"/>
        <w:autoSpaceDN w:val="0"/>
        <w:adjustRightInd w:val="0"/>
        <w:ind w:firstLine="709"/>
        <w:jc w:val="both"/>
        <w:rPr>
          <w:sz w:val="26"/>
          <w:szCs w:val="26"/>
        </w:rPr>
      </w:pPr>
      <w:r w:rsidRPr="0030275A">
        <w:rPr>
          <w:sz w:val="26"/>
          <w:szCs w:val="26"/>
        </w:rPr>
        <w:t>2.2.</w:t>
      </w:r>
      <w:r w:rsidRPr="0030275A">
        <w:rPr>
          <w:sz w:val="26"/>
          <w:szCs w:val="26"/>
        </w:rPr>
        <w:tab/>
      </w:r>
      <w:r w:rsidR="000315D2" w:rsidRPr="0030275A">
        <w:rPr>
          <w:sz w:val="26"/>
          <w:szCs w:val="26"/>
        </w:rPr>
        <w:t xml:space="preserve">В соответствии с положениями пунктов 7 и 8 Положения после </w:t>
      </w:r>
      <w:r w:rsidR="000315D2" w:rsidRPr="0030275A">
        <w:rPr>
          <w:sz w:val="26"/>
          <w:szCs w:val="26"/>
        </w:rPr>
        <w:lastRenderedPageBreak/>
        <w:t>принятия решения о подготовке проекта акта разработчик готовит проект муниципального нормативного правового акта и сводный отчет.</w:t>
      </w:r>
    </w:p>
    <w:p w:rsidR="000315D2" w:rsidRPr="0030275A" w:rsidRDefault="0030275A" w:rsidP="0030275A">
      <w:pPr>
        <w:widowControl w:val="0"/>
        <w:tabs>
          <w:tab w:val="left" w:pos="1276"/>
        </w:tabs>
        <w:autoSpaceDE w:val="0"/>
        <w:autoSpaceDN w:val="0"/>
        <w:adjustRightInd w:val="0"/>
        <w:ind w:firstLine="709"/>
        <w:jc w:val="both"/>
        <w:rPr>
          <w:sz w:val="26"/>
          <w:szCs w:val="26"/>
        </w:rPr>
      </w:pPr>
      <w:r w:rsidRPr="0030275A">
        <w:rPr>
          <w:sz w:val="26"/>
          <w:szCs w:val="26"/>
        </w:rPr>
        <w:t>2.3.</w:t>
      </w:r>
      <w:r w:rsidRPr="0030275A">
        <w:rPr>
          <w:sz w:val="26"/>
          <w:szCs w:val="26"/>
        </w:rPr>
        <w:tab/>
      </w:r>
      <w:r w:rsidR="000315D2" w:rsidRPr="0030275A">
        <w:rPr>
          <w:sz w:val="26"/>
          <w:szCs w:val="26"/>
        </w:rPr>
        <w:t xml:space="preserve">Требования к содержанию сводного отчета установлены </w:t>
      </w:r>
      <w:hyperlink r:id="rId10" w:history="1">
        <w:r w:rsidR="000315D2" w:rsidRPr="0030275A">
          <w:rPr>
            <w:sz w:val="26"/>
            <w:szCs w:val="26"/>
          </w:rPr>
          <w:t xml:space="preserve">пунктом </w:t>
        </w:r>
      </w:hyperlink>
      <w:r w:rsidR="000315D2" w:rsidRPr="0030275A">
        <w:rPr>
          <w:sz w:val="26"/>
          <w:szCs w:val="26"/>
        </w:rPr>
        <w:t xml:space="preserve">9 Положения и Приложения 1 к Положению. </w:t>
      </w:r>
    </w:p>
    <w:p w:rsidR="000315D2" w:rsidRPr="0030275A" w:rsidRDefault="0030275A" w:rsidP="0030275A">
      <w:pPr>
        <w:widowControl w:val="0"/>
        <w:tabs>
          <w:tab w:val="left" w:pos="1276"/>
        </w:tabs>
        <w:autoSpaceDE w:val="0"/>
        <w:autoSpaceDN w:val="0"/>
        <w:adjustRightInd w:val="0"/>
        <w:ind w:firstLine="709"/>
        <w:jc w:val="both"/>
        <w:rPr>
          <w:sz w:val="26"/>
          <w:szCs w:val="26"/>
        </w:rPr>
      </w:pPr>
      <w:r w:rsidRPr="0030275A">
        <w:rPr>
          <w:sz w:val="26"/>
          <w:szCs w:val="26"/>
        </w:rPr>
        <w:t>2.4.</w:t>
      </w:r>
      <w:r w:rsidRPr="0030275A">
        <w:rPr>
          <w:sz w:val="26"/>
          <w:szCs w:val="26"/>
        </w:rPr>
        <w:tab/>
      </w:r>
      <w:r w:rsidR="000315D2" w:rsidRPr="0030275A">
        <w:rPr>
          <w:sz w:val="26"/>
          <w:szCs w:val="26"/>
        </w:rPr>
        <w:t>Общие рекомендации по составлению сводного отчета.</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2.4.1.</w:t>
      </w:r>
      <w:r w:rsidRPr="0030275A">
        <w:rPr>
          <w:sz w:val="26"/>
          <w:szCs w:val="26"/>
        </w:rPr>
        <w:tab/>
      </w:r>
      <w:r w:rsidR="000315D2" w:rsidRPr="0030275A">
        <w:rPr>
          <w:sz w:val="26"/>
          <w:szCs w:val="26"/>
        </w:rPr>
        <w:t xml:space="preserve">Сводный отчет должен содержать сведения, предусмотренные </w:t>
      </w:r>
      <w:hyperlink r:id="rId11" w:history="1">
        <w:r w:rsidR="000315D2" w:rsidRPr="0030275A">
          <w:rPr>
            <w:sz w:val="26"/>
            <w:szCs w:val="26"/>
          </w:rPr>
          <w:t>пунктом 8</w:t>
        </w:r>
      </w:hyperlink>
      <w:r w:rsidR="000315D2" w:rsidRPr="0030275A">
        <w:rPr>
          <w:sz w:val="26"/>
          <w:szCs w:val="26"/>
        </w:rPr>
        <w:t xml:space="preserve"> Положения. В случае отсутствия указанных сведений уполномоченный орган возвращает его разработчику на доработку.</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2.4.2.</w:t>
      </w:r>
      <w:r w:rsidRPr="0030275A">
        <w:rPr>
          <w:sz w:val="26"/>
          <w:szCs w:val="26"/>
        </w:rPr>
        <w:tab/>
      </w:r>
      <w:r w:rsidR="000315D2" w:rsidRPr="0030275A">
        <w:rPr>
          <w:sz w:val="26"/>
          <w:szCs w:val="26"/>
        </w:rPr>
        <w:t xml:space="preserve">В сводном отчете приводятся источники использованных данных. Расчеты, необходимые для заполнения разделов сводного отчета, приводятся </w:t>
      </w:r>
      <w:r>
        <w:rPr>
          <w:sz w:val="26"/>
          <w:szCs w:val="26"/>
        </w:rPr>
        <w:t xml:space="preserve">          </w:t>
      </w:r>
      <w:r w:rsidR="000315D2" w:rsidRPr="0030275A">
        <w:rPr>
          <w:sz w:val="26"/>
          <w:szCs w:val="26"/>
        </w:rPr>
        <w:t>в приложении к нему.</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2.4.3.</w:t>
      </w:r>
      <w:r w:rsidRPr="0030275A">
        <w:rPr>
          <w:sz w:val="26"/>
          <w:szCs w:val="26"/>
        </w:rPr>
        <w:tab/>
      </w:r>
      <w:r w:rsidR="000315D2" w:rsidRPr="0030275A">
        <w:rPr>
          <w:sz w:val="26"/>
          <w:szCs w:val="26"/>
        </w:rPr>
        <w:t xml:space="preserve">Информация об источниках данных и методах расчетов должна обеспечивать возможность их верификации. Если расчеты произведены </w:t>
      </w:r>
      <w:r>
        <w:rPr>
          <w:sz w:val="26"/>
          <w:szCs w:val="26"/>
        </w:rPr>
        <w:t xml:space="preserve">                       </w:t>
      </w:r>
      <w:r w:rsidR="000315D2" w:rsidRPr="0030275A">
        <w:rPr>
          <w:sz w:val="26"/>
          <w:szCs w:val="26"/>
        </w:rPr>
        <w:t xml:space="preserve">на основании данных, не опубликованных в открытых источниках, такие данные должны быть приведены в </w:t>
      </w:r>
      <w:hyperlink w:anchor="Par359" w:history="1">
        <w:r w:rsidR="000315D2" w:rsidRPr="0030275A">
          <w:rPr>
            <w:sz w:val="26"/>
            <w:szCs w:val="26"/>
          </w:rPr>
          <w:t>приложении</w:t>
        </w:r>
      </w:hyperlink>
      <w:r w:rsidR="000315D2" w:rsidRPr="0030275A">
        <w:rPr>
          <w:sz w:val="26"/>
          <w:szCs w:val="26"/>
        </w:rPr>
        <w:t xml:space="preserve"> к сводному отчету в полном объеме.</w:t>
      </w:r>
    </w:p>
    <w:p w:rsidR="000315D2" w:rsidRPr="0030275A" w:rsidRDefault="0030275A" w:rsidP="0030275A">
      <w:pPr>
        <w:widowControl w:val="0"/>
        <w:tabs>
          <w:tab w:val="left" w:pos="1276"/>
        </w:tabs>
        <w:autoSpaceDE w:val="0"/>
        <w:autoSpaceDN w:val="0"/>
        <w:adjustRightInd w:val="0"/>
        <w:ind w:firstLine="709"/>
        <w:jc w:val="both"/>
        <w:rPr>
          <w:sz w:val="26"/>
          <w:szCs w:val="26"/>
        </w:rPr>
      </w:pPr>
      <w:r w:rsidRPr="0030275A">
        <w:rPr>
          <w:sz w:val="26"/>
          <w:szCs w:val="26"/>
        </w:rPr>
        <w:t>2.5.</w:t>
      </w:r>
      <w:r w:rsidRPr="0030275A">
        <w:rPr>
          <w:sz w:val="26"/>
          <w:szCs w:val="26"/>
        </w:rPr>
        <w:tab/>
      </w:r>
      <w:r w:rsidR="000315D2" w:rsidRPr="0030275A">
        <w:rPr>
          <w:sz w:val="26"/>
          <w:szCs w:val="26"/>
        </w:rPr>
        <w:t xml:space="preserve">Рекомендации по заполнению </w:t>
      </w:r>
      <w:hyperlink w:anchor="Par321" w:history="1">
        <w:r w:rsidR="000315D2" w:rsidRPr="0030275A">
          <w:rPr>
            <w:sz w:val="26"/>
            <w:szCs w:val="26"/>
          </w:rPr>
          <w:t>раздела 1</w:t>
        </w:r>
      </w:hyperlink>
      <w:r w:rsidR="000315D2" w:rsidRPr="0030275A">
        <w:rPr>
          <w:sz w:val="26"/>
          <w:szCs w:val="26"/>
        </w:rPr>
        <w:t xml:space="preserve"> сводного отчета "Общая информация".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Разработчиком в настоящем разделе указывается:</w:t>
      </w:r>
    </w:p>
    <w:p w:rsidR="000315D2" w:rsidRPr="0030275A" w:rsidRDefault="0030275A" w:rsidP="0030275A">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полное наименование разработчика проекта муниципального нормативного правового акта;</w:t>
      </w:r>
    </w:p>
    <w:p w:rsidR="000315D2" w:rsidRPr="0030275A" w:rsidRDefault="0030275A" w:rsidP="0030275A">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вид и наименование проекта муниципального нормативного правового акта;</w:t>
      </w:r>
    </w:p>
    <w:p w:rsidR="000315D2" w:rsidRPr="0030275A" w:rsidRDefault="0030275A" w:rsidP="0030275A">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предполагаемая дата вступления в силу муниципального нормативного правового акта;</w:t>
      </w:r>
    </w:p>
    <w:p w:rsidR="000315D2" w:rsidRPr="0030275A" w:rsidRDefault="0030275A" w:rsidP="0030275A">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краткое описание проблемы, на решение которой направлено предлагаемое правовое регулирование;</w:t>
      </w:r>
    </w:p>
    <w:p w:rsidR="000315D2" w:rsidRPr="0030275A" w:rsidRDefault="0030275A" w:rsidP="0030275A">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краткое описание целей предлагаемого правового регулирования;</w:t>
      </w:r>
    </w:p>
    <w:p w:rsidR="000315D2" w:rsidRPr="0030275A" w:rsidRDefault="0030275A" w:rsidP="0030275A">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краткое описание содержания предлагаемого правового регулирования</w:t>
      </w:r>
      <w:r>
        <w:rPr>
          <w:sz w:val="26"/>
          <w:szCs w:val="26"/>
        </w:rPr>
        <w:t>.</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w:t>
      </w:r>
      <w:r w:rsidRPr="0030275A">
        <w:rPr>
          <w:sz w:val="26"/>
          <w:szCs w:val="26"/>
        </w:rPr>
        <w:tab/>
      </w:r>
      <w:r w:rsidR="000315D2" w:rsidRPr="0030275A">
        <w:rPr>
          <w:sz w:val="26"/>
          <w:szCs w:val="26"/>
        </w:rPr>
        <w:t xml:space="preserve">Рекомендации по заполнению </w:t>
      </w:r>
      <w:hyperlink w:anchor="Par325" w:history="1">
        <w:r w:rsidR="000315D2" w:rsidRPr="0030275A">
          <w:rPr>
            <w:sz w:val="26"/>
            <w:szCs w:val="26"/>
          </w:rPr>
          <w:t xml:space="preserve">раздела </w:t>
        </w:r>
      </w:hyperlink>
      <w:r w:rsidR="000315D2" w:rsidRPr="0030275A">
        <w:rPr>
          <w:sz w:val="26"/>
          <w:szCs w:val="26"/>
        </w:rPr>
        <w:t>2 сводного отчета "Описание проблемы, на решение которой направлено предлагаемое правовое регулирование".</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2.6.1.</w:t>
      </w:r>
      <w:r w:rsidRPr="0030275A">
        <w:rPr>
          <w:sz w:val="26"/>
          <w:szCs w:val="26"/>
        </w:rPr>
        <w:tab/>
      </w:r>
      <w:r w:rsidR="000315D2" w:rsidRPr="0030275A">
        <w:rPr>
          <w:sz w:val="26"/>
          <w:szCs w:val="26"/>
        </w:rPr>
        <w:t>Разработчик формулирует проблему, требующую, по его мнению, введения дополнительного правового регулирования.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Формулирование разработчиком проблемы должно основываться </w:t>
      </w:r>
      <w:r w:rsidR="0030275A">
        <w:rPr>
          <w:sz w:val="26"/>
          <w:szCs w:val="26"/>
        </w:rPr>
        <w:t xml:space="preserve">                           </w:t>
      </w:r>
      <w:r w:rsidRPr="0030275A">
        <w:rPr>
          <w:sz w:val="26"/>
          <w:szCs w:val="26"/>
        </w:rPr>
        <w:t>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По тем же причинам не может рассматриваться в качестве проблемы отсутствие нормативного правового регулирования в определенной сфере.</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По возможности проблема должна оцениваться количественно </w:t>
      </w:r>
      <w:r w:rsidR="0030275A">
        <w:rPr>
          <w:sz w:val="26"/>
          <w:szCs w:val="26"/>
        </w:rPr>
        <w:t xml:space="preserve">                                 </w:t>
      </w:r>
      <w:r w:rsidRPr="0030275A">
        <w:rPr>
          <w:sz w:val="26"/>
          <w:szCs w:val="26"/>
        </w:rPr>
        <w:t>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lastRenderedPageBreak/>
        <w:t>2.6.2.</w:t>
      </w:r>
      <w:r w:rsidRPr="0030275A">
        <w:rPr>
          <w:sz w:val="26"/>
          <w:szCs w:val="26"/>
        </w:rPr>
        <w:tab/>
      </w:r>
      <w:r w:rsidR="000315D2" w:rsidRPr="0030275A">
        <w:rPr>
          <w:sz w:val="26"/>
          <w:szCs w:val="26"/>
        </w:rPr>
        <w:t xml:space="preserve">В данном разделе сводного отчета также приводится информация </w:t>
      </w:r>
      <w:r>
        <w:rPr>
          <w:sz w:val="26"/>
          <w:szCs w:val="26"/>
        </w:rPr>
        <w:t xml:space="preserve">                </w:t>
      </w:r>
      <w:r w:rsidR="000315D2" w:rsidRPr="0030275A">
        <w:rPr>
          <w:sz w:val="26"/>
          <w:szCs w:val="26"/>
        </w:rPr>
        <w:t xml:space="preserve">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w:t>
      </w:r>
      <w:proofErr w:type="gramStart"/>
      <w:r w:rsidR="000315D2" w:rsidRPr="0030275A">
        <w:rPr>
          <w:sz w:val="26"/>
          <w:szCs w:val="26"/>
        </w:rPr>
        <w:t>времени</w:t>
      </w:r>
      <w:proofErr w:type="gramEnd"/>
      <w:r w:rsidR="000315D2" w:rsidRPr="0030275A">
        <w:rPr>
          <w:sz w:val="26"/>
          <w:szCs w:val="26"/>
        </w:rPr>
        <w:t xml:space="preserve">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2.6.3.</w:t>
      </w:r>
      <w:r w:rsidRPr="0030275A">
        <w:rPr>
          <w:sz w:val="26"/>
          <w:szCs w:val="26"/>
        </w:rPr>
        <w:tab/>
      </w:r>
      <w:r w:rsidR="000315D2" w:rsidRPr="0030275A">
        <w:rPr>
          <w:sz w:val="26"/>
          <w:szCs w:val="26"/>
        </w:rPr>
        <w:t xml:space="preserve">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000315D2" w:rsidRPr="0030275A">
        <w:rPr>
          <w:sz w:val="26"/>
          <w:szCs w:val="26"/>
        </w:rP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разрезе муниципалитета, данные различных государственных и муниципальных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В ходе </w:t>
      </w:r>
      <w:proofErr w:type="gramStart"/>
      <w:r w:rsidRPr="0030275A">
        <w:rPr>
          <w:sz w:val="26"/>
          <w:szCs w:val="26"/>
        </w:rPr>
        <w:t>проведения анализа групп потенциальных адресатов регулирования</w:t>
      </w:r>
      <w:proofErr w:type="gramEnd"/>
      <w:r w:rsidRPr="0030275A">
        <w:rPr>
          <w:sz w:val="26"/>
          <w:szCs w:val="26"/>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2.6.4.</w:t>
      </w:r>
      <w:r w:rsidRPr="0030275A">
        <w:rPr>
          <w:sz w:val="26"/>
          <w:szCs w:val="26"/>
        </w:rPr>
        <w:tab/>
      </w:r>
      <w:r w:rsidR="000315D2" w:rsidRPr="0030275A">
        <w:rPr>
          <w:sz w:val="26"/>
          <w:szCs w:val="26"/>
        </w:rPr>
        <w:t>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(негативные эффекты, возникающие в связи с наличием проблемы), которые могут проявляться в следующем:</w:t>
      </w:r>
    </w:p>
    <w:p w:rsidR="000315D2" w:rsidRPr="0030275A" w:rsidRDefault="0030275A" w:rsidP="00F93775">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 и пр.);</w:t>
      </w:r>
    </w:p>
    <w:p w:rsidR="000315D2" w:rsidRPr="0030275A" w:rsidRDefault="0030275A" w:rsidP="00F93775">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регионах, а также анализа обращений граждан и организаций);</w:t>
      </w:r>
    </w:p>
    <w:p w:rsidR="000315D2" w:rsidRPr="0030275A" w:rsidRDefault="0030275A" w:rsidP="00F93775">
      <w:pPr>
        <w:widowControl w:val="0"/>
        <w:tabs>
          <w:tab w:val="left" w:pos="993"/>
        </w:tabs>
        <w:autoSpaceDE w:val="0"/>
        <w:autoSpaceDN w:val="0"/>
        <w:adjustRightInd w:val="0"/>
        <w:ind w:firstLine="709"/>
        <w:jc w:val="both"/>
        <w:rPr>
          <w:sz w:val="26"/>
          <w:szCs w:val="26"/>
        </w:rPr>
      </w:pPr>
      <w:proofErr w:type="gramStart"/>
      <w:r w:rsidRPr="0030275A">
        <w:rPr>
          <w:sz w:val="26"/>
          <w:szCs w:val="26"/>
        </w:rPr>
        <w:t>-</w:t>
      </w:r>
      <w:r w:rsidRPr="0030275A">
        <w:rPr>
          <w:sz w:val="26"/>
          <w:szCs w:val="26"/>
        </w:rPr>
        <w:tab/>
      </w:r>
      <w:r w:rsidR="000315D2" w:rsidRPr="0030275A">
        <w:rPr>
          <w:sz w:val="26"/>
          <w:szCs w:val="26"/>
        </w:rPr>
        <w:t xml:space="preserve">недостаток информации для рационального выбора и принятия решений участниками общественных отношений, вследствие которого возможно </w:t>
      </w:r>
      <w:r w:rsidR="000315D2" w:rsidRPr="0030275A">
        <w:rPr>
          <w:sz w:val="26"/>
          <w:szCs w:val="26"/>
        </w:rPr>
        <w:lastRenderedPageBreak/>
        <w:t>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0315D2" w:rsidRPr="0030275A" w:rsidRDefault="0030275A" w:rsidP="00F93775">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наличие других негативных эффектов для общества, экологии, безопасности, состояния конкуренции, инвестиционного климата, социального благополучия и пр.</w:t>
      </w:r>
    </w:p>
    <w:p w:rsidR="000315D2" w:rsidRPr="00A04C3F" w:rsidRDefault="0030275A" w:rsidP="0030275A">
      <w:pPr>
        <w:widowControl w:val="0"/>
        <w:autoSpaceDE w:val="0"/>
        <w:autoSpaceDN w:val="0"/>
        <w:adjustRightInd w:val="0"/>
        <w:ind w:firstLine="709"/>
        <w:jc w:val="both"/>
        <w:rPr>
          <w:sz w:val="26"/>
          <w:szCs w:val="26"/>
        </w:rPr>
      </w:pPr>
      <w:r w:rsidRPr="0030275A">
        <w:rPr>
          <w:sz w:val="26"/>
          <w:szCs w:val="26"/>
        </w:rPr>
        <w:t>2.6.5.</w:t>
      </w:r>
      <w:r w:rsidRPr="0030275A">
        <w:rPr>
          <w:sz w:val="26"/>
          <w:szCs w:val="26"/>
        </w:rPr>
        <w:tab/>
      </w:r>
      <w:r w:rsidR="000315D2" w:rsidRPr="0030275A">
        <w:rPr>
          <w:sz w:val="26"/>
          <w:szCs w:val="26"/>
        </w:rPr>
        <w:t xml:space="preserve">Причины возникновения проблемы описываются разработчиком </w:t>
      </w:r>
      <w:r w:rsidR="00F93775">
        <w:rPr>
          <w:sz w:val="26"/>
          <w:szCs w:val="26"/>
        </w:rPr>
        <w:t xml:space="preserve">                  </w:t>
      </w:r>
      <w:r w:rsidR="000315D2" w:rsidRPr="0030275A">
        <w:rPr>
          <w:sz w:val="26"/>
          <w:szCs w:val="26"/>
        </w:rPr>
        <w:t xml:space="preserve">с учетом положений пункта 2.6.1 настоящей Методики. Исследование факторов, поддерживающих существование проблемы, соотносится с мерами, принятыми ранее для решения проблемы, </w:t>
      </w:r>
      <w:r w:rsidR="000315D2" w:rsidRPr="00A04C3F">
        <w:rPr>
          <w:sz w:val="26"/>
          <w:szCs w:val="26"/>
        </w:rPr>
        <w:t>достигнутых результат</w:t>
      </w:r>
      <w:r w:rsidR="00A04C3F" w:rsidRPr="00A04C3F">
        <w:rPr>
          <w:sz w:val="26"/>
          <w:szCs w:val="26"/>
        </w:rPr>
        <w:t>ов</w:t>
      </w:r>
      <w:r w:rsidR="000315D2" w:rsidRPr="00A04C3F">
        <w:rPr>
          <w:sz w:val="26"/>
          <w:szCs w:val="26"/>
        </w:rPr>
        <w:t xml:space="preserve"> и затраченных ресурс</w:t>
      </w:r>
      <w:r w:rsidR="00A04C3F" w:rsidRPr="00A04C3F">
        <w:rPr>
          <w:sz w:val="26"/>
          <w:szCs w:val="26"/>
        </w:rPr>
        <w:t>ов</w:t>
      </w:r>
      <w:r w:rsidR="000315D2" w:rsidRPr="00A04C3F">
        <w:rPr>
          <w:sz w:val="26"/>
          <w:szCs w:val="26"/>
        </w:rPr>
        <w:t xml:space="preserve">. </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2.6.6.</w:t>
      </w:r>
      <w:r w:rsidRPr="0030275A">
        <w:rPr>
          <w:sz w:val="26"/>
          <w:szCs w:val="26"/>
        </w:rPr>
        <w:tab/>
      </w:r>
      <w:r w:rsidR="000315D2" w:rsidRPr="0030275A">
        <w:rPr>
          <w:sz w:val="26"/>
          <w:szCs w:val="26"/>
        </w:rPr>
        <w:t xml:space="preserve">В ходе </w:t>
      </w:r>
      <w:proofErr w:type="gramStart"/>
      <w:r w:rsidR="000315D2" w:rsidRPr="0030275A">
        <w:rPr>
          <w:sz w:val="26"/>
          <w:szCs w:val="26"/>
        </w:rPr>
        <w:t>анализа причин невозможности устранения проблемы</w:t>
      </w:r>
      <w:proofErr w:type="gramEnd"/>
      <w:r w:rsidR="000315D2" w:rsidRPr="0030275A">
        <w:rPr>
          <w:sz w:val="26"/>
          <w:szCs w:val="26"/>
        </w:rPr>
        <w:t xml:space="preserve"> самими участниками соответствующих общественных отношений (без вмешательства органов местного самоуправления) разработчику необходимо обосновать, почему без введения нового правового регулирования проблема не может быть решена.</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При оценке перспектив дальнейшего развития рассматриваемой проблемы </w:t>
      </w:r>
      <w:r w:rsidR="00ED4447">
        <w:rPr>
          <w:sz w:val="26"/>
          <w:szCs w:val="26"/>
        </w:rPr>
        <w:t xml:space="preserve">          </w:t>
      </w:r>
      <w:r w:rsidRPr="0030275A">
        <w:rPr>
          <w:sz w:val="26"/>
          <w:szCs w:val="26"/>
        </w:rPr>
        <w:t xml:space="preserve">в качестве инструмента анализа может быть использован сценарный прогноз. </w:t>
      </w:r>
      <w:r w:rsidR="00ED4447">
        <w:rPr>
          <w:sz w:val="26"/>
          <w:szCs w:val="26"/>
        </w:rPr>
        <w:t xml:space="preserve">                </w:t>
      </w:r>
      <w:r w:rsidRPr="0030275A">
        <w:rPr>
          <w:sz w:val="26"/>
          <w:szCs w:val="26"/>
        </w:rPr>
        <w:t>В случае</w:t>
      </w:r>
      <w:proofErr w:type="gramStart"/>
      <w:r w:rsidRPr="0030275A">
        <w:rPr>
          <w:sz w:val="26"/>
          <w:szCs w:val="26"/>
        </w:rPr>
        <w:t>,</w:t>
      </w:r>
      <w:proofErr w:type="gramEnd"/>
      <w:r w:rsidRPr="0030275A">
        <w:rPr>
          <w:sz w:val="26"/>
          <w:szCs w:val="26"/>
        </w:rPr>
        <w:t xml:space="preserve">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2.6.7.</w:t>
      </w:r>
      <w:r w:rsidRPr="0030275A">
        <w:rPr>
          <w:sz w:val="26"/>
          <w:szCs w:val="26"/>
        </w:rPr>
        <w:tab/>
      </w:r>
      <w:r w:rsidR="000315D2" w:rsidRPr="0030275A">
        <w:rPr>
          <w:sz w:val="26"/>
          <w:szCs w:val="26"/>
        </w:rPr>
        <w:t>Разработчиком приводится описание и анализ примеров регулирования в соответствующих сферах деятельности в других муниципальных образованиях Российской Федерации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а также показателей, по которым оценивалась эффективность предлагаемых норм регулирования.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При анализе опыта регулирования в других регионах Российской Федерации разработчикам необходимо обращать внимание, насколько соотносимыми являются экономические, географические, социальные условия в этих регионах и </w:t>
      </w:r>
      <w:r w:rsidR="00F730F1">
        <w:rPr>
          <w:sz w:val="26"/>
          <w:szCs w:val="26"/>
        </w:rPr>
        <w:t xml:space="preserve">         </w:t>
      </w:r>
      <w:r w:rsidRPr="0030275A">
        <w:rPr>
          <w:sz w:val="26"/>
          <w:szCs w:val="26"/>
        </w:rPr>
        <w:t>в Ненецком автономном округе.</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2.6.8.</w:t>
      </w:r>
      <w:r w:rsidRPr="0030275A">
        <w:rPr>
          <w:sz w:val="26"/>
          <w:szCs w:val="26"/>
        </w:rPr>
        <w:tab/>
      </w:r>
      <w:r w:rsidR="000315D2" w:rsidRPr="0030275A">
        <w:rPr>
          <w:sz w:val="26"/>
          <w:szCs w:val="26"/>
        </w:rPr>
        <w:t xml:space="preserve">Для выявления и оценки масштаба проблем в различных сферах общественных отношений могут быть </w:t>
      </w:r>
      <w:proofErr w:type="gramStart"/>
      <w:r w:rsidR="000315D2" w:rsidRPr="0030275A">
        <w:rPr>
          <w:sz w:val="26"/>
          <w:szCs w:val="26"/>
        </w:rPr>
        <w:t>использованы</w:t>
      </w:r>
      <w:proofErr w:type="gramEnd"/>
      <w:r w:rsidR="000315D2" w:rsidRPr="0030275A">
        <w:rPr>
          <w:sz w:val="26"/>
          <w:szCs w:val="26"/>
        </w:rPr>
        <w:t xml:space="preserve"> в том числе следующие источники информации:</w:t>
      </w:r>
    </w:p>
    <w:p w:rsidR="000315D2" w:rsidRPr="0030275A" w:rsidRDefault="0030275A" w:rsidP="00F730F1">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обращения участников общественных отношений в муниципальные органы, свидетельствующие о возможном возникновении проблемы;</w:t>
      </w:r>
    </w:p>
    <w:p w:rsidR="000315D2" w:rsidRPr="0030275A" w:rsidRDefault="0030275A" w:rsidP="00F730F1">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данные органов муниципального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0315D2" w:rsidRPr="0030275A" w:rsidRDefault="0030275A" w:rsidP="00F730F1">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данные, полученные из средств массовой информации в результате опросов общественного мнения, иные данные, полученные из независимых исследований, информационно-телекоммуникационной сети Интернет;</w:t>
      </w:r>
    </w:p>
    <w:p w:rsidR="000315D2" w:rsidRPr="0030275A" w:rsidRDefault="0030275A" w:rsidP="00F730F1">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2.6.9.</w:t>
      </w:r>
      <w:r w:rsidRPr="0030275A">
        <w:rPr>
          <w:sz w:val="26"/>
          <w:szCs w:val="26"/>
        </w:rPr>
        <w:tab/>
      </w:r>
      <w:r w:rsidR="000315D2" w:rsidRPr="0030275A">
        <w:rPr>
          <w:sz w:val="26"/>
          <w:szCs w:val="26"/>
        </w:rPr>
        <w:t xml:space="preserve">В данном разделе сводного отчета приводится любая дополнительная </w:t>
      </w:r>
      <w:r w:rsidR="000315D2" w:rsidRPr="0030275A">
        <w:rPr>
          <w:sz w:val="26"/>
          <w:szCs w:val="26"/>
        </w:rPr>
        <w:lastRenderedPageBreak/>
        <w:t xml:space="preserve">информация, позволяющая более точно охарактеризовать проблему </w:t>
      </w:r>
      <w:r w:rsidR="00907344">
        <w:rPr>
          <w:sz w:val="26"/>
          <w:szCs w:val="26"/>
        </w:rPr>
        <w:t xml:space="preserve">                                </w:t>
      </w:r>
      <w:r w:rsidR="000315D2" w:rsidRPr="0030275A">
        <w:rPr>
          <w:sz w:val="26"/>
          <w:szCs w:val="26"/>
        </w:rPr>
        <w:t>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2.7.</w:t>
      </w:r>
      <w:r w:rsidRPr="0030275A">
        <w:rPr>
          <w:sz w:val="26"/>
          <w:szCs w:val="26"/>
        </w:rPr>
        <w:tab/>
      </w:r>
      <w:r w:rsidR="000315D2" w:rsidRPr="0030275A">
        <w:rPr>
          <w:sz w:val="26"/>
          <w:szCs w:val="26"/>
        </w:rPr>
        <w:t xml:space="preserve">Рекомендации по заполнению </w:t>
      </w:r>
      <w:hyperlink w:anchor="Par325" w:history="1">
        <w:r w:rsidR="000315D2" w:rsidRPr="0030275A">
          <w:rPr>
            <w:sz w:val="26"/>
            <w:szCs w:val="26"/>
          </w:rPr>
          <w:t xml:space="preserve">раздела </w:t>
        </w:r>
      </w:hyperlink>
      <w:r w:rsidR="000315D2" w:rsidRPr="0030275A">
        <w:rPr>
          <w:sz w:val="26"/>
          <w:szCs w:val="26"/>
        </w:rPr>
        <w:t>3 свод</w:t>
      </w:r>
      <w:r w:rsidR="00907344">
        <w:rPr>
          <w:sz w:val="26"/>
          <w:szCs w:val="26"/>
        </w:rPr>
        <w:t xml:space="preserve">ного отчета "Определение целей </w:t>
      </w:r>
      <w:r w:rsidR="000315D2" w:rsidRPr="0030275A">
        <w:rPr>
          <w:sz w:val="26"/>
          <w:szCs w:val="26"/>
        </w:rPr>
        <w:t>предлагаемого правового регулирования и индикаторов для оценки их достижения".</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2.7.1.</w:t>
      </w:r>
      <w:r w:rsidRPr="0030275A">
        <w:rPr>
          <w:sz w:val="26"/>
          <w:szCs w:val="26"/>
        </w:rPr>
        <w:tab/>
      </w:r>
      <w:r w:rsidR="000315D2" w:rsidRPr="0030275A">
        <w:rPr>
          <w:sz w:val="26"/>
          <w:szCs w:val="26"/>
        </w:rPr>
        <w:t>При определении целей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w:t>
      </w:r>
      <w:r w:rsidR="00907344">
        <w:rPr>
          <w:sz w:val="26"/>
          <w:szCs w:val="26"/>
        </w:rPr>
        <w:t xml:space="preserve">               </w:t>
      </w:r>
      <w:r w:rsidRPr="0030275A">
        <w:rPr>
          <w:sz w:val="26"/>
          <w:szCs w:val="26"/>
        </w:rPr>
        <w:t>для обеспечения возможности последующего контроля эффективности предлагаемого разработчиком правового регулирования.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Соответствие заявленной цели регулирования характеру проблемы, описанной в </w:t>
      </w:r>
      <w:hyperlink w:anchor="Par325" w:history="1">
        <w:r w:rsidRPr="0030275A">
          <w:rPr>
            <w:sz w:val="26"/>
            <w:szCs w:val="26"/>
          </w:rPr>
          <w:t>разделе</w:t>
        </w:r>
      </w:hyperlink>
      <w:r w:rsidRPr="0030275A">
        <w:rPr>
          <w:sz w:val="26"/>
          <w:szCs w:val="26"/>
        </w:rPr>
        <w:t xml:space="preserve"> "Описание проблемы, на решение которой направлено предлагаемое правовое регулирование" сводного отчета, является одним из важных условий выбора наиболее эффективного решения для регулирования указанной проблемы.</w:t>
      </w:r>
    </w:p>
    <w:p w:rsidR="000315D2" w:rsidRPr="0030275A" w:rsidRDefault="0030275A" w:rsidP="00907344">
      <w:pPr>
        <w:widowControl w:val="0"/>
        <w:tabs>
          <w:tab w:val="left" w:pos="1701"/>
        </w:tabs>
        <w:autoSpaceDE w:val="0"/>
        <w:autoSpaceDN w:val="0"/>
        <w:adjustRightInd w:val="0"/>
        <w:ind w:firstLine="709"/>
        <w:jc w:val="both"/>
        <w:rPr>
          <w:sz w:val="26"/>
          <w:szCs w:val="26"/>
        </w:rPr>
      </w:pPr>
      <w:r w:rsidRPr="0030275A">
        <w:rPr>
          <w:sz w:val="26"/>
          <w:szCs w:val="26"/>
        </w:rPr>
        <w:t>2.7.1.1.</w:t>
      </w:r>
      <w:r w:rsidRPr="0030275A">
        <w:rPr>
          <w:sz w:val="26"/>
          <w:szCs w:val="26"/>
        </w:rPr>
        <w:tab/>
      </w:r>
      <w:r w:rsidR="000315D2" w:rsidRPr="0030275A">
        <w:rPr>
          <w:sz w:val="26"/>
          <w:szCs w:val="26"/>
        </w:rPr>
        <w:t>При формулировании целей регулирования разработчику необходимо руководствоваться следующими положениями:</w:t>
      </w:r>
    </w:p>
    <w:p w:rsidR="000315D2" w:rsidRPr="0030275A" w:rsidRDefault="0030275A" w:rsidP="00907344">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0315D2" w:rsidRPr="0030275A" w:rsidRDefault="0030275A" w:rsidP="00907344">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цель должна быть понятной для лиц, не обладающих профессиональными знаниями;</w:t>
      </w:r>
    </w:p>
    <w:p w:rsidR="000315D2" w:rsidRPr="0030275A" w:rsidRDefault="00907344" w:rsidP="009073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формулировка цели должна исключать возможность неоднозначной трактовки планируемого результата;</w:t>
      </w:r>
    </w:p>
    <w:p w:rsidR="000315D2" w:rsidRPr="0030275A" w:rsidRDefault="0030275A" w:rsidP="00907344">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0315D2" w:rsidRPr="0030275A" w:rsidRDefault="0030275A" w:rsidP="00907344">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0315D2" w:rsidRPr="0030275A" w:rsidRDefault="0030275A" w:rsidP="00907344">
      <w:pPr>
        <w:widowControl w:val="0"/>
        <w:tabs>
          <w:tab w:val="left" w:pos="993"/>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в формулировке цели характеристики конечного результата не должны подменяться описанием средств достижения</w:t>
      </w:r>
      <w:r w:rsidR="00907344">
        <w:rPr>
          <w:sz w:val="26"/>
          <w:szCs w:val="26"/>
        </w:rPr>
        <w:t>.</w:t>
      </w:r>
    </w:p>
    <w:p w:rsidR="000315D2" w:rsidRPr="0030275A" w:rsidRDefault="0030275A" w:rsidP="00907344">
      <w:pPr>
        <w:widowControl w:val="0"/>
        <w:tabs>
          <w:tab w:val="left" w:pos="1701"/>
        </w:tabs>
        <w:autoSpaceDE w:val="0"/>
        <w:autoSpaceDN w:val="0"/>
        <w:adjustRightInd w:val="0"/>
        <w:ind w:firstLine="709"/>
        <w:jc w:val="both"/>
        <w:rPr>
          <w:sz w:val="26"/>
          <w:szCs w:val="26"/>
        </w:rPr>
      </w:pPr>
      <w:r w:rsidRPr="0030275A">
        <w:rPr>
          <w:sz w:val="26"/>
          <w:szCs w:val="26"/>
        </w:rPr>
        <w:t>2.7.1.2.</w:t>
      </w:r>
      <w:r w:rsidRPr="0030275A">
        <w:rPr>
          <w:sz w:val="26"/>
          <w:szCs w:val="26"/>
        </w:rPr>
        <w:tab/>
      </w:r>
      <w:r w:rsidR="000315D2" w:rsidRPr="0030275A">
        <w:rPr>
          <w:sz w:val="26"/>
          <w:szCs w:val="26"/>
        </w:rPr>
        <w:t>Ожидаемые сроки достижения поставленной цели должны быть конкретно определены. В случае</w:t>
      </w:r>
      <w:proofErr w:type="gramStart"/>
      <w:r w:rsidR="000315D2" w:rsidRPr="0030275A">
        <w:rPr>
          <w:sz w:val="26"/>
          <w:szCs w:val="26"/>
        </w:rPr>
        <w:t>,</w:t>
      </w:r>
      <w:proofErr w:type="gramEnd"/>
      <w:r w:rsidR="000315D2" w:rsidRPr="0030275A">
        <w:rPr>
          <w:sz w:val="26"/>
          <w:szCs w:val="26"/>
        </w:rPr>
        <w:t xml:space="preserve">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0315D2" w:rsidRPr="0030275A" w:rsidRDefault="0030275A" w:rsidP="00907344">
      <w:pPr>
        <w:widowControl w:val="0"/>
        <w:tabs>
          <w:tab w:val="left" w:pos="1701"/>
        </w:tabs>
        <w:autoSpaceDE w:val="0"/>
        <w:autoSpaceDN w:val="0"/>
        <w:adjustRightInd w:val="0"/>
        <w:ind w:firstLine="709"/>
        <w:jc w:val="both"/>
        <w:rPr>
          <w:sz w:val="26"/>
          <w:szCs w:val="26"/>
        </w:rPr>
      </w:pPr>
      <w:r w:rsidRPr="0030275A">
        <w:rPr>
          <w:sz w:val="26"/>
          <w:szCs w:val="26"/>
        </w:rPr>
        <w:t>2.7.1.3.</w:t>
      </w:r>
      <w:r w:rsidRPr="0030275A">
        <w:rPr>
          <w:sz w:val="26"/>
          <w:szCs w:val="26"/>
        </w:rPr>
        <w:tab/>
      </w:r>
      <w:r w:rsidR="000315D2" w:rsidRPr="0030275A">
        <w:rPr>
          <w:sz w:val="26"/>
          <w:szCs w:val="26"/>
        </w:rPr>
        <w:t xml:space="preserve">Определять периодичность мониторинга достижения целей предлагаемого правового регулирования необходимо с учетом реальных возможностей оценки результатов регулирования. Итоги мониторинга должны позволить сделать выводы об эффективности предложенного регулирования и сформировать предложения о целесообразности его продолжения. </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Разработчиком указываются количественно измеримые показатели </w:t>
      </w:r>
      <w:r w:rsidRPr="0030275A">
        <w:rPr>
          <w:sz w:val="26"/>
          <w:szCs w:val="26"/>
        </w:rPr>
        <w:lastRenderedPageBreak/>
        <w:t>(индикаторы),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0315D2" w:rsidRPr="0030275A" w:rsidRDefault="0030275A" w:rsidP="00907344">
      <w:pPr>
        <w:widowControl w:val="0"/>
        <w:tabs>
          <w:tab w:val="left" w:pos="1276"/>
        </w:tabs>
        <w:autoSpaceDE w:val="0"/>
        <w:autoSpaceDN w:val="0"/>
        <w:adjustRightInd w:val="0"/>
        <w:ind w:firstLine="709"/>
        <w:jc w:val="both"/>
        <w:rPr>
          <w:bCs/>
          <w:sz w:val="26"/>
          <w:szCs w:val="26"/>
        </w:rPr>
      </w:pPr>
      <w:r w:rsidRPr="0030275A">
        <w:rPr>
          <w:sz w:val="26"/>
          <w:szCs w:val="26"/>
        </w:rPr>
        <w:t>2.8.</w:t>
      </w:r>
      <w:r w:rsidRPr="0030275A">
        <w:rPr>
          <w:sz w:val="26"/>
          <w:szCs w:val="26"/>
        </w:rPr>
        <w:tab/>
      </w:r>
      <w:r w:rsidR="000315D2" w:rsidRPr="0030275A">
        <w:rPr>
          <w:sz w:val="26"/>
          <w:szCs w:val="26"/>
        </w:rPr>
        <w:t xml:space="preserve">Рекомендации по заполнению </w:t>
      </w:r>
      <w:hyperlink w:anchor="Par325" w:history="1">
        <w:r w:rsidR="000315D2" w:rsidRPr="0030275A">
          <w:rPr>
            <w:sz w:val="26"/>
            <w:szCs w:val="26"/>
          </w:rPr>
          <w:t xml:space="preserve">раздела </w:t>
        </w:r>
      </w:hyperlink>
      <w:r w:rsidR="000315D2" w:rsidRPr="0030275A">
        <w:rPr>
          <w:sz w:val="26"/>
          <w:szCs w:val="26"/>
        </w:rPr>
        <w:t xml:space="preserve">4 сводного </w:t>
      </w:r>
      <w:r w:rsidR="000315D2" w:rsidRPr="00907344">
        <w:rPr>
          <w:sz w:val="26"/>
          <w:szCs w:val="26"/>
        </w:rPr>
        <w:t>отчета</w:t>
      </w:r>
      <w:r w:rsidR="000315D2" w:rsidRPr="00907344">
        <w:rPr>
          <w:bCs/>
          <w:sz w:val="26"/>
          <w:szCs w:val="26"/>
        </w:rPr>
        <w:t xml:space="preserve"> "</w:t>
      </w:r>
      <w:r w:rsidR="000315D2" w:rsidRPr="0030275A">
        <w:rPr>
          <w:bCs/>
          <w:sz w:val="26"/>
          <w:szCs w:val="26"/>
        </w:rPr>
        <w:t>Качественная характеристика и оценка численности потенциальных адресатов предлагаемого правового регулирования (их групп)".</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2.8.1.</w:t>
      </w:r>
      <w:r w:rsidRPr="0030275A">
        <w:rPr>
          <w:sz w:val="26"/>
          <w:szCs w:val="26"/>
        </w:rPr>
        <w:tab/>
      </w:r>
      <w:r w:rsidR="000315D2" w:rsidRPr="0030275A">
        <w:rPr>
          <w:sz w:val="26"/>
          <w:szCs w:val="26"/>
        </w:rPr>
        <w:t xml:space="preserve">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000315D2" w:rsidRPr="0030275A">
        <w:rPr>
          <w:sz w:val="26"/>
          <w:szCs w:val="26"/>
        </w:rP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2.8.2.</w:t>
      </w:r>
      <w:r w:rsidRPr="0030275A">
        <w:rPr>
          <w:sz w:val="26"/>
          <w:szCs w:val="26"/>
        </w:rPr>
        <w:tab/>
      </w:r>
      <w:r w:rsidR="000315D2" w:rsidRPr="0030275A">
        <w:rPr>
          <w:sz w:val="26"/>
          <w:szCs w:val="26"/>
        </w:rPr>
        <w:t xml:space="preserve">В ходе </w:t>
      </w:r>
      <w:proofErr w:type="gramStart"/>
      <w:r w:rsidR="000315D2" w:rsidRPr="0030275A">
        <w:rPr>
          <w:sz w:val="26"/>
          <w:szCs w:val="26"/>
        </w:rPr>
        <w:t>проведения анализа групп потенциальных адресатов регулирования</w:t>
      </w:r>
      <w:proofErr w:type="gramEnd"/>
      <w:r w:rsidR="000315D2" w:rsidRPr="0030275A">
        <w:rPr>
          <w:sz w:val="26"/>
          <w:szCs w:val="26"/>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2.8.3.</w:t>
      </w:r>
      <w:r w:rsidRPr="0030275A">
        <w:rPr>
          <w:sz w:val="26"/>
          <w:szCs w:val="26"/>
        </w:rPr>
        <w:tab/>
      </w:r>
      <w:proofErr w:type="gramStart"/>
      <w:r w:rsidR="000315D2" w:rsidRPr="0030275A">
        <w:rPr>
          <w:sz w:val="26"/>
          <w:szCs w:val="26"/>
        </w:rPr>
        <w:t xml:space="preserve">Результатом анализа групп потенциальных адресатов регулирования и их прогнозной динамики должны стать выводы уполномоченного органа </w:t>
      </w:r>
      <w:r w:rsidR="00907344">
        <w:rPr>
          <w:sz w:val="26"/>
          <w:szCs w:val="26"/>
        </w:rPr>
        <w:t xml:space="preserve">            </w:t>
      </w:r>
      <w:r w:rsidR="000315D2" w:rsidRPr="0030275A">
        <w:rPr>
          <w:sz w:val="26"/>
          <w:szCs w:val="26"/>
        </w:rPr>
        <w:t>при подготовке заключения о том, учитывает ли проект муниципального нормативного правового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w:t>
      </w:r>
      <w:r w:rsidR="00907344">
        <w:rPr>
          <w:sz w:val="26"/>
          <w:szCs w:val="26"/>
        </w:rPr>
        <w:t>ат в отдельных отраслях и (или)</w:t>
      </w:r>
      <w:r w:rsidR="000315D2" w:rsidRPr="0030275A">
        <w:rPr>
          <w:sz w:val="26"/>
          <w:szCs w:val="26"/>
        </w:rPr>
        <w:t xml:space="preserve"> экономике муниципального образования в целом.</w:t>
      </w:r>
      <w:proofErr w:type="gramEnd"/>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2.9.</w:t>
      </w:r>
      <w:r w:rsidRPr="0030275A">
        <w:rPr>
          <w:sz w:val="26"/>
          <w:szCs w:val="26"/>
        </w:rPr>
        <w:tab/>
      </w:r>
      <w:r w:rsidR="000315D2" w:rsidRPr="0030275A">
        <w:rPr>
          <w:sz w:val="26"/>
          <w:szCs w:val="26"/>
        </w:rPr>
        <w:t xml:space="preserve">Рекомендации по заполнению </w:t>
      </w:r>
      <w:hyperlink w:anchor="Par335" w:history="1">
        <w:r w:rsidR="000315D2" w:rsidRPr="0030275A">
          <w:rPr>
            <w:sz w:val="26"/>
            <w:szCs w:val="26"/>
          </w:rPr>
          <w:t xml:space="preserve">раздела </w:t>
        </w:r>
      </w:hyperlink>
      <w:r w:rsidR="000315D2" w:rsidRPr="0030275A">
        <w:rPr>
          <w:sz w:val="26"/>
          <w:szCs w:val="26"/>
        </w:rPr>
        <w:t>5 сводного отчета "</w:t>
      </w:r>
      <w:r w:rsidR="000315D2" w:rsidRPr="0030275A">
        <w:rPr>
          <w:bCs/>
          <w:sz w:val="26"/>
          <w:szCs w:val="26"/>
        </w:rPr>
        <w:t>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000315D2" w:rsidRPr="0030275A">
        <w:rPr>
          <w:sz w:val="26"/>
          <w:szCs w:val="26"/>
        </w:rPr>
        <w:t>".</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2.9.1.</w:t>
      </w:r>
      <w:r w:rsidRPr="0030275A">
        <w:rPr>
          <w:sz w:val="26"/>
          <w:szCs w:val="26"/>
        </w:rPr>
        <w:tab/>
      </w:r>
      <w:r w:rsidR="000315D2" w:rsidRPr="0030275A">
        <w:rPr>
          <w:sz w:val="26"/>
          <w:szCs w:val="26"/>
        </w:rPr>
        <w:t>Разработчику необходимо указать все функции, полномочия, обязанности и права органов местного самоуправления города Нарьян-Мара, которые вводятся или изменяются проектом муниципального нормативного правового акта.</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Разработчику также необходимо указать, каким органом местного самоуправления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w:t>
      </w:r>
      <w:r w:rsidRPr="0030275A">
        <w:rPr>
          <w:sz w:val="26"/>
          <w:szCs w:val="26"/>
        </w:rPr>
        <w:lastRenderedPageBreak/>
        <w:t>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2.9.2.</w:t>
      </w:r>
      <w:r w:rsidRPr="0030275A">
        <w:rPr>
          <w:sz w:val="26"/>
          <w:szCs w:val="26"/>
        </w:rPr>
        <w:tab/>
      </w:r>
      <w:r w:rsidR="000315D2" w:rsidRPr="0030275A">
        <w:rPr>
          <w:sz w:val="26"/>
          <w:szCs w:val="26"/>
        </w:rPr>
        <w:t>Если проектом акта предусмотрены изменения имеющихся функций (введение новых функций) органов местного самоуправления,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местного самоуправления, реализующим соответствующие функции.</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2.9.3.</w:t>
      </w:r>
      <w:r w:rsidRPr="0030275A">
        <w:rPr>
          <w:sz w:val="26"/>
          <w:szCs w:val="26"/>
        </w:rPr>
        <w:tab/>
      </w:r>
      <w:r w:rsidR="000315D2" w:rsidRPr="0030275A">
        <w:rPr>
          <w:sz w:val="26"/>
          <w:szCs w:val="26"/>
        </w:rPr>
        <w:t xml:space="preserve">Указываются также любые иные ресурсы (финансовые, материальные, временные), которые потребуются дополнительно или будут высвобождены </w:t>
      </w:r>
      <w:r w:rsidR="00907344">
        <w:rPr>
          <w:sz w:val="26"/>
          <w:szCs w:val="26"/>
        </w:rPr>
        <w:t xml:space="preserve">                    </w:t>
      </w:r>
      <w:r w:rsidR="000315D2" w:rsidRPr="0030275A">
        <w:rPr>
          <w:sz w:val="26"/>
          <w:szCs w:val="26"/>
        </w:rPr>
        <w:t>в результате введения (изменения) функций органов местного самоуправления. При невозможности дать стоимостную оценку указанных ресурсов необходимо дать их оценку в натуральном выражении.</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2.10.</w:t>
      </w:r>
      <w:r w:rsidRPr="0030275A">
        <w:rPr>
          <w:sz w:val="26"/>
          <w:szCs w:val="26"/>
        </w:rPr>
        <w:tab/>
      </w:r>
      <w:r w:rsidR="000315D2" w:rsidRPr="0030275A">
        <w:rPr>
          <w:sz w:val="26"/>
          <w:szCs w:val="26"/>
        </w:rPr>
        <w:t xml:space="preserve">Рекомендации по заполнению </w:t>
      </w:r>
      <w:hyperlink w:anchor="Par337" w:history="1">
        <w:r w:rsidR="000315D2" w:rsidRPr="0030275A">
          <w:rPr>
            <w:sz w:val="26"/>
            <w:szCs w:val="26"/>
          </w:rPr>
          <w:t xml:space="preserve">раздела </w:t>
        </w:r>
      </w:hyperlink>
      <w:r w:rsidR="000315D2" w:rsidRPr="0030275A">
        <w:rPr>
          <w:sz w:val="26"/>
          <w:szCs w:val="26"/>
        </w:rPr>
        <w:t>6 сводного отчета "</w:t>
      </w:r>
      <w:r w:rsidR="000315D2" w:rsidRPr="0030275A">
        <w:rPr>
          <w:bCs/>
          <w:sz w:val="26"/>
          <w:szCs w:val="26"/>
        </w:rPr>
        <w:t>Оценка дополнительных расходов (доходов) бюджета муниципального образования, связанных с введением предлагаемого правового регулирования</w:t>
      </w:r>
      <w:r w:rsidR="000315D2" w:rsidRPr="0030275A">
        <w:rPr>
          <w:sz w:val="26"/>
          <w:szCs w:val="26"/>
        </w:rPr>
        <w:t>".</w:t>
      </w:r>
    </w:p>
    <w:p w:rsidR="000315D2" w:rsidRPr="0030275A" w:rsidRDefault="0030275A" w:rsidP="005B0C0B">
      <w:pPr>
        <w:widowControl w:val="0"/>
        <w:tabs>
          <w:tab w:val="left" w:pos="1701"/>
        </w:tabs>
        <w:autoSpaceDE w:val="0"/>
        <w:autoSpaceDN w:val="0"/>
        <w:adjustRightInd w:val="0"/>
        <w:ind w:firstLine="709"/>
        <w:jc w:val="both"/>
        <w:rPr>
          <w:sz w:val="26"/>
          <w:szCs w:val="26"/>
        </w:rPr>
      </w:pPr>
      <w:r w:rsidRPr="0030275A">
        <w:rPr>
          <w:sz w:val="26"/>
          <w:szCs w:val="26"/>
        </w:rPr>
        <w:t>2.10.1.</w:t>
      </w:r>
      <w:r w:rsidRPr="0030275A">
        <w:rPr>
          <w:sz w:val="26"/>
          <w:szCs w:val="26"/>
        </w:rPr>
        <w:tab/>
      </w:r>
      <w:r w:rsidR="000315D2" w:rsidRPr="0030275A">
        <w:rPr>
          <w:sz w:val="26"/>
          <w:szCs w:val="26"/>
        </w:rPr>
        <w:t xml:space="preserve">Разработчиком дается оценка расходов городского бюджета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местного самоуправления, указанных в </w:t>
      </w:r>
      <w:hyperlink w:anchor="Par335" w:history="1">
        <w:r w:rsidR="000315D2" w:rsidRPr="0030275A">
          <w:rPr>
            <w:sz w:val="26"/>
            <w:szCs w:val="26"/>
          </w:rPr>
          <w:t>разделе</w:t>
        </w:r>
      </w:hyperlink>
      <w:r w:rsidR="000315D2" w:rsidRPr="0030275A">
        <w:rPr>
          <w:sz w:val="26"/>
          <w:szCs w:val="26"/>
        </w:rPr>
        <w:t xml:space="preserve"> "</w:t>
      </w:r>
      <w:r w:rsidR="000315D2" w:rsidRPr="0030275A">
        <w:rPr>
          <w:bCs/>
          <w:sz w:val="26"/>
          <w:szCs w:val="26"/>
        </w:rPr>
        <w:t>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000315D2" w:rsidRPr="0030275A">
        <w:rPr>
          <w:sz w:val="26"/>
          <w:szCs w:val="26"/>
        </w:rPr>
        <w:t>" сводного отчета.</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муниципального образования "Городской округ "Город Нарьян-Мар" на среднесрочную перспективу.</w:t>
      </w:r>
    </w:p>
    <w:p w:rsidR="000315D2" w:rsidRPr="0030275A" w:rsidRDefault="0030275A" w:rsidP="005B0C0B">
      <w:pPr>
        <w:widowControl w:val="0"/>
        <w:tabs>
          <w:tab w:val="left" w:pos="1701"/>
        </w:tabs>
        <w:autoSpaceDE w:val="0"/>
        <w:autoSpaceDN w:val="0"/>
        <w:adjustRightInd w:val="0"/>
        <w:ind w:firstLine="709"/>
        <w:jc w:val="both"/>
        <w:rPr>
          <w:sz w:val="26"/>
          <w:szCs w:val="26"/>
        </w:rPr>
      </w:pPr>
      <w:r w:rsidRPr="0030275A">
        <w:rPr>
          <w:sz w:val="26"/>
          <w:szCs w:val="26"/>
        </w:rPr>
        <w:t>2.10.2.</w:t>
      </w:r>
      <w:r w:rsidRPr="0030275A">
        <w:rPr>
          <w:sz w:val="26"/>
          <w:szCs w:val="26"/>
        </w:rPr>
        <w:tab/>
      </w:r>
      <w:r w:rsidR="000315D2" w:rsidRPr="0030275A">
        <w:rPr>
          <w:sz w:val="26"/>
          <w:szCs w:val="26"/>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0315D2" w:rsidRPr="0030275A" w:rsidRDefault="000315D2" w:rsidP="005B0C0B">
      <w:pPr>
        <w:widowControl w:val="0"/>
        <w:tabs>
          <w:tab w:val="left" w:pos="1701"/>
        </w:tabs>
        <w:autoSpaceDE w:val="0"/>
        <w:autoSpaceDN w:val="0"/>
        <w:adjustRightInd w:val="0"/>
        <w:ind w:firstLine="709"/>
        <w:jc w:val="both"/>
        <w:rPr>
          <w:sz w:val="26"/>
          <w:szCs w:val="26"/>
        </w:rPr>
      </w:pPr>
      <w:r w:rsidRPr="0030275A">
        <w:rPr>
          <w:sz w:val="26"/>
          <w:szCs w:val="26"/>
        </w:rPr>
        <w:t>Виды единовременных и периодических расходов приводятся в соответствии с видами расходов городского бюджета (по выбору разработчика) с необходимыми расшифровками и пояснениями (например, "расходы на содержание дополнительной численности", "расходы на создание информационной системы мониторинга").</w:t>
      </w:r>
    </w:p>
    <w:p w:rsidR="000315D2" w:rsidRPr="0030275A" w:rsidRDefault="000315D2" w:rsidP="005B0C0B">
      <w:pPr>
        <w:widowControl w:val="0"/>
        <w:tabs>
          <w:tab w:val="left" w:pos="1701"/>
        </w:tabs>
        <w:autoSpaceDE w:val="0"/>
        <w:autoSpaceDN w:val="0"/>
        <w:adjustRightInd w:val="0"/>
        <w:ind w:firstLine="709"/>
        <w:jc w:val="both"/>
        <w:rPr>
          <w:sz w:val="26"/>
          <w:szCs w:val="26"/>
        </w:rPr>
      </w:pPr>
      <w:r w:rsidRPr="0030275A">
        <w:rPr>
          <w:sz w:val="26"/>
          <w:szCs w:val="26"/>
        </w:rPr>
        <w:t>2</w:t>
      </w:r>
      <w:r w:rsidR="0030275A" w:rsidRPr="0030275A">
        <w:rPr>
          <w:sz w:val="26"/>
          <w:szCs w:val="26"/>
        </w:rPr>
        <w:t>.10.3.</w:t>
      </w:r>
      <w:r w:rsidR="0030275A" w:rsidRPr="0030275A">
        <w:rPr>
          <w:sz w:val="26"/>
          <w:szCs w:val="26"/>
        </w:rPr>
        <w:tab/>
      </w:r>
      <w:r w:rsidRPr="0030275A">
        <w:rPr>
          <w:sz w:val="26"/>
          <w:szCs w:val="26"/>
        </w:rPr>
        <w:t>Для отражения расходов муниципального образования указывается наименование органа местного самоуправления. При оценке расходов (возможных поступлений) внебюджетных фондов приводится наименование внебюджетного фонда.</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lastRenderedPageBreak/>
        <w:t>2.10.4.</w:t>
      </w:r>
      <w:r w:rsidRPr="0030275A">
        <w:rPr>
          <w:sz w:val="26"/>
          <w:szCs w:val="26"/>
        </w:rPr>
        <w:tab/>
      </w:r>
      <w:r w:rsidR="000315D2" w:rsidRPr="0030275A">
        <w:rPr>
          <w:sz w:val="26"/>
          <w:szCs w:val="26"/>
        </w:rPr>
        <w:t>Данные о возможных поступлениях (доходах) городского бюджета представляются администраторами доходов (администраторами источников финансирования дефицита бюджета).</w:t>
      </w:r>
    </w:p>
    <w:p w:rsidR="000315D2" w:rsidRPr="0030275A" w:rsidRDefault="000315D2" w:rsidP="00840DCD">
      <w:pPr>
        <w:widowControl w:val="0"/>
        <w:tabs>
          <w:tab w:val="left" w:pos="1701"/>
        </w:tabs>
        <w:autoSpaceDE w:val="0"/>
        <w:autoSpaceDN w:val="0"/>
        <w:adjustRightInd w:val="0"/>
        <w:ind w:firstLine="709"/>
        <w:jc w:val="both"/>
        <w:rPr>
          <w:sz w:val="26"/>
          <w:szCs w:val="26"/>
        </w:rPr>
      </w:pPr>
      <w:r w:rsidRPr="0030275A">
        <w:rPr>
          <w:sz w:val="26"/>
          <w:szCs w:val="26"/>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2.10.5.</w:t>
      </w:r>
      <w:r w:rsidRPr="0030275A">
        <w:rPr>
          <w:sz w:val="26"/>
          <w:szCs w:val="26"/>
        </w:rPr>
        <w:tab/>
      </w:r>
      <w:r w:rsidR="000315D2" w:rsidRPr="0030275A">
        <w:rPr>
          <w:sz w:val="26"/>
          <w:szCs w:val="26"/>
        </w:rPr>
        <w:t xml:space="preserve">В данном разделе сводного отчета также приводятся иные имеющиеся сведения о расходах (возможных поступлениях) городского бюджета. В частности, в данном разделе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w:t>
      </w:r>
      <w:r w:rsidR="00840DCD">
        <w:rPr>
          <w:sz w:val="26"/>
          <w:szCs w:val="26"/>
        </w:rPr>
        <w:t xml:space="preserve">                       </w:t>
      </w:r>
      <w:r w:rsidR="000315D2" w:rsidRPr="0030275A">
        <w:rPr>
          <w:sz w:val="26"/>
          <w:szCs w:val="26"/>
        </w:rPr>
        <w:t>во времени).</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2.11.</w:t>
      </w:r>
      <w:r w:rsidRPr="0030275A">
        <w:rPr>
          <w:sz w:val="26"/>
          <w:szCs w:val="26"/>
        </w:rPr>
        <w:tab/>
      </w:r>
      <w:r w:rsidR="000315D2" w:rsidRPr="0030275A">
        <w:rPr>
          <w:sz w:val="26"/>
          <w:szCs w:val="26"/>
        </w:rPr>
        <w:t xml:space="preserve">Рекомендации по заполнению </w:t>
      </w:r>
      <w:hyperlink w:anchor="Par339" w:history="1">
        <w:r w:rsidR="000315D2" w:rsidRPr="0030275A">
          <w:rPr>
            <w:sz w:val="26"/>
            <w:szCs w:val="26"/>
          </w:rPr>
          <w:t xml:space="preserve">раздела </w:t>
        </w:r>
      </w:hyperlink>
      <w:r w:rsidR="000315D2" w:rsidRPr="0030275A">
        <w:rPr>
          <w:sz w:val="26"/>
          <w:szCs w:val="26"/>
        </w:rPr>
        <w:t>7 сводного отчета "</w:t>
      </w:r>
      <w:r w:rsidR="000315D2" w:rsidRPr="0030275A">
        <w:rPr>
          <w:bCs/>
          <w:sz w:val="26"/>
          <w:szCs w:val="26"/>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0315D2" w:rsidRPr="0030275A">
        <w:rPr>
          <w:sz w:val="26"/>
          <w:szCs w:val="26"/>
        </w:rPr>
        <w:t>".</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2.11.1.</w:t>
      </w:r>
      <w:r w:rsidRPr="0030275A">
        <w:rPr>
          <w:sz w:val="26"/>
          <w:szCs w:val="26"/>
        </w:rPr>
        <w:tab/>
      </w:r>
      <w:r w:rsidR="000315D2" w:rsidRPr="0030275A">
        <w:rPr>
          <w:sz w:val="26"/>
          <w:szCs w:val="26"/>
        </w:rPr>
        <w:t xml:space="preserve">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участников отношений, указанных в </w:t>
      </w:r>
      <w:hyperlink w:anchor="Par333" w:history="1">
        <w:r w:rsidR="000315D2" w:rsidRPr="0030275A">
          <w:rPr>
            <w:sz w:val="26"/>
            <w:szCs w:val="26"/>
          </w:rPr>
          <w:t>разделе</w:t>
        </w:r>
      </w:hyperlink>
      <w:r w:rsidR="000315D2" w:rsidRPr="0030275A">
        <w:rPr>
          <w:sz w:val="26"/>
          <w:szCs w:val="26"/>
        </w:rPr>
        <w:t xml:space="preserve"> "</w:t>
      </w:r>
      <w:r w:rsidR="000315D2" w:rsidRPr="0030275A">
        <w:rPr>
          <w:bCs/>
          <w:sz w:val="26"/>
          <w:szCs w:val="26"/>
        </w:rPr>
        <w:t>Качественная характеристика и оценка численности потенциальных адресатов предлагаемого правового регулирования (их групп)</w:t>
      </w:r>
      <w:r w:rsidR="000315D2" w:rsidRPr="0030275A">
        <w:rPr>
          <w:sz w:val="26"/>
          <w:szCs w:val="26"/>
        </w:rPr>
        <w:t>" сводного отчета.</w:t>
      </w:r>
    </w:p>
    <w:p w:rsidR="000315D2" w:rsidRPr="0030275A" w:rsidRDefault="000315D2" w:rsidP="00840DCD">
      <w:pPr>
        <w:widowControl w:val="0"/>
        <w:tabs>
          <w:tab w:val="left" w:pos="1701"/>
        </w:tabs>
        <w:autoSpaceDE w:val="0"/>
        <w:autoSpaceDN w:val="0"/>
        <w:adjustRightInd w:val="0"/>
        <w:ind w:firstLine="709"/>
        <w:jc w:val="both"/>
        <w:rPr>
          <w:sz w:val="26"/>
          <w:szCs w:val="26"/>
        </w:rPr>
      </w:pPr>
      <w:r w:rsidRPr="0030275A">
        <w:rPr>
          <w:sz w:val="26"/>
          <w:szCs w:val="26"/>
        </w:rPr>
        <w:t xml:space="preserve">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w:t>
      </w:r>
      <w:r w:rsidR="00840DCD">
        <w:rPr>
          <w:sz w:val="26"/>
          <w:szCs w:val="26"/>
        </w:rPr>
        <w:t xml:space="preserve">                </w:t>
      </w:r>
      <w:r w:rsidRPr="0030275A">
        <w:rPr>
          <w:sz w:val="26"/>
          <w:szCs w:val="26"/>
        </w:rPr>
        <w:t>для выполнения вводимых требований, предоставление дополнительной отчетности органам местного самоуправления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2.11.2.</w:t>
      </w:r>
      <w:r w:rsidRPr="0030275A">
        <w:rPr>
          <w:sz w:val="26"/>
          <w:szCs w:val="26"/>
        </w:rPr>
        <w:tab/>
      </w:r>
      <w:r w:rsidR="000315D2" w:rsidRPr="0030275A">
        <w:rPr>
          <w:sz w:val="26"/>
          <w:szCs w:val="26"/>
        </w:rPr>
        <w:t xml:space="preserve">Разработчиком указывается оценка влияния проекта акта </w:t>
      </w:r>
      <w:r w:rsidR="00840DCD">
        <w:rPr>
          <w:sz w:val="26"/>
          <w:szCs w:val="26"/>
        </w:rPr>
        <w:t xml:space="preserve">                      </w:t>
      </w:r>
      <w:r w:rsidR="000315D2" w:rsidRPr="0030275A">
        <w:rPr>
          <w:sz w:val="26"/>
          <w:szCs w:val="26"/>
        </w:rPr>
        <w:t>на совокупный уровень доходов и расходов всех участников отношений.</w:t>
      </w:r>
    </w:p>
    <w:p w:rsidR="000315D2" w:rsidRPr="0030275A" w:rsidRDefault="000315D2" w:rsidP="00840DCD">
      <w:pPr>
        <w:widowControl w:val="0"/>
        <w:tabs>
          <w:tab w:val="left" w:pos="1701"/>
        </w:tabs>
        <w:autoSpaceDE w:val="0"/>
        <w:autoSpaceDN w:val="0"/>
        <w:adjustRightInd w:val="0"/>
        <w:ind w:firstLine="709"/>
        <w:jc w:val="both"/>
        <w:rPr>
          <w:sz w:val="26"/>
          <w:szCs w:val="26"/>
        </w:rPr>
      </w:pPr>
      <w:r w:rsidRPr="0030275A">
        <w:rPr>
          <w:sz w:val="26"/>
          <w:szCs w:val="26"/>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0315D2" w:rsidRPr="0030275A" w:rsidRDefault="000315D2" w:rsidP="00840DCD">
      <w:pPr>
        <w:widowControl w:val="0"/>
        <w:tabs>
          <w:tab w:val="left" w:pos="1701"/>
        </w:tabs>
        <w:autoSpaceDE w:val="0"/>
        <w:autoSpaceDN w:val="0"/>
        <w:adjustRightInd w:val="0"/>
        <w:ind w:firstLine="709"/>
        <w:jc w:val="both"/>
        <w:rPr>
          <w:sz w:val="26"/>
          <w:szCs w:val="26"/>
        </w:rPr>
      </w:pPr>
      <w:r w:rsidRPr="0030275A">
        <w:rPr>
          <w:sz w:val="26"/>
          <w:szCs w:val="26"/>
        </w:rPr>
        <w:t>Указанная оценка проводится в разрезе групп, в том числе косвенно затронутых регулированием.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прогнозом социально-экономического развития муниципального образования на среднесрочную перспективу.</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2.11.3.</w:t>
      </w:r>
      <w:r w:rsidRPr="0030275A">
        <w:rPr>
          <w:sz w:val="26"/>
          <w:szCs w:val="26"/>
        </w:rPr>
        <w:tab/>
      </w:r>
      <w:r w:rsidR="000315D2" w:rsidRPr="0030275A">
        <w:rPr>
          <w:sz w:val="26"/>
          <w:szCs w:val="26"/>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При характеристике расходов необходимо выделять единовременные и периодические расходы. Периодические расходы должны быть приведены </w:t>
      </w:r>
      <w:r w:rsidR="00840DCD">
        <w:rPr>
          <w:sz w:val="26"/>
          <w:szCs w:val="26"/>
        </w:rPr>
        <w:t xml:space="preserve">                         </w:t>
      </w:r>
      <w:r w:rsidRPr="0030275A">
        <w:rPr>
          <w:sz w:val="26"/>
          <w:szCs w:val="26"/>
        </w:rPr>
        <w:t>с указанием периода их осуществления.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w:t>
      </w:r>
      <w:r w:rsidR="00840DCD">
        <w:rPr>
          <w:sz w:val="26"/>
          <w:szCs w:val="26"/>
        </w:rPr>
        <w:t xml:space="preserve"> </w:t>
      </w:r>
      <w:r w:rsidRPr="0030275A">
        <w:rPr>
          <w:sz w:val="26"/>
          <w:szCs w:val="26"/>
        </w:rPr>
        <w:t>о разработке проекта акта), социологических опросов, независимых исследований и других источников.</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lastRenderedPageBreak/>
        <w:t>Для оценки периодических расходов должно приниматься во внимание прогнозируемое изменение числа участников группы.</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При необходимости допускается применение иных методов расчетов </w:t>
      </w:r>
      <w:r w:rsidR="00840DCD">
        <w:rPr>
          <w:sz w:val="26"/>
          <w:szCs w:val="26"/>
        </w:rPr>
        <w:t xml:space="preserve">                       </w:t>
      </w:r>
      <w:r w:rsidRPr="0030275A">
        <w:rPr>
          <w:sz w:val="26"/>
          <w:szCs w:val="26"/>
        </w:rPr>
        <w:t>с соответствующим обоснованием.</w:t>
      </w:r>
    </w:p>
    <w:p w:rsidR="000315D2" w:rsidRPr="0030275A" w:rsidRDefault="0030275A" w:rsidP="0030275A">
      <w:pPr>
        <w:widowControl w:val="0"/>
        <w:autoSpaceDE w:val="0"/>
        <w:autoSpaceDN w:val="0"/>
        <w:adjustRightInd w:val="0"/>
        <w:ind w:firstLine="709"/>
        <w:jc w:val="both"/>
        <w:rPr>
          <w:sz w:val="26"/>
          <w:szCs w:val="26"/>
        </w:rPr>
      </w:pPr>
      <w:r w:rsidRPr="0030275A">
        <w:rPr>
          <w:sz w:val="26"/>
          <w:szCs w:val="26"/>
        </w:rPr>
        <w:t>2.12.</w:t>
      </w:r>
      <w:r w:rsidRPr="0030275A">
        <w:rPr>
          <w:sz w:val="26"/>
          <w:szCs w:val="26"/>
        </w:rPr>
        <w:tab/>
      </w:r>
      <w:r w:rsidR="000315D2" w:rsidRPr="0030275A">
        <w:rPr>
          <w:sz w:val="26"/>
          <w:szCs w:val="26"/>
        </w:rPr>
        <w:t xml:space="preserve">Рекомендации по заполнению </w:t>
      </w:r>
      <w:hyperlink w:anchor="Par343" w:history="1">
        <w:r w:rsidR="000315D2" w:rsidRPr="0030275A">
          <w:rPr>
            <w:sz w:val="26"/>
            <w:szCs w:val="26"/>
          </w:rPr>
          <w:t xml:space="preserve">раздела </w:t>
        </w:r>
      </w:hyperlink>
      <w:r w:rsidR="000315D2" w:rsidRPr="0030275A">
        <w:rPr>
          <w:sz w:val="26"/>
          <w:szCs w:val="26"/>
        </w:rPr>
        <w:t>8 сводного отчета "</w:t>
      </w:r>
      <w:r w:rsidR="000315D2" w:rsidRPr="0030275A">
        <w:rPr>
          <w:bCs/>
          <w:sz w:val="26"/>
          <w:szCs w:val="26"/>
        </w:rPr>
        <w:t>Оценка рисков неблагоприятных последствий применения предлагаемого правового регулирования</w:t>
      </w:r>
      <w:r w:rsidR="000315D2" w:rsidRPr="0030275A">
        <w:rPr>
          <w:sz w:val="26"/>
          <w:szCs w:val="26"/>
        </w:rPr>
        <w:t>".</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2.12.1.</w:t>
      </w:r>
      <w:r w:rsidRPr="0030275A">
        <w:rPr>
          <w:sz w:val="26"/>
          <w:szCs w:val="26"/>
        </w:rPr>
        <w:tab/>
      </w:r>
      <w:r w:rsidR="000315D2" w:rsidRPr="0030275A">
        <w:rPr>
          <w:sz w:val="26"/>
          <w:szCs w:val="26"/>
        </w:rPr>
        <w:t xml:space="preserve">В целях </w:t>
      </w:r>
      <w:proofErr w:type="gramStart"/>
      <w:r w:rsidR="000315D2" w:rsidRPr="0030275A">
        <w:rPr>
          <w:sz w:val="26"/>
          <w:szCs w:val="26"/>
        </w:rPr>
        <w:t>прогнозирования возможных негативных последствий принятия проекта муниципального нормативного правового акта</w:t>
      </w:r>
      <w:proofErr w:type="gramEnd"/>
      <w:r w:rsidR="000315D2" w:rsidRPr="0030275A">
        <w:rPr>
          <w:sz w:val="26"/>
          <w:szCs w:val="26"/>
        </w:rPr>
        <w:t xml:space="preserve">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0315D2" w:rsidRPr="0030275A" w:rsidRDefault="000315D2" w:rsidP="00840DCD">
      <w:pPr>
        <w:widowControl w:val="0"/>
        <w:tabs>
          <w:tab w:val="left" w:pos="1701"/>
        </w:tabs>
        <w:autoSpaceDE w:val="0"/>
        <w:autoSpaceDN w:val="0"/>
        <w:adjustRightInd w:val="0"/>
        <w:ind w:firstLine="709"/>
        <w:jc w:val="both"/>
        <w:rPr>
          <w:sz w:val="26"/>
          <w:szCs w:val="26"/>
        </w:rPr>
      </w:pPr>
      <w:r w:rsidRPr="0030275A">
        <w:rPr>
          <w:sz w:val="26"/>
          <w:szCs w:val="26"/>
        </w:rPr>
        <w:t>При подготовке сводного отчета разработчиком производится:</w:t>
      </w:r>
    </w:p>
    <w:p w:rsidR="000315D2" w:rsidRPr="0030275A" w:rsidRDefault="0030275A" w:rsidP="00840DCD">
      <w:pPr>
        <w:widowControl w:val="0"/>
        <w:tabs>
          <w:tab w:val="left" w:pos="1134"/>
          <w:tab w:val="left" w:pos="1701"/>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оценка рисков решения проблемы предложенным способом (рисков невозможности достичь целей регулирования);</w:t>
      </w:r>
    </w:p>
    <w:p w:rsidR="000315D2" w:rsidRPr="0030275A" w:rsidRDefault="0030275A" w:rsidP="00840DCD">
      <w:pPr>
        <w:widowControl w:val="0"/>
        <w:tabs>
          <w:tab w:val="left" w:pos="1134"/>
          <w:tab w:val="left" w:pos="1701"/>
        </w:tabs>
        <w:autoSpaceDE w:val="0"/>
        <w:autoSpaceDN w:val="0"/>
        <w:adjustRightInd w:val="0"/>
        <w:ind w:firstLine="709"/>
        <w:jc w:val="both"/>
        <w:rPr>
          <w:sz w:val="26"/>
          <w:szCs w:val="26"/>
        </w:rPr>
      </w:pPr>
      <w:r w:rsidRPr="0030275A">
        <w:rPr>
          <w:sz w:val="26"/>
          <w:szCs w:val="26"/>
        </w:rPr>
        <w:t>-</w:t>
      </w:r>
      <w:r w:rsidRPr="0030275A">
        <w:rPr>
          <w:sz w:val="26"/>
          <w:szCs w:val="26"/>
        </w:rPr>
        <w:tab/>
      </w:r>
      <w:r w:rsidR="000315D2" w:rsidRPr="0030275A">
        <w:rPr>
          <w:sz w:val="26"/>
          <w:szCs w:val="26"/>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2.12.2.</w:t>
      </w:r>
      <w:r w:rsidRPr="0030275A">
        <w:rPr>
          <w:sz w:val="26"/>
          <w:szCs w:val="26"/>
        </w:rPr>
        <w:tab/>
      </w:r>
      <w:r w:rsidR="000315D2" w:rsidRPr="0030275A">
        <w:rPr>
          <w:sz w:val="26"/>
          <w:szCs w:val="26"/>
        </w:rPr>
        <w:t>При оценке рисков решения проблемы предложенным способом рассматриваются следующие виды рисков:</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1) риски несоответствия между способом регулирования и заявленными целями регулирования.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w:t>
      </w:r>
      <w:proofErr w:type="gramStart"/>
      <w:r w:rsidRPr="0030275A">
        <w:rPr>
          <w:sz w:val="26"/>
          <w:szCs w:val="26"/>
        </w:rPr>
        <w:t>контроля за</w:t>
      </w:r>
      <w:proofErr w:type="gramEnd"/>
      <w:r w:rsidRPr="0030275A">
        <w:rPr>
          <w:sz w:val="26"/>
          <w:szCs w:val="26"/>
        </w:rPr>
        <w:t xml:space="preserve"> сбором и верификацией данных, изучение опыта решения проблемы в других муниципальных образованиях, "</w:t>
      </w:r>
      <w:proofErr w:type="spellStart"/>
      <w:r w:rsidRPr="0030275A">
        <w:rPr>
          <w:sz w:val="26"/>
          <w:szCs w:val="26"/>
        </w:rPr>
        <w:t>пилотное</w:t>
      </w:r>
      <w:proofErr w:type="spellEnd"/>
      <w:r w:rsidRPr="0030275A">
        <w:rPr>
          <w:sz w:val="26"/>
          <w:szCs w:val="26"/>
        </w:rPr>
        <w:t>" внедрение проекта акта, правовой эксперимент;</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2) риски недостаточности механизмов для реализации предложенного способа решения проблемы.</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нивелирующими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w:t>
      </w:r>
      <w:r w:rsidR="00840DCD">
        <w:rPr>
          <w:sz w:val="26"/>
          <w:szCs w:val="26"/>
        </w:rPr>
        <w:t xml:space="preserve">                     </w:t>
      </w:r>
      <w:r w:rsidRPr="0030275A">
        <w:rPr>
          <w:sz w:val="26"/>
          <w:szCs w:val="26"/>
        </w:rPr>
        <w:t>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3) риски невозможности обеспечения контроля соблюдения требований, вводимых новым регулированием.</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rsidRPr="0030275A">
        <w:rPr>
          <w:sz w:val="26"/>
          <w:szCs w:val="26"/>
        </w:rPr>
        <w:t>контроля за</w:t>
      </w:r>
      <w:proofErr w:type="gramEnd"/>
      <w:r w:rsidRPr="0030275A">
        <w:rPr>
          <w:sz w:val="26"/>
          <w:szCs w:val="26"/>
        </w:rPr>
        <w:t xml:space="preserve"> соблюдением предлагаемых требований муниципальными органами и </w:t>
      </w:r>
      <w:r w:rsidRPr="0030275A">
        <w:rPr>
          <w:sz w:val="26"/>
          <w:szCs w:val="26"/>
        </w:rPr>
        <w:lastRenderedPageBreak/>
        <w:t>обществом;</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4) риски недостаточности необходимых материальных и человеческих ресурсов.</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муниципальными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муниципальных служащих и представителей хозяйствующих субъектов;</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5) риски несоответствия предложенного способа регулирования уровню развития или распространения необходимых технологий.</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0315D2" w:rsidRPr="0030275A" w:rsidRDefault="000315D2" w:rsidP="0030275A">
      <w:pPr>
        <w:widowControl w:val="0"/>
        <w:autoSpaceDE w:val="0"/>
        <w:autoSpaceDN w:val="0"/>
        <w:adjustRightInd w:val="0"/>
        <w:ind w:firstLine="709"/>
        <w:jc w:val="both"/>
        <w:rPr>
          <w:sz w:val="26"/>
          <w:szCs w:val="26"/>
        </w:rPr>
      </w:pPr>
      <w:r w:rsidRPr="0030275A">
        <w:rPr>
          <w:sz w:val="26"/>
          <w:szCs w:val="26"/>
        </w:rPr>
        <w:t>В случае выявления разработчиком указываются иные риски решения проблемы предложенным способом.</w:t>
      </w:r>
    </w:p>
    <w:p w:rsidR="000315D2" w:rsidRPr="0030275A" w:rsidRDefault="0030275A" w:rsidP="00840DCD">
      <w:pPr>
        <w:widowControl w:val="0"/>
        <w:tabs>
          <w:tab w:val="left" w:pos="1701"/>
        </w:tabs>
        <w:autoSpaceDE w:val="0"/>
        <w:autoSpaceDN w:val="0"/>
        <w:adjustRightInd w:val="0"/>
        <w:ind w:firstLine="709"/>
        <w:jc w:val="both"/>
        <w:rPr>
          <w:sz w:val="26"/>
          <w:szCs w:val="26"/>
        </w:rPr>
      </w:pPr>
      <w:r w:rsidRPr="0030275A">
        <w:rPr>
          <w:sz w:val="26"/>
          <w:szCs w:val="26"/>
        </w:rPr>
        <w:t>2.12.3.</w:t>
      </w:r>
      <w:r w:rsidRPr="0030275A">
        <w:rPr>
          <w:sz w:val="26"/>
          <w:szCs w:val="26"/>
        </w:rPr>
        <w:tab/>
      </w:r>
      <w:r w:rsidR="000315D2" w:rsidRPr="0030275A">
        <w:rPr>
          <w:sz w:val="26"/>
          <w:szCs w:val="26"/>
        </w:rPr>
        <w:t xml:space="preserve">При анализе рисков негативных последствий от внедрения предлагаемого проекта акта разработчиком должны приниматься во внимание, </w:t>
      </w:r>
      <w:r w:rsidR="00840DCD">
        <w:rPr>
          <w:sz w:val="26"/>
          <w:szCs w:val="26"/>
        </w:rPr>
        <w:t xml:space="preserve">               </w:t>
      </w:r>
      <w:r w:rsidR="000315D2" w:rsidRPr="0030275A">
        <w:rPr>
          <w:sz w:val="26"/>
          <w:szCs w:val="26"/>
        </w:rPr>
        <w:t>в том числе, следующие виды рисков:</w:t>
      </w:r>
    </w:p>
    <w:p w:rsidR="000315D2" w:rsidRPr="0030275A" w:rsidRDefault="00840DCD" w:rsidP="00840DC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 xml:space="preserve">риски для инвестиционного климата, связанные, в том числе, </w:t>
      </w:r>
      <w:r>
        <w:rPr>
          <w:sz w:val="26"/>
          <w:szCs w:val="26"/>
        </w:rPr>
        <w:t xml:space="preserve">                               </w:t>
      </w:r>
      <w:r w:rsidR="000315D2" w:rsidRPr="0030275A">
        <w:rPr>
          <w:sz w:val="26"/>
          <w:szCs w:val="26"/>
        </w:rPr>
        <w:t>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315D2" w:rsidRPr="0030275A" w:rsidRDefault="00840DCD" w:rsidP="00840DC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0315D2" w:rsidRPr="0030275A" w:rsidRDefault="00840DCD" w:rsidP="00840DC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 xml:space="preserve">риски для состояния конкуренции, которые могут быть связаны </w:t>
      </w:r>
      <w:r>
        <w:rPr>
          <w:sz w:val="26"/>
          <w:szCs w:val="26"/>
        </w:rPr>
        <w:t xml:space="preserve">                          </w:t>
      </w:r>
      <w:r w:rsidR="000315D2" w:rsidRPr="0030275A">
        <w:rPr>
          <w:sz w:val="26"/>
          <w:szCs w:val="26"/>
        </w:rPr>
        <w:t>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0315D2" w:rsidRPr="0030275A" w:rsidRDefault="00840DCD" w:rsidP="00840DC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 xml:space="preserve">риски для безопасности и качества продукции, связанные </w:t>
      </w:r>
      <w:r>
        <w:rPr>
          <w:sz w:val="26"/>
          <w:szCs w:val="26"/>
        </w:rPr>
        <w:t xml:space="preserve">                                     </w:t>
      </w:r>
      <w:r w:rsidR="000315D2" w:rsidRPr="0030275A">
        <w:rPr>
          <w:sz w:val="26"/>
          <w:szCs w:val="26"/>
        </w:rPr>
        <w:t xml:space="preserve">с недостаточностью рыночных механизмов контроля, которые не всегда могут обеспечить </w:t>
      </w:r>
      <w:proofErr w:type="gramStart"/>
      <w:r w:rsidR="000315D2" w:rsidRPr="0030275A">
        <w:rPr>
          <w:sz w:val="26"/>
          <w:szCs w:val="26"/>
        </w:rPr>
        <w:t>контроль за</w:t>
      </w:r>
      <w:proofErr w:type="gramEnd"/>
      <w:r w:rsidR="000315D2" w:rsidRPr="0030275A">
        <w:rPr>
          <w:sz w:val="26"/>
          <w:szCs w:val="26"/>
        </w:rPr>
        <w:t xml:space="preserve"> качеством продукции самими потребителями;</w:t>
      </w:r>
    </w:p>
    <w:p w:rsidR="000315D2" w:rsidRPr="0030275A" w:rsidRDefault="00840DCD" w:rsidP="00840DC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0315D2" w:rsidRPr="0030275A" w:rsidRDefault="00840DCD" w:rsidP="00840DC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315D2" w:rsidRPr="0030275A">
        <w:rPr>
          <w:sz w:val="26"/>
          <w:szCs w:val="26"/>
        </w:rPr>
        <w:t xml:space="preserve">социальные риски, которые могут быть связаны как с возможным сокращением числа </w:t>
      </w:r>
      <w:proofErr w:type="gramStart"/>
      <w:r w:rsidR="000315D2" w:rsidRPr="0030275A">
        <w:rPr>
          <w:sz w:val="26"/>
          <w:szCs w:val="26"/>
        </w:rPr>
        <w:t>занятых</w:t>
      </w:r>
      <w:proofErr w:type="gramEnd"/>
      <w:r w:rsidR="000315D2" w:rsidRPr="0030275A">
        <w:rPr>
          <w:sz w:val="26"/>
          <w:szCs w:val="26"/>
        </w:rPr>
        <w:t xml:space="preserve"> и уровня заработной платы в той или иной сфере, так и с воздействием регулирования на социальное неравенство, бедность, </w:t>
      </w:r>
      <w:r w:rsidR="000315D2" w:rsidRPr="0030275A">
        <w:rPr>
          <w:sz w:val="26"/>
          <w:szCs w:val="26"/>
        </w:rPr>
        <w:lastRenderedPageBreak/>
        <w:t>миграционные процессы и иные социальные характеристики.</w:t>
      </w:r>
    </w:p>
    <w:p w:rsidR="000315D2" w:rsidRPr="000315D2" w:rsidRDefault="000315D2" w:rsidP="000315D2">
      <w:pPr>
        <w:widowControl w:val="0"/>
        <w:autoSpaceDE w:val="0"/>
        <w:autoSpaceDN w:val="0"/>
        <w:adjustRightInd w:val="0"/>
        <w:ind w:firstLine="720"/>
        <w:jc w:val="both"/>
        <w:rPr>
          <w:sz w:val="26"/>
          <w:szCs w:val="26"/>
        </w:rPr>
      </w:pPr>
      <w:r w:rsidRPr="000315D2">
        <w:rPr>
          <w:sz w:val="26"/>
          <w:szCs w:val="26"/>
        </w:rPr>
        <w:t xml:space="preserve">В рамках </w:t>
      </w:r>
      <w:proofErr w:type="gramStart"/>
      <w:r w:rsidRPr="000315D2">
        <w:rPr>
          <w:sz w:val="26"/>
          <w:szCs w:val="26"/>
        </w:rPr>
        <w:t>анализа рисков влияния предлагаемых мер правового регулирования</w:t>
      </w:r>
      <w:proofErr w:type="gramEnd"/>
      <w:r w:rsidRPr="000315D2">
        <w:rPr>
          <w:sz w:val="26"/>
          <w:szCs w:val="26"/>
        </w:rPr>
        <w:t xml:space="preserve"> могут рассматриваться и иные возможные последствия, в том числе:</w:t>
      </w:r>
    </w:p>
    <w:p w:rsidR="000315D2" w:rsidRPr="000315D2" w:rsidRDefault="00E417BF" w:rsidP="00E417BF">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 xml:space="preserve">макроэкономические (влияние предлагаемых мер регулирования </w:t>
      </w:r>
      <w:r>
        <w:rPr>
          <w:sz w:val="26"/>
          <w:szCs w:val="26"/>
        </w:rPr>
        <w:t xml:space="preserve">                        </w:t>
      </w:r>
      <w:r w:rsidR="000315D2" w:rsidRPr="000315D2">
        <w:rPr>
          <w:sz w:val="26"/>
          <w:szCs w:val="26"/>
        </w:rPr>
        <w:t>на экономический рост, производительность труда, инфляцию);</w:t>
      </w:r>
    </w:p>
    <w:p w:rsidR="000315D2" w:rsidRPr="000315D2" w:rsidRDefault="00E417BF" w:rsidP="00E417BF">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производственные (влияние на развитие техники и технологий);</w:t>
      </w:r>
    </w:p>
    <w:p w:rsidR="000315D2" w:rsidRPr="000315D2" w:rsidRDefault="00E417BF" w:rsidP="00E417BF">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последствия в сфере внешнеэкономической деятельности.</w:t>
      </w:r>
    </w:p>
    <w:p w:rsidR="000315D2" w:rsidRPr="000315D2" w:rsidRDefault="00E417BF" w:rsidP="00E417BF">
      <w:pPr>
        <w:widowControl w:val="0"/>
        <w:tabs>
          <w:tab w:val="left" w:pos="1701"/>
        </w:tabs>
        <w:autoSpaceDE w:val="0"/>
        <w:autoSpaceDN w:val="0"/>
        <w:adjustRightInd w:val="0"/>
        <w:ind w:firstLine="720"/>
        <w:jc w:val="both"/>
        <w:rPr>
          <w:sz w:val="26"/>
          <w:szCs w:val="26"/>
        </w:rPr>
      </w:pPr>
      <w:r>
        <w:rPr>
          <w:sz w:val="26"/>
          <w:szCs w:val="26"/>
        </w:rPr>
        <w:t>2.12.4.</w:t>
      </w:r>
      <w:r>
        <w:rPr>
          <w:sz w:val="26"/>
          <w:szCs w:val="26"/>
        </w:rPr>
        <w:tab/>
      </w:r>
      <w:r w:rsidR="000315D2" w:rsidRPr="000315D2">
        <w:rPr>
          <w:sz w:val="26"/>
          <w:szCs w:val="26"/>
        </w:rPr>
        <w:t xml:space="preserve">По каждому выявленному риску приводится оценка вероятности его наступления. В случае </w:t>
      </w:r>
      <w:proofErr w:type="gramStart"/>
      <w:r w:rsidR="000315D2" w:rsidRPr="000315D2">
        <w:rPr>
          <w:sz w:val="26"/>
          <w:szCs w:val="26"/>
        </w:rPr>
        <w:t>отсутствия возможности расчета точного значения указанной вероятности</w:t>
      </w:r>
      <w:proofErr w:type="gramEnd"/>
      <w:r w:rsidR="000315D2" w:rsidRPr="000315D2">
        <w:rPr>
          <w:sz w:val="26"/>
          <w:szCs w:val="26"/>
        </w:rPr>
        <w:t xml:space="preserve"> допускается указание интервала или оценочной характеристики вероятности.</w:t>
      </w:r>
    </w:p>
    <w:p w:rsidR="000315D2" w:rsidRPr="000315D2" w:rsidRDefault="000315D2" w:rsidP="000315D2">
      <w:pPr>
        <w:widowControl w:val="0"/>
        <w:autoSpaceDE w:val="0"/>
        <w:autoSpaceDN w:val="0"/>
        <w:adjustRightInd w:val="0"/>
        <w:ind w:firstLine="720"/>
        <w:jc w:val="both"/>
        <w:rPr>
          <w:sz w:val="26"/>
          <w:szCs w:val="26"/>
        </w:rPr>
      </w:pPr>
      <w:r w:rsidRPr="000315D2">
        <w:rPr>
          <w:sz w:val="26"/>
          <w:szCs w:val="26"/>
        </w:rPr>
        <w:t>Для каждого выявленного риска указываются:</w:t>
      </w:r>
    </w:p>
    <w:p w:rsidR="000315D2" w:rsidRPr="000315D2" w:rsidRDefault="00E417BF" w:rsidP="00E417BF">
      <w:pPr>
        <w:widowControl w:val="0"/>
        <w:tabs>
          <w:tab w:val="left" w:pos="1134"/>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меры, направленные на снижение данного риска (организационно-технические, методологические, информационные, мероприятия по мониторингу);</w:t>
      </w:r>
    </w:p>
    <w:p w:rsidR="000315D2" w:rsidRPr="000315D2" w:rsidRDefault="00E417BF" w:rsidP="00E417BF">
      <w:pPr>
        <w:widowControl w:val="0"/>
        <w:tabs>
          <w:tab w:val="left" w:pos="1134"/>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оценка степени контроля рисков в процентах.</w:t>
      </w:r>
    </w:p>
    <w:p w:rsidR="000315D2" w:rsidRPr="000315D2" w:rsidRDefault="000315D2" w:rsidP="000315D2">
      <w:pPr>
        <w:widowControl w:val="0"/>
        <w:autoSpaceDE w:val="0"/>
        <w:autoSpaceDN w:val="0"/>
        <w:adjustRightInd w:val="0"/>
        <w:ind w:firstLine="720"/>
        <w:jc w:val="both"/>
        <w:rPr>
          <w:sz w:val="26"/>
          <w:szCs w:val="26"/>
        </w:rPr>
      </w:pPr>
      <w:r w:rsidRPr="000315D2">
        <w:rPr>
          <w:sz w:val="26"/>
          <w:szCs w:val="26"/>
        </w:rPr>
        <w:t xml:space="preserve">В случае </w:t>
      </w:r>
      <w:proofErr w:type="gramStart"/>
      <w:r w:rsidRPr="000315D2">
        <w:rPr>
          <w:sz w:val="26"/>
          <w:szCs w:val="26"/>
        </w:rPr>
        <w:t>отсутствия возможности расчета точного значения степени контроля рисков</w:t>
      </w:r>
      <w:proofErr w:type="gramEnd"/>
      <w:r w:rsidRPr="000315D2">
        <w:rPr>
          <w:sz w:val="26"/>
          <w:szCs w:val="26"/>
        </w:rPr>
        <w:t xml:space="preserve"> допускается указание соответствующего интервала или оценочной характеристики:</w:t>
      </w:r>
    </w:p>
    <w:p w:rsidR="000315D2" w:rsidRPr="000315D2" w:rsidRDefault="00E417BF" w:rsidP="00E417BF">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0315D2" w:rsidRPr="000315D2" w:rsidRDefault="00E417BF" w:rsidP="00E417BF">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частичный контроль (заявленные меры частично способствуют снижению влияния риска);</w:t>
      </w:r>
    </w:p>
    <w:p w:rsidR="000315D2" w:rsidRPr="000315D2" w:rsidRDefault="00E417BF" w:rsidP="00E417BF">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возможность контроля отсутствует (меры по снижению риска отсутствуют либо не оказывают влияния на вероятность реализации риска).</w:t>
      </w:r>
    </w:p>
    <w:p w:rsidR="000315D2" w:rsidRPr="000315D2" w:rsidRDefault="00E417BF" w:rsidP="00E417BF">
      <w:pPr>
        <w:widowControl w:val="0"/>
        <w:tabs>
          <w:tab w:val="left" w:pos="1701"/>
        </w:tabs>
        <w:autoSpaceDE w:val="0"/>
        <w:autoSpaceDN w:val="0"/>
        <w:adjustRightInd w:val="0"/>
        <w:ind w:firstLine="720"/>
        <w:jc w:val="both"/>
        <w:rPr>
          <w:sz w:val="26"/>
          <w:szCs w:val="26"/>
        </w:rPr>
      </w:pPr>
      <w:r>
        <w:rPr>
          <w:sz w:val="26"/>
          <w:szCs w:val="26"/>
        </w:rPr>
        <w:t>2.12.5.</w:t>
      </w:r>
      <w:r>
        <w:rPr>
          <w:sz w:val="26"/>
          <w:szCs w:val="26"/>
        </w:rPr>
        <w:tab/>
      </w:r>
      <w:r w:rsidR="000315D2" w:rsidRPr="000315D2">
        <w:rPr>
          <w:sz w:val="26"/>
          <w:szCs w:val="26"/>
        </w:rPr>
        <w:t>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0315D2" w:rsidRPr="000315D2" w:rsidRDefault="000315D2" w:rsidP="000315D2">
      <w:pPr>
        <w:widowControl w:val="0"/>
        <w:autoSpaceDE w:val="0"/>
        <w:autoSpaceDN w:val="0"/>
        <w:adjustRightInd w:val="0"/>
        <w:ind w:firstLine="720"/>
        <w:jc w:val="both"/>
        <w:rPr>
          <w:sz w:val="26"/>
          <w:szCs w:val="26"/>
        </w:rPr>
      </w:pPr>
      <w:r w:rsidRPr="000315D2">
        <w:rPr>
          <w:sz w:val="26"/>
          <w:szCs w:val="26"/>
        </w:rPr>
        <w:t xml:space="preserve">В то же время при выявлении высоких </w:t>
      </w:r>
      <w:proofErr w:type="gramStart"/>
      <w:r w:rsidRPr="000315D2">
        <w:rPr>
          <w:sz w:val="26"/>
          <w:szCs w:val="26"/>
        </w:rPr>
        <w:t>рисков невозможности достижения целей регулирования</w:t>
      </w:r>
      <w:proofErr w:type="gramEnd"/>
      <w:r w:rsidRPr="000315D2">
        <w:rPr>
          <w:sz w:val="26"/>
          <w:szCs w:val="26"/>
        </w:rPr>
        <w:t xml:space="preserve">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0315D2" w:rsidRPr="000315D2" w:rsidRDefault="000315D2" w:rsidP="000315D2">
      <w:pPr>
        <w:widowControl w:val="0"/>
        <w:autoSpaceDE w:val="0"/>
        <w:autoSpaceDN w:val="0"/>
        <w:adjustRightInd w:val="0"/>
        <w:ind w:firstLine="720"/>
        <w:jc w:val="both"/>
        <w:rPr>
          <w:sz w:val="26"/>
          <w:szCs w:val="26"/>
        </w:rPr>
      </w:pPr>
      <w:r w:rsidRPr="000315D2">
        <w:rPr>
          <w:sz w:val="26"/>
          <w:szCs w:val="26"/>
        </w:rPr>
        <w:t>Если предлагаемый способ решения проблемы признается разработчиком наилучшим, несмотря на высокую степень рисков, в обосновании выбора предполагаемого решения проблемы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0315D2" w:rsidRPr="000315D2" w:rsidRDefault="00E417BF" w:rsidP="000315D2">
      <w:pPr>
        <w:widowControl w:val="0"/>
        <w:autoSpaceDE w:val="0"/>
        <w:autoSpaceDN w:val="0"/>
        <w:adjustRightInd w:val="0"/>
        <w:ind w:firstLine="720"/>
        <w:jc w:val="both"/>
        <w:rPr>
          <w:bCs/>
          <w:sz w:val="26"/>
          <w:szCs w:val="26"/>
        </w:rPr>
      </w:pPr>
      <w:r>
        <w:rPr>
          <w:sz w:val="26"/>
          <w:szCs w:val="26"/>
        </w:rPr>
        <w:t>2.13.</w:t>
      </w:r>
      <w:r>
        <w:rPr>
          <w:sz w:val="26"/>
          <w:szCs w:val="26"/>
        </w:rPr>
        <w:tab/>
      </w:r>
      <w:r w:rsidR="000315D2" w:rsidRPr="000315D2">
        <w:rPr>
          <w:sz w:val="26"/>
          <w:szCs w:val="26"/>
        </w:rPr>
        <w:t xml:space="preserve">Рекомендации по заполнению </w:t>
      </w:r>
      <w:hyperlink w:anchor="Par345" w:history="1">
        <w:r w:rsidR="000315D2" w:rsidRPr="000315D2">
          <w:rPr>
            <w:sz w:val="26"/>
            <w:szCs w:val="26"/>
          </w:rPr>
          <w:t xml:space="preserve">раздела </w:t>
        </w:r>
      </w:hyperlink>
      <w:r w:rsidR="000315D2" w:rsidRPr="000315D2">
        <w:rPr>
          <w:sz w:val="26"/>
          <w:szCs w:val="26"/>
        </w:rPr>
        <w:t>9 сводного отчета "</w:t>
      </w:r>
      <w:r w:rsidR="000315D2" w:rsidRPr="000315D2">
        <w:rPr>
          <w:bCs/>
          <w:sz w:val="26"/>
          <w:szCs w:val="26"/>
        </w:rPr>
        <w:t>Сравнение возможных вариантов решения проблемы".</w:t>
      </w:r>
    </w:p>
    <w:p w:rsidR="000315D2" w:rsidRPr="000315D2" w:rsidRDefault="00E417BF" w:rsidP="00E417BF">
      <w:pPr>
        <w:tabs>
          <w:tab w:val="left" w:pos="1560"/>
        </w:tabs>
        <w:autoSpaceDE w:val="0"/>
        <w:autoSpaceDN w:val="0"/>
        <w:adjustRightInd w:val="0"/>
        <w:ind w:firstLine="709"/>
        <w:jc w:val="both"/>
        <w:rPr>
          <w:sz w:val="26"/>
          <w:szCs w:val="26"/>
        </w:rPr>
      </w:pPr>
      <w:r>
        <w:rPr>
          <w:sz w:val="26"/>
          <w:szCs w:val="26"/>
        </w:rPr>
        <w:t>2.13.1.</w:t>
      </w:r>
      <w:r>
        <w:rPr>
          <w:sz w:val="26"/>
          <w:szCs w:val="26"/>
        </w:rPr>
        <w:tab/>
      </w:r>
      <w:r w:rsidR="000315D2" w:rsidRPr="000315D2">
        <w:rPr>
          <w:sz w:val="26"/>
          <w:szCs w:val="26"/>
        </w:rPr>
        <w:t>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0315D2" w:rsidRPr="000315D2" w:rsidRDefault="00E417BF" w:rsidP="00E417BF">
      <w:pPr>
        <w:tabs>
          <w:tab w:val="left" w:pos="1560"/>
        </w:tabs>
        <w:autoSpaceDE w:val="0"/>
        <w:autoSpaceDN w:val="0"/>
        <w:adjustRightInd w:val="0"/>
        <w:ind w:firstLine="709"/>
        <w:jc w:val="both"/>
        <w:rPr>
          <w:sz w:val="26"/>
          <w:szCs w:val="26"/>
        </w:rPr>
      </w:pPr>
      <w:r>
        <w:rPr>
          <w:sz w:val="26"/>
          <w:szCs w:val="26"/>
        </w:rPr>
        <w:t>2.13.2.</w:t>
      </w:r>
      <w:r>
        <w:rPr>
          <w:sz w:val="26"/>
          <w:szCs w:val="26"/>
        </w:rPr>
        <w:tab/>
      </w:r>
      <w:r w:rsidR="000315D2" w:rsidRPr="000315D2">
        <w:rPr>
          <w:sz w:val="26"/>
          <w:szCs w:val="26"/>
        </w:rPr>
        <w:t xml:space="preserve">Выбор наилучшего из возможных способов регулирования осуществляется разработчиком на основе сопоставления суммарных выгод и </w:t>
      </w:r>
      <w:r w:rsidR="000315D2" w:rsidRPr="000315D2">
        <w:rPr>
          <w:sz w:val="26"/>
          <w:szCs w:val="26"/>
        </w:rPr>
        <w:lastRenderedPageBreak/>
        <w:t xml:space="preserve">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w:t>
      </w:r>
      <w:r>
        <w:rPr>
          <w:sz w:val="26"/>
          <w:szCs w:val="26"/>
        </w:rPr>
        <w:t xml:space="preserve">           </w:t>
      </w:r>
      <w:r w:rsidR="000315D2" w:rsidRPr="000315D2">
        <w:rPr>
          <w:sz w:val="26"/>
          <w:szCs w:val="26"/>
        </w:rPr>
        <w:t xml:space="preserve">на основе анализа данных, отражаемых в </w:t>
      </w:r>
      <w:hyperlink r:id="rId12" w:history="1">
        <w:r w:rsidR="000315D2" w:rsidRPr="000315D2">
          <w:rPr>
            <w:sz w:val="26"/>
            <w:szCs w:val="26"/>
          </w:rPr>
          <w:t xml:space="preserve">разделах </w:t>
        </w:r>
      </w:hyperlink>
      <w:r>
        <w:rPr>
          <w:sz w:val="26"/>
          <w:szCs w:val="26"/>
        </w:rPr>
        <w:t>4-</w:t>
      </w:r>
      <w:r w:rsidR="000315D2" w:rsidRPr="000315D2">
        <w:rPr>
          <w:sz w:val="26"/>
          <w:szCs w:val="26"/>
        </w:rPr>
        <w:t>8 сводного отчета.</w:t>
      </w:r>
    </w:p>
    <w:p w:rsidR="000315D2" w:rsidRPr="000315D2" w:rsidRDefault="000315D2" w:rsidP="000315D2">
      <w:pPr>
        <w:autoSpaceDE w:val="0"/>
        <w:autoSpaceDN w:val="0"/>
        <w:adjustRightInd w:val="0"/>
        <w:ind w:firstLine="709"/>
        <w:jc w:val="both"/>
        <w:rPr>
          <w:sz w:val="26"/>
          <w:szCs w:val="26"/>
        </w:rPr>
      </w:pPr>
      <w:r w:rsidRPr="000315D2">
        <w:rPr>
          <w:sz w:val="26"/>
          <w:szCs w:val="26"/>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0315D2" w:rsidRPr="000315D2" w:rsidRDefault="00C76C3D" w:rsidP="00C76C3D">
      <w:pPr>
        <w:tabs>
          <w:tab w:val="left" w:pos="1701"/>
        </w:tabs>
        <w:autoSpaceDE w:val="0"/>
        <w:autoSpaceDN w:val="0"/>
        <w:adjustRightInd w:val="0"/>
        <w:ind w:firstLine="709"/>
        <w:jc w:val="both"/>
        <w:rPr>
          <w:sz w:val="26"/>
          <w:szCs w:val="26"/>
        </w:rPr>
      </w:pPr>
      <w:r>
        <w:rPr>
          <w:sz w:val="26"/>
          <w:szCs w:val="26"/>
        </w:rPr>
        <w:t>2.13.3.</w:t>
      </w:r>
      <w:r>
        <w:rPr>
          <w:sz w:val="26"/>
          <w:szCs w:val="26"/>
        </w:rPr>
        <w:tab/>
      </w:r>
      <w:r w:rsidR="000315D2" w:rsidRPr="000315D2">
        <w:rPr>
          <w:sz w:val="26"/>
          <w:szCs w:val="26"/>
        </w:rPr>
        <w:t>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0315D2" w:rsidRPr="000315D2" w:rsidRDefault="000315D2" w:rsidP="000315D2">
      <w:pPr>
        <w:autoSpaceDE w:val="0"/>
        <w:autoSpaceDN w:val="0"/>
        <w:adjustRightInd w:val="0"/>
        <w:ind w:firstLine="709"/>
        <w:jc w:val="both"/>
        <w:rPr>
          <w:sz w:val="26"/>
          <w:szCs w:val="26"/>
        </w:rPr>
      </w:pPr>
      <w:r w:rsidRPr="000315D2">
        <w:rPr>
          <w:sz w:val="26"/>
          <w:szCs w:val="26"/>
        </w:rP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rsidRPr="000315D2">
        <w:rPr>
          <w:sz w:val="26"/>
          <w:szCs w:val="26"/>
        </w:rPr>
        <w:t>быть</w:t>
      </w:r>
      <w:proofErr w:type="gramEnd"/>
      <w:r w:rsidRPr="000315D2">
        <w:rPr>
          <w:sz w:val="26"/>
          <w:szCs w:val="26"/>
        </w:rPr>
        <w:t xml:space="preserve"> достигнут посредством принятия правового акта </w:t>
      </w:r>
      <w:r w:rsidR="00C76C3D">
        <w:rPr>
          <w:sz w:val="26"/>
          <w:szCs w:val="26"/>
        </w:rPr>
        <w:t xml:space="preserve">                     </w:t>
      </w:r>
      <w:r w:rsidRPr="000315D2">
        <w:rPr>
          <w:sz w:val="26"/>
          <w:szCs w:val="26"/>
        </w:rPr>
        <w:t>с меньшей степенью регулирующего воздействия.</w:t>
      </w:r>
    </w:p>
    <w:p w:rsidR="000315D2" w:rsidRPr="000315D2" w:rsidRDefault="00C76C3D" w:rsidP="000315D2">
      <w:pPr>
        <w:widowControl w:val="0"/>
        <w:autoSpaceDE w:val="0"/>
        <w:autoSpaceDN w:val="0"/>
        <w:adjustRightInd w:val="0"/>
        <w:ind w:firstLine="720"/>
        <w:jc w:val="both"/>
        <w:rPr>
          <w:sz w:val="26"/>
          <w:szCs w:val="26"/>
        </w:rPr>
      </w:pPr>
      <w:r>
        <w:rPr>
          <w:sz w:val="26"/>
          <w:szCs w:val="26"/>
        </w:rPr>
        <w:t>2.14.</w:t>
      </w:r>
      <w:r>
        <w:rPr>
          <w:sz w:val="26"/>
          <w:szCs w:val="26"/>
        </w:rPr>
        <w:tab/>
      </w:r>
      <w:r w:rsidR="000315D2" w:rsidRPr="000315D2">
        <w:rPr>
          <w:sz w:val="26"/>
          <w:szCs w:val="26"/>
        </w:rPr>
        <w:t xml:space="preserve">Рекомендации по заполнению </w:t>
      </w:r>
      <w:hyperlink w:anchor="Par345" w:history="1">
        <w:r w:rsidR="000315D2" w:rsidRPr="000315D2">
          <w:rPr>
            <w:sz w:val="26"/>
            <w:szCs w:val="26"/>
          </w:rPr>
          <w:t xml:space="preserve">раздела </w:t>
        </w:r>
      </w:hyperlink>
      <w:r w:rsidR="000315D2" w:rsidRPr="000315D2">
        <w:rPr>
          <w:sz w:val="26"/>
          <w:szCs w:val="26"/>
        </w:rPr>
        <w:t>9 сводного отчета "</w:t>
      </w:r>
      <w:r w:rsidR="000315D2" w:rsidRPr="000315D2">
        <w:rPr>
          <w:bCs/>
          <w:sz w:val="26"/>
          <w:szCs w:val="26"/>
        </w:rPr>
        <w:t xml:space="preserve">Оценка необходимости установления переходного периода и (или) отсрочки вступления </w:t>
      </w:r>
      <w:r>
        <w:rPr>
          <w:bCs/>
          <w:sz w:val="26"/>
          <w:szCs w:val="26"/>
        </w:rPr>
        <w:t xml:space="preserve">           </w:t>
      </w:r>
      <w:r w:rsidR="000315D2" w:rsidRPr="000315D2">
        <w:rPr>
          <w:bCs/>
          <w:sz w:val="26"/>
          <w:szCs w:val="26"/>
        </w:rPr>
        <w:t>в силу нормативного правового акта либо необходимость распространения предлагаемого правового регулирования на ранее возникшие отношения</w:t>
      </w:r>
      <w:r w:rsidR="000315D2" w:rsidRPr="000315D2">
        <w:rPr>
          <w:sz w:val="26"/>
          <w:szCs w:val="26"/>
        </w:rPr>
        <w:t>".</w:t>
      </w:r>
    </w:p>
    <w:p w:rsidR="000315D2" w:rsidRPr="000315D2" w:rsidRDefault="00C76C3D" w:rsidP="00C76C3D">
      <w:pPr>
        <w:widowControl w:val="0"/>
        <w:tabs>
          <w:tab w:val="left" w:pos="1701"/>
        </w:tabs>
        <w:autoSpaceDE w:val="0"/>
        <w:autoSpaceDN w:val="0"/>
        <w:adjustRightInd w:val="0"/>
        <w:ind w:firstLine="720"/>
        <w:jc w:val="both"/>
        <w:rPr>
          <w:sz w:val="26"/>
          <w:szCs w:val="26"/>
        </w:rPr>
      </w:pPr>
      <w:r>
        <w:rPr>
          <w:sz w:val="26"/>
          <w:szCs w:val="26"/>
        </w:rPr>
        <w:t>2.14.1.</w:t>
      </w:r>
      <w:r>
        <w:rPr>
          <w:sz w:val="26"/>
          <w:szCs w:val="26"/>
        </w:rPr>
        <w:tab/>
      </w:r>
      <w:r w:rsidR="000315D2" w:rsidRPr="000315D2">
        <w:rPr>
          <w:sz w:val="26"/>
          <w:szCs w:val="26"/>
        </w:rPr>
        <w:t xml:space="preserve">Разработчиком указывается предполагаемая дата вступления в силу проекта акта, наличие и сроки переходного периода и (или) отсрочки вступления </w:t>
      </w:r>
      <w:r>
        <w:rPr>
          <w:sz w:val="26"/>
          <w:szCs w:val="26"/>
        </w:rPr>
        <w:t xml:space="preserve">               </w:t>
      </w:r>
      <w:r w:rsidR="000315D2" w:rsidRPr="000315D2">
        <w:rPr>
          <w:sz w:val="26"/>
          <w:szCs w:val="26"/>
        </w:rPr>
        <w:t>в силу проекта акта.</w:t>
      </w:r>
    </w:p>
    <w:p w:rsidR="000315D2" w:rsidRPr="000315D2" w:rsidRDefault="000315D2" w:rsidP="00C76C3D">
      <w:pPr>
        <w:widowControl w:val="0"/>
        <w:tabs>
          <w:tab w:val="left" w:pos="1701"/>
        </w:tabs>
        <w:autoSpaceDE w:val="0"/>
        <w:autoSpaceDN w:val="0"/>
        <w:adjustRightInd w:val="0"/>
        <w:ind w:firstLine="720"/>
        <w:jc w:val="both"/>
        <w:rPr>
          <w:sz w:val="26"/>
          <w:szCs w:val="26"/>
        </w:rPr>
      </w:pPr>
      <w:r w:rsidRPr="000315D2">
        <w:rPr>
          <w:sz w:val="26"/>
          <w:szCs w:val="26"/>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0315D2" w:rsidRPr="000315D2" w:rsidRDefault="00C76C3D" w:rsidP="00C76C3D">
      <w:pPr>
        <w:widowControl w:val="0"/>
        <w:tabs>
          <w:tab w:val="left" w:pos="1701"/>
        </w:tabs>
        <w:autoSpaceDE w:val="0"/>
        <w:autoSpaceDN w:val="0"/>
        <w:adjustRightInd w:val="0"/>
        <w:ind w:firstLine="720"/>
        <w:jc w:val="both"/>
        <w:rPr>
          <w:sz w:val="26"/>
          <w:szCs w:val="26"/>
        </w:rPr>
      </w:pPr>
      <w:r>
        <w:rPr>
          <w:sz w:val="26"/>
          <w:szCs w:val="26"/>
        </w:rPr>
        <w:t>2.14.2.</w:t>
      </w:r>
      <w:r>
        <w:rPr>
          <w:sz w:val="26"/>
          <w:szCs w:val="26"/>
        </w:rPr>
        <w:tab/>
      </w:r>
      <w:r w:rsidR="000315D2" w:rsidRPr="000315D2">
        <w:rPr>
          <w:sz w:val="26"/>
          <w:szCs w:val="26"/>
        </w:rPr>
        <w:t>Если установлен</w:t>
      </w:r>
      <w:r>
        <w:rPr>
          <w:sz w:val="26"/>
          <w:szCs w:val="26"/>
        </w:rPr>
        <w:t>ы</w:t>
      </w:r>
      <w:r w:rsidR="000315D2" w:rsidRPr="000315D2">
        <w:rPr>
          <w:sz w:val="26"/>
          <w:szCs w:val="26"/>
        </w:rPr>
        <w:t xml:space="preserve"> переходный период и (или) отсрочка вступления </w:t>
      </w:r>
      <w:r>
        <w:rPr>
          <w:sz w:val="26"/>
          <w:szCs w:val="26"/>
        </w:rPr>
        <w:t xml:space="preserve">            </w:t>
      </w:r>
      <w:r w:rsidR="000315D2" w:rsidRPr="000315D2">
        <w:rPr>
          <w:sz w:val="26"/>
          <w:szCs w:val="26"/>
        </w:rPr>
        <w:t>в силу проекта акта, приводится обоснование необходимости такой отсрочки. Необходимость переходного периода може</w:t>
      </w:r>
      <w:r>
        <w:rPr>
          <w:sz w:val="26"/>
          <w:szCs w:val="26"/>
        </w:rPr>
        <w:t>т быть обусловлена, в том числе</w:t>
      </w:r>
      <w:r w:rsidR="000315D2" w:rsidRPr="000315D2">
        <w:rPr>
          <w:sz w:val="26"/>
          <w:szCs w:val="26"/>
        </w:rPr>
        <w:t xml:space="preserve">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местного самоуправления, немедленно приступить </w:t>
      </w:r>
      <w:r>
        <w:rPr>
          <w:sz w:val="26"/>
          <w:szCs w:val="26"/>
        </w:rPr>
        <w:t xml:space="preserve">             </w:t>
      </w:r>
      <w:r w:rsidR="000315D2" w:rsidRPr="000315D2">
        <w:rPr>
          <w:sz w:val="26"/>
          <w:szCs w:val="26"/>
        </w:rPr>
        <w:t>к исполнению новых обязанностей, значительными единовременными затратами участников отношений или городского бюджета, необходимыми для реализации предлагаемого регулирования.</w:t>
      </w:r>
    </w:p>
    <w:p w:rsidR="000315D2" w:rsidRPr="000315D2" w:rsidRDefault="000315D2" w:rsidP="000315D2">
      <w:pPr>
        <w:widowControl w:val="0"/>
        <w:autoSpaceDE w:val="0"/>
        <w:autoSpaceDN w:val="0"/>
        <w:adjustRightInd w:val="0"/>
        <w:ind w:firstLine="720"/>
        <w:jc w:val="both"/>
        <w:rPr>
          <w:sz w:val="26"/>
          <w:szCs w:val="26"/>
        </w:rPr>
      </w:pPr>
    </w:p>
    <w:p w:rsidR="000315D2" w:rsidRPr="000315D2" w:rsidRDefault="000315D2" w:rsidP="000315D2">
      <w:pPr>
        <w:widowControl w:val="0"/>
        <w:autoSpaceDE w:val="0"/>
        <w:autoSpaceDN w:val="0"/>
        <w:adjustRightInd w:val="0"/>
        <w:jc w:val="center"/>
        <w:outlineLvl w:val="1"/>
        <w:rPr>
          <w:sz w:val="26"/>
          <w:szCs w:val="26"/>
        </w:rPr>
      </w:pPr>
      <w:r w:rsidRPr="000315D2">
        <w:rPr>
          <w:sz w:val="26"/>
          <w:szCs w:val="26"/>
        </w:rPr>
        <w:t>III. Проведение публичных консультаций и составление отчета</w:t>
      </w:r>
    </w:p>
    <w:p w:rsidR="000315D2" w:rsidRPr="000315D2" w:rsidRDefault="000315D2" w:rsidP="000315D2">
      <w:pPr>
        <w:widowControl w:val="0"/>
        <w:autoSpaceDE w:val="0"/>
        <w:autoSpaceDN w:val="0"/>
        <w:adjustRightInd w:val="0"/>
        <w:jc w:val="center"/>
        <w:rPr>
          <w:sz w:val="26"/>
          <w:szCs w:val="26"/>
        </w:rPr>
      </w:pPr>
      <w:r w:rsidRPr="000315D2">
        <w:rPr>
          <w:sz w:val="26"/>
          <w:szCs w:val="26"/>
        </w:rPr>
        <w:t>о публичных консультациях</w:t>
      </w:r>
    </w:p>
    <w:p w:rsidR="000315D2" w:rsidRPr="000315D2" w:rsidRDefault="000315D2" w:rsidP="000315D2">
      <w:pPr>
        <w:widowControl w:val="0"/>
        <w:autoSpaceDE w:val="0"/>
        <w:autoSpaceDN w:val="0"/>
        <w:adjustRightInd w:val="0"/>
        <w:jc w:val="center"/>
        <w:rPr>
          <w:sz w:val="26"/>
          <w:szCs w:val="26"/>
        </w:rPr>
      </w:pPr>
    </w:p>
    <w:p w:rsidR="000315D2" w:rsidRPr="000315D2" w:rsidRDefault="00C76C3D" w:rsidP="000315D2">
      <w:pPr>
        <w:widowControl w:val="0"/>
        <w:autoSpaceDE w:val="0"/>
        <w:autoSpaceDN w:val="0"/>
        <w:adjustRightInd w:val="0"/>
        <w:ind w:firstLine="720"/>
        <w:jc w:val="both"/>
        <w:rPr>
          <w:sz w:val="26"/>
          <w:szCs w:val="26"/>
        </w:rPr>
      </w:pPr>
      <w:r>
        <w:rPr>
          <w:sz w:val="26"/>
          <w:szCs w:val="26"/>
        </w:rPr>
        <w:t>3.1.</w:t>
      </w:r>
      <w:r>
        <w:rPr>
          <w:sz w:val="26"/>
          <w:szCs w:val="26"/>
        </w:rPr>
        <w:tab/>
      </w:r>
      <w:r w:rsidR="000315D2" w:rsidRPr="000315D2">
        <w:rPr>
          <w:sz w:val="26"/>
          <w:szCs w:val="26"/>
        </w:rPr>
        <w:t>Целями проведения публичных консультаций являются:</w:t>
      </w:r>
    </w:p>
    <w:p w:rsidR="000315D2" w:rsidRPr="000315D2" w:rsidRDefault="00C76C3D" w:rsidP="00C76C3D">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0315D2" w:rsidRPr="000315D2" w:rsidRDefault="00C76C3D" w:rsidP="00C76C3D">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обеспечение свободного доступа заинтересованных лиц к процессу выработки решений в рамках процедуры ОРВ;</w:t>
      </w:r>
    </w:p>
    <w:p w:rsidR="000315D2" w:rsidRPr="000315D2" w:rsidRDefault="00C76C3D" w:rsidP="00C76C3D">
      <w:pPr>
        <w:widowControl w:val="0"/>
        <w:tabs>
          <w:tab w:val="left" w:pos="993"/>
        </w:tabs>
        <w:autoSpaceDE w:val="0"/>
        <w:autoSpaceDN w:val="0"/>
        <w:adjustRightInd w:val="0"/>
        <w:ind w:firstLine="720"/>
        <w:jc w:val="both"/>
        <w:rPr>
          <w:sz w:val="26"/>
          <w:szCs w:val="26"/>
        </w:rPr>
      </w:pPr>
      <w:r>
        <w:rPr>
          <w:sz w:val="26"/>
          <w:szCs w:val="26"/>
        </w:rPr>
        <w:t>-</w:t>
      </w:r>
      <w:r>
        <w:rPr>
          <w:sz w:val="26"/>
          <w:szCs w:val="26"/>
        </w:rPr>
        <w:tab/>
      </w:r>
      <w:r w:rsidR="000315D2" w:rsidRPr="000315D2">
        <w:rPr>
          <w:sz w:val="26"/>
          <w:szCs w:val="26"/>
        </w:rPr>
        <w:t>поиск баланса интересов разных заинтересованных групп.</w:t>
      </w:r>
    </w:p>
    <w:p w:rsidR="000315D2" w:rsidRPr="000315D2" w:rsidRDefault="00C76C3D" w:rsidP="000315D2">
      <w:pPr>
        <w:widowControl w:val="0"/>
        <w:autoSpaceDE w:val="0"/>
        <w:autoSpaceDN w:val="0"/>
        <w:adjustRightInd w:val="0"/>
        <w:ind w:firstLine="720"/>
        <w:jc w:val="both"/>
        <w:rPr>
          <w:sz w:val="26"/>
          <w:szCs w:val="26"/>
        </w:rPr>
      </w:pPr>
      <w:r>
        <w:rPr>
          <w:sz w:val="26"/>
          <w:szCs w:val="26"/>
        </w:rPr>
        <w:t>3.2.</w:t>
      </w:r>
      <w:r>
        <w:rPr>
          <w:sz w:val="26"/>
          <w:szCs w:val="26"/>
        </w:rPr>
        <w:tab/>
      </w:r>
      <w:r w:rsidR="000315D2" w:rsidRPr="000315D2">
        <w:rPr>
          <w:sz w:val="26"/>
          <w:szCs w:val="26"/>
        </w:rPr>
        <w:t xml:space="preserve">Сроки проведения публичных консультаций определены разделом III Положения и устанавливаются уполномоченным органом с учетом степени </w:t>
      </w:r>
      <w:r w:rsidR="000315D2" w:rsidRPr="000315D2">
        <w:rPr>
          <w:sz w:val="26"/>
          <w:szCs w:val="26"/>
        </w:rPr>
        <w:lastRenderedPageBreak/>
        <w:t>регулирующего воздействия положений, содержащихся в проекте муниципального нормативного правового акта. Уполномоченным органом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 Датой начала публичных консультаций считается дата размещения уполномоченным органом проекта муниципального нормативного правового акта и сводного отчета на официальном сайте Администрации МО "Городской округ "Город Нарьян-Мар".</w:t>
      </w:r>
    </w:p>
    <w:p w:rsidR="000315D2" w:rsidRPr="000315D2" w:rsidRDefault="00C76C3D" w:rsidP="00C76C3D">
      <w:pPr>
        <w:widowControl w:val="0"/>
        <w:tabs>
          <w:tab w:val="left" w:pos="1276"/>
        </w:tabs>
        <w:autoSpaceDE w:val="0"/>
        <w:autoSpaceDN w:val="0"/>
        <w:adjustRightInd w:val="0"/>
        <w:ind w:firstLine="720"/>
        <w:jc w:val="both"/>
        <w:rPr>
          <w:sz w:val="26"/>
          <w:szCs w:val="26"/>
        </w:rPr>
      </w:pPr>
      <w:r>
        <w:rPr>
          <w:sz w:val="26"/>
          <w:szCs w:val="26"/>
        </w:rPr>
        <w:t>3.3.</w:t>
      </w:r>
      <w:r>
        <w:rPr>
          <w:sz w:val="26"/>
          <w:szCs w:val="26"/>
        </w:rPr>
        <w:tab/>
      </w:r>
      <w:r w:rsidR="000315D2" w:rsidRPr="000315D2">
        <w:rPr>
          <w:sz w:val="26"/>
          <w:szCs w:val="26"/>
        </w:rPr>
        <w:t xml:space="preserve">Уполномоченный орган извещает о начале публичных консультаций органы и организации, указанные в </w:t>
      </w:r>
      <w:hyperlink r:id="rId13" w:history="1">
        <w:r w:rsidR="000315D2" w:rsidRPr="000315D2">
          <w:rPr>
            <w:sz w:val="26"/>
            <w:szCs w:val="26"/>
          </w:rPr>
          <w:t>пункте 1</w:t>
        </w:r>
      </w:hyperlink>
      <w:r w:rsidR="000315D2" w:rsidRPr="000315D2">
        <w:rPr>
          <w:sz w:val="26"/>
          <w:szCs w:val="26"/>
        </w:rPr>
        <w:t>6 Положения.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уполномоченный орган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0315D2" w:rsidRPr="000315D2" w:rsidRDefault="00C76C3D" w:rsidP="00C76C3D">
      <w:pPr>
        <w:widowControl w:val="0"/>
        <w:tabs>
          <w:tab w:val="left" w:pos="1276"/>
        </w:tabs>
        <w:autoSpaceDE w:val="0"/>
        <w:autoSpaceDN w:val="0"/>
        <w:adjustRightInd w:val="0"/>
        <w:ind w:firstLine="720"/>
        <w:jc w:val="both"/>
        <w:rPr>
          <w:sz w:val="26"/>
          <w:szCs w:val="26"/>
        </w:rPr>
      </w:pPr>
      <w:r>
        <w:rPr>
          <w:sz w:val="26"/>
          <w:szCs w:val="26"/>
        </w:rPr>
        <w:t>3.4.</w:t>
      </w:r>
      <w:r>
        <w:rPr>
          <w:sz w:val="26"/>
          <w:szCs w:val="26"/>
        </w:rPr>
        <w:tab/>
      </w:r>
      <w:r w:rsidR="000315D2" w:rsidRPr="000315D2">
        <w:rPr>
          <w:sz w:val="26"/>
          <w:szCs w:val="26"/>
        </w:rPr>
        <w:t>Все полученные в течение срока проведения публичных консультаций предложения учитываются уполномоченным органом и вносятся в сводку предложений, поступивших в связи с проведением публичного обсуждения.</w:t>
      </w:r>
    </w:p>
    <w:p w:rsidR="000315D2" w:rsidRPr="000315D2" w:rsidRDefault="00C76C3D" w:rsidP="00C76C3D">
      <w:pPr>
        <w:widowControl w:val="0"/>
        <w:tabs>
          <w:tab w:val="left" w:pos="1276"/>
        </w:tabs>
        <w:autoSpaceDE w:val="0"/>
        <w:autoSpaceDN w:val="0"/>
        <w:adjustRightInd w:val="0"/>
        <w:ind w:firstLine="720"/>
        <w:jc w:val="both"/>
        <w:rPr>
          <w:sz w:val="26"/>
          <w:szCs w:val="26"/>
        </w:rPr>
      </w:pPr>
      <w:r>
        <w:rPr>
          <w:sz w:val="26"/>
          <w:szCs w:val="26"/>
        </w:rPr>
        <w:t>3.5.</w:t>
      </w:r>
      <w:r>
        <w:rPr>
          <w:sz w:val="26"/>
          <w:szCs w:val="26"/>
        </w:rPr>
        <w:tab/>
      </w:r>
      <w:r w:rsidR="000315D2" w:rsidRPr="000315D2">
        <w:rPr>
          <w:sz w:val="26"/>
          <w:szCs w:val="26"/>
        </w:rPr>
        <w:t>Кроме получения письменных предложений от участников публичных обсуждений и обсуждения через официальный сайт Администрации МО "Гор</w:t>
      </w:r>
      <w:r w:rsidR="00947DEF">
        <w:rPr>
          <w:sz w:val="26"/>
          <w:szCs w:val="26"/>
        </w:rPr>
        <w:t>одской округ "Город Нарьян-Мар"</w:t>
      </w:r>
      <w:r w:rsidR="000315D2" w:rsidRPr="000315D2">
        <w:rPr>
          <w:sz w:val="26"/>
          <w:szCs w:val="26"/>
        </w:rPr>
        <w:t xml:space="preserve"> уполномоченным органом </w:t>
      </w:r>
      <w:r w:rsidR="00947DEF">
        <w:rPr>
          <w:sz w:val="26"/>
          <w:szCs w:val="26"/>
        </w:rPr>
        <w:t xml:space="preserve">                               </w:t>
      </w:r>
      <w:r w:rsidR="000315D2" w:rsidRPr="000315D2">
        <w:rPr>
          <w:sz w:val="26"/>
          <w:szCs w:val="26"/>
        </w:rPr>
        <w:t xml:space="preserve">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w:t>
      </w:r>
      <w:r w:rsidR="00947DEF">
        <w:rPr>
          <w:sz w:val="26"/>
          <w:szCs w:val="26"/>
        </w:rPr>
        <w:t xml:space="preserve">       </w:t>
      </w:r>
      <w:r w:rsidR="000315D2" w:rsidRPr="000315D2">
        <w:rPr>
          <w:sz w:val="26"/>
          <w:szCs w:val="26"/>
        </w:rPr>
        <w:t xml:space="preserve">по результатам публичных консультаций. Возможные формы сбора позиций заинтересованных лиц (групп лиц) описаны в </w:t>
      </w:r>
      <w:hyperlink w:anchor="Par40" w:history="1">
        <w:r w:rsidR="000315D2" w:rsidRPr="000315D2">
          <w:rPr>
            <w:sz w:val="26"/>
            <w:szCs w:val="26"/>
          </w:rPr>
          <w:t xml:space="preserve">пункте </w:t>
        </w:r>
      </w:hyperlink>
      <w:r w:rsidR="000315D2" w:rsidRPr="000315D2">
        <w:rPr>
          <w:sz w:val="26"/>
          <w:szCs w:val="26"/>
        </w:rPr>
        <w:t>20 Положения.</w:t>
      </w:r>
    </w:p>
    <w:p w:rsidR="000315D2" w:rsidRPr="000315D2" w:rsidRDefault="00C76C3D" w:rsidP="00947DEF">
      <w:pPr>
        <w:widowControl w:val="0"/>
        <w:tabs>
          <w:tab w:val="left" w:pos="1276"/>
        </w:tabs>
        <w:autoSpaceDE w:val="0"/>
        <w:autoSpaceDN w:val="0"/>
        <w:adjustRightInd w:val="0"/>
        <w:ind w:firstLine="720"/>
        <w:jc w:val="both"/>
        <w:rPr>
          <w:sz w:val="26"/>
          <w:szCs w:val="26"/>
        </w:rPr>
      </w:pPr>
      <w:r>
        <w:rPr>
          <w:sz w:val="26"/>
          <w:szCs w:val="26"/>
        </w:rPr>
        <w:t>3.6.</w:t>
      </w:r>
      <w:r>
        <w:rPr>
          <w:sz w:val="26"/>
          <w:szCs w:val="26"/>
        </w:rPr>
        <w:tab/>
      </w:r>
      <w:r w:rsidR="000315D2" w:rsidRPr="000315D2">
        <w:rPr>
          <w:sz w:val="26"/>
          <w:szCs w:val="26"/>
        </w:rPr>
        <w:t>В сводке предложений указыва</w:t>
      </w:r>
      <w:r w:rsidR="00947DEF">
        <w:rPr>
          <w:sz w:val="26"/>
          <w:szCs w:val="26"/>
        </w:rPr>
        <w:t>ю</w:t>
      </w:r>
      <w:r w:rsidR="000315D2" w:rsidRPr="000315D2">
        <w:rPr>
          <w:sz w:val="26"/>
          <w:szCs w:val="26"/>
        </w:rPr>
        <w:t>тся участник публичных консультаций,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0315D2" w:rsidRPr="000315D2" w:rsidRDefault="000315D2" w:rsidP="00947DEF">
      <w:pPr>
        <w:widowControl w:val="0"/>
        <w:tabs>
          <w:tab w:val="left" w:pos="1276"/>
        </w:tabs>
        <w:autoSpaceDE w:val="0"/>
        <w:autoSpaceDN w:val="0"/>
        <w:adjustRightInd w:val="0"/>
        <w:ind w:firstLine="720"/>
        <w:jc w:val="both"/>
        <w:rPr>
          <w:sz w:val="26"/>
          <w:szCs w:val="26"/>
        </w:rPr>
      </w:pPr>
      <w:r w:rsidRPr="000315D2">
        <w:rPr>
          <w:sz w:val="26"/>
          <w:szCs w:val="26"/>
        </w:rPr>
        <w:t>В сводке полученных предложений указываются также сведения об общем числе участников публичных консультаций; общем числе полученных предложений, в том числе по проекту муниципального нормативного правового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0315D2" w:rsidRPr="000315D2" w:rsidRDefault="00947DEF" w:rsidP="00947DEF">
      <w:pPr>
        <w:widowControl w:val="0"/>
        <w:tabs>
          <w:tab w:val="left" w:pos="1276"/>
        </w:tabs>
        <w:autoSpaceDE w:val="0"/>
        <w:autoSpaceDN w:val="0"/>
        <w:adjustRightInd w:val="0"/>
        <w:ind w:firstLine="720"/>
        <w:jc w:val="both"/>
        <w:rPr>
          <w:sz w:val="26"/>
          <w:szCs w:val="26"/>
        </w:rPr>
      </w:pPr>
      <w:r>
        <w:rPr>
          <w:sz w:val="26"/>
          <w:szCs w:val="26"/>
        </w:rPr>
        <w:t>3.7.</w:t>
      </w:r>
      <w:r>
        <w:rPr>
          <w:sz w:val="26"/>
          <w:szCs w:val="26"/>
        </w:rPr>
        <w:tab/>
      </w:r>
      <w:r w:rsidR="000315D2" w:rsidRPr="000315D2">
        <w:rPr>
          <w:sz w:val="26"/>
          <w:szCs w:val="26"/>
        </w:rPr>
        <w:t>По результатам публичного обсуждения проект муниципального нормативного правового акта и сводный отчет, при необходимости, дорабатыва</w:t>
      </w:r>
      <w:r>
        <w:rPr>
          <w:sz w:val="26"/>
          <w:szCs w:val="26"/>
        </w:rPr>
        <w:t>ю</w:t>
      </w:r>
      <w:r w:rsidR="000315D2" w:rsidRPr="000315D2">
        <w:rPr>
          <w:sz w:val="26"/>
          <w:szCs w:val="26"/>
        </w:rPr>
        <w:t>тся разработчиком.</w:t>
      </w:r>
    </w:p>
    <w:p w:rsidR="000315D2" w:rsidRPr="000315D2" w:rsidRDefault="000315D2" w:rsidP="000315D2">
      <w:pPr>
        <w:widowControl w:val="0"/>
        <w:autoSpaceDE w:val="0"/>
        <w:autoSpaceDN w:val="0"/>
        <w:adjustRightInd w:val="0"/>
        <w:ind w:firstLine="709"/>
        <w:jc w:val="both"/>
        <w:rPr>
          <w:sz w:val="26"/>
          <w:szCs w:val="26"/>
        </w:rPr>
      </w:pPr>
    </w:p>
    <w:p w:rsidR="000315D2" w:rsidRPr="000315D2" w:rsidRDefault="000315D2" w:rsidP="000315D2">
      <w:pPr>
        <w:widowControl w:val="0"/>
        <w:autoSpaceDE w:val="0"/>
        <w:autoSpaceDN w:val="0"/>
        <w:adjustRightInd w:val="0"/>
        <w:jc w:val="center"/>
        <w:outlineLvl w:val="1"/>
        <w:rPr>
          <w:sz w:val="26"/>
          <w:szCs w:val="26"/>
        </w:rPr>
      </w:pPr>
      <w:r w:rsidRPr="000315D2">
        <w:rPr>
          <w:sz w:val="26"/>
          <w:szCs w:val="26"/>
          <w:lang w:val="en-US"/>
        </w:rPr>
        <w:t>I</w:t>
      </w:r>
      <w:r w:rsidRPr="000315D2">
        <w:rPr>
          <w:sz w:val="26"/>
          <w:szCs w:val="26"/>
        </w:rPr>
        <w:t>V. Порядок подготовки заключений</w:t>
      </w:r>
    </w:p>
    <w:p w:rsidR="000315D2" w:rsidRPr="000315D2" w:rsidRDefault="000315D2" w:rsidP="000315D2">
      <w:pPr>
        <w:widowControl w:val="0"/>
        <w:autoSpaceDE w:val="0"/>
        <w:autoSpaceDN w:val="0"/>
        <w:adjustRightInd w:val="0"/>
        <w:jc w:val="center"/>
      </w:pPr>
    </w:p>
    <w:p w:rsidR="000315D2" w:rsidRPr="000315D2" w:rsidRDefault="00947DEF" w:rsidP="00947DEF">
      <w:pPr>
        <w:widowControl w:val="0"/>
        <w:tabs>
          <w:tab w:val="left" w:pos="1276"/>
        </w:tabs>
        <w:autoSpaceDE w:val="0"/>
        <w:autoSpaceDN w:val="0"/>
        <w:adjustRightInd w:val="0"/>
        <w:ind w:firstLine="720"/>
        <w:jc w:val="both"/>
        <w:rPr>
          <w:sz w:val="26"/>
          <w:szCs w:val="26"/>
        </w:rPr>
      </w:pPr>
      <w:r>
        <w:rPr>
          <w:sz w:val="26"/>
          <w:szCs w:val="26"/>
        </w:rPr>
        <w:t>4.1.</w:t>
      </w:r>
      <w:r>
        <w:rPr>
          <w:sz w:val="26"/>
          <w:szCs w:val="26"/>
        </w:rPr>
        <w:tab/>
      </w:r>
      <w:r w:rsidR="000315D2" w:rsidRPr="000315D2">
        <w:rPr>
          <w:sz w:val="26"/>
          <w:szCs w:val="26"/>
        </w:rPr>
        <w:t xml:space="preserve">Заключение об ОРВ подготавливается уполномоченным органом </w:t>
      </w:r>
      <w:r>
        <w:rPr>
          <w:sz w:val="26"/>
          <w:szCs w:val="26"/>
        </w:rPr>
        <w:t xml:space="preserve">                   </w:t>
      </w:r>
      <w:r w:rsidR="000315D2" w:rsidRPr="000315D2">
        <w:rPr>
          <w:sz w:val="26"/>
          <w:szCs w:val="26"/>
        </w:rPr>
        <w:t>в соответствии по утвержденной форме (</w:t>
      </w:r>
      <w:r w:rsidR="005E4934">
        <w:rPr>
          <w:sz w:val="26"/>
          <w:szCs w:val="26"/>
        </w:rPr>
        <w:t>Приложение).</w:t>
      </w:r>
    </w:p>
    <w:p w:rsidR="000315D2" w:rsidRPr="00A04C3F" w:rsidRDefault="00947DEF" w:rsidP="00947DEF">
      <w:pPr>
        <w:widowControl w:val="0"/>
        <w:tabs>
          <w:tab w:val="left" w:pos="1276"/>
        </w:tabs>
        <w:autoSpaceDE w:val="0"/>
        <w:autoSpaceDN w:val="0"/>
        <w:adjustRightInd w:val="0"/>
        <w:ind w:firstLine="720"/>
        <w:jc w:val="both"/>
        <w:rPr>
          <w:sz w:val="26"/>
          <w:szCs w:val="26"/>
        </w:rPr>
      </w:pPr>
      <w:r>
        <w:rPr>
          <w:sz w:val="26"/>
          <w:szCs w:val="26"/>
        </w:rPr>
        <w:t>4.2.</w:t>
      </w:r>
      <w:r>
        <w:rPr>
          <w:sz w:val="26"/>
          <w:szCs w:val="26"/>
        </w:rPr>
        <w:tab/>
      </w:r>
      <w:proofErr w:type="gramStart"/>
      <w:r w:rsidR="000315D2" w:rsidRPr="000315D2">
        <w:rPr>
          <w:sz w:val="26"/>
          <w:szCs w:val="26"/>
        </w:rPr>
        <w:t xml:space="preserve">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w:t>
      </w:r>
      <w:r w:rsidR="000315D2" w:rsidRPr="000315D2">
        <w:rPr>
          <w:sz w:val="26"/>
          <w:szCs w:val="26"/>
        </w:rPr>
        <w:lastRenderedPageBreak/>
        <w:t>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городского бюджета, о наличии либо отсутствии достаточного</w:t>
      </w:r>
      <w:proofErr w:type="gramEnd"/>
      <w:r w:rsidR="000315D2" w:rsidRPr="000315D2">
        <w:rPr>
          <w:sz w:val="26"/>
          <w:szCs w:val="26"/>
        </w:rPr>
        <w:t xml:space="preserve"> обоснования решения проблемы </w:t>
      </w:r>
      <w:r w:rsidR="000315D2" w:rsidRPr="00A04C3F">
        <w:rPr>
          <w:sz w:val="26"/>
          <w:szCs w:val="26"/>
        </w:rPr>
        <w:t>предложенным проект</w:t>
      </w:r>
      <w:r w:rsidR="00A04C3F" w:rsidRPr="00A04C3F">
        <w:rPr>
          <w:sz w:val="26"/>
          <w:szCs w:val="26"/>
        </w:rPr>
        <w:t>ом</w:t>
      </w:r>
      <w:r w:rsidR="000315D2" w:rsidRPr="00A04C3F">
        <w:rPr>
          <w:sz w:val="26"/>
          <w:szCs w:val="26"/>
        </w:rPr>
        <w:t xml:space="preserve"> муниципального нормативного правового акта.</w:t>
      </w:r>
    </w:p>
    <w:p w:rsidR="000315D2" w:rsidRPr="000315D2" w:rsidRDefault="00947DEF" w:rsidP="00947DEF">
      <w:pPr>
        <w:widowControl w:val="0"/>
        <w:tabs>
          <w:tab w:val="left" w:pos="1276"/>
        </w:tabs>
        <w:autoSpaceDE w:val="0"/>
        <w:autoSpaceDN w:val="0"/>
        <w:adjustRightInd w:val="0"/>
        <w:ind w:firstLine="720"/>
        <w:jc w:val="both"/>
        <w:rPr>
          <w:sz w:val="26"/>
          <w:szCs w:val="26"/>
        </w:rPr>
      </w:pPr>
      <w:r>
        <w:rPr>
          <w:sz w:val="26"/>
          <w:szCs w:val="26"/>
        </w:rPr>
        <w:t>4.3.</w:t>
      </w:r>
      <w:r>
        <w:rPr>
          <w:sz w:val="26"/>
          <w:szCs w:val="26"/>
        </w:rPr>
        <w:tab/>
      </w:r>
      <w:r w:rsidR="000315D2" w:rsidRPr="000315D2">
        <w:rPr>
          <w:sz w:val="26"/>
          <w:szCs w:val="26"/>
        </w:rPr>
        <w:t>Детализированные расчеты и статистические данные, подготовленные для обоснования полученных выводов, приводятся в приложении к заключению.</w:t>
      </w:r>
    </w:p>
    <w:p w:rsidR="000315D2" w:rsidRPr="000315D2" w:rsidRDefault="00947DEF" w:rsidP="00947DEF">
      <w:pPr>
        <w:widowControl w:val="0"/>
        <w:tabs>
          <w:tab w:val="left" w:pos="1276"/>
        </w:tabs>
        <w:autoSpaceDE w:val="0"/>
        <w:autoSpaceDN w:val="0"/>
        <w:adjustRightInd w:val="0"/>
        <w:ind w:firstLine="720"/>
        <w:jc w:val="both"/>
        <w:rPr>
          <w:sz w:val="26"/>
          <w:szCs w:val="26"/>
        </w:rPr>
      </w:pPr>
      <w:r>
        <w:rPr>
          <w:sz w:val="26"/>
          <w:szCs w:val="26"/>
        </w:rPr>
        <w:t>4.4.</w:t>
      </w:r>
      <w:r>
        <w:rPr>
          <w:sz w:val="26"/>
          <w:szCs w:val="26"/>
        </w:rPr>
        <w:tab/>
      </w:r>
      <w:r w:rsidR="000315D2" w:rsidRPr="000315D2">
        <w:rPr>
          <w:sz w:val="26"/>
          <w:szCs w:val="26"/>
        </w:rPr>
        <w:t xml:space="preserve">В случае проведения уполномоченным органом публичных обсуждений в соответствии с </w:t>
      </w:r>
      <w:hyperlink r:id="rId14" w:history="1">
        <w:r w:rsidR="000315D2" w:rsidRPr="000315D2">
          <w:rPr>
            <w:sz w:val="26"/>
            <w:szCs w:val="26"/>
          </w:rPr>
          <w:t>пунктом 2</w:t>
        </w:r>
      </w:hyperlink>
      <w:r w:rsidR="000315D2" w:rsidRPr="000315D2">
        <w:rPr>
          <w:sz w:val="26"/>
          <w:szCs w:val="26"/>
        </w:rPr>
        <w:t>7 Положения, в заключение в качестве неотъемлемого приложения включается сводка поступивших предложений.</w:t>
      </w:r>
    </w:p>
    <w:p w:rsidR="000315D2" w:rsidRPr="000315D2" w:rsidRDefault="000315D2" w:rsidP="000315D2">
      <w:pPr>
        <w:widowControl w:val="0"/>
        <w:autoSpaceDE w:val="0"/>
        <w:autoSpaceDN w:val="0"/>
        <w:adjustRightInd w:val="0"/>
        <w:ind w:firstLine="720"/>
        <w:jc w:val="both"/>
        <w:rPr>
          <w:sz w:val="26"/>
          <w:szCs w:val="26"/>
        </w:rPr>
      </w:pPr>
    </w:p>
    <w:p w:rsidR="000315D2" w:rsidRPr="000315D2" w:rsidRDefault="000315D2" w:rsidP="000315D2">
      <w:pPr>
        <w:widowControl w:val="0"/>
        <w:autoSpaceDE w:val="0"/>
        <w:autoSpaceDN w:val="0"/>
        <w:adjustRightInd w:val="0"/>
        <w:ind w:firstLine="720"/>
        <w:jc w:val="both"/>
        <w:rPr>
          <w:sz w:val="26"/>
          <w:szCs w:val="26"/>
        </w:rPr>
      </w:pPr>
    </w:p>
    <w:p w:rsidR="000315D2" w:rsidRPr="000315D2" w:rsidRDefault="000315D2" w:rsidP="000315D2">
      <w:pPr>
        <w:widowControl w:val="0"/>
        <w:autoSpaceDE w:val="0"/>
        <w:autoSpaceDN w:val="0"/>
        <w:adjustRightInd w:val="0"/>
        <w:ind w:firstLine="720"/>
        <w:jc w:val="both"/>
        <w:rPr>
          <w:sz w:val="26"/>
          <w:szCs w:val="26"/>
        </w:rPr>
      </w:pPr>
    </w:p>
    <w:p w:rsidR="000315D2" w:rsidRPr="000315D2" w:rsidRDefault="000315D2" w:rsidP="000315D2">
      <w:pPr>
        <w:widowControl w:val="0"/>
        <w:autoSpaceDE w:val="0"/>
        <w:autoSpaceDN w:val="0"/>
        <w:adjustRightInd w:val="0"/>
        <w:ind w:firstLine="720"/>
        <w:jc w:val="both"/>
        <w:rPr>
          <w:sz w:val="26"/>
          <w:szCs w:val="26"/>
        </w:rPr>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tbl>
      <w:tblPr>
        <w:tblW w:w="0" w:type="auto"/>
        <w:tblLook w:val="04A0"/>
      </w:tblPr>
      <w:tblGrid>
        <w:gridCol w:w="4784"/>
        <w:gridCol w:w="4786"/>
      </w:tblGrid>
      <w:tr w:rsidR="000315D2" w:rsidRPr="000315D2" w:rsidTr="0030275A">
        <w:tc>
          <w:tcPr>
            <w:tcW w:w="4785" w:type="dxa"/>
          </w:tcPr>
          <w:p w:rsidR="000315D2" w:rsidRPr="000315D2" w:rsidRDefault="000315D2" w:rsidP="000315D2">
            <w:pPr>
              <w:widowControl w:val="0"/>
              <w:autoSpaceDE w:val="0"/>
              <w:autoSpaceDN w:val="0"/>
              <w:adjustRightInd w:val="0"/>
              <w:jc w:val="right"/>
              <w:rPr>
                <w:sz w:val="26"/>
                <w:szCs w:val="26"/>
              </w:rPr>
            </w:pPr>
          </w:p>
        </w:tc>
        <w:tc>
          <w:tcPr>
            <w:tcW w:w="4786" w:type="dxa"/>
          </w:tcPr>
          <w:p w:rsidR="000315D2" w:rsidRPr="000315D2" w:rsidRDefault="000315D2" w:rsidP="00B9225A">
            <w:pPr>
              <w:widowControl w:val="0"/>
              <w:autoSpaceDE w:val="0"/>
              <w:autoSpaceDN w:val="0"/>
              <w:adjustRightInd w:val="0"/>
              <w:jc w:val="right"/>
              <w:rPr>
                <w:sz w:val="26"/>
                <w:szCs w:val="26"/>
              </w:rPr>
            </w:pPr>
            <w:r w:rsidRPr="000315D2">
              <w:rPr>
                <w:sz w:val="26"/>
                <w:szCs w:val="26"/>
              </w:rPr>
              <w:t>Приложение</w:t>
            </w:r>
          </w:p>
          <w:p w:rsidR="00B9225A" w:rsidRDefault="000315D2" w:rsidP="00B9225A">
            <w:pPr>
              <w:widowControl w:val="0"/>
              <w:autoSpaceDE w:val="0"/>
              <w:autoSpaceDN w:val="0"/>
              <w:adjustRightInd w:val="0"/>
              <w:jc w:val="right"/>
              <w:rPr>
                <w:sz w:val="26"/>
                <w:szCs w:val="26"/>
              </w:rPr>
            </w:pPr>
            <w:r w:rsidRPr="000315D2">
              <w:rPr>
                <w:sz w:val="26"/>
                <w:szCs w:val="26"/>
              </w:rPr>
              <w:t xml:space="preserve">к Методике оценки </w:t>
            </w:r>
            <w:proofErr w:type="gramStart"/>
            <w:r w:rsidRPr="000315D2">
              <w:rPr>
                <w:sz w:val="26"/>
                <w:szCs w:val="26"/>
              </w:rPr>
              <w:t>регулирующего</w:t>
            </w:r>
            <w:proofErr w:type="gramEnd"/>
          </w:p>
          <w:p w:rsidR="00B9225A" w:rsidRDefault="000315D2" w:rsidP="00B9225A">
            <w:pPr>
              <w:widowControl w:val="0"/>
              <w:autoSpaceDE w:val="0"/>
              <w:autoSpaceDN w:val="0"/>
              <w:adjustRightInd w:val="0"/>
              <w:jc w:val="right"/>
              <w:rPr>
                <w:sz w:val="26"/>
                <w:szCs w:val="26"/>
              </w:rPr>
            </w:pPr>
            <w:r w:rsidRPr="000315D2">
              <w:rPr>
                <w:sz w:val="26"/>
                <w:szCs w:val="26"/>
              </w:rPr>
              <w:t xml:space="preserve"> воздействия проектов нормативных</w:t>
            </w:r>
          </w:p>
          <w:p w:rsidR="00B9225A" w:rsidRDefault="000315D2" w:rsidP="00B9225A">
            <w:pPr>
              <w:widowControl w:val="0"/>
              <w:autoSpaceDE w:val="0"/>
              <w:autoSpaceDN w:val="0"/>
              <w:adjustRightInd w:val="0"/>
              <w:jc w:val="right"/>
              <w:rPr>
                <w:sz w:val="26"/>
                <w:szCs w:val="26"/>
              </w:rPr>
            </w:pPr>
            <w:r w:rsidRPr="000315D2">
              <w:rPr>
                <w:sz w:val="26"/>
                <w:szCs w:val="26"/>
              </w:rPr>
              <w:t xml:space="preserve"> правовых актов </w:t>
            </w:r>
            <w:proofErr w:type="gramStart"/>
            <w:r w:rsidRPr="000315D2">
              <w:rPr>
                <w:sz w:val="26"/>
                <w:szCs w:val="26"/>
              </w:rPr>
              <w:t>муниципального</w:t>
            </w:r>
            <w:proofErr w:type="gramEnd"/>
          </w:p>
          <w:p w:rsidR="00B9225A" w:rsidRDefault="000315D2" w:rsidP="00B9225A">
            <w:pPr>
              <w:widowControl w:val="0"/>
              <w:autoSpaceDE w:val="0"/>
              <w:autoSpaceDN w:val="0"/>
              <w:adjustRightInd w:val="0"/>
              <w:jc w:val="right"/>
              <w:rPr>
                <w:sz w:val="26"/>
                <w:szCs w:val="26"/>
              </w:rPr>
            </w:pPr>
            <w:r w:rsidRPr="000315D2">
              <w:rPr>
                <w:sz w:val="26"/>
                <w:szCs w:val="26"/>
              </w:rPr>
              <w:t xml:space="preserve"> образования "Городской округ</w:t>
            </w:r>
          </w:p>
          <w:p w:rsidR="000315D2" w:rsidRPr="000315D2" w:rsidRDefault="000315D2" w:rsidP="00B9225A">
            <w:pPr>
              <w:widowControl w:val="0"/>
              <w:autoSpaceDE w:val="0"/>
              <w:autoSpaceDN w:val="0"/>
              <w:adjustRightInd w:val="0"/>
              <w:jc w:val="right"/>
              <w:rPr>
                <w:sz w:val="26"/>
                <w:szCs w:val="26"/>
              </w:rPr>
            </w:pPr>
            <w:r w:rsidRPr="000315D2">
              <w:rPr>
                <w:sz w:val="26"/>
                <w:szCs w:val="26"/>
              </w:rPr>
              <w:t xml:space="preserve"> "Город Нарьян-Мар"</w:t>
            </w:r>
          </w:p>
        </w:tc>
      </w:tr>
    </w:tbl>
    <w:p w:rsidR="000315D2" w:rsidRPr="000315D2" w:rsidRDefault="000315D2" w:rsidP="000315D2">
      <w:pPr>
        <w:widowControl w:val="0"/>
        <w:autoSpaceDE w:val="0"/>
        <w:autoSpaceDN w:val="0"/>
        <w:adjustRightInd w:val="0"/>
        <w:jc w:val="right"/>
      </w:pPr>
    </w:p>
    <w:p w:rsidR="000315D2" w:rsidRPr="000315D2" w:rsidRDefault="000315D2" w:rsidP="000315D2">
      <w:pPr>
        <w:widowControl w:val="0"/>
        <w:autoSpaceDE w:val="0"/>
        <w:autoSpaceDN w:val="0"/>
        <w:adjustRightInd w:val="0"/>
        <w:jc w:val="right"/>
      </w:pPr>
    </w:p>
    <w:p w:rsidR="000315D2" w:rsidRPr="000315D2" w:rsidRDefault="000315D2" w:rsidP="000315D2">
      <w:pPr>
        <w:spacing w:after="360"/>
        <w:jc w:val="center"/>
        <w:rPr>
          <w:b/>
          <w:bCs/>
          <w:sz w:val="26"/>
          <w:szCs w:val="26"/>
        </w:rPr>
      </w:pPr>
      <w:bookmarkStart w:id="5" w:name="Par315"/>
      <w:bookmarkEnd w:id="5"/>
      <w:r w:rsidRPr="000315D2">
        <w:rPr>
          <w:b/>
          <w:bCs/>
          <w:sz w:val="26"/>
          <w:szCs w:val="26"/>
        </w:rPr>
        <w:t>ФОРМА</w:t>
      </w:r>
      <w:r w:rsidRPr="000315D2">
        <w:rPr>
          <w:b/>
          <w:bCs/>
          <w:sz w:val="26"/>
          <w:szCs w:val="26"/>
        </w:rPr>
        <w:br/>
        <w:t>заключения об оценке регулирующего воздействия</w:t>
      </w:r>
    </w:p>
    <w:p w:rsidR="000315D2" w:rsidRPr="000315D2" w:rsidRDefault="000315D2" w:rsidP="000315D2">
      <w:pPr>
        <w:ind w:firstLine="709"/>
        <w:jc w:val="both"/>
        <w:rPr>
          <w:sz w:val="26"/>
          <w:szCs w:val="26"/>
        </w:rPr>
      </w:pPr>
      <w:proofErr w:type="gramStart"/>
      <w:r w:rsidRPr="000315D2">
        <w:rPr>
          <w:sz w:val="26"/>
          <w:szCs w:val="26"/>
        </w:rPr>
        <w:t xml:space="preserve">Управление экономического и инвестиционного развития Администрации муниципального образования "Городской округ "Город Нарьян-Мар" </w:t>
      </w:r>
      <w:r w:rsidR="00B9225A">
        <w:rPr>
          <w:sz w:val="26"/>
          <w:szCs w:val="26"/>
        </w:rPr>
        <w:t>–</w:t>
      </w:r>
      <w:r w:rsidRPr="000315D2">
        <w:rPr>
          <w:sz w:val="26"/>
          <w:szCs w:val="26"/>
        </w:rPr>
        <w:t xml:space="preserve"> уполномоченный орган по внедрению процедуры 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 и инвестиционной деятельности </w:t>
      </w:r>
      <w:r w:rsidR="00B9225A">
        <w:rPr>
          <w:sz w:val="26"/>
          <w:szCs w:val="26"/>
        </w:rPr>
        <w:t>–</w:t>
      </w:r>
      <w:r w:rsidRPr="000315D2">
        <w:rPr>
          <w:sz w:val="26"/>
          <w:szCs w:val="26"/>
        </w:rPr>
        <w:t xml:space="preserve"> в соответствии </w:t>
      </w:r>
      <w:r w:rsidR="00B9225A">
        <w:rPr>
          <w:sz w:val="26"/>
          <w:szCs w:val="26"/>
        </w:rPr>
        <w:t xml:space="preserve">                         </w:t>
      </w:r>
      <w:r w:rsidRPr="000315D2">
        <w:rPr>
          <w:sz w:val="26"/>
          <w:szCs w:val="26"/>
        </w:rPr>
        <w:t>с Положением "О порядке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w:t>
      </w:r>
      <w:proofErr w:type="gramEnd"/>
      <w:r w:rsidRPr="000315D2">
        <w:rPr>
          <w:sz w:val="26"/>
          <w:szCs w:val="26"/>
        </w:rPr>
        <w:t xml:space="preserve"> нормативных правовых актов муниципального образования "Городской округ "Города Нарьян-Мара" рассмотрело проект</w:t>
      </w:r>
    </w:p>
    <w:p w:rsidR="000315D2" w:rsidRPr="000315D2" w:rsidRDefault="000315D2" w:rsidP="000315D2">
      <w:pPr>
        <w:pBdr>
          <w:top w:val="single" w:sz="4" w:space="1" w:color="auto"/>
        </w:pBdr>
        <w:ind w:firstLine="709"/>
        <w:jc w:val="center"/>
        <w:rPr>
          <w:sz w:val="26"/>
          <w:szCs w:val="26"/>
        </w:rPr>
      </w:pPr>
      <w:r w:rsidRPr="000315D2">
        <w:rPr>
          <w:sz w:val="26"/>
          <w:szCs w:val="26"/>
        </w:rPr>
        <w:t>(наименование проекта нормативного правового акта, проекта поправок к проектам федеральных законов или проекта решения Совета Евразийской экономической комиссии)</w:t>
      </w:r>
    </w:p>
    <w:p w:rsidR="000315D2" w:rsidRPr="000315D2" w:rsidRDefault="000315D2" w:rsidP="000315D2">
      <w:pPr>
        <w:jc w:val="both"/>
        <w:rPr>
          <w:sz w:val="26"/>
          <w:szCs w:val="26"/>
        </w:rPr>
      </w:pPr>
      <w:r w:rsidRPr="000315D2">
        <w:rPr>
          <w:sz w:val="26"/>
          <w:szCs w:val="26"/>
        </w:rPr>
        <w:t>(далее – проект акта), подготовленный и направленный для подготовки настоящего заключения</w:t>
      </w:r>
      <w:r w:rsidRPr="000315D2">
        <w:rPr>
          <w:sz w:val="26"/>
          <w:szCs w:val="26"/>
        </w:rPr>
        <w:br/>
      </w:r>
    </w:p>
    <w:p w:rsidR="000315D2" w:rsidRPr="000315D2" w:rsidRDefault="000315D2" w:rsidP="000315D2">
      <w:pPr>
        <w:pBdr>
          <w:top w:val="single" w:sz="4" w:space="1" w:color="auto"/>
        </w:pBdr>
        <w:ind w:firstLine="709"/>
        <w:jc w:val="center"/>
        <w:rPr>
          <w:sz w:val="26"/>
          <w:szCs w:val="26"/>
        </w:rPr>
      </w:pPr>
      <w:r w:rsidRPr="000315D2">
        <w:rPr>
          <w:sz w:val="26"/>
          <w:szCs w:val="26"/>
        </w:rPr>
        <w:t>(наименование разработчика, направившего проект акта)</w:t>
      </w:r>
    </w:p>
    <w:p w:rsidR="000315D2" w:rsidRPr="000315D2" w:rsidRDefault="000315D2" w:rsidP="000315D2">
      <w:pPr>
        <w:ind w:firstLine="709"/>
        <w:rPr>
          <w:sz w:val="26"/>
          <w:szCs w:val="26"/>
        </w:rPr>
      </w:pPr>
      <w:r w:rsidRPr="000315D2">
        <w:rPr>
          <w:sz w:val="26"/>
          <w:szCs w:val="26"/>
        </w:rPr>
        <w:t>(далее – разработчик), и сообщает следующее.</w:t>
      </w:r>
    </w:p>
    <w:p w:rsidR="000315D2" w:rsidRPr="000315D2" w:rsidRDefault="000315D2" w:rsidP="000315D2">
      <w:pPr>
        <w:ind w:firstLine="709"/>
        <w:jc w:val="both"/>
        <w:rPr>
          <w:sz w:val="26"/>
          <w:szCs w:val="26"/>
        </w:rPr>
      </w:pPr>
      <w:r w:rsidRPr="000315D2">
        <w:rPr>
          <w:sz w:val="26"/>
          <w:szCs w:val="26"/>
        </w:rPr>
        <w:t xml:space="preserve">По результатам рассмотрения установлено, что при подготовке проекта акта процедуры, предусмотренные Положением "О порядке </w:t>
      </w:r>
      <w:proofErr w:type="gramStart"/>
      <w:r w:rsidRPr="000315D2">
        <w:rPr>
          <w:sz w:val="26"/>
          <w:szCs w:val="26"/>
        </w:rPr>
        <w:t>проведения оценки регулирующего воздействия проектов нормативных правовых актов муниципального</w:t>
      </w:r>
      <w:proofErr w:type="gramEnd"/>
      <w:r w:rsidRPr="000315D2">
        <w:rPr>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"Города Нарьян-Мара", разработчиком соблюдены. Сводный отчет соответствует установленным требованиям.</w:t>
      </w:r>
    </w:p>
    <w:p w:rsidR="000315D2" w:rsidRPr="000315D2" w:rsidRDefault="000315D2" w:rsidP="000315D2">
      <w:pPr>
        <w:tabs>
          <w:tab w:val="left" w:pos="2835"/>
        </w:tabs>
        <w:ind w:firstLine="709"/>
        <w:jc w:val="both"/>
        <w:rPr>
          <w:sz w:val="26"/>
          <w:szCs w:val="26"/>
        </w:rPr>
      </w:pPr>
      <w:r w:rsidRPr="000315D2">
        <w:rPr>
          <w:sz w:val="26"/>
          <w:szCs w:val="26"/>
        </w:rPr>
        <w:t>Проект акта направлен разработчиком для подготовки настоящего заключения</w:t>
      </w:r>
      <w:r w:rsidRPr="000315D2">
        <w:rPr>
          <w:sz w:val="26"/>
          <w:szCs w:val="26"/>
        </w:rPr>
        <w:br/>
      </w:r>
      <w:r w:rsidRPr="000315D2">
        <w:rPr>
          <w:sz w:val="26"/>
          <w:szCs w:val="26"/>
        </w:rPr>
        <w:tab/>
        <w:t>.</w:t>
      </w:r>
    </w:p>
    <w:p w:rsidR="000315D2" w:rsidRPr="000315D2" w:rsidRDefault="000315D2" w:rsidP="000315D2">
      <w:pPr>
        <w:pBdr>
          <w:top w:val="single" w:sz="4" w:space="1" w:color="auto"/>
        </w:pBdr>
        <w:ind w:right="7140"/>
        <w:jc w:val="center"/>
        <w:rPr>
          <w:sz w:val="26"/>
          <w:szCs w:val="26"/>
        </w:rPr>
      </w:pPr>
      <w:r w:rsidRPr="000315D2">
        <w:rPr>
          <w:sz w:val="26"/>
          <w:szCs w:val="26"/>
        </w:rPr>
        <w:t>(впервые/повторно)</w:t>
      </w:r>
    </w:p>
    <w:p w:rsidR="000315D2" w:rsidRPr="000315D2" w:rsidRDefault="000315D2" w:rsidP="000315D2">
      <w:pPr>
        <w:ind w:left="567"/>
        <w:rPr>
          <w:sz w:val="26"/>
          <w:szCs w:val="26"/>
        </w:rPr>
      </w:pPr>
    </w:p>
    <w:p w:rsidR="000315D2" w:rsidRPr="000315D2" w:rsidRDefault="000315D2" w:rsidP="000315D2">
      <w:pPr>
        <w:pBdr>
          <w:top w:val="single" w:sz="4" w:space="1" w:color="auto"/>
        </w:pBdr>
        <w:ind w:left="567"/>
        <w:rPr>
          <w:sz w:val="26"/>
          <w:szCs w:val="26"/>
        </w:rPr>
      </w:pPr>
    </w:p>
    <w:p w:rsidR="000315D2" w:rsidRPr="000315D2" w:rsidRDefault="000315D2" w:rsidP="000315D2">
      <w:pPr>
        <w:tabs>
          <w:tab w:val="right" w:pos="9923"/>
        </w:tabs>
        <w:rPr>
          <w:sz w:val="26"/>
          <w:szCs w:val="26"/>
        </w:rPr>
      </w:pPr>
      <w:r w:rsidRPr="000315D2">
        <w:rPr>
          <w:sz w:val="26"/>
          <w:szCs w:val="26"/>
        </w:rPr>
        <w:tab/>
        <w:t>.</w:t>
      </w:r>
    </w:p>
    <w:p w:rsidR="000315D2" w:rsidRPr="000315D2" w:rsidRDefault="000315D2" w:rsidP="000315D2">
      <w:pPr>
        <w:pBdr>
          <w:top w:val="single" w:sz="4" w:space="1" w:color="auto"/>
        </w:pBdr>
        <w:ind w:right="227"/>
        <w:jc w:val="center"/>
        <w:rPr>
          <w:sz w:val="26"/>
          <w:szCs w:val="26"/>
        </w:rPr>
      </w:pPr>
      <w:r w:rsidRPr="000315D2">
        <w:rPr>
          <w:sz w:val="26"/>
          <w:szCs w:val="26"/>
        </w:rPr>
        <w:t>(информация о предшествующей подготовке заключений об оценке регулирующего воздействия проекта акта)</w:t>
      </w:r>
    </w:p>
    <w:p w:rsidR="000315D2" w:rsidRPr="000315D2" w:rsidRDefault="000315D2" w:rsidP="000315D2">
      <w:pPr>
        <w:tabs>
          <w:tab w:val="right" w:pos="9923"/>
        </w:tabs>
        <w:spacing w:before="360"/>
        <w:ind w:firstLine="567"/>
        <w:jc w:val="both"/>
        <w:rPr>
          <w:sz w:val="26"/>
          <w:szCs w:val="26"/>
        </w:rPr>
      </w:pPr>
      <w:r w:rsidRPr="000315D2">
        <w:rPr>
          <w:sz w:val="26"/>
          <w:szCs w:val="26"/>
        </w:rPr>
        <w:lastRenderedPageBreak/>
        <w:t xml:space="preserve">Информация об оценке регулирующего воздействия проекта акта размещена на официальном сайте в информационно-телекоммуникационной сети </w:t>
      </w:r>
      <w:r w:rsidR="00B9225A">
        <w:rPr>
          <w:sz w:val="26"/>
          <w:szCs w:val="26"/>
        </w:rPr>
        <w:t>"</w:t>
      </w:r>
      <w:r w:rsidRPr="000315D2">
        <w:rPr>
          <w:sz w:val="26"/>
          <w:szCs w:val="26"/>
        </w:rPr>
        <w:t>Интернет</w:t>
      </w:r>
      <w:r w:rsidR="00B9225A">
        <w:rPr>
          <w:sz w:val="26"/>
          <w:szCs w:val="26"/>
        </w:rPr>
        <w:t>"</w:t>
      </w:r>
      <w:r w:rsidRPr="000315D2">
        <w:rPr>
          <w:sz w:val="26"/>
          <w:szCs w:val="26"/>
        </w:rPr>
        <w:t xml:space="preserve"> по адресу:  </w:t>
      </w:r>
      <w:r w:rsidRPr="000315D2">
        <w:rPr>
          <w:sz w:val="26"/>
          <w:szCs w:val="26"/>
        </w:rPr>
        <w:tab/>
        <w:t>.</w:t>
      </w:r>
    </w:p>
    <w:p w:rsidR="000315D2" w:rsidRPr="000315D2" w:rsidRDefault="000315D2" w:rsidP="000315D2">
      <w:pPr>
        <w:pBdr>
          <w:top w:val="single" w:sz="4" w:space="1" w:color="auto"/>
        </w:pBdr>
        <w:ind w:left="2410" w:right="113"/>
        <w:jc w:val="center"/>
        <w:rPr>
          <w:sz w:val="26"/>
          <w:szCs w:val="26"/>
        </w:rPr>
      </w:pPr>
      <w:r w:rsidRPr="000315D2">
        <w:rPr>
          <w:sz w:val="26"/>
          <w:szCs w:val="26"/>
        </w:rPr>
        <w:t xml:space="preserve">(полный электронный адрес размещения проекта акта в информационно-телекоммуникационной сети </w:t>
      </w:r>
      <w:r w:rsidR="00B9225A">
        <w:rPr>
          <w:sz w:val="26"/>
          <w:szCs w:val="26"/>
        </w:rPr>
        <w:t>"</w:t>
      </w:r>
      <w:r w:rsidRPr="000315D2">
        <w:rPr>
          <w:sz w:val="26"/>
          <w:szCs w:val="26"/>
        </w:rPr>
        <w:t>Интернет</w:t>
      </w:r>
      <w:r w:rsidR="00B9225A">
        <w:rPr>
          <w:sz w:val="26"/>
          <w:szCs w:val="26"/>
        </w:rPr>
        <w:t>"</w:t>
      </w:r>
      <w:r w:rsidRPr="000315D2">
        <w:rPr>
          <w:sz w:val="26"/>
          <w:szCs w:val="26"/>
        </w:rPr>
        <w:t>)</w:t>
      </w:r>
    </w:p>
    <w:p w:rsidR="000315D2" w:rsidRPr="000315D2" w:rsidRDefault="000315D2" w:rsidP="000315D2">
      <w:pPr>
        <w:spacing w:before="360"/>
        <w:ind w:firstLine="567"/>
        <w:jc w:val="both"/>
        <w:rPr>
          <w:sz w:val="26"/>
          <w:szCs w:val="26"/>
        </w:rPr>
      </w:pPr>
      <w:r w:rsidRPr="000315D2">
        <w:rPr>
          <w:sz w:val="26"/>
          <w:szCs w:val="26"/>
        </w:rPr>
        <w:t xml:space="preserve">В ходе подготовки настоящего заключения были проведены </w:t>
      </w:r>
    </w:p>
    <w:tbl>
      <w:tblPr>
        <w:tblW w:w="0" w:type="auto"/>
        <w:tblLayout w:type="fixed"/>
        <w:tblCellMar>
          <w:left w:w="28" w:type="dxa"/>
          <w:right w:w="28" w:type="dxa"/>
        </w:tblCellMar>
        <w:tblLook w:val="0000"/>
      </w:tblPr>
      <w:tblGrid>
        <w:gridCol w:w="3760"/>
        <w:gridCol w:w="2608"/>
        <w:gridCol w:w="510"/>
        <w:gridCol w:w="2608"/>
        <w:gridCol w:w="465"/>
      </w:tblGrid>
      <w:tr w:rsidR="000315D2" w:rsidRPr="000315D2" w:rsidTr="0030275A">
        <w:trPr>
          <w:cantSplit/>
        </w:trPr>
        <w:tc>
          <w:tcPr>
            <w:tcW w:w="3760" w:type="dxa"/>
            <w:tcBorders>
              <w:top w:val="nil"/>
              <w:left w:val="nil"/>
              <w:bottom w:val="nil"/>
              <w:right w:val="nil"/>
            </w:tcBorders>
            <w:vAlign w:val="bottom"/>
          </w:tcPr>
          <w:p w:rsidR="000315D2" w:rsidRPr="000315D2" w:rsidRDefault="000315D2" w:rsidP="000315D2">
            <w:pPr>
              <w:rPr>
                <w:sz w:val="26"/>
                <w:szCs w:val="26"/>
              </w:rPr>
            </w:pPr>
            <w:r w:rsidRPr="000315D2">
              <w:rPr>
                <w:sz w:val="26"/>
                <w:szCs w:val="26"/>
              </w:rPr>
              <w:t xml:space="preserve">публичные консультации в сроки </w:t>
            </w:r>
            <w:proofErr w:type="gramStart"/>
            <w:r w:rsidRPr="000315D2">
              <w:rPr>
                <w:sz w:val="26"/>
                <w:szCs w:val="26"/>
              </w:rPr>
              <w:t>с</w:t>
            </w:r>
            <w:proofErr w:type="gramEnd"/>
          </w:p>
        </w:tc>
        <w:tc>
          <w:tcPr>
            <w:tcW w:w="2608" w:type="dxa"/>
            <w:tcBorders>
              <w:top w:val="nil"/>
              <w:left w:val="nil"/>
              <w:bottom w:val="single" w:sz="4" w:space="0" w:color="auto"/>
              <w:right w:val="nil"/>
            </w:tcBorders>
            <w:vAlign w:val="bottom"/>
          </w:tcPr>
          <w:p w:rsidR="000315D2" w:rsidRPr="000315D2" w:rsidRDefault="000315D2" w:rsidP="000315D2">
            <w:pPr>
              <w:jc w:val="center"/>
              <w:rPr>
                <w:sz w:val="26"/>
                <w:szCs w:val="26"/>
              </w:rPr>
            </w:pPr>
          </w:p>
        </w:tc>
        <w:tc>
          <w:tcPr>
            <w:tcW w:w="510" w:type="dxa"/>
            <w:tcBorders>
              <w:top w:val="nil"/>
              <w:left w:val="nil"/>
              <w:bottom w:val="nil"/>
              <w:right w:val="nil"/>
            </w:tcBorders>
            <w:vAlign w:val="bottom"/>
          </w:tcPr>
          <w:p w:rsidR="000315D2" w:rsidRPr="000315D2" w:rsidRDefault="000315D2" w:rsidP="000315D2">
            <w:pPr>
              <w:jc w:val="center"/>
              <w:rPr>
                <w:sz w:val="26"/>
                <w:szCs w:val="26"/>
              </w:rPr>
            </w:pPr>
            <w:r w:rsidRPr="000315D2">
              <w:rPr>
                <w:sz w:val="26"/>
                <w:szCs w:val="26"/>
              </w:rPr>
              <w:t>по</w:t>
            </w:r>
          </w:p>
        </w:tc>
        <w:tc>
          <w:tcPr>
            <w:tcW w:w="2608" w:type="dxa"/>
            <w:tcBorders>
              <w:top w:val="nil"/>
              <w:left w:val="nil"/>
              <w:bottom w:val="single" w:sz="4" w:space="0" w:color="auto"/>
              <w:right w:val="nil"/>
            </w:tcBorders>
            <w:vAlign w:val="bottom"/>
          </w:tcPr>
          <w:p w:rsidR="000315D2" w:rsidRPr="000315D2" w:rsidRDefault="000315D2" w:rsidP="000315D2">
            <w:pPr>
              <w:jc w:val="center"/>
              <w:rPr>
                <w:sz w:val="26"/>
                <w:szCs w:val="26"/>
              </w:rPr>
            </w:pPr>
          </w:p>
        </w:tc>
        <w:tc>
          <w:tcPr>
            <w:tcW w:w="465" w:type="dxa"/>
            <w:tcBorders>
              <w:top w:val="nil"/>
              <w:left w:val="nil"/>
              <w:bottom w:val="nil"/>
              <w:right w:val="nil"/>
            </w:tcBorders>
            <w:vAlign w:val="bottom"/>
          </w:tcPr>
          <w:p w:rsidR="000315D2" w:rsidRPr="000315D2" w:rsidRDefault="000315D2" w:rsidP="000315D2">
            <w:pPr>
              <w:ind w:left="57"/>
              <w:rPr>
                <w:sz w:val="26"/>
                <w:szCs w:val="26"/>
              </w:rPr>
            </w:pPr>
            <w:r w:rsidRPr="000315D2">
              <w:rPr>
                <w:sz w:val="26"/>
                <w:szCs w:val="26"/>
              </w:rPr>
              <w:t>.</w:t>
            </w:r>
          </w:p>
        </w:tc>
      </w:tr>
      <w:tr w:rsidR="000315D2" w:rsidRPr="000315D2" w:rsidTr="0030275A">
        <w:trPr>
          <w:cantSplit/>
        </w:trPr>
        <w:tc>
          <w:tcPr>
            <w:tcW w:w="3760" w:type="dxa"/>
            <w:tcBorders>
              <w:top w:val="nil"/>
              <w:left w:val="nil"/>
              <w:bottom w:val="nil"/>
              <w:right w:val="nil"/>
            </w:tcBorders>
          </w:tcPr>
          <w:p w:rsidR="000315D2" w:rsidRPr="000315D2" w:rsidRDefault="000315D2" w:rsidP="000315D2">
            <w:pPr>
              <w:rPr>
                <w:sz w:val="26"/>
                <w:szCs w:val="26"/>
              </w:rPr>
            </w:pPr>
          </w:p>
        </w:tc>
        <w:tc>
          <w:tcPr>
            <w:tcW w:w="2608" w:type="dxa"/>
            <w:tcBorders>
              <w:top w:val="nil"/>
              <w:left w:val="nil"/>
              <w:bottom w:val="nil"/>
              <w:right w:val="nil"/>
            </w:tcBorders>
          </w:tcPr>
          <w:p w:rsidR="000315D2" w:rsidRPr="000315D2" w:rsidRDefault="000315D2" w:rsidP="000315D2">
            <w:pPr>
              <w:jc w:val="center"/>
              <w:rPr>
                <w:sz w:val="26"/>
                <w:szCs w:val="26"/>
              </w:rPr>
            </w:pPr>
            <w:r w:rsidRPr="000315D2">
              <w:rPr>
                <w:sz w:val="26"/>
                <w:szCs w:val="26"/>
              </w:rPr>
              <w:t>(срок начала публичных консультаций)</w:t>
            </w:r>
          </w:p>
        </w:tc>
        <w:tc>
          <w:tcPr>
            <w:tcW w:w="510" w:type="dxa"/>
            <w:tcBorders>
              <w:top w:val="nil"/>
              <w:left w:val="nil"/>
              <w:bottom w:val="nil"/>
              <w:right w:val="nil"/>
            </w:tcBorders>
          </w:tcPr>
          <w:p w:rsidR="000315D2" w:rsidRPr="000315D2" w:rsidRDefault="000315D2" w:rsidP="000315D2">
            <w:pPr>
              <w:jc w:val="center"/>
              <w:rPr>
                <w:sz w:val="26"/>
                <w:szCs w:val="26"/>
              </w:rPr>
            </w:pPr>
          </w:p>
        </w:tc>
        <w:tc>
          <w:tcPr>
            <w:tcW w:w="2608" w:type="dxa"/>
            <w:tcBorders>
              <w:top w:val="nil"/>
              <w:left w:val="nil"/>
              <w:bottom w:val="nil"/>
              <w:right w:val="nil"/>
            </w:tcBorders>
          </w:tcPr>
          <w:p w:rsidR="000315D2" w:rsidRPr="000315D2" w:rsidRDefault="000315D2" w:rsidP="000315D2">
            <w:pPr>
              <w:jc w:val="center"/>
              <w:rPr>
                <w:sz w:val="26"/>
                <w:szCs w:val="26"/>
              </w:rPr>
            </w:pPr>
            <w:r w:rsidRPr="000315D2">
              <w:rPr>
                <w:sz w:val="26"/>
                <w:szCs w:val="26"/>
              </w:rPr>
              <w:t>(срок окончания публичных консультаций)</w:t>
            </w:r>
          </w:p>
        </w:tc>
        <w:tc>
          <w:tcPr>
            <w:tcW w:w="465" w:type="dxa"/>
            <w:tcBorders>
              <w:top w:val="nil"/>
              <w:left w:val="nil"/>
              <w:bottom w:val="nil"/>
              <w:right w:val="nil"/>
            </w:tcBorders>
          </w:tcPr>
          <w:p w:rsidR="000315D2" w:rsidRPr="000315D2" w:rsidRDefault="000315D2" w:rsidP="000315D2">
            <w:pPr>
              <w:rPr>
                <w:sz w:val="26"/>
                <w:szCs w:val="26"/>
              </w:rPr>
            </w:pPr>
          </w:p>
        </w:tc>
      </w:tr>
    </w:tbl>
    <w:p w:rsidR="000315D2" w:rsidRPr="000315D2" w:rsidRDefault="000315D2" w:rsidP="000315D2">
      <w:pPr>
        <w:ind w:left="567"/>
        <w:rPr>
          <w:sz w:val="26"/>
          <w:szCs w:val="26"/>
        </w:rPr>
      </w:pPr>
    </w:p>
    <w:p w:rsidR="000315D2" w:rsidRPr="000315D2" w:rsidRDefault="000315D2" w:rsidP="000315D2">
      <w:pPr>
        <w:pBdr>
          <w:top w:val="single" w:sz="4" w:space="1" w:color="auto"/>
        </w:pBdr>
        <w:ind w:left="567"/>
        <w:rPr>
          <w:sz w:val="26"/>
          <w:szCs w:val="26"/>
        </w:rPr>
      </w:pPr>
    </w:p>
    <w:p w:rsidR="000315D2" w:rsidRPr="000315D2" w:rsidRDefault="000315D2" w:rsidP="000315D2">
      <w:pPr>
        <w:tabs>
          <w:tab w:val="right" w:pos="9923"/>
        </w:tabs>
        <w:rPr>
          <w:sz w:val="26"/>
          <w:szCs w:val="26"/>
        </w:rPr>
      </w:pPr>
      <w:r w:rsidRPr="000315D2">
        <w:rPr>
          <w:sz w:val="26"/>
          <w:szCs w:val="26"/>
        </w:rPr>
        <w:tab/>
        <w:t>.</w:t>
      </w:r>
    </w:p>
    <w:p w:rsidR="000315D2" w:rsidRPr="000315D2" w:rsidRDefault="000315D2" w:rsidP="000315D2">
      <w:pPr>
        <w:pBdr>
          <w:top w:val="single" w:sz="4" w:space="1" w:color="auto"/>
        </w:pBdr>
        <w:ind w:right="113"/>
        <w:jc w:val="center"/>
        <w:rPr>
          <w:sz w:val="26"/>
          <w:szCs w:val="26"/>
        </w:rPr>
      </w:pPr>
      <w:r w:rsidRPr="000315D2">
        <w:rPr>
          <w:sz w:val="26"/>
          <w:szCs w:val="26"/>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0315D2" w:rsidRPr="000315D2" w:rsidRDefault="000315D2" w:rsidP="000315D2">
      <w:pPr>
        <w:spacing w:before="360"/>
        <w:ind w:firstLine="567"/>
        <w:jc w:val="both"/>
        <w:rPr>
          <w:sz w:val="26"/>
          <w:szCs w:val="26"/>
        </w:rPr>
      </w:pPr>
      <w:r w:rsidRPr="000315D2">
        <w:rPr>
          <w:sz w:val="26"/>
          <w:szCs w:val="26"/>
        </w:rPr>
        <w:t xml:space="preserve">На основе проведенной оценки регулирующего воздействия проекта акта </w:t>
      </w:r>
      <w:r w:rsidR="00F05A0B">
        <w:rPr>
          <w:sz w:val="26"/>
          <w:szCs w:val="26"/>
        </w:rPr>
        <w:t xml:space="preserve">                  </w:t>
      </w:r>
      <w:r w:rsidRPr="000315D2">
        <w:rPr>
          <w:sz w:val="26"/>
          <w:szCs w:val="26"/>
        </w:rPr>
        <w:t xml:space="preserve">с учетом информации, представленной разработчиком в сводном отчете, сделаны следующие выводы </w:t>
      </w:r>
      <w:r w:rsidRPr="000315D2">
        <w:rPr>
          <w:sz w:val="26"/>
          <w:vertAlign w:val="superscript"/>
        </w:rPr>
        <w:endnoteReference w:id="1"/>
      </w:r>
      <w:r w:rsidRPr="000315D2">
        <w:rPr>
          <w:sz w:val="26"/>
          <w:szCs w:val="26"/>
        </w:rPr>
        <w:t>.</w:t>
      </w:r>
    </w:p>
    <w:p w:rsidR="000315D2" w:rsidRPr="000315D2" w:rsidRDefault="000315D2" w:rsidP="000315D2">
      <w:pPr>
        <w:ind w:left="567"/>
        <w:rPr>
          <w:sz w:val="26"/>
          <w:szCs w:val="26"/>
        </w:rPr>
      </w:pPr>
    </w:p>
    <w:p w:rsidR="000315D2" w:rsidRPr="000315D2" w:rsidRDefault="000315D2" w:rsidP="000315D2">
      <w:pPr>
        <w:pBdr>
          <w:top w:val="single" w:sz="4" w:space="1" w:color="auto"/>
        </w:pBdr>
        <w:ind w:left="567"/>
        <w:rPr>
          <w:sz w:val="26"/>
          <w:szCs w:val="26"/>
        </w:rPr>
      </w:pPr>
    </w:p>
    <w:p w:rsidR="000315D2" w:rsidRPr="000315D2" w:rsidRDefault="000315D2" w:rsidP="000315D2">
      <w:pPr>
        <w:tabs>
          <w:tab w:val="right" w:pos="9923"/>
        </w:tabs>
        <w:rPr>
          <w:sz w:val="26"/>
          <w:szCs w:val="26"/>
        </w:rPr>
      </w:pPr>
      <w:r w:rsidRPr="000315D2">
        <w:rPr>
          <w:sz w:val="26"/>
          <w:szCs w:val="26"/>
        </w:rPr>
        <w:tab/>
        <w:t>.</w:t>
      </w:r>
    </w:p>
    <w:p w:rsidR="000315D2" w:rsidRPr="000315D2" w:rsidRDefault="000315D2" w:rsidP="000315D2">
      <w:pPr>
        <w:pBdr>
          <w:top w:val="single" w:sz="4" w:space="1" w:color="auto"/>
        </w:pBdr>
        <w:ind w:right="113"/>
        <w:jc w:val="center"/>
        <w:rPr>
          <w:sz w:val="26"/>
          <w:szCs w:val="26"/>
        </w:rPr>
      </w:pPr>
      <w:r w:rsidRPr="000315D2">
        <w:rPr>
          <w:sz w:val="26"/>
          <w:szCs w:val="26"/>
        </w:rPr>
        <w:t>(вывод о наличии либо отсутствии достаточного обоснования решения проблемы предложенным способом регулирования)</w:t>
      </w:r>
    </w:p>
    <w:p w:rsidR="000315D2" w:rsidRPr="000315D2" w:rsidRDefault="000315D2" w:rsidP="000315D2">
      <w:pPr>
        <w:ind w:left="567"/>
        <w:rPr>
          <w:sz w:val="26"/>
          <w:szCs w:val="26"/>
        </w:rPr>
      </w:pPr>
    </w:p>
    <w:p w:rsidR="000315D2" w:rsidRPr="000315D2" w:rsidRDefault="000315D2" w:rsidP="000315D2">
      <w:pPr>
        <w:pBdr>
          <w:top w:val="single" w:sz="4" w:space="1" w:color="auto"/>
        </w:pBdr>
        <w:ind w:left="567"/>
        <w:rPr>
          <w:sz w:val="26"/>
          <w:szCs w:val="26"/>
        </w:rPr>
      </w:pPr>
    </w:p>
    <w:p w:rsidR="000315D2" w:rsidRPr="000315D2" w:rsidRDefault="000315D2" w:rsidP="000315D2">
      <w:pPr>
        <w:tabs>
          <w:tab w:val="right" w:pos="9923"/>
        </w:tabs>
        <w:rPr>
          <w:sz w:val="26"/>
          <w:szCs w:val="26"/>
        </w:rPr>
      </w:pPr>
      <w:r w:rsidRPr="000315D2">
        <w:rPr>
          <w:sz w:val="26"/>
          <w:szCs w:val="26"/>
        </w:rPr>
        <w:tab/>
        <w:t>.</w:t>
      </w:r>
    </w:p>
    <w:p w:rsidR="000315D2" w:rsidRPr="000315D2" w:rsidRDefault="000315D2" w:rsidP="000315D2">
      <w:pPr>
        <w:pBdr>
          <w:top w:val="single" w:sz="4" w:space="1" w:color="auto"/>
        </w:pBdr>
        <w:ind w:right="113"/>
        <w:jc w:val="center"/>
        <w:rPr>
          <w:sz w:val="26"/>
          <w:szCs w:val="26"/>
        </w:rPr>
      </w:pPr>
      <w:r w:rsidRPr="000315D2">
        <w:rPr>
          <w:sz w:val="26"/>
          <w:szCs w:val="26"/>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w:t>
      </w:r>
    </w:p>
    <w:p w:rsidR="000315D2" w:rsidRPr="000315D2" w:rsidRDefault="000315D2" w:rsidP="000315D2">
      <w:pPr>
        <w:ind w:left="567"/>
        <w:rPr>
          <w:sz w:val="26"/>
          <w:szCs w:val="26"/>
        </w:rPr>
      </w:pPr>
    </w:p>
    <w:p w:rsidR="000315D2" w:rsidRPr="000315D2" w:rsidRDefault="000315D2" w:rsidP="000315D2">
      <w:pPr>
        <w:pBdr>
          <w:top w:val="single" w:sz="4" w:space="1" w:color="auto"/>
        </w:pBdr>
        <w:ind w:left="567"/>
        <w:rPr>
          <w:sz w:val="26"/>
          <w:szCs w:val="26"/>
        </w:rPr>
      </w:pPr>
    </w:p>
    <w:p w:rsidR="000315D2" w:rsidRPr="000315D2" w:rsidRDefault="000315D2" w:rsidP="000315D2">
      <w:pPr>
        <w:tabs>
          <w:tab w:val="right" w:pos="9923"/>
        </w:tabs>
        <w:rPr>
          <w:sz w:val="26"/>
          <w:szCs w:val="26"/>
        </w:rPr>
      </w:pPr>
      <w:r w:rsidRPr="000315D2">
        <w:rPr>
          <w:sz w:val="26"/>
          <w:szCs w:val="26"/>
        </w:rPr>
        <w:tab/>
        <w:t>.</w:t>
      </w:r>
    </w:p>
    <w:p w:rsidR="000315D2" w:rsidRPr="000315D2" w:rsidRDefault="000315D2" w:rsidP="000315D2">
      <w:pPr>
        <w:pBdr>
          <w:top w:val="single" w:sz="4" w:space="1" w:color="auto"/>
        </w:pBdr>
        <w:ind w:right="113"/>
        <w:jc w:val="center"/>
        <w:rPr>
          <w:sz w:val="26"/>
          <w:szCs w:val="26"/>
        </w:rPr>
      </w:pPr>
      <w:r w:rsidRPr="000315D2">
        <w:rPr>
          <w:sz w:val="26"/>
          <w:szCs w:val="26"/>
        </w:rPr>
        <w:t>(обоснование выводов, а также иные замечания и предложения)</w:t>
      </w:r>
    </w:p>
    <w:p w:rsidR="000315D2" w:rsidRPr="000315D2" w:rsidRDefault="000315D2" w:rsidP="000315D2">
      <w:pPr>
        <w:spacing w:before="240"/>
        <w:ind w:firstLine="567"/>
        <w:rPr>
          <w:sz w:val="26"/>
          <w:szCs w:val="26"/>
        </w:rPr>
      </w:pPr>
      <w:r w:rsidRPr="000315D2">
        <w:rPr>
          <w:sz w:val="26"/>
          <w:szCs w:val="26"/>
        </w:rPr>
        <w:t>Указание (при наличии) на приложения.</w:t>
      </w:r>
    </w:p>
    <w:p w:rsidR="000315D2" w:rsidRPr="000315D2" w:rsidRDefault="000315D2" w:rsidP="000315D2">
      <w:pPr>
        <w:rPr>
          <w:sz w:val="26"/>
          <w:szCs w:val="26"/>
        </w:rPr>
      </w:pPr>
    </w:p>
    <w:tbl>
      <w:tblPr>
        <w:tblW w:w="0" w:type="auto"/>
        <w:jc w:val="right"/>
        <w:tblLayout w:type="fixed"/>
        <w:tblCellMar>
          <w:left w:w="28" w:type="dxa"/>
          <w:right w:w="28" w:type="dxa"/>
        </w:tblCellMar>
        <w:tblLook w:val="0000"/>
      </w:tblPr>
      <w:tblGrid>
        <w:gridCol w:w="3119"/>
        <w:gridCol w:w="170"/>
        <w:gridCol w:w="3232"/>
      </w:tblGrid>
      <w:tr w:rsidR="000315D2" w:rsidRPr="000315D2" w:rsidTr="0030275A">
        <w:trPr>
          <w:jc w:val="right"/>
        </w:trPr>
        <w:tc>
          <w:tcPr>
            <w:tcW w:w="3119" w:type="dxa"/>
            <w:tcBorders>
              <w:top w:val="nil"/>
              <w:left w:val="nil"/>
              <w:bottom w:val="single" w:sz="4" w:space="0" w:color="auto"/>
              <w:right w:val="nil"/>
            </w:tcBorders>
            <w:vAlign w:val="bottom"/>
          </w:tcPr>
          <w:p w:rsidR="000315D2" w:rsidRPr="000315D2" w:rsidRDefault="000315D2" w:rsidP="000315D2">
            <w:pPr>
              <w:jc w:val="center"/>
              <w:rPr>
                <w:sz w:val="26"/>
                <w:szCs w:val="26"/>
              </w:rPr>
            </w:pPr>
          </w:p>
        </w:tc>
        <w:tc>
          <w:tcPr>
            <w:tcW w:w="170" w:type="dxa"/>
            <w:tcBorders>
              <w:top w:val="nil"/>
              <w:left w:val="nil"/>
              <w:bottom w:val="nil"/>
              <w:right w:val="nil"/>
            </w:tcBorders>
            <w:vAlign w:val="bottom"/>
          </w:tcPr>
          <w:p w:rsidR="000315D2" w:rsidRPr="000315D2" w:rsidRDefault="000315D2" w:rsidP="000315D2">
            <w:pPr>
              <w:rPr>
                <w:sz w:val="26"/>
                <w:szCs w:val="26"/>
              </w:rPr>
            </w:pPr>
          </w:p>
        </w:tc>
        <w:tc>
          <w:tcPr>
            <w:tcW w:w="3232" w:type="dxa"/>
            <w:tcBorders>
              <w:top w:val="nil"/>
              <w:left w:val="nil"/>
              <w:bottom w:val="single" w:sz="4" w:space="0" w:color="auto"/>
              <w:right w:val="nil"/>
            </w:tcBorders>
            <w:vAlign w:val="bottom"/>
          </w:tcPr>
          <w:p w:rsidR="000315D2" w:rsidRPr="000315D2" w:rsidRDefault="000315D2" w:rsidP="000315D2">
            <w:pPr>
              <w:jc w:val="center"/>
              <w:rPr>
                <w:sz w:val="26"/>
                <w:szCs w:val="26"/>
              </w:rPr>
            </w:pPr>
          </w:p>
        </w:tc>
      </w:tr>
      <w:tr w:rsidR="000315D2" w:rsidRPr="000315D2" w:rsidTr="0030275A">
        <w:trPr>
          <w:jc w:val="right"/>
        </w:trPr>
        <w:tc>
          <w:tcPr>
            <w:tcW w:w="3119" w:type="dxa"/>
            <w:tcBorders>
              <w:top w:val="nil"/>
              <w:left w:val="nil"/>
              <w:bottom w:val="nil"/>
              <w:right w:val="nil"/>
            </w:tcBorders>
          </w:tcPr>
          <w:p w:rsidR="000315D2" w:rsidRPr="000315D2" w:rsidRDefault="000315D2" w:rsidP="000315D2">
            <w:pPr>
              <w:jc w:val="center"/>
              <w:rPr>
                <w:sz w:val="26"/>
                <w:szCs w:val="26"/>
              </w:rPr>
            </w:pPr>
            <w:r w:rsidRPr="000315D2">
              <w:rPr>
                <w:sz w:val="26"/>
                <w:szCs w:val="26"/>
              </w:rPr>
              <w:t>(подпись)</w:t>
            </w:r>
          </w:p>
        </w:tc>
        <w:tc>
          <w:tcPr>
            <w:tcW w:w="170" w:type="dxa"/>
            <w:tcBorders>
              <w:top w:val="nil"/>
              <w:left w:val="nil"/>
              <w:bottom w:val="nil"/>
              <w:right w:val="nil"/>
            </w:tcBorders>
          </w:tcPr>
          <w:p w:rsidR="000315D2" w:rsidRPr="000315D2" w:rsidRDefault="000315D2" w:rsidP="000315D2">
            <w:pPr>
              <w:rPr>
                <w:sz w:val="26"/>
                <w:szCs w:val="26"/>
              </w:rPr>
            </w:pPr>
          </w:p>
        </w:tc>
        <w:tc>
          <w:tcPr>
            <w:tcW w:w="3232" w:type="dxa"/>
            <w:tcBorders>
              <w:top w:val="nil"/>
              <w:left w:val="nil"/>
              <w:bottom w:val="nil"/>
              <w:right w:val="nil"/>
            </w:tcBorders>
          </w:tcPr>
          <w:p w:rsidR="000315D2" w:rsidRPr="000315D2" w:rsidRDefault="000315D2" w:rsidP="000315D2">
            <w:pPr>
              <w:jc w:val="center"/>
              <w:rPr>
                <w:sz w:val="26"/>
                <w:szCs w:val="26"/>
                <w:lang w:val="en-US"/>
              </w:rPr>
            </w:pPr>
            <w:r w:rsidRPr="000315D2">
              <w:rPr>
                <w:sz w:val="26"/>
                <w:szCs w:val="26"/>
              </w:rPr>
              <w:t>(И.О. Фамилия</w:t>
            </w:r>
            <w:r w:rsidRPr="000315D2">
              <w:rPr>
                <w:sz w:val="26"/>
                <w:szCs w:val="26"/>
                <w:lang w:val="en-US"/>
              </w:rPr>
              <w:t>)</w:t>
            </w:r>
          </w:p>
        </w:tc>
      </w:tr>
    </w:tbl>
    <w:p w:rsidR="000315D2" w:rsidRPr="000315D2" w:rsidRDefault="000315D2" w:rsidP="000315D2">
      <w:pPr>
        <w:rPr>
          <w:sz w:val="26"/>
          <w:szCs w:val="26"/>
        </w:rPr>
      </w:pPr>
    </w:p>
    <w:p w:rsidR="000315D2" w:rsidRDefault="000315D2" w:rsidP="00D27024"/>
    <w:sectPr w:rsidR="000315D2" w:rsidSect="000315D2">
      <w:type w:val="continuous"/>
      <w:pgSz w:w="11906" w:h="16838"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0B" w:rsidRDefault="00F05A0B" w:rsidP="00693317">
      <w:r>
        <w:separator/>
      </w:r>
    </w:p>
  </w:endnote>
  <w:endnote w:type="continuationSeparator" w:id="0">
    <w:p w:rsidR="00F05A0B" w:rsidRDefault="00F05A0B" w:rsidP="00693317">
      <w:r>
        <w:continuationSeparator/>
      </w:r>
    </w:p>
  </w:endnote>
  <w:endnote w:id="1">
    <w:p w:rsidR="00F05A0B" w:rsidRDefault="00F05A0B" w:rsidP="000315D2">
      <w:pPr>
        <w:pStyle w:val="aff0"/>
        <w:ind w:firstLine="567"/>
        <w:jc w:val="both"/>
      </w:pPr>
      <w:r>
        <w:rPr>
          <w:rStyle w:val="aff2"/>
        </w:rPr>
        <w:endnoteRef/>
      </w:r>
      <w:r>
        <w:t> В случае</w:t>
      </w:r>
      <w:proofErr w:type="gramStart"/>
      <w:r>
        <w:t>,</w:t>
      </w:r>
      <w:proofErr w:type="gramEnd"/>
      <w:r>
        <w:t xml:space="preserve">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w:t>
      </w:r>
      <w:bookmarkStart w:id="6" w:name="_GoBack"/>
      <w:bookmarkEnd w:id="6"/>
      <w:r>
        <w:t xml:space="preserve">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t>завершена</w:t>
      </w:r>
      <w:proofErr w:type="gramEnd"/>
      <w:r>
        <w:t xml:space="preserve"> и дальнейшее заполнение настоящей формы не требуется.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0B" w:rsidRDefault="00F05A0B" w:rsidP="00693317">
      <w:r>
        <w:separator/>
      </w:r>
    </w:p>
  </w:footnote>
  <w:footnote w:type="continuationSeparator" w:id="0">
    <w:p w:rsidR="00F05A0B" w:rsidRDefault="00F05A0B"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38"/>
      <w:docPartObj>
        <w:docPartGallery w:val="Page Numbers (Top of Page)"/>
        <w:docPartUnique/>
      </w:docPartObj>
    </w:sdtPr>
    <w:sdtContent>
      <w:p w:rsidR="00F05A0B" w:rsidRDefault="00D51830">
        <w:pPr>
          <w:pStyle w:val="a7"/>
          <w:jc w:val="center"/>
        </w:pPr>
        <w:fldSimple w:instr=" PAGE   \* MERGEFORMAT ">
          <w:r w:rsidR="00ED7141">
            <w:rPr>
              <w:noProof/>
            </w:rPr>
            <w:t>17</w:t>
          </w:r>
        </w:fldSimple>
      </w:p>
    </w:sdtContent>
  </w:sdt>
  <w:p w:rsidR="00F05A0B" w:rsidRDefault="00F05A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12B2"/>
    <w:rsid w:val="00011503"/>
    <w:rsid w:val="00012DF9"/>
    <w:rsid w:val="0001332C"/>
    <w:rsid w:val="0001373A"/>
    <w:rsid w:val="00013989"/>
    <w:rsid w:val="00014938"/>
    <w:rsid w:val="00014BE9"/>
    <w:rsid w:val="00014C78"/>
    <w:rsid w:val="00014E87"/>
    <w:rsid w:val="00015166"/>
    <w:rsid w:val="00015382"/>
    <w:rsid w:val="0001576B"/>
    <w:rsid w:val="00015E14"/>
    <w:rsid w:val="0001681D"/>
    <w:rsid w:val="0001793C"/>
    <w:rsid w:val="00017D81"/>
    <w:rsid w:val="00020448"/>
    <w:rsid w:val="0002061D"/>
    <w:rsid w:val="00020CB5"/>
    <w:rsid w:val="00021CCD"/>
    <w:rsid w:val="00022162"/>
    <w:rsid w:val="000224A2"/>
    <w:rsid w:val="00022AD4"/>
    <w:rsid w:val="000233F8"/>
    <w:rsid w:val="00023B6B"/>
    <w:rsid w:val="00024089"/>
    <w:rsid w:val="00024760"/>
    <w:rsid w:val="000247A1"/>
    <w:rsid w:val="00025CCD"/>
    <w:rsid w:val="00025E70"/>
    <w:rsid w:val="000265A2"/>
    <w:rsid w:val="000269BE"/>
    <w:rsid w:val="000275D1"/>
    <w:rsid w:val="00027EF6"/>
    <w:rsid w:val="000300DF"/>
    <w:rsid w:val="00030423"/>
    <w:rsid w:val="0003112C"/>
    <w:rsid w:val="00031251"/>
    <w:rsid w:val="000313CD"/>
    <w:rsid w:val="000315D2"/>
    <w:rsid w:val="00032122"/>
    <w:rsid w:val="00032456"/>
    <w:rsid w:val="00032922"/>
    <w:rsid w:val="00032CA7"/>
    <w:rsid w:val="00032EDD"/>
    <w:rsid w:val="0003305F"/>
    <w:rsid w:val="00033096"/>
    <w:rsid w:val="00033274"/>
    <w:rsid w:val="00033888"/>
    <w:rsid w:val="00033A4E"/>
    <w:rsid w:val="00033B67"/>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70C1"/>
    <w:rsid w:val="000470F0"/>
    <w:rsid w:val="00047177"/>
    <w:rsid w:val="00047909"/>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2C8"/>
    <w:rsid w:val="000767F9"/>
    <w:rsid w:val="000812E1"/>
    <w:rsid w:val="0008191A"/>
    <w:rsid w:val="00081F24"/>
    <w:rsid w:val="000820C3"/>
    <w:rsid w:val="000820D9"/>
    <w:rsid w:val="00082B63"/>
    <w:rsid w:val="00082E2B"/>
    <w:rsid w:val="00083523"/>
    <w:rsid w:val="00083999"/>
    <w:rsid w:val="00083BE9"/>
    <w:rsid w:val="00084403"/>
    <w:rsid w:val="00085277"/>
    <w:rsid w:val="00085279"/>
    <w:rsid w:val="00085486"/>
    <w:rsid w:val="0008558A"/>
    <w:rsid w:val="000857F1"/>
    <w:rsid w:val="000860A6"/>
    <w:rsid w:val="00086C5D"/>
    <w:rsid w:val="00087527"/>
    <w:rsid w:val="00090B56"/>
    <w:rsid w:val="00090E99"/>
    <w:rsid w:val="00090F77"/>
    <w:rsid w:val="0009264B"/>
    <w:rsid w:val="000927BE"/>
    <w:rsid w:val="0009295C"/>
    <w:rsid w:val="0009418F"/>
    <w:rsid w:val="0009420D"/>
    <w:rsid w:val="0009466C"/>
    <w:rsid w:val="00094B0C"/>
    <w:rsid w:val="00094E74"/>
    <w:rsid w:val="0009522A"/>
    <w:rsid w:val="000956BC"/>
    <w:rsid w:val="00095B23"/>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D18"/>
    <w:rsid w:val="000B5E2C"/>
    <w:rsid w:val="000B787E"/>
    <w:rsid w:val="000C0505"/>
    <w:rsid w:val="000C07A6"/>
    <w:rsid w:val="000C091A"/>
    <w:rsid w:val="000C1996"/>
    <w:rsid w:val="000C1DB2"/>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C7C56"/>
    <w:rsid w:val="000D0112"/>
    <w:rsid w:val="000D0783"/>
    <w:rsid w:val="000D08CD"/>
    <w:rsid w:val="000D0A20"/>
    <w:rsid w:val="000D0AB5"/>
    <w:rsid w:val="000D0D13"/>
    <w:rsid w:val="000D10BF"/>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1B3"/>
    <w:rsid w:val="000E22EF"/>
    <w:rsid w:val="000E271D"/>
    <w:rsid w:val="000E27AF"/>
    <w:rsid w:val="000E2856"/>
    <w:rsid w:val="000E2DD8"/>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A86"/>
    <w:rsid w:val="00114AAE"/>
    <w:rsid w:val="00115007"/>
    <w:rsid w:val="0011504F"/>
    <w:rsid w:val="00115415"/>
    <w:rsid w:val="001157D8"/>
    <w:rsid w:val="0011698C"/>
    <w:rsid w:val="00120049"/>
    <w:rsid w:val="001207AE"/>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A70"/>
    <w:rsid w:val="00135D85"/>
    <w:rsid w:val="00136352"/>
    <w:rsid w:val="00136698"/>
    <w:rsid w:val="00136705"/>
    <w:rsid w:val="001374F4"/>
    <w:rsid w:val="00137A23"/>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36A4"/>
    <w:rsid w:val="00163994"/>
    <w:rsid w:val="00163A87"/>
    <w:rsid w:val="00163CC0"/>
    <w:rsid w:val="00164EC1"/>
    <w:rsid w:val="00165410"/>
    <w:rsid w:val="001656AD"/>
    <w:rsid w:val="0016581C"/>
    <w:rsid w:val="00165E83"/>
    <w:rsid w:val="001660EB"/>
    <w:rsid w:val="001666AF"/>
    <w:rsid w:val="00166DEC"/>
    <w:rsid w:val="001671D7"/>
    <w:rsid w:val="0016726F"/>
    <w:rsid w:val="00167AF4"/>
    <w:rsid w:val="001708FA"/>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8A9"/>
    <w:rsid w:val="001878DB"/>
    <w:rsid w:val="00187A28"/>
    <w:rsid w:val="0019002C"/>
    <w:rsid w:val="00190127"/>
    <w:rsid w:val="00190184"/>
    <w:rsid w:val="00190529"/>
    <w:rsid w:val="001906C5"/>
    <w:rsid w:val="0019081D"/>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2015"/>
    <w:rsid w:val="001A32D7"/>
    <w:rsid w:val="001A3902"/>
    <w:rsid w:val="001A3B76"/>
    <w:rsid w:val="001A4324"/>
    <w:rsid w:val="001A4378"/>
    <w:rsid w:val="001A44B1"/>
    <w:rsid w:val="001A4F8D"/>
    <w:rsid w:val="001A512F"/>
    <w:rsid w:val="001A533F"/>
    <w:rsid w:val="001A5C86"/>
    <w:rsid w:val="001A5F2A"/>
    <w:rsid w:val="001A6116"/>
    <w:rsid w:val="001A7463"/>
    <w:rsid w:val="001A7E00"/>
    <w:rsid w:val="001A7E17"/>
    <w:rsid w:val="001A7E45"/>
    <w:rsid w:val="001B0222"/>
    <w:rsid w:val="001B0486"/>
    <w:rsid w:val="001B0FE6"/>
    <w:rsid w:val="001B1DD6"/>
    <w:rsid w:val="001B257E"/>
    <w:rsid w:val="001B25BA"/>
    <w:rsid w:val="001B2869"/>
    <w:rsid w:val="001B29F4"/>
    <w:rsid w:val="001B2B67"/>
    <w:rsid w:val="001B3032"/>
    <w:rsid w:val="001B33B1"/>
    <w:rsid w:val="001B369D"/>
    <w:rsid w:val="001B373B"/>
    <w:rsid w:val="001B3AFD"/>
    <w:rsid w:val="001B3C87"/>
    <w:rsid w:val="001B44AE"/>
    <w:rsid w:val="001B45B0"/>
    <w:rsid w:val="001B4A63"/>
    <w:rsid w:val="001B4F25"/>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E61"/>
    <w:rsid w:val="001C20AF"/>
    <w:rsid w:val="001C325E"/>
    <w:rsid w:val="001C47CE"/>
    <w:rsid w:val="001C4B90"/>
    <w:rsid w:val="001C4F5E"/>
    <w:rsid w:val="001C5141"/>
    <w:rsid w:val="001C565D"/>
    <w:rsid w:val="001C5B04"/>
    <w:rsid w:val="001C6329"/>
    <w:rsid w:val="001C6579"/>
    <w:rsid w:val="001C70E9"/>
    <w:rsid w:val="001C79D1"/>
    <w:rsid w:val="001D072D"/>
    <w:rsid w:val="001D0904"/>
    <w:rsid w:val="001D0EC3"/>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39C"/>
    <w:rsid w:val="001F4EB4"/>
    <w:rsid w:val="001F5306"/>
    <w:rsid w:val="001F5365"/>
    <w:rsid w:val="001F5604"/>
    <w:rsid w:val="001F5A56"/>
    <w:rsid w:val="001F5F6B"/>
    <w:rsid w:val="001F627B"/>
    <w:rsid w:val="001F6E7F"/>
    <w:rsid w:val="001F7295"/>
    <w:rsid w:val="001F72A7"/>
    <w:rsid w:val="001F768E"/>
    <w:rsid w:val="001F7A79"/>
    <w:rsid w:val="001F7DF0"/>
    <w:rsid w:val="0020033B"/>
    <w:rsid w:val="00200CBC"/>
    <w:rsid w:val="00201428"/>
    <w:rsid w:val="00201B38"/>
    <w:rsid w:val="00202E60"/>
    <w:rsid w:val="002035D2"/>
    <w:rsid w:val="00203692"/>
    <w:rsid w:val="00203C15"/>
    <w:rsid w:val="00204552"/>
    <w:rsid w:val="00204961"/>
    <w:rsid w:val="00204E70"/>
    <w:rsid w:val="00205966"/>
    <w:rsid w:val="00205CFF"/>
    <w:rsid w:val="00205EEB"/>
    <w:rsid w:val="00210BE9"/>
    <w:rsid w:val="00210D04"/>
    <w:rsid w:val="00210DC9"/>
    <w:rsid w:val="00211D7B"/>
    <w:rsid w:val="0021231A"/>
    <w:rsid w:val="0021239C"/>
    <w:rsid w:val="00212566"/>
    <w:rsid w:val="002128F1"/>
    <w:rsid w:val="00212FC4"/>
    <w:rsid w:val="00213CB1"/>
    <w:rsid w:val="00213CF8"/>
    <w:rsid w:val="00213D77"/>
    <w:rsid w:val="00213E2A"/>
    <w:rsid w:val="00214466"/>
    <w:rsid w:val="0021588E"/>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5C1A"/>
    <w:rsid w:val="00227EB2"/>
    <w:rsid w:val="0023077A"/>
    <w:rsid w:val="00230F01"/>
    <w:rsid w:val="0023107A"/>
    <w:rsid w:val="00231822"/>
    <w:rsid w:val="002320C5"/>
    <w:rsid w:val="002320DB"/>
    <w:rsid w:val="00232715"/>
    <w:rsid w:val="002328F3"/>
    <w:rsid w:val="00233023"/>
    <w:rsid w:val="00233955"/>
    <w:rsid w:val="002344EC"/>
    <w:rsid w:val="002346E1"/>
    <w:rsid w:val="002347D4"/>
    <w:rsid w:val="0023480B"/>
    <w:rsid w:val="0023547F"/>
    <w:rsid w:val="0023583C"/>
    <w:rsid w:val="00235B7F"/>
    <w:rsid w:val="00235D88"/>
    <w:rsid w:val="0023617A"/>
    <w:rsid w:val="00237411"/>
    <w:rsid w:val="00237970"/>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F4D"/>
    <w:rsid w:val="0027742F"/>
    <w:rsid w:val="002779FD"/>
    <w:rsid w:val="00277ABC"/>
    <w:rsid w:val="0028012C"/>
    <w:rsid w:val="00280C70"/>
    <w:rsid w:val="002811CC"/>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5BE"/>
    <w:rsid w:val="002B28DC"/>
    <w:rsid w:val="002B2C90"/>
    <w:rsid w:val="002B2FB5"/>
    <w:rsid w:val="002B3498"/>
    <w:rsid w:val="002B38AC"/>
    <w:rsid w:val="002B3991"/>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396E"/>
    <w:rsid w:val="002C469C"/>
    <w:rsid w:val="002C4874"/>
    <w:rsid w:val="002C4F3F"/>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2F9"/>
    <w:rsid w:val="002D36BF"/>
    <w:rsid w:val="002D3993"/>
    <w:rsid w:val="002D448C"/>
    <w:rsid w:val="002D453C"/>
    <w:rsid w:val="002D478C"/>
    <w:rsid w:val="002D47B4"/>
    <w:rsid w:val="002D4BDC"/>
    <w:rsid w:val="002D4CC6"/>
    <w:rsid w:val="002D500F"/>
    <w:rsid w:val="002D5BC7"/>
    <w:rsid w:val="002D5FD8"/>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81"/>
    <w:rsid w:val="002F3D28"/>
    <w:rsid w:val="002F3EFC"/>
    <w:rsid w:val="002F4323"/>
    <w:rsid w:val="002F4368"/>
    <w:rsid w:val="002F4976"/>
    <w:rsid w:val="002F4BA3"/>
    <w:rsid w:val="002F5002"/>
    <w:rsid w:val="002F5026"/>
    <w:rsid w:val="002F5388"/>
    <w:rsid w:val="002F53B3"/>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5A"/>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317"/>
    <w:rsid w:val="003223EE"/>
    <w:rsid w:val="00322B26"/>
    <w:rsid w:val="00323756"/>
    <w:rsid w:val="0032428E"/>
    <w:rsid w:val="003247B4"/>
    <w:rsid w:val="00325248"/>
    <w:rsid w:val="003265CF"/>
    <w:rsid w:val="003269ED"/>
    <w:rsid w:val="00326F70"/>
    <w:rsid w:val="003270B4"/>
    <w:rsid w:val="00327383"/>
    <w:rsid w:val="0033021B"/>
    <w:rsid w:val="003306C9"/>
    <w:rsid w:val="00330A74"/>
    <w:rsid w:val="00331104"/>
    <w:rsid w:val="00331891"/>
    <w:rsid w:val="00332667"/>
    <w:rsid w:val="00332C93"/>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C65"/>
    <w:rsid w:val="00350712"/>
    <w:rsid w:val="003507DA"/>
    <w:rsid w:val="00350E55"/>
    <w:rsid w:val="00350EED"/>
    <w:rsid w:val="00351569"/>
    <w:rsid w:val="00351823"/>
    <w:rsid w:val="003523FC"/>
    <w:rsid w:val="00352401"/>
    <w:rsid w:val="0035242F"/>
    <w:rsid w:val="0035272F"/>
    <w:rsid w:val="00352AB0"/>
    <w:rsid w:val="00352D58"/>
    <w:rsid w:val="00352E41"/>
    <w:rsid w:val="0035324A"/>
    <w:rsid w:val="0035377C"/>
    <w:rsid w:val="003542A9"/>
    <w:rsid w:val="003543E3"/>
    <w:rsid w:val="003547BE"/>
    <w:rsid w:val="003548B5"/>
    <w:rsid w:val="003550A9"/>
    <w:rsid w:val="0035526E"/>
    <w:rsid w:val="0035572D"/>
    <w:rsid w:val="00355E38"/>
    <w:rsid w:val="003564AF"/>
    <w:rsid w:val="00356E5A"/>
    <w:rsid w:val="00356F6D"/>
    <w:rsid w:val="00357076"/>
    <w:rsid w:val="00357196"/>
    <w:rsid w:val="00357635"/>
    <w:rsid w:val="003601BB"/>
    <w:rsid w:val="00360390"/>
    <w:rsid w:val="003605D2"/>
    <w:rsid w:val="003607F2"/>
    <w:rsid w:val="00360B3D"/>
    <w:rsid w:val="0036144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1341"/>
    <w:rsid w:val="00371993"/>
    <w:rsid w:val="00371AB0"/>
    <w:rsid w:val="00371DDF"/>
    <w:rsid w:val="00372930"/>
    <w:rsid w:val="00372FC9"/>
    <w:rsid w:val="003730D1"/>
    <w:rsid w:val="003732BE"/>
    <w:rsid w:val="00373394"/>
    <w:rsid w:val="003736E9"/>
    <w:rsid w:val="0037376D"/>
    <w:rsid w:val="00373828"/>
    <w:rsid w:val="00374C34"/>
    <w:rsid w:val="00374DDC"/>
    <w:rsid w:val="003752B9"/>
    <w:rsid w:val="00375AA7"/>
    <w:rsid w:val="00375DF0"/>
    <w:rsid w:val="00376EEE"/>
    <w:rsid w:val="00377570"/>
    <w:rsid w:val="00377EC3"/>
    <w:rsid w:val="00380147"/>
    <w:rsid w:val="003805E9"/>
    <w:rsid w:val="003813A4"/>
    <w:rsid w:val="00381651"/>
    <w:rsid w:val="003819BE"/>
    <w:rsid w:val="00382AE8"/>
    <w:rsid w:val="0038357E"/>
    <w:rsid w:val="00383BCF"/>
    <w:rsid w:val="00383E8E"/>
    <w:rsid w:val="00384296"/>
    <w:rsid w:val="003844BE"/>
    <w:rsid w:val="00384552"/>
    <w:rsid w:val="003845EC"/>
    <w:rsid w:val="0038480A"/>
    <w:rsid w:val="00384C51"/>
    <w:rsid w:val="00385BB0"/>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3F6B"/>
    <w:rsid w:val="00394EF2"/>
    <w:rsid w:val="00394F27"/>
    <w:rsid w:val="00394FC8"/>
    <w:rsid w:val="00397D0F"/>
    <w:rsid w:val="003A005E"/>
    <w:rsid w:val="003A0CE3"/>
    <w:rsid w:val="003A1112"/>
    <w:rsid w:val="003A11B6"/>
    <w:rsid w:val="003A1551"/>
    <w:rsid w:val="003A20C5"/>
    <w:rsid w:val="003A21D1"/>
    <w:rsid w:val="003A2A77"/>
    <w:rsid w:val="003A2BE4"/>
    <w:rsid w:val="003A2CA3"/>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709"/>
    <w:rsid w:val="003C1AC1"/>
    <w:rsid w:val="003C1C7A"/>
    <w:rsid w:val="003C246D"/>
    <w:rsid w:val="003C26DB"/>
    <w:rsid w:val="003C29F1"/>
    <w:rsid w:val="003C2A0F"/>
    <w:rsid w:val="003C2C41"/>
    <w:rsid w:val="003C2CFF"/>
    <w:rsid w:val="003C34AA"/>
    <w:rsid w:val="003C372C"/>
    <w:rsid w:val="003C37D5"/>
    <w:rsid w:val="003C3A77"/>
    <w:rsid w:val="003C3D8A"/>
    <w:rsid w:val="003C41C3"/>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78C"/>
    <w:rsid w:val="003D4C3A"/>
    <w:rsid w:val="003D50F1"/>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F61"/>
    <w:rsid w:val="003E5FC1"/>
    <w:rsid w:val="003E6065"/>
    <w:rsid w:val="003E617E"/>
    <w:rsid w:val="003E62D1"/>
    <w:rsid w:val="003E64E3"/>
    <w:rsid w:val="003E6767"/>
    <w:rsid w:val="003E6967"/>
    <w:rsid w:val="003E73F6"/>
    <w:rsid w:val="003E786E"/>
    <w:rsid w:val="003E7D95"/>
    <w:rsid w:val="003F010F"/>
    <w:rsid w:val="003F01A5"/>
    <w:rsid w:val="003F06D9"/>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ABE"/>
    <w:rsid w:val="00421ACC"/>
    <w:rsid w:val="00421E21"/>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B91"/>
    <w:rsid w:val="00441A60"/>
    <w:rsid w:val="00441D66"/>
    <w:rsid w:val="0044254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F51"/>
    <w:rsid w:val="0045509F"/>
    <w:rsid w:val="00455908"/>
    <w:rsid w:val="00456382"/>
    <w:rsid w:val="00456F22"/>
    <w:rsid w:val="0045789D"/>
    <w:rsid w:val="00460771"/>
    <w:rsid w:val="00460CA5"/>
    <w:rsid w:val="00461323"/>
    <w:rsid w:val="00461781"/>
    <w:rsid w:val="0046239D"/>
    <w:rsid w:val="004623CC"/>
    <w:rsid w:val="00462961"/>
    <w:rsid w:val="004631BE"/>
    <w:rsid w:val="004632FB"/>
    <w:rsid w:val="00464362"/>
    <w:rsid w:val="0046439E"/>
    <w:rsid w:val="004644AE"/>
    <w:rsid w:val="00464AE5"/>
    <w:rsid w:val="004658BB"/>
    <w:rsid w:val="00465D4F"/>
    <w:rsid w:val="00465DCD"/>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2799"/>
    <w:rsid w:val="00482BA6"/>
    <w:rsid w:val="0048382B"/>
    <w:rsid w:val="004849E0"/>
    <w:rsid w:val="00484A66"/>
    <w:rsid w:val="00484C13"/>
    <w:rsid w:val="00484DF5"/>
    <w:rsid w:val="0048558F"/>
    <w:rsid w:val="004856A3"/>
    <w:rsid w:val="00485CDA"/>
    <w:rsid w:val="00485D2D"/>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C81"/>
    <w:rsid w:val="004A0F3A"/>
    <w:rsid w:val="004A1267"/>
    <w:rsid w:val="004A1726"/>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675"/>
    <w:rsid w:val="004B7BF5"/>
    <w:rsid w:val="004C04FB"/>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6A0"/>
    <w:rsid w:val="004C738B"/>
    <w:rsid w:val="004C7689"/>
    <w:rsid w:val="004C791B"/>
    <w:rsid w:val="004C7ABB"/>
    <w:rsid w:val="004D0906"/>
    <w:rsid w:val="004D0FBD"/>
    <w:rsid w:val="004D1383"/>
    <w:rsid w:val="004D1A19"/>
    <w:rsid w:val="004D1CC8"/>
    <w:rsid w:val="004D1DF5"/>
    <w:rsid w:val="004D1FC2"/>
    <w:rsid w:val="004D2202"/>
    <w:rsid w:val="004D2A35"/>
    <w:rsid w:val="004D2C64"/>
    <w:rsid w:val="004D2D75"/>
    <w:rsid w:val="004D2F89"/>
    <w:rsid w:val="004D3098"/>
    <w:rsid w:val="004D3588"/>
    <w:rsid w:val="004D3B72"/>
    <w:rsid w:val="004D3F44"/>
    <w:rsid w:val="004D4908"/>
    <w:rsid w:val="004D4936"/>
    <w:rsid w:val="004D559A"/>
    <w:rsid w:val="004D6315"/>
    <w:rsid w:val="004D65BD"/>
    <w:rsid w:val="004D688C"/>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732D"/>
    <w:rsid w:val="004F0179"/>
    <w:rsid w:val="004F029F"/>
    <w:rsid w:val="004F0D96"/>
    <w:rsid w:val="004F10C2"/>
    <w:rsid w:val="004F1ADF"/>
    <w:rsid w:val="004F2A67"/>
    <w:rsid w:val="004F325F"/>
    <w:rsid w:val="004F3443"/>
    <w:rsid w:val="004F3C5B"/>
    <w:rsid w:val="004F4034"/>
    <w:rsid w:val="004F45DD"/>
    <w:rsid w:val="004F4E28"/>
    <w:rsid w:val="004F63D4"/>
    <w:rsid w:val="004F6C8F"/>
    <w:rsid w:val="004F6F0B"/>
    <w:rsid w:val="00500165"/>
    <w:rsid w:val="0050042C"/>
    <w:rsid w:val="00500568"/>
    <w:rsid w:val="00500B65"/>
    <w:rsid w:val="00500D1E"/>
    <w:rsid w:val="00500D8B"/>
    <w:rsid w:val="00501738"/>
    <w:rsid w:val="00501758"/>
    <w:rsid w:val="00501B1A"/>
    <w:rsid w:val="005029C4"/>
    <w:rsid w:val="00502BFD"/>
    <w:rsid w:val="0050303E"/>
    <w:rsid w:val="0050344A"/>
    <w:rsid w:val="005038E2"/>
    <w:rsid w:val="005038F5"/>
    <w:rsid w:val="00503CD2"/>
    <w:rsid w:val="00503F06"/>
    <w:rsid w:val="005040F2"/>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23B"/>
    <w:rsid w:val="00512EA1"/>
    <w:rsid w:val="00514D50"/>
    <w:rsid w:val="00514E64"/>
    <w:rsid w:val="00515132"/>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3E3"/>
    <w:rsid w:val="00531C65"/>
    <w:rsid w:val="00531FA0"/>
    <w:rsid w:val="00531FB9"/>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0FDD"/>
    <w:rsid w:val="00541246"/>
    <w:rsid w:val="005412EC"/>
    <w:rsid w:val="00542588"/>
    <w:rsid w:val="0054289E"/>
    <w:rsid w:val="00542AAB"/>
    <w:rsid w:val="00543512"/>
    <w:rsid w:val="00543D31"/>
    <w:rsid w:val="00544F7C"/>
    <w:rsid w:val="00545144"/>
    <w:rsid w:val="0054591F"/>
    <w:rsid w:val="0054592F"/>
    <w:rsid w:val="0054655E"/>
    <w:rsid w:val="005467D3"/>
    <w:rsid w:val="00547028"/>
    <w:rsid w:val="00547811"/>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0DDF"/>
    <w:rsid w:val="00561219"/>
    <w:rsid w:val="005612D3"/>
    <w:rsid w:val="0056232D"/>
    <w:rsid w:val="00562B51"/>
    <w:rsid w:val="00562E44"/>
    <w:rsid w:val="005639C0"/>
    <w:rsid w:val="00563BC7"/>
    <w:rsid w:val="00564598"/>
    <w:rsid w:val="00564E14"/>
    <w:rsid w:val="00564EEF"/>
    <w:rsid w:val="00564FF2"/>
    <w:rsid w:val="00565C88"/>
    <w:rsid w:val="005666AC"/>
    <w:rsid w:val="005671A5"/>
    <w:rsid w:val="00567271"/>
    <w:rsid w:val="00567875"/>
    <w:rsid w:val="00567987"/>
    <w:rsid w:val="00567AF5"/>
    <w:rsid w:val="00570026"/>
    <w:rsid w:val="00570559"/>
    <w:rsid w:val="00570BC9"/>
    <w:rsid w:val="00570EFF"/>
    <w:rsid w:val="00570FA9"/>
    <w:rsid w:val="005711D7"/>
    <w:rsid w:val="00571720"/>
    <w:rsid w:val="00571B2A"/>
    <w:rsid w:val="00571E38"/>
    <w:rsid w:val="005720FC"/>
    <w:rsid w:val="005722C5"/>
    <w:rsid w:val="0057299F"/>
    <w:rsid w:val="00572C2B"/>
    <w:rsid w:val="00573007"/>
    <w:rsid w:val="005730F4"/>
    <w:rsid w:val="005734AB"/>
    <w:rsid w:val="005739EA"/>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CD3"/>
    <w:rsid w:val="00587213"/>
    <w:rsid w:val="005876BD"/>
    <w:rsid w:val="0059000D"/>
    <w:rsid w:val="0059004A"/>
    <w:rsid w:val="005901CA"/>
    <w:rsid w:val="00590C5E"/>
    <w:rsid w:val="00590EC1"/>
    <w:rsid w:val="00591366"/>
    <w:rsid w:val="00591565"/>
    <w:rsid w:val="00591652"/>
    <w:rsid w:val="005917F2"/>
    <w:rsid w:val="005924FE"/>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2903"/>
    <w:rsid w:val="005A2B42"/>
    <w:rsid w:val="005A30E6"/>
    <w:rsid w:val="005A3823"/>
    <w:rsid w:val="005A3A89"/>
    <w:rsid w:val="005A3C4E"/>
    <w:rsid w:val="005A4459"/>
    <w:rsid w:val="005A44F8"/>
    <w:rsid w:val="005A4B8E"/>
    <w:rsid w:val="005A4BFA"/>
    <w:rsid w:val="005A5406"/>
    <w:rsid w:val="005A54EA"/>
    <w:rsid w:val="005A551E"/>
    <w:rsid w:val="005A5CEB"/>
    <w:rsid w:val="005A5D81"/>
    <w:rsid w:val="005A6100"/>
    <w:rsid w:val="005A63E9"/>
    <w:rsid w:val="005A6818"/>
    <w:rsid w:val="005A693C"/>
    <w:rsid w:val="005A7546"/>
    <w:rsid w:val="005B018B"/>
    <w:rsid w:val="005B048A"/>
    <w:rsid w:val="005B0C0B"/>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328B"/>
    <w:rsid w:val="005C3481"/>
    <w:rsid w:val="005C3877"/>
    <w:rsid w:val="005C3A63"/>
    <w:rsid w:val="005C45A4"/>
    <w:rsid w:val="005C4B98"/>
    <w:rsid w:val="005C4EE8"/>
    <w:rsid w:val="005C4F5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4934"/>
    <w:rsid w:val="005E51CC"/>
    <w:rsid w:val="005E54AA"/>
    <w:rsid w:val="005E557A"/>
    <w:rsid w:val="005E5A26"/>
    <w:rsid w:val="005E5AC7"/>
    <w:rsid w:val="005E60D4"/>
    <w:rsid w:val="005E71E3"/>
    <w:rsid w:val="005E74FF"/>
    <w:rsid w:val="005E7D3A"/>
    <w:rsid w:val="005F0764"/>
    <w:rsid w:val="005F0911"/>
    <w:rsid w:val="005F12C3"/>
    <w:rsid w:val="005F2A38"/>
    <w:rsid w:val="005F2AE9"/>
    <w:rsid w:val="005F2B85"/>
    <w:rsid w:val="005F3016"/>
    <w:rsid w:val="005F405B"/>
    <w:rsid w:val="005F433D"/>
    <w:rsid w:val="005F4A29"/>
    <w:rsid w:val="005F4C93"/>
    <w:rsid w:val="005F58D7"/>
    <w:rsid w:val="005F6116"/>
    <w:rsid w:val="005F62D2"/>
    <w:rsid w:val="005F63EF"/>
    <w:rsid w:val="005F662A"/>
    <w:rsid w:val="005F6B4F"/>
    <w:rsid w:val="005F6D1B"/>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858"/>
    <w:rsid w:val="00614924"/>
    <w:rsid w:val="00614CB3"/>
    <w:rsid w:val="006159C8"/>
    <w:rsid w:val="0061672C"/>
    <w:rsid w:val="00616D3E"/>
    <w:rsid w:val="00616E6C"/>
    <w:rsid w:val="006176B3"/>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333"/>
    <w:rsid w:val="006373DB"/>
    <w:rsid w:val="006374E5"/>
    <w:rsid w:val="0064015C"/>
    <w:rsid w:val="006406C0"/>
    <w:rsid w:val="0064092A"/>
    <w:rsid w:val="006410F4"/>
    <w:rsid w:val="00641F14"/>
    <w:rsid w:val="006420E2"/>
    <w:rsid w:val="0064216F"/>
    <w:rsid w:val="00642688"/>
    <w:rsid w:val="006427AA"/>
    <w:rsid w:val="00642ABE"/>
    <w:rsid w:val="00642E92"/>
    <w:rsid w:val="0064322E"/>
    <w:rsid w:val="006441F5"/>
    <w:rsid w:val="0064442D"/>
    <w:rsid w:val="00644D00"/>
    <w:rsid w:val="00645780"/>
    <w:rsid w:val="00645B27"/>
    <w:rsid w:val="00645DB8"/>
    <w:rsid w:val="00646567"/>
    <w:rsid w:val="006466A5"/>
    <w:rsid w:val="00646896"/>
    <w:rsid w:val="00646FD2"/>
    <w:rsid w:val="006471CB"/>
    <w:rsid w:val="0064720A"/>
    <w:rsid w:val="00647278"/>
    <w:rsid w:val="00647392"/>
    <w:rsid w:val="00650087"/>
    <w:rsid w:val="00650A26"/>
    <w:rsid w:val="00650B7D"/>
    <w:rsid w:val="00651846"/>
    <w:rsid w:val="00652093"/>
    <w:rsid w:val="00652159"/>
    <w:rsid w:val="00652233"/>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604F"/>
    <w:rsid w:val="00656109"/>
    <w:rsid w:val="00656A7E"/>
    <w:rsid w:val="00657333"/>
    <w:rsid w:val="00657DC2"/>
    <w:rsid w:val="00660959"/>
    <w:rsid w:val="00660A32"/>
    <w:rsid w:val="00660F61"/>
    <w:rsid w:val="006624B6"/>
    <w:rsid w:val="006630E9"/>
    <w:rsid w:val="00663941"/>
    <w:rsid w:val="00663F59"/>
    <w:rsid w:val="00664263"/>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C8E"/>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6F3D"/>
    <w:rsid w:val="006A72A4"/>
    <w:rsid w:val="006A7972"/>
    <w:rsid w:val="006B0A07"/>
    <w:rsid w:val="006B1401"/>
    <w:rsid w:val="006B1B70"/>
    <w:rsid w:val="006B1C9C"/>
    <w:rsid w:val="006B2032"/>
    <w:rsid w:val="006B2607"/>
    <w:rsid w:val="006B26CB"/>
    <w:rsid w:val="006B2B3A"/>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F2F"/>
    <w:rsid w:val="006E1F6A"/>
    <w:rsid w:val="006E3078"/>
    <w:rsid w:val="006E33FC"/>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4F1"/>
    <w:rsid w:val="006F17F7"/>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E27"/>
    <w:rsid w:val="00711983"/>
    <w:rsid w:val="00711D5D"/>
    <w:rsid w:val="0071242C"/>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B04"/>
    <w:rsid w:val="00717B68"/>
    <w:rsid w:val="00717BD3"/>
    <w:rsid w:val="007205B1"/>
    <w:rsid w:val="007207B9"/>
    <w:rsid w:val="00720AC9"/>
    <w:rsid w:val="00720ECD"/>
    <w:rsid w:val="00720ED7"/>
    <w:rsid w:val="0072149B"/>
    <w:rsid w:val="007218AA"/>
    <w:rsid w:val="00721A35"/>
    <w:rsid w:val="00722447"/>
    <w:rsid w:val="007227A5"/>
    <w:rsid w:val="007229A6"/>
    <w:rsid w:val="00722A21"/>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000"/>
    <w:rsid w:val="007314AC"/>
    <w:rsid w:val="00731590"/>
    <w:rsid w:val="00731DAD"/>
    <w:rsid w:val="007323CB"/>
    <w:rsid w:val="007323D4"/>
    <w:rsid w:val="0073253D"/>
    <w:rsid w:val="00732914"/>
    <w:rsid w:val="00733112"/>
    <w:rsid w:val="007338A9"/>
    <w:rsid w:val="00733F3C"/>
    <w:rsid w:val="007343B7"/>
    <w:rsid w:val="007344DC"/>
    <w:rsid w:val="007345E1"/>
    <w:rsid w:val="007346E9"/>
    <w:rsid w:val="0073486A"/>
    <w:rsid w:val="00734BEC"/>
    <w:rsid w:val="00735158"/>
    <w:rsid w:val="0073526A"/>
    <w:rsid w:val="00735341"/>
    <w:rsid w:val="007363A9"/>
    <w:rsid w:val="00736C54"/>
    <w:rsid w:val="00736EE8"/>
    <w:rsid w:val="0073702C"/>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4EC0"/>
    <w:rsid w:val="00745462"/>
    <w:rsid w:val="0074566B"/>
    <w:rsid w:val="00745B09"/>
    <w:rsid w:val="00745D82"/>
    <w:rsid w:val="00745EBB"/>
    <w:rsid w:val="00745F6D"/>
    <w:rsid w:val="007462F9"/>
    <w:rsid w:val="00746FD5"/>
    <w:rsid w:val="007470E3"/>
    <w:rsid w:val="00747846"/>
    <w:rsid w:val="00747AF1"/>
    <w:rsid w:val="0075050D"/>
    <w:rsid w:val="00750FF3"/>
    <w:rsid w:val="0075123C"/>
    <w:rsid w:val="00751F3F"/>
    <w:rsid w:val="00752168"/>
    <w:rsid w:val="00752264"/>
    <w:rsid w:val="00752A4F"/>
    <w:rsid w:val="00752CB0"/>
    <w:rsid w:val="00753373"/>
    <w:rsid w:val="00753450"/>
    <w:rsid w:val="0075345F"/>
    <w:rsid w:val="007535BD"/>
    <w:rsid w:val="0075395A"/>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7B7"/>
    <w:rsid w:val="007638F1"/>
    <w:rsid w:val="00764DF1"/>
    <w:rsid w:val="007652CE"/>
    <w:rsid w:val="00765E0F"/>
    <w:rsid w:val="00766194"/>
    <w:rsid w:val="0076659A"/>
    <w:rsid w:val="0076659E"/>
    <w:rsid w:val="007666EE"/>
    <w:rsid w:val="00767B0C"/>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619A"/>
    <w:rsid w:val="00776925"/>
    <w:rsid w:val="00776B13"/>
    <w:rsid w:val="00776CD5"/>
    <w:rsid w:val="007770DC"/>
    <w:rsid w:val="0077771F"/>
    <w:rsid w:val="00777AFB"/>
    <w:rsid w:val="00777DB9"/>
    <w:rsid w:val="00780A1E"/>
    <w:rsid w:val="00780A20"/>
    <w:rsid w:val="00780BF5"/>
    <w:rsid w:val="00781068"/>
    <w:rsid w:val="00781811"/>
    <w:rsid w:val="007825FA"/>
    <w:rsid w:val="007828E9"/>
    <w:rsid w:val="00782DC4"/>
    <w:rsid w:val="00783924"/>
    <w:rsid w:val="00784734"/>
    <w:rsid w:val="0078488B"/>
    <w:rsid w:val="00785A69"/>
    <w:rsid w:val="00785C1C"/>
    <w:rsid w:val="00785F6C"/>
    <w:rsid w:val="00786A4D"/>
    <w:rsid w:val="007878B9"/>
    <w:rsid w:val="00790598"/>
    <w:rsid w:val="00790B61"/>
    <w:rsid w:val="00790FF2"/>
    <w:rsid w:val="00791953"/>
    <w:rsid w:val="00791A71"/>
    <w:rsid w:val="0079208F"/>
    <w:rsid w:val="007925C7"/>
    <w:rsid w:val="007928C2"/>
    <w:rsid w:val="00792A85"/>
    <w:rsid w:val="00792D6A"/>
    <w:rsid w:val="00792DE1"/>
    <w:rsid w:val="0079393E"/>
    <w:rsid w:val="00793AD4"/>
    <w:rsid w:val="00794384"/>
    <w:rsid w:val="0079472A"/>
    <w:rsid w:val="0079507E"/>
    <w:rsid w:val="007952F3"/>
    <w:rsid w:val="007955A3"/>
    <w:rsid w:val="007957E1"/>
    <w:rsid w:val="00795D87"/>
    <w:rsid w:val="00796385"/>
    <w:rsid w:val="00796421"/>
    <w:rsid w:val="007965EB"/>
    <w:rsid w:val="00796CA5"/>
    <w:rsid w:val="00797655"/>
    <w:rsid w:val="00797844"/>
    <w:rsid w:val="00797847"/>
    <w:rsid w:val="00797931"/>
    <w:rsid w:val="00797945"/>
    <w:rsid w:val="007979BB"/>
    <w:rsid w:val="007A0C04"/>
    <w:rsid w:val="007A0C2E"/>
    <w:rsid w:val="007A0C7B"/>
    <w:rsid w:val="007A0CB8"/>
    <w:rsid w:val="007A149C"/>
    <w:rsid w:val="007A1685"/>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5128"/>
    <w:rsid w:val="007A5182"/>
    <w:rsid w:val="007A5526"/>
    <w:rsid w:val="007A64CD"/>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7AA"/>
    <w:rsid w:val="007B2B9A"/>
    <w:rsid w:val="007B2CA7"/>
    <w:rsid w:val="007B3186"/>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75E"/>
    <w:rsid w:val="007C2D4B"/>
    <w:rsid w:val="007C308E"/>
    <w:rsid w:val="007C30DE"/>
    <w:rsid w:val="007C3E34"/>
    <w:rsid w:val="007C4100"/>
    <w:rsid w:val="007C4287"/>
    <w:rsid w:val="007C4460"/>
    <w:rsid w:val="007C564F"/>
    <w:rsid w:val="007C580B"/>
    <w:rsid w:val="007C5A76"/>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6F24"/>
    <w:rsid w:val="007D7430"/>
    <w:rsid w:val="007D7533"/>
    <w:rsid w:val="007D7EFF"/>
    <w:rsid w:val="007E1839"/>
    <w:rsid w:val="007E29C1"/>
    <w:rsid w:val="007E322A"/>
    <w:rsid w:val="007E3653"/>
    <w:rsid w:val="007E375E"/>
    <w:rsid w:val="007E377B"/>
    <w:rsid w:val="007E3CDD"/>
    <w:rsid w:val="007E3D29"/>
    <w:rsid w:val="007E3DF5"/>
    <w:rsid w:val="007E4C37"/>
    <w:rsid w:val="007E4D19"/>
    <w:rsid w:val="007E53B7"/>
    <w:rsid w:val="007E554A"/>
    <w:rsid w:val="007E59AA"/>
    <w:rsid w:val="007E5D40"/>
    <w:rsid w:val="007E5D70"/>
    <w:rsid w:val="007E68FD"/>
    <w:rsid w:val="007E6D85"/>
    <w:rsid w:val="007E7149"/>
    <w:rsid w:val="007E726A"/>
    <w:rsid w:val="007F1935"/>
    <w:rsid w:val="007F1BD2"/>
    <w:rsid w:val="007F249E"/>
    <w:rsid w:val="007F2646"/>
    <w:rsid w:val="007F284D"/>
    <w:rsid w:val="007F2971"/>
    <w:rsid w:val="007F2A2A"/>
    <w:rsid w:val="007F348C"/>
    <w:rsid w:val="007F3761"/>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E9"/>
    <w:rsid w:val="0081093F"/>
    <w:rsid w:val="00810BC0"/>
    <w:rsid w:val="00810D2D"/>
    <w:rsid w:val="00810D56"/>
    <w:rsid w:val="00810F60"/>
    <w:rsid w:val="00811089"/>
    <w:rsid w:val="008115B5"/>
    <w:rsid w:val="00811E70"/>
    <w:rsid w:val="00812278"/>
    <w:rsid w:val="008129A8"/>
    <w:rsid w:val="0081346C"/>
    <w:rsid w:val="00813D88"/>
    <w:rsid w:val="00813FBF"/>
    <w:rsid w:val="0081456B"/>
    <w:rsid w:val="00814A34"/>
    <w:rsid w:val="00815635"/>
    <w:rsid w:val="008159A3"/>
    <w:rsid w:val="008167B6"/>
    <w:rsid w:val="008167C7"/>
    <w:rsid w:val="008168F6"/>
    <w:rsid w:val="008169D4"/>
    <w:rsid w:val="00816A75"/>
    <w:rsid w:val="00816A87"/>
    <w:rsid w:val="00816D6D"/>
    <w:rsid w:val="00817361"/>
    <w:rsid w:val="00817E5C"/>
    <w:rsid w:val="00817EA9"/>
    <w:rsid w:val="008210A0"/>
    <w:rsid w:val="00821262"/>
    <w:rsid w:val="008212E0"/>
    <w:rsid w:val="00821887"/>
    <w:rsid w:val="00822109"/>
    <w:rsid w:val="0082246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BDB"/>
    <w:rsid w:val="00827F87"/>
    <w:rsid w:val="008301DA"/>
    <w:rsid w:val="0083038B"/>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37E"/>
    <w:rsid w:val="008376E1"/>
    <w:rsid w:val="00840A46"/>
    <w:rsid w:val="00840DCD"/>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9E0"/>
    <w:rsid w:val="00856D2A"/>
    <w:rsid w:val="00856EFB"/>
    <w:rsid w:val="008576C9"/>
    <w:rsid w:val="00857810"/>
    <w:rsid w:val="008607FC"/>
    <w:rsid w:val="00860BF7"/>
    <w:rsid w:val="0086141F"/>
    <w:rsid w:val="00861EE8"/>
    <w:rsid w:val="00862A3C"/>
    <w:rsid w:val="00862AC9"/>
    <w:rsid w:val="00862BDC"/>
    <w:rsid w:val="00862D82"/>
    <w:rsid w:val="008631DA"/>
    <w:rsid w:val="00863569"/>
    <w:rsid w:val="0086516C"/>
    <w:rsid w:val="00865899"/>
    <w:rsid w:val="00866069"/>
    <w:rsid w:val="008663BF"/>
    <w:rsid w:val="0086691A"/>
    <w:rsid w:val="00866C78"/>
    <w:rsid w:val="00870AC9"/>
    <w:rsid w:val="00870C22"/>
    <w:rsid w:val="00870D6F"/>
    <w:rsid w:val="008710FD"/>
    <w:rsid w:val="008712F8"/>
    <w:rsid w:val="00871348"/>
    <w:rsid w:val="008713F5"/>
    <w:rsid w:val="0087148D"/>
    <w:rsid w:val="00871894"/>
    <w:rsid w:val="008728BB"/>
    <w:rsid w:val="008729F3"/>
    <w:rsid w:val="00873BF3"/>
    <w:rsid w:val="00873CB8"/>
    <w:rsid w:val="008747E6"/>
    <w:rsid w:val="00874D33"/>
    <w:rsid w:val="00874D46"/>
    <w:rsid w:val="008758ED"/>
    <w:rsid w:val="00875DCB"/>
    <w:rsid w:val="00876238"/>
    <w:rsid w:val="00876EF7"/>
    <w:rsid w:val="0087743A"/>
    <w:rsid w:val="008775CA"/>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8D6"/>
    <w:rsid w:val="00890A78"/>
    <w:rsid w:val="00891A55"/>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A7C1A"/>
    <w:rsid w:val="008B090A"/>
    <w:rsid w:val="008B0AB1"/>
    <w:rsid w:val="008B0ED2"/>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023"/>
    <w:rsid w:val="008C597C"/>
    <w:rsid w:val="008C5D2C"/>
    <w:rsid w:val="008C6424"/>
    <w:rsid w:val="008C66B3"/>
    <w:rsid w:val="008C674E"/>
    <w:rsid w:val="008C7AAD"/>
    <w:rsid w:val="008C7B23"/>
    <w:rsid w:val="008C7BCF"/>
    <w:rsid w:val="008C7F53"/>
    <w:rsid w:val="008C7FB2"/>
    <w:rsid w:val="008D03A0"/>
    <w:rsid w:val="008D045F"/>
    <w:rsid w:val="008D0BDC"/>
    <w:rsid w:val="008D0BE6"/>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9CE"/>
    <w:rsid w:val="008D5AE8"/>
    <w:rsid w:val="008D63B2"/>
    <w:rsid w:val="008D669C"/>
    <w:rsid w:val="008D718E"/>
    <w:rsid w:val="008D72B0"/>
    <w:rsid w:val="008D72DF"/>
    <w:rsid w:val="008D74C2"/>
    <w:rsid w:val="008D750F"/>
    <w:rsid w:val="008D767C"/>
    <w:rsid w:val="008D7C08"/>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1A1D"/>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2B5C"/>
    <w:rsid w:val="009035B2"/>
    <w:rsid w:val="00903DAA"/>
    <w:rsid w:val="00904E68"/>
    <w:rsid w:val="009052F8"/>
    <w:rsid w:val="00905343"/>
    <w:rsid w:val="009054C4"/>
    <w:rsid w:val="0090734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C74"/>
    <w:rsid w:val="00920D05"/>
    <w:rsid w:val="00920FA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6067"/>
    <w:rsid w:val="0092621A"/>
    <w:rsid w:val="009275D0"/>
    <w:rsid w:val="00927FC7"/>
    <w:rsid w:val="0093029B"/>
    <w:rsid w:val="00931111"/>
    <w:rsid w:val="009315B8"/>
    <w:rsid w:val="00931CF7"/>
    <w:rsid w:val="00932240"/>
    <w:rsid w:val="00932352"/>
    <w:rsid w:val="00932973"/>
    <w:rsid w:val="00932B38"/>
    <w:rsid w:val="00933C00"/>
    <w:rsid w:val="00933C42"/>
    <w:rsid w:val="00933FAE"/>
    <w:rsid w:val="009342DB"/>
    <w:rsid w:val="00934479"/>
    <w:rsid w:val="009351BB"/>
    <w:rsid w:val="009356A9"/>
    <w:rsid w:val="00935752"/>
    <w:rsid w:val="00935C92"/>
    <w:rsid w:val="00936172"/>
    <w:rsid w:val="00936728"/>
    <w:rsid w:val="00936CC5"/>
    <w:rsid w:val="00937516"/>
    <w:rsid w:val="009375AF"/>
    <w:rsid w:val="0093795A"/>
    <w:rsid w:val="00937CF6"/>
    <w:rsid w:val="00940742"/>
    <w:rsid w:val="00940C41"/>
    <w:rsid w:val="009416F3"/>
    <w:rsid w:val="00942245"/>
    <w:rsid w:val="0094227F"/>
    <w:rsid w:val="00942628"/>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47DEF"/>
    <w:rsid w:val="009503A1"/>
    <w:rsid w:val="009508A0"/>
    <w:rsid w:val="0095094E"/>
    <w:rsid w:val="00950AAC"/>
    <w:rsid w:val="009511F6"/>
    <w:rsid w:val="009511F8"/>
    <w:rsid w:val="009516DB"/>
    <w:rsid w:val="00951A5D"/>
    <w:rsid w:val="009520AF"/>
    <w:rsid w:val="00952360"/>
    <w:rsid w:val="009526C7"/>
    <w:rsid w:val="0095288F"/>
    <w:rsid w:val="009535B5"/>
    <w:rsid w:val="009545DD"/>
    <w:rsid w:val="009547CF"/>
    <w:rsid w:val="00955297"/>
    <w:rsid w:val="00955744"/>
    <w:rsid w:val="0095596C"/>
    <w:rsid w:val="00955A87"/>
    <w:rsid w:val="009578CC"/>
    <w:rsid w:val="00957BAD"/>
    <w:rsid w:val="009606DD"/>
    <w:rsid w:val="0096074F"/>
    <w:rsid w:val="00960BC9"/>
    <w:rsid w:val="00960BFB"/>
    <w:rsid w:val="00960D19"/>
    <w:rsid w:val="009614F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C"/>
    <w:rsid w:val="009756FB"/>
    <w:rsid w:val="00975FFA"/>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73A4"/>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38E"/>
    <w:rsid w:val="009938EF"/>
    <w:rsid w:val="00994252"/>
    <w:rsid w:val="0099447B"/>
    <w:rsid w:val="00994ABD"/>
    <w:rsid w:val="00995444"/>
    <w:rsid w:val="00996147"/>
    <w:rsid w:val="00996430"/>
    <w:rsid w:val="00996544"/>
    <w:rsid w:val="00996B43"/>
    <w:rsid w:val="00996D01"/>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80A"/>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C63"/>
    <w:rsid w:val="009B67F4"/>
    <w:rsid w:val="009B6ACD"/>
    <w:rsid w:val="009B6D4C"/>
    <w:rsid w:val="009B706B"/>
    <w:rsid w:val="009B7404"/>
    <w:rsid w:val="009C08B5"/>
    <w:rsid w:val="009C1213"/>
    <w:rsid w:val="009C151E"/>
    <w:rsid w:val="009C1543"/>
    <w:rsid w:val="009C18DE"/>
    <w:rsid w:val="009C241B"/>
    <w:rsid w:val="009C2D1C"/>
    <w:rsid w:val="009C2EF6"/>
    <w:rsid w:val="009C360B"/>
    <w:rsid w:val="009C379C"/>
    <w:rsid w:val="009C4C44"/>
    <w:rsid w:val="009C4CE8"/>
    <w:rsid w:val="009C4DA4"/>
    <w:rsid w:val="009C50FE"/>
    <w:rsid w:val="009C5822"/>
    <w:rsid w:val="009C5E1B"/>
    <w:rsid w:val="009D04B2"/>
    <w:rsid w:val="009D09E3"/>
    <w:rsid w:val="009D13DC"/>
    <w:rsid w:val="009D17DF"/>
    <w:rsid w:val="009D1D5C"/>
    <w:rsid w:val="009D242B"/>
    <w:rsid w:val="009D2DF0"/>
    <w:rsid w:val="009D2E77"/>
    <w:rsid w:val="009D30C2"/>
    <w:rsid w:val="009D3884"/>
    <w:rsid w:val="009D4044"/>
    <w:rsid w:val="009D44C5"/>
    <w:rsid w:val="009D4521"/>
    <w:rsid w:val="009D4733"/>
    <w:rsid w:val="009D47C0"/>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E8B"/>
    <w:rsid w:val="009E5049"/>
    <w:rsid w:val="009E56E2"/>
    <w:rsid w:val="009E58E0"/>
    <w:rsid w:val="009E5D80"/>
    <w:rsid w:val="009E6310"/>
    <w:rsid w:val="009E6593"/>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B69"/>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3F"/>
    <w:rsid w:val="00A04CD1"/>
    <w:rsid w:val="00A04E01"/>
    <w:rsid w:val="00A052A8"/>
    <w:rsid w:val="00A05F03"/>
    <w:rsid w:val="00A05F4D"/>
    <w:rsid w:val="00A06823"/>
    <w:rsid w:val="00A06CAD"/>
    <w:rsid w:val="00A07A50"/>
    <w:rsid w:val="00A10429"/>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678E"/>
    <w:rsid w:val="00A17F55"/>
    <w:rsid w:val="00A207E9"/>
    <w:rsid w:val="00A209EA"/>
    <w:rsid w:val="00A20A4F"/>
    <w:rsid w:val="00A213CC"/>
    <w:rsid w:val="00A227A3"/>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1004"/>
    <w:rsid w:val="00A414F8"/>
    <w:rsid w:val="00A41774"/>
    <w:rsid w:val="00A41802"/>
    <w:rsid w:val="00A42761"/>
    <w:rsid w:val="00A42897"/>
    <w:rsid w:val="00A42C61"/>
    <w:rsid w:val="00A43810"/>
    <w:rsid w:val="00A43CF3"/>
    <w:rsid w:val="00A441E4"/>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347"/>
    <w:rsid w:val="00A55504"/>
    <w:rsid w:val="00A5570D"/>
    <w:rsid w:val="00A55B46"/>
    <w:rsid w:val="00A55D79"/>
    <w:rsid w:val="00A56BE3"/>
    <w:rsid w:val="00A56C7E"/>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685"/>
    <w:rsid w:val="00A72757"/>
    <w:rsid w:val="00A728A3"/>
    <w:rsid w:val="00A7298B"/>
    <w:rsid w:val="00A72B65"/>
    <w:rsid w:val="00A72DF0"/>
    <w:rsid w:val="00A73013"/>
    <w:rsid w:val="00A7301E"/>
    <w:rsid w:val="00A73253"/>
    <w:rsid w:val="00A7335E"/>
    <w:rsid w:val="00A73C0F"/>
    <w:rsid w:val="00A73DBC"/>
    <w:rsid w:val="00A73E09"/>
    <w:rsid w:val="00A74C9F"/>
    <w:rsid w:val="00A7504D"/>
    <w:rsid w:val="00A7520F"/>
    <w:rsid w:val="00A7537C"/>
    <w:rsid w:val="00A7580C"/>
    <w:rsid w:val="00A76AD6"/>
    <w:rsid w:val="00A77040"/>
    <w:rsid w:val="00A77F94"/>
    <w:rsid w:val="00A8008B"/>
    <w:rsid w:val="00A80E4C"/>
    <w:rsid w:val="00A81474"/>
    <w:rsid w:val="00A81C2C"/>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48C"/>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1B30"/>
    <w:rsid w:val="00AB22CA"/>
    <w:rsid w:val="00AB2807"/>
    <w:rsid w:val="00AB299F"/>
    <w:rsid w:val="00AB2E68"/>
    <w:rsid w:val="00AB3773"/>
    <w:rsid w:val="00AB3AA6"/>
    <w:rsid w:val="00AB4118"/>
    <w:rsid w:val="00AB45D4"/>
    <w:rsid w:val="00AB4E19"/>
    <w:rsid w:val="00AB540E"/>
    <w:rsid w:val="00AB562C"/>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4E0"/>
    <w:rsid w:val="00AE35E8"/>
    <w:rsid w:val="00AE4497"/>
    <w:rsid w:val="00AE479C"/>
    <w:rsid w:val="00AE4EA2"/>
    <w:rsid w:val="00AE55E6"/>
    <w:rsid w:val="00AE56EF"/>
    <w:rsid w:val="00AE59EE"/>
    <w:rsid w:val="00AE5AC3"/>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3003C"/>
    <w:rsid w:val="00B30816"/>
    <w:rsid w:val="00B30D1B"/>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CB4"/>
    <w:rsid w:val="00B73CE4"/>
    <w:rsid w:val="00B740D0"/>
    <w:rsid w:val="00B74678"/>
    <w:rsid w:val="00B749C8"/>
    <w:rsid w:val="00B74A80"/>
    <w:rsid w:val="00B752B7"/>
    <w:rsid w:val="00B755A6"/>
    <w:rsid w:val="00B75626"/>
    <w:rsid w:val="00B75862"/>
    <w:rsid w:val="00B758F1"/>
    <w:rsid w:val="00B75BBA"/>
    <w:rsid w:val="00B7601B"/>
    <w:rsid w:val="00B76027"/>
    <w:rsid w:val="00B764BC"/>
    <w:rsid w:val="00B770C8"/>
    <w:rsid w:val="00B77280"/>
    <w:rsid w:val="00B7733B"/>
    <w:rsid w:val="00B80189"/>
    <w:rsid w:val="00B80653"/>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25A"/>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3A85"/>
    <w:rsid w:val="00BB49A8"/>
    <w:rsid w:val="00BB4B4D"/>
    <w:rsid w:val="00BB58B8"/>
    <w:rsid w:val="00BB58C2"/>
    <w:rsid w:val="00BB5907"/>
    <w:rsid w:val="00BB5DBB"/>
    <w:rsid w:val="00BB5F2B"/>
    <w:rsid w:val="00BB6D12"/>
    <w:rsid w:val="00BB74A2"/>
    <w:rsid w:val="00BB7C09"/>
    <w:rsid w:val="00BB7D61"/>
    <w:rsid w:val="00BB7E30"/>
    <w:rsid w:val="00BC0372"/>
    <w:rsid w:val="00BC04B3"/>
    <w:rsid w:val="00BC0767"/>
    <w:rsid w:val="00BC1298"/>
    <w:rsid w:val="00BC1CF3"/>
    <w:rsid w:val="00BC1D86"/>
    <w:rsid w:val="00BC208C"/>
    <w:rsid w:val="00BC31C0"/>
    <w:rsid w:val="00BC3232"/>
    <w:rsid w:val="00BC3998"/>
    <w:rsid w:val="00BC39A5"/>
    <w:rsid w:val="00BC3B7F"/>
    <w:rsid w:val="00BC3E01"/>
    <w:rsid w:val="00BC4674"/>
    <w:rsid w:val="00BC4997"/>
    <w:rsid w:val="00BC4D95"/>
    <w:rsid w:val="00BC52C3"/>
    <w:rsid w:val="00BC5D32"/>
    <w:rsid w:val="00BC5E68"/>
    <w:rsid w:val="00BC64F9"/>
    <w:rsid w:val="00BC6579"/>
    <w:rsid w:val="00BC6CCF"/>
    <w:rsid w:val="00BC6DB9"/>
    <w:rsid w:val="00BC6F07"/>
    <w:rsid w:val="00BC7875"/>
    <w:rsid w:val="00BD0057"/>
    <w:rsid w:val="00BD065D"/>
    <w:rsid w:val="00BD1392"/>
    <w:rsid w:val="00BD1477"/>
    <w:rsid w:val="00BD1CDC"/>
    <w:rsid w:val="00BD1E7A"/>
    <w:rsid w:val="00BD235C"/>
    <w:rsid w:val="00BD2589"/>
    <w:rsid w:val="00BD25AA"/>
    <w:rsid w:val="00BD2830"/>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6FF5"/>
    <w:rsid w:val="00BE7039"/>
    <w:rsid w:val="00BE7E7F"/>
    <w:rsid w:val="00BF025D"/>
    <w:rsid w:val="00BF0385"/>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63CB"/>
    <w:rsid w:val="00BF7012"/>
    <w:rsid w:val="00BF7086"/>
    <w:rsid w:val="00BF7140"/>
    <w:rsid w:val="00BF7F60"/>
    <w:rsid w:val="00C00309"/>
    <w:rsid w:val="00C009C4"/>
    <w:rsid w:val="00C00DFE"/>
    <w:rsid w:val="00C01410"/>
    <w:rsid w:val="00C015BA"/>
    <w:rsid w:val="00C015F1"/>
    <w:rsid w:val="00C01882"/>
    <w:rsid w:val="00C01BB0"/>
    <w:rsid w:val="00C03B1A"/>
    <w:rsid w:val="00C04088"/>
    <w:rsid w:val="00C046BB"/>
    <w:rsid w:val="00C04E2E"/>
    <w:rsid w:val="00C0588D"/>
    <w:rsid w:val="00C0592B"/>
    <w:rsid w:val="00C059C5"/>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560"/>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914"/>
    <w:rsid w:val="00C658F2"/>
    <w:rsid w:val="00C65E90"/>
    <w:rsid w:val="00C665B6"/>
    <w:rsid w:val="00C669EC"/>
    <w:rsid w:val="00C66AE4"/>
    <w:rsid w:val="00C66C47"/>
    <w:rsid w:val="00C6730D"/>
    <w:rsid w:val="00C676C9"/>
    <w:rsid w:val="00C67EFC"/>
    <w:rsid w:val="00C70A61"/>
    <w:rsid w:val="00C712BB"/>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3D"/>
    <w:rsid w:val="00C76CC9"/>
    <w:rsid w:val="00C777EC"/>
    <w:rsid w:val="00C77877"/>
    <w:rsid w:val="00C77BB1"/>
    <w:rsid w:val="00C801D8"/>
    <w:rsid w:val="00C80842"/>
    <w:rsid w:val="00C810F9"/>
    <w:rsid w:val="00C81560"/>
    <w:rsid w:val="00C8183B"/>
    <w:rsid w:val="00C818DD"/>
    <w:rsid w:val="00C82712"/>
    <w:rsid w:val="00C83B32"/>
    <w:rsid w:val="00C83B45"/>
    <w:rsid w:val="00C83BDB"/>
    <w:rsid w:val="00C8433D"/>
    <w:rsid w:val="00C84C75"/>
    <w:rsid w:val="00C85218"/>
    <w:rsid w:val="00C85A07"/>
    <w:rsid w:val="00C85DF1"/>
    <w:rsid w:val="00C8607E"/>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C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1EE8"/>
    <w:rsid w:val="00CE21A1"/>
    <w:rsid w:val="00CE2583"/>
    <w:rsid w:val="00CE28A3"/>
    <w:rsid w:val="00CE2F17"/>
    <w:rsid w:val="00CE3002"/>
    <w:rsid w:val="00CE3324"/>
    <w:rsid w:val="00CE3B1F"/>
    <w:rsid w:val="00CE3D02"/>
    <w:rsid w:val="00CE3E92"/>
    <w:rsid w:val="00CE4FD2"/>
    <w:rsid w:val="00CE5636"/>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6EF"/>
    <w:rsid w:val="00D13ECA"/>
    <w:rsid w:val="00D1437F"/>
    <w:rsid w:val="00D144E2"/>
    <w:rsid w:val="00D147B6"/>
    <w:rsid w:val="00D14A03"/>
    <w:rsid w:val="00D14B09"/>
    <w:rsid w:val="00D14C65"/>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40C4"/>
    <w:rsid w:val="00D347AA"/>
    <w:rsid w:val="00D34F48"/>
    <w:rsid w:val="00D3534E"/>
    <w:rsid w:val="00D355FD"/>
    <w:rsid w:val="00D35BA0"/>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6C2"/>
    <w:rsid w:val="00D427C0"/>
    <w:rsid w:val="00D4282C"/>
    <w:rsid w:val="00D42DC5"/>
    <w:rsid w:val="00D42E32"/>
    <w:rsid w:val="00D435D4"/>
    <w:rsid w:val="00D440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1830"/>
    <w:rsid w:val="00D51E17"/>
    <w:rsid w:val="00D5238F"/>
    <w:rsid w:val="00D526F0"/>
    <w:rsid w:val="00D527AC"/>
    <w:rsid w:val="00D52CCF"/>
    <w:rsid w:val="00D52E56"/>
    <w:rsid w:val="00D53220"/>
    <w:rsid w:val="00D53336"/>
    <w:rsid w:val="00D533C0"/>
    <w:rsid w:val="00D53C58"/>
    <w:rsid w:val="00D543CA"/>
    <w:rsid w:val="00D5468E"/>
    <w:rsid w:val="00D55069"/>
    <w:rsid w:val="00D553E3"/>
    <w:rsid w:val="00D555C4"/>
    <w:rsid w:val="00D556E9"/>
    <w:rsid w:val="00D558A0"/>
    <w:rsid w:val="00D55909"/>
    <w:rsid w:val="00D55983"/>
    <w:rsid w:val="00D559A7"/>
    <w:rsid w:val="00D563B0"/>
    <w:rsid w:val="00D563E3"/>
    <w:rsid w:val="00D56A98"/>
    <w:rsid w:val="00D572F4"/>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112"/>
    <w:rsid w:val="00D7141F"/>
    <w:rsid w:val="00D721C0"/>
    <w:rsid w:val="00D733A5"/>
    <w:rsid w:val="00D7345F"/>
    <w:rsid w:val="00D7371C"/>
    <w:rsid w:val="00D7373F"/>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2C4D"/>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62B"/>
    <w:rsid w:val="00D9481F"/>
    <w:rsid w:val="00D94875"/>
    <w:rsid w:val="00D94C2E"/>
    <w:rsid w:val="00D951E0"/>
    <w:rsid w:val="00D95B6C"/>
    <w:rsid w:val="00D95C7D"/>
    <w:rsid w:val="00D95EA8"/>
    <w:rsid w:val="00D960FF"/>
    <w:rsid w:val="00D96407"/>
    <w:rsid w:val="00D96FD3"/>
    <w:rsid w:val="00D976F1"/>
    <w:rsid w:val="00D979C3"/>
    <w:rsid w:val="00D97E43"/>
    <w:rsid w:val="00D97F2F"/>
    <w:rsid w:val="00DA0D4C"/>
    <w:rsid w:val="00DA0EEC"/>
    <w:rsid w:val="00DA17BA"/>
    <w:rsid w:val="00DA1A66"/>
    <w:rsid w:val="00DA1BF6"/>
    <w:rsid w:val="00DA1CE3"/>
    <w:rsid w:val="00DA1FC5"/>
    <w:rsid w:val="00DA2564"/>
    <w:rsid w:val="00DA2B80"/>
    <w:rsid w:val="00DA2DEA"/>
    <w:rsid w:val="00DA361E"/>
    <w:rsid w:val="00DA3866"/>
    <w:rsid w:val="00DA391F"/>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8DD"/>
    <w:rsid w:val="00DC1A5D"/>
    <w:rsid w:val="00DC22D2"/>
    <w:rsid w:val="00DC25D8"/>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E53"/>
    <w:rsid w:val="00DF3EBE"/>
    <w:rsid w:val="00DF4E77"/>
    <w:rsid w:val="00DF5875"/>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955"/>
    <w:rsid w:val="00E34002"/>
    <w:rsid w:val="00E345D0"/>
    <w:rsid w:val="00E35402"/>
    <w:rsid w:val="00E363A1"/>
    <w:rsid w:val="00E36525"/>
    <w:rsid w:val="00E36A32"/>
    <w:rsid w:val="00E37901"/>
    <w:rsid w:val="00E37FC2"/>
    <w:rsid w:val="00E40148"/>
    <w:rsid w:val="00E4029B"/>
    <w:rsid w:val="00E40612"/>
    <w:rsid w:val="00E41018"/>
    <w:rsid w:val="00E41351"/>
    <w:rsid w:val="00E417BF"/>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C93"/>
    <w:rsid w:val="00E47E48"/>
    <w:rsid w:val="00E50EB1"/>
    <w:rsid w:val="00E51040"/>
    <w:rsid w:val="00E515B6"/>
    <w:rsid w:val="00E51B91"/>
    <w:rsid w:val="00E524FA"/>
    <w:rsid w:val="00E52969"/>
    <w:rsid w:val="00E52994"/>
    <w:rsid w:val="00E529C1"/>
    <w:rsid w:val="00E52ADD"/>
    <w:rsid w:val="00E52B1F"/>
    <w:rsid w:val="00E52BAF"/>
    <w:rsid w:val="00E52D95"/>
    <w:rsid w:val="00E52F6B"/>
    <w:rsid w:val="00E546E0"/>
    <w:rsid w:val="00E5519B"/>
    <w:rsid w:val="00E551F2"/>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326E"/>
    <w:rsid w:val="00E63290"/>
    <w:rsid w:val="00E64595"/>
    <w:rsid w:val="00E64CA0"/>
    <w:rsid w:val="00E65000"/>
    <w:rsid w:val="00E655DC"/>
    <w:rsid w:val="00E65D62"/>
    <w:rsid w:val="00E66066"/>
    <w:rsid w:val="00E665CC"/>
    <w:rsid w:val="00E669D4"/>
    <w:rsid w:val="00E66BE9"/>
    <w:rsid w:val="00E670D5"/>
    <w:rsid w:val="00E67AF6"/>
    <w:rsid w:val="00E67C91"/>
    <w:rsid w:val="00E70BD6"/>
    <w:rsid w:val="00E71507"/>
    <w:rsid w:val="00E71A60"/>
    <w:rsid w:val="00E72235"/>
    <w:rsid w:val="00E72E1D"/>
    <w:rsid w:val="00E73032"/>
    <w:rsid w:val="00E7347B"/>
    <w:rsid w:val="00E73699"/>
    <w:rsid w:val="00E73AE4"/>
    <w:rsid w:val="00E73FFB"/>
    <w:rsid w:val="00E7417C"/>
    <w:rsid w:val="00E7435C"/>
    <w:rsid w:val="00E74BFC"/>
    <w:rsid w:val="00E7517E"/>
    <w:rsid w:val="00E75298"/>
    <w:rsid w:val="00E75400"/>
    <w:rsid w:val="00E75CCA"/>
    <w:rsid w:val="00E76F63"/>
    <w:rsid w:val="00E77032"/>
    <w:rsid w:val="00E77584"/>
    <w:rsid w:val="00E77825"/>
    <w:rsid w:val="00E77B7D"/>
    <w:rsid w:val="00E8053F"/>
    <w:rsid w:val="00E8094A"/>
    <w:rsid w:val="00E81089"/>
    <w:rsid w:val="00E817BA"/>
    <w:rsid w:val="00E81894"/>
    <w:rsid w:val="00E81A4A"/>
    <w:rsid w:val="00E821A3"/>
    <w:rsid w:val="00E82345"/>
    <w:rsid w:val="00E82370"/>
    <w:rsid w:val="00E82AF2"/>
    <w:rsid w:val="00E82D2F"/>
    <w:rsid w:val="00E82F9E"/>
    <w:rsid w:val="00E836C3"/>
    <w:rsid w:val="00E83E8D"/>
    <w:rsid w:val="00E840A4"/>
    <w:rsid w:val="00E851FB"/>
    <w:rsid w:val="00E854BC"/>
    <w:rsid w:val="00E85716"/>
    <w:rsid w:val="00E86372"/>
    <w:rsid w:val="00E86A62"/>
    <w:rsid w:val="00E87A8C"/>
    <w:rsid w:val="00E87C5D"/>
    <w:rsid w:val="00E901B3"/>
    <w:rsid w:val="00E90383"/>
    <w:rsid w:val="00E907C6"/>
    <w:rsid w:val="00E90F01"/>
    <w:rsid w:val="00E910C5"/>
    <w:rsid w:val="00E912A7"/>
    <w:rsid w:val="00E912E6"/>
    <w:rsid w:val="00E917D3"/>
    <w:rsid w:val="00E91C7E"/>
    <w:rsid w:val="00E91D17"/>
    <w:rsid w:val="00E9226C"/>
    <w:rsid w:val="00E9235E"/>
    <w:rsid w:val="00E92755"/>
    <w:rsid w:val="00E92932"/>
    <w:rsid w:val="00E932C7"/>
    <w:rsid w:val="00E93312"/>
    <w:rsid w:val="00E94134"/>
    <w:rsid w:val="00E945DC"/>
    <w:rsid w:val="00E94688"/>
    <w:rsid w:val="00E94B44"/>
    <w:rsid w:val="00E94ED1"/>
    <w:rsid w:val="00E95CE0"/>
    <w:rsid w:val="00E9695C"/>
    <w:rsid w:val="00E969F1"/>
    <w:rsid w:val="00E96EED"/>
    <w:rsid w:val="00E96F6D"/>
    <w:rsid w:val="00E971AC"/>
    <w:rsid w:val="00E972D5"/>
    <w:rsid w:val="00E97324"/>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0538"/>
    <w:rsid w:val="00EB0BDC"/>
    <w:rsid w:val="00EB1512"/>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F49"/>
    <w:rsid w:val="00EC417D"/>
    <w:rsid w:val="00EC4EF5"/>
    <w:rsid w:val="00EC5517"/>
    <w:rsid w:val="00EC5EED"/>
    <w:rsid w:val="00EC6720"/>
    <w:rsid w:val="00EC72B6"/>
    <w:rsid w:val="00EC74EA"/>
    <w:rsid w:val="00EC761B"/>
    <w:rsid w:val="00EC7834"/>
    <w:rsid w:val="00EC78E3"/>
    <w:rsid w:val="00EC793D"/>
    <w:rsid w:val="00EC7A45"/>
    <w:rsid w:val="00EC7C47"/>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4447"/>
    <w:rsid w:val="00ED4558"/>
    <w:rsid w:val="00ED4F8C"/>
    <w:rsid w:val="00ED565D"/>
    <w:rsid w:val="00ED7141"/>
    <w:rsid w:val="00ED72E8"/>
    <w:rsid w:val="00ED768A"/>
    <w:rsid w:val="00ED772E"/>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BF8"/>
    <w:rsid w:val="00EF0CAC"/>
    <w:rsid w:val="00EF0DBA"/>
    <w:rsid w:val="00EF1100"/>
    <w:rsid w:val="00EF17AE"/>
    <w:rsid w:val="00EF1BAA"/>
    <w:rsid w:val="00EF256C"/>
    <w:rsid w:val="00EF2735"/>
    <w:rsid w:val="00EF2F2E"/>
    <w:rsid w:val="00EF3190"/>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C6"/>
    <w:rsid w:val="00F023B3"/>
    <w:rsid w:val="00F02778"/>
    <w:rsid w:val="00F02B9F"/>
    <w:rsid w:val="00F03AB5"/>
    <w:rsid w:val="00F03BAB"/>
    <w:rsid w:val="00F03D4E"/>
    <w:rsid w:val="00F03DED"/>
    <w:rsid w:val="00F04256"/>
    <w:rsid w:val="00F04572"/>
    <w:rsid w:val="00F0463B"/>
    <w:rsid w:val="00F04845"/>
    <w:rsid w:val="00F050FE"/>
    <w:rsid w:val="00F05A0B"/>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AE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507"/>
    <w:rsid w:val="00F21A3A"/>
    <w:rsid w:val="00F21D41"/>
    <w:rsid w:val="00F2219A"/>
    <w:rsid w:val="00F22351"/>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1C4"/>
    <w:rsid w:val="00F3697D"/>
    <w:rsid w:val="00F369ED"/>
    <w:rsid w:val="00F36CAD"/>
    <w:rsid w:val="00F374C7"/>
    <w:rsid w:val="00F379FF"/>
    <w:rsid w:val="00F37B60"/>
    <w:rsid w:val="00F37DAD"/>
    <w:rsid w:val="00F37E69"/>
    <w:rsid w:val="00F41242"/>
    <w:rsid w:val="00F413CB"/>
    <w:rsid w:val="00F4173D"/>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AC0"/>
    <w:rsid w:val="00F47AFC"/>
    <w:rsid w:val="00F47F8B"/>
    <w:rsid w:val="00F500BD"/>
    <w:rsid w:val="00F5022C"/>
    <w:rsid w:val="00F5080F"/>
    <w:rsid w:val="00F50C9F"/>
    <w:rsid w:val="00F50F86"/>
    <w:rsid w:val="00F51609"/>
    <w:rsid w:val="00F518F4"/>
    <w:rsid w:val="00F51E61"/>
    <w:rsid w:val="00F523FF"/>
    <w:rsid w:val="00F524A9"/>
    <w:rsid w:val="00F52540"/>
    <w:rsid w:val="00F52684"/>
    <w:rsid w:val="00F529B6"/>
    <w:rsid w:val="00F5321A"/>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120A"/>
    <w:rsid w:val="00F61D57"/>
    <w:rsid w:val="00F6239C"/>
    <w:rsid w:val="00F629B1"/>
    <w:rsid w:val="00F62EFF"/>
    <w:rsid w:val="00F63018"/>
    <w:rsid w:val="00F63E40"/>
    <w:rsid w:val="00F64145"/>
    <w:rsid w:val="00F644CF"/>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0F1"/>
    <w:rsid w:val="00F7328D"/>
    <w:rsid w:val="00F733A8"/>
    <w:rsid w:val="00F735D5"/>
    <w:rsid w:val="00F7360E"/>
    <w:rsid w:val="00F73714"/>
    <w:rsid w:val="00F7471B"/>
    <w:rsid w:val="00F750EF"/>
    <w:rsid w:val="00F7574D"/>
    <w:rsid w:val="00F75E64"/>
    <w:rsid w:val="00F75F96"/>
    <w:rsid w:val="00F773FA"/>
    <w:rsid w:val="00F776E5"/>
    <w:rsid w:val="00F776F6"/>
    <w:rsid w:val="00F77B00"/>
    <w:rsid w:val="00F80154"/>
    <w:rsid w:val="00F80C0C"/>
    <w:rsid w:val="00F80D44"/>
    <w:rsid w:val="00F80EE6"/>
    <w:rsid w:val="00F8191E"/>
    <w:rsid w:val="00F819A9"/>
    <w:rsid w:val="00F81C93"/>
    <w:rsid w:val="00F81F4E"/>
    <w:rsid w:val="00F82CCC"/>
    <w:rsid w:val="00F82ED4"/>
    <w:rsid w:val="00F83EF1"/>
    <w:rsid w:val="00F846EA"/>
    <w:rsid w:val="00F84793"/>
    <w:rsid w:val="00F848F7"/>
    <w:rsid w:val="00F84C57"/>
    <w:rsid w:val="00F84DEE"/>
    <w:rsid w:val="00F8517B"/>
    <w:rsid w:val="00F85417"/>
    <w:rsid w:val="00F8564F"/>
    <w:rsid w:val="00F856FA"/>
    <w:rsid w:val="00F85701"/>
    <w:rsid w:val="00F8609B"/>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775"/>
    <w:rsid w:val="00F93B2A"/>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DC"/>
    <w:rsid w:val="00FA3172"/>
    <w:rsid w:val="00FA349D"/>
    <w:rsid w:val="00FA42D5"/>
    <w:rsid w:val="00FA43F2"/>
    <w:rsid w:val="00FA4436"/>
    <w:rsid w:val="00FA462D"/>
    <w:rsid w:val="00FA4ED0"/>
    <w:rsid w:val="00FA5B17"/>
    <w:rsid w:val="00FA5C73"/>
    <w:rsid w:val="00FA6841"/>
    <w:rsid w:val="00FA7ED5"/>
    <w:rsid w:val="00FB0DF9"/>
    <w:rsid w:val="00FB16CC"/>
    <w:rsid w:val="00FB19CA"/>
    <w:rsid w:val="00FB1C12"/>
    <w:rsid w:val="00FB1ED7"/>
    <w:rsid w:val="00FB29D0"/>
    <w:rsid w:val="00FB2CBA"/>
    <w:rsid w:val="00FB2CF5"/>
    <w:rsid w:val="00FB2E49"/>
    <w:rsid w:val="00FB33DF"/>
    <w:rsid w:val="00FB37B4"/>
    <w:rsid w:val="00FB3C4E"/>
    <w:rsid w:val="00FB3D27"/>
    <w:rsid w:val="00FB47B4"/>
    <w:rsid w:val="00FB51F0"/>
    <w:rsid w:val="00FB5768"/>
    <w:rsid w:val="00FB5AB1"/>
    <w:rsid w:val="00FB6175"/>
    <w:rsid w:val="00FB63F1"/>
    <w:rsid w:val="00FB7513"/>
    <w:rsid w:val="00FB79E2"/>
    <w:rsid w:val="00FC00FB"/>
    <w:rsid w:val="00FC0579"/>
    <w:rsid w:val="00FC0ADF"/>
    <w:rsid w:val="00FC11B3"/>
    <w:rsid w:val="00FC2308"/>
    <w:rsid w:val="00FC2A8B"/>
    <w:rsid w:val="00FC3D12"/>
    <w:rsid w:val="00FC45FF"/>
    <w:rsid w:val="00FC4976"/>
    <w:rsid w:val="00FC4F73"/>
    <w:rsid w:val="00FC5C38"/>
    <w:rsid w:val="00FC5E7C"/>
    <w:rsid w:val="00FC5FAA"/>
    <w:rsid w:val="00FC653F"/>
    <w:rsid w:val="00FC671D"/>
    <w:rsid w:val="00FC67A5"/>
    <w:rsid w:val="00FC6C0E"/>
    <w:rsid w:val="00FC6CF3"/>
    <w:rsid w:val="00FC70E5"/>
    <w:rsid w:val="00FC78A0"/>
    <w:rsid w:val="00FC79B3"/>
    <w:rsid w:val="00FC7C39"/>
    <w:rsid w:val="00FC7C59"/>
    <w:rsid w:val="00FC7D68"/>
    <w:rsid w:val="00FD00AB"/>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A07"/>
    <w:rsid w:val="00FD5D49"/>
    <w:rsid w:val="00FD6EF2"/>
    <w:rsid w:val="00FD7C99"/>
    <w:rsid w:val="00FE05F7"/>
    <w:rsid w:val="00FE0926"/>
    <w:rsid w:val="00FE09FF"/>
    <w:rsid w:val="00FE0E74"/>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paragraph" w:styleId="aff0">
    <w:name w:val="endnote text"/>
    <w:basedOn w:val="a"/>
    <w:link w:val="aff1"/>
    <w:uiPriority w:val="99"/>
    <w:semiHidden/>
    <w:unhideWhenUsed/>
    <w:rsid w:val="000315D2"/>
    <w:rPr>
      <w:sz w:val="20"/>
      <w:szCs w:val="20"/>
    </w:rPr>
  </w:style>
  <w:style w:type="character" w:customStyle="1" w:styleId="aff1">
    <w:name w:val="Текст концевой сноски Знак"/>
    <w:basedOn w:val="a0"/>
    <w:link w:val="aff0"/>
    <w:uiPriority w:val="99"/>
    <w:semiHidden/>
    <w:rsid w:val="000315D2"/>
    <w:rPr>
      <w:rFonts w:ascii="Times New Roman" w:eastAsia="Times New Roman" w:hAnsi="Times New Roman" w:cs="Times New Roman"/>
      <w:sz w:val="20"/>
      <w:szCs w:val="20"/>
      <w:lang w:eastAsia="ru-RU"/>
    </w:rPr>
  </w:style>
  <w:style w:type="character" w:styleId="aff2">
    <w:name w:val="endnote reference"/>
    <w:basedOn w:val="a0"/>
    <w:uiPriority w:val="99"/>
    <w:rsid w:val="000315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19D06828CC0FC35AC7B7EB782E65955029727D6E41C23156760A4F3DB497BFB8DE787C9C0B741DF7752B6Q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A40E88C4800745AE3F75B45C9A1240F55B0C8D54032302A59B58D883AB6E2FED086B1CF04D13E0a8N9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19D06828CC0FC35AC7B7EB782E65955029727D6E41C23156760A4F3DB497BFB8DE787C9C0B741DF775DB6Q7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E619D06828CC0FC35AC7B7EB782E65955029727D6E41C23156760A4F3DB497BFB8DE787C9C0B741DF7753B6Q6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805049445C63B0B1D26C9D6F38B26D9E413375E7CFC844BFC0694465397576D518E3382FDAA69A1CF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328B9-89E9-4FD2-9014-FFA8D864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6755</Words>
  <Characters>38506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8</cp:revision>
  <cp:lastPrinted>2015-01-20T13:46:00Z</cp:lastPrinted>
  <dcterms:created xsi:type="dcterms:W3CDTF">2015-02-20T12:19:00Z</dcterms:created>
  <dcterms:modified xsi:type="dcterms:W3CDTF">2015-02-24T13:57:00Z</dcterms:modified>
</cp:coreProperties>
</file>