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051BC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-224790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AE34E0" w:rsidP="00DA5A94">
            <w:pPr>
              <w:jc w:val="center"/>
            </w:pPr>
            <w:bookmarkStart w:id="0" w:name="ТекстовоеПоле7"/>
            <w:r>
              <w:t>26</w:t>
            </w:r>
          </w:p>
        </w:tc>
        <w:tc>
          <w:tcPr>
            <w:tcW w:w="248" w:type="dxa"/>
          </w:tcPr>
          <w:p w:rsidR="007F5192" w:rsidRDefault="007F5192" w:rsidP="002E6317">
            <w:pPr>
              <w:jc w:val="both"/>
            </w:pPr>
          </w:p>
        </w:tc>
        <w:tc>
          <w:tcPr>
            <w:tcW w:w="2127" w:type="dxa"/>
          </w:tcPr>
          <w:p w:rsidR="007F5192" w:rsidRDefault="00AE34E0" w:rsidP="00AE34E0">
            <w:pPr>
              <w:jc w:val="center"/>
            </w:pPr>
            <w:r>
              <w:t>1</w:t>
            </w:r>
            <w:r w:rsidR="002F67EC">
              <w:t>2</w:t>
            </w:r>
            <w:r w:rsidR="007F5192">
              <w:t>.201</w:t>
            </w:r>
            <w:r>
              <w:t>4</w:t>
            </w:r>
          </w:p>
        </w:tc>
        <w:tc>
          <w:tcPr>
            <w:tcW w:w="390" w:type="dxa"/>
          </w:tcPr>
          <w:p w:rsidR="007F5192" w:rsidRDefault="007F5192" w:rsidP="0057299F">
            <w:pPr>
              <w:jc w:val="center"/>
            </w:pPr>
          </w:p>
        </w:tc>
        <w:bookmarkEnd w:id="0"/>
        <w:tc>
          <w:tcPr>
            <w:tcW w:w="1311" w:type="dxa"/>
          </w:tcPr>
          <w:p w:rsidR="007F5192" w:rsidRDefault="00AE34E0" w:rsidP="00717B68">
            <w:pPr>
              <w:jc w:val="center"/>
            </w:pPr>
            <w:r>
              <w:t>3354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Pr="009C360B" w:rsidRDefault="003068A3" w:rsidP="00E64CA0">
      <w:pPr>
        <w:pStyle w:val="a3"/>
        <w:tabs>
          <w:tab w:val="left" w:pos="4820"/>
          <w:tab w:val="left" w:pos="8222"/>
        </w:tabs>
        <w:ind w:right="4393"/>
        <w:jc w:val="both"/>
        <w:rPr>
          <w:szCs w:val="26"/>
        </w:rPr>
      </w:pPr>
    </w:p>
    <w:p w:rsidR="00AE34E0" w:rsidRPr="00AE34E0" w:rsidRDefault="00AE34E0" w:rsidP="00AE34E0">
      <w:pPr>
        <w:autoSpaceDE w:val="0"/>
        <w:autoSpaceDN w:val="0"/>
        <w:adjustRightInd w:val="0"/>
        <w:ind w:right="4392"/>
        <w:jc w:val="both"/>
        <w:rPr>
          <w:sz w:val="28"/>
          <w:szCs w:val="28"/>
        </w:rPr>
      </w:pPr>
      <w:r w:rsidRPr="00AE34E0">
        <w:rPr>
          <w:sz w:val="26"/>
        </w:rPr>
        <w:t xml:space="preserve">О внедрении </w:t>
      </w:r>
      <w:proofErr w:type="gramStart"/>
      <w:r w:rsidRPr="00AE34E0">
        <w:rPr>
          <w:sz w:val="26"/>
        </w:rPr>
        <w:t>процедуры оценки регулирующего воздействия проектов нормативных правовых актов муниципального</w:t>
      </w:r>
      <w:proofErr w:type="gramEnd"/>
      <w:r w:rsidRPr="00AE34E0">
        <w:rPr>
          <w:sz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AE34E0" w:rsidRPr="00AE34E0" w:rsidRDefault="00AE34E0" w:rsidP="00AE34E0">
      <w:pPr>
        <w:autoSpaceDE w:val="0"/>
        <w:autoSpaceDN w:val="0"/>
        <w:adjustRightInd w:val="0"/>
        <w:ind w:firstLine="540"/>
        <w:jc w:val="both"/>
        <w:outlineLvl w:val="0"/>
        <w:rPr>
          <w:sz w:val="28"/>
          <w:szCs w:val="28"/>
        </w:rPr>
      </w:pPr>
    </w:p>
    <w:p w:rsidR="00AE34E0" w:rsidRDefault="00AE34E0" w:rsidP="00AE34E0">
      <w:pPr>
        <w:widowControl w:val="0"/>
        <w:autoSpaceDE w:val="0"/>
        <w:autoSpaceDN w:val="0"/>
        <w:adjustRightInd w:val="0"/>
        <w:ind w:firstLine="540"/>
        <w:jc w:val="both"/>
        <w:rPr>
          <w:sz w:val="26"/>
          <w:szCs w:val="26"/>
        </w:rPr>
      </w:pPr>
    </w:p>
    <w:p w:rsidR="00AE34E0" w:rsidRPr="00AE34E0" w:rsidRDefault="00AE34E0" w:rsidP="00AE34E0">
      <w:pPr>
        <w:widowControl w:val="0"/>
        <w:autoSpaceDE w:val="0"/>
        <w:autoSpaceDN w:val="0"/>
        <w:adjustRightInd w:val="0"/>
        <w:ind w:firstLine="540"/>
        <w:jc w:val="both"/>
        <w:rPr>
          <w:sz w:val="26"/>
          <w:szCs w:val="26"/>
        </w:rPr>
      </w:pPr>
    </w:p>
    <w:p w:rsidR="00AE34E0" w:rsidRPr="00AE34E0" w:rsidRDefault="00AE34E0" w:rsidP="00AE34E0">
      <w:pPr>
        <w:widowControl w:val="0"/>
        <w:autoSpaceDE w:val="0"/>
        <w:autoSpaceDN w:val="0"/>
        <w:adjustRightInd w:val="0"/>
        <w:ind w:firstLine="709"/>
        <w:jc w:val="both"/>
        <w:rPr>
          <w:sz w:val="26"/>
          <w:szCs w:val="26"/>
        </w:rPr>
      </w:pPr>
      <w:proofErr w:type="gramStart"/>
      <w:r w:rsidRPr="00AE34E0">
        <w:rPr>
          <w:sz w:val="26"/>
          <w:szCs w:val="26"/>
        </w:rPr>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руководствуясь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w:t>
      </w:r>
      <w:r w:rsidRPr="00AE34E0">
        <w:t xml:space="preserve"> п</w:t>
      </w:r>
      <w:r w:rsidRPr="00AE34E0">
        <w:rPr>
          <w:sz w:val="26"/>
          <w:szCs w:val="26"/>
        </w:rPr>
        <w:t>риказом Минэкономразвития России от 26.03.2014 № 159, Администрация МО "Городской округ "Город Нарьян-Мар"</w:t>
      </w:r>
      <w:proofErr w:type="gramEnd"/>
    </w:p>
    <w:p w:rsidR="00AE34E0" w:rsidRPr="00AE34E0" w:rsidRDefault="00AE34E0" w:rsidP="00AE34E0">
      <w:pPr>
        <w:widowControl w:val="0"/>
        <w:autoSpaceDE w:val="0"/>
        <w:autoSpaceDN w:val="0"/>
        <w:adjustRightInd w:val="0"/>
        <w:ind w:firstLine="709"/>
        <w:jc w:val="both"/>
        <w:rPr>
          <w:sz w:val="26"/>
          <w:szCs w:val="26"/>
        </w:rPr>
      </w:pPr>
    </w:p>
    <w:p w:rsidR="00AE34E0" w:rsidRPr="00AE34E0" w:rsidRDefault="00AE34E0" w:rsidP="00AE34E0">
      <w:pPr>
        <w:autoSpaceDE w:val="0"/>
        <w:autoSpaceDN w:val="0"/>
        <w:adjustRightInd w:val="0"/>
        <w:ind w:firstLine="709"/>
        <w:jc w:val="center"/>
        <w:rPr>
          <w:b/>
          <w:sz w:val="26"/>
          <w:szCs w:val="26"/>
        </w:rPr>
      </w:pPr>
      <w:proofErr w:type="gramStart"/>
      <w:r w:rsidRPr="00AE34E0">
        <w:rPr>
          <w:b/>
          <w:sz w:val="26"/>
          <w:szCs w:val="26"/>
        </w:rPr>
        <w:t>П</w:t>
      </w:r>
      <w:proofErr w:type="gramEnd"/>
      <w:r w:rsidRPr="00AE34E0">
        <w:rPr>
          <w:b/>
          <w:sz w:val="26"/>
          <w:szCs w:val="26"/>
        </w:rPr>
        <w:t xml:space="preserve"> О С Т А Н О В Л Я Е Т:</w:t>
      </w:r>
    </w:p>
    <w:p w:rsidR="00AE34E0" w:rsidRPr="00AE34E0" w:rsidRDefault="00AE34E0" w:rsidP="00AE34E0">
      <w:pPr>
        <w:autoSpaceDE w:val="0"/>
        <w:autoSpaceDN w:val="0"/>
        <w:adjustRightInd w:val="0"/>
        <w:ind w:firstLine="709"/>
        <w:jc w:val="both"/>
        <w:rPr>
          <w:sz w:val="26"/>
          <w:szCs w:val="26"/>
        </w:rPr>
      </w:pPr>
    </w:p>
    <w:p w:rsidR="00AE34E0" w:rsidRPr="00AE34E0" w:rsidRDefault="00AE34E0" w:rsidP="00AE34E0">
      <w:pPr>
        <w:widowControl w:val="0"/>
        <w:tabs>
          <w:tab w:val="left" w:pos="1134"/>
        </w:tabs>
        <w:autoSpaceDE w:val="0"/>
        <w:autoSpaceDN w:val="0"/>
        <w:adjustRightInd w:val="0"/>
        <w:ind w:firstLine="709"/>
        <w:jc w:val="both"/>
        <w:rPr>
          <w:sz w:val="26"/>
          <w:szCs w:val="26"/>
        </w:rPr>
      </w:pPr>
      <w:r w:rsidRPr="00AE34E0">
        <w:rPr>
          <w:sz w:val="26"/>
          <w:szCs w:val="26"/>
        </w:rPr>
        <w:t>1</w:t>
      </w:r>
      <w:r>
        <w:rPr>
          <w:sz w:val="26"/>
          <w:szCs w:val="26"/>
        </w:rPr>
        <w:t>.</w:t>
      </w:r>
      <w:r>
        <w:rPr>
          <w:sz w:val="26"/>
          <w:szCs w:val="26"/>
        </w:rPr>
        <w:tab/>
      </w:r>
      <w:r w:rsidRPr="00AE34E0">
        <w:rPr>
          <w:sz w:val="26"/>
          <w:szCs w:val="26"/>
        </w:rPr>
        <w:t>Ввести с 1 января 2015 года процедуру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в указанной сфере.</w:t>
      </w:r>
    </w:p>
    <w:p w:rsidR="00AE34E0" w:rsidRPr="00AE34E0" w:rsidRDefault="00AE34E0" w:rsidP="00AE34E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proofErr w:type="gramStart"/>
      <w:r w:rsidRPr="00AE34E0">
        <w:rPr>
          <w:sz w:val="26"/>
          <w:szCs w:val="26"/>
        </w:rPr>
        <w:t>Определить управление экономического и инвестиционного развития муниципального образования "Городской округ "Город Нарьян-Мар" уполномоченным органом по внедрению процедуры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в указанной сфере.</w:t>
      </w:r>
      <w:proofErr w:type="gramEnd"/>
    </w:p>
    <w:p w:rsidR="00AE34E0" w:rsidRPr="00AE34E0" w:rsidRDefault="00AE34E0" w:rsidP="00AE34E0">
      <w:pPr>
        <w:widowControl w:val="0"/>
        <w:tabs>
          <w:tab w:val="left" w:pos="1134"/>
        </w:tabs>
        <w:autoSpaceDE w:val="0"/>
        <w:autoSpaceDN w:val="0"/>
        <w:adjustRightInd w:val="0"/>
        <w:ind w:firstLine="709"/>
        <w:jc w:val="both"/>
        <w:rPr>
          <w:sz w:val="26"/>
          <w:szCs w:val="26"/>
        </w:rPr>
      </w:pPr>
      <w:r>
        <w:rPr>
          <w:sz w:val="26"/>
          <w:szCs w:val="26"/>
        </w:rPr>
        <w:lastRenderedPageBreak/>
        <w:t>3.</w:t>
      </w:r>
      <w:r>
        <w:rPr>
          <w:sz w:val="26"/>
          <w:szCs w:val="26"/>
        </w:rPr>
        <w:tab/>
      </w:r>
      <w:r w:rsidRPr="00AE34E0">
        <w:rPr>
          <w:sz w:val="26"/>
          <w:szCs w:val="26"/>
        </w:rPr>
        <w:t xml:space="preserve">Утвердить </w:t>
      </w:r>
      <w:hyperlink r:id="rId9" w:history="1">
        <w:r w:rsidRPr="00AE34E0">
          <w:rPr>
            <w:sz w:val="26"/>
            <w:szCs w:val="26"/>
          </w:rPr>
          <w:t>Положение</w:t>
        </w:r>
      </w:hyperlink>
      <w:r w:rsidRPr="00AE34E0">
        <w:rPr>
          <w:sz w:val="26"/>
          <w:szCs w:val="26"/>
        </w:rPr>
        <w:t xml:space="preserve"> о порядке </w:t>
      </w:r>
      <w:proofErr w:type="gramStart"/>
      <w:r w:rsidRPr="00AE34E0">
        <w:rPr>
          <w:sz w:val="26"/>
          <w:szCs w:val="26"/>
        </w:rPr>
        <w:t>проведения оценки регулирующего воздействия проектов нормативных правовых актов муниципального</w:t>
      </w:r>
      <w:proofErr w:type="gramEnd"/>
      <w:r w:rsidRPr="00AE34E0">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(Приложение).</w:t>
      </w:r>
    </w:p>
    <w:p w:rsidR="00AE34E0" w:rsidRPr="00AE34E0" w:rsidRDefault="00AE34E0" w:rsidP="00AE34E0">
      <w:pPr>
        <w:widowControl w:val="0"/>
        <w:tabs>
          <w:tab w:val="left" w:pos="1134"/>
        </w:tabs>
        <w:autoSpaceDE w:val="0"/>
        <w:autoSpaceDN w:val="0"/>
        <w:adjustRightInd w:val="0"/>
        <w:ind w:firstLine="709"/>
        <w:jc w:val="both"/>
        <w:rPr>
          <w:sz w:val="26"/>
          <w:szCs w:val="26"/>
        </w:rPr>
      </w:pPr>
      <w:r w:rsidRPr="00AE34E0">
        <w:rPr>
          <w:sz w:val="26"/>
          <w:szCs w:val="26"/>
        </w:rPr>
        <w:t>4</w:t>
      </w:r>
      <w:r>
        <w:rPr>
          <w:sz w:val="26"/>
          <w:szCs w:val="26"/>
        </w:rPr>
        <w:t>.</w:t>
      </w:r>
      <w:r>
        <w:rPr>
          <w:sz w:val="26"/>
          <w:szCs w:val="26"/>
        </w:rPr>
        <w:tab/>
      </w:r>
      <w:r w:rsidRPr="00AE34E0">
        <w:rPr>
          <w:sz w:val="26"/>
          <w:szCs w:val="26"/>
        </w:rPr>
        <w:t>Настоящее постановление вступает в силу со дня подписания и подлежит официальному опубликованию.</w:t>
      </w:r>
    </w:p>
    <w:p w:rsidR="00B938FB" w:rsidRPr="009C360B" w:rsidRDefault="00B938FB" w:rsidP="00B938FB">
      <w:pPr>
        <w:rPr>
          <w:sz w:val="26"/>
          <w:szCs w:val="26"/>
        </w:rPr>
      </w:pPr>
    </w:p>
    <w:p w:rsidR="00B938FB" w:rsidRPr="009C360B" w:rsidRDefault="00B938FB" w:rsidP="00B938FB">
      <w:pPr>
        <w:pStyle w:val="a3"/>
        <w:rPr>
          <w:szCs w:val="26"/>
        </w:rPr>
      </w:pPr>
    </w:p>
    <w:p w:rsidR="00850140" w:rsidRPr="009C360B" w:rsidRDefault="00850140" w:rsidP="009B10DD">
      <w:pPr>
        <w:ind w:right="4393"/>
        <w:jc w:val="both"/>
        <w:rPr>
          <w:sz w:val="26"/>
          <w:szCs w:val="26"/>
        </w:rPr>
      </w:pPr>
    </w:p>
    <w:tbl>
      <w:tblPr>
        <w:tblW w:w="0" w:type="auto"/>
        <w:tblLook w:val="0000"/>
      </w:tblPr>
      <w:tblGrid>
        <w:gridCol w:w="4771"/>
        <w:gridCol w:w="4799"/>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Pr="003068A3" w:rsidRDefault="007F5192" w:rsidP="002E6317">
            <w:pPr>
              <w:jc w:val="right"/>
              <w:rPr>
                <w:b/>
                <w:bCs/>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646896" w:rsidRDefault="00646896"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 w:rsidR="00AE34E0" w:rsidRDefault="00AE34E0" w:rsidP="00D27024">
      <w:pPr>
        <w:sectPr w:rsidR="00AE34E0" w:rsidSect="0009295C">
          <w:headerReference w:type="default" r:id="rId10"/>
          <w:headerReference w:type="first" r:id="rId11"/>
          <w:pgSz w:w="11906" w:h="16838" w:code="9"/>
          <w:pgMar w:top="1134" w:right="851" w:bottom="1134" w:left="1701" w:header="720" w:footer="720" w:gutter="0"/>
          <w:pgNumType w:start="1"/>
          <w:cols w:space="720"/>
          <w:titlePg/>
          <w:docGrid w:linePitch="326"/>
        </w:sectPr>
      </w:pPr>
    </w:p>
    <w:p w:rsidR="00AE34E0" w:rsidRDefault="00AE34E0" w:rsidP="00D27024">
      <w:pPr>
        <w:sectPr w:rsidR="00AE34E0" w:rsidSect="00AE34E0">
          <w:type w:val="continuous"/>
          <w:pgSz w:w="11906" w:h="16838" w:code="9"/>
          <w:pgMar w:top="1134" w:right="851" w:bottom="1134" w:left="1701" w:header="720" w:footer="720" w:gutter="0"/>
          <w:pgNumType w:start="1"/>
          <w:cols w:space="720"/>
          <w:titlePg/>
          <w:docGrid w:linePitch="326"/>
        </w:sectPr>
      </w:pPr>
    </w:p>
    <w:tbl>
      <w:tblPr>
        <w:tblW w:w="0" w:type="auto"/>
        <w:tblLook w:val="04A0"/>
      </w:tblPr>
      <w:tblGrid>
        <w:gridCol w:w="5097"/>
        <w:gridCol w:w="5097"/>
      </w:tblGrid>
      <w:tr w:rsidR="00AE34E0" w:rsidRPr="00AE34E0" w:rsidTr="00AE34E0">
        <w:tc>
          <w:tcPr>
            <w:tcW w:w="5097" w:type="dxa"/>
          </w:tcPr>
          <w:p w:rsidR="00AE34E0" w:rsidRPr="00AE34E0" w:rsidRDefault="00AE34E0" w:rsidP="00AE34E0">
            <w:pPr>
              <w:widowControl w:val="0"/>
              <w:autoSpaceDE w:val="0"/>
              <w:autoSpaceDN w:val="0"/>
              <w:adjustRightInd w:val="0"/>
              <w:jc w:val="both"/>
              <w:rPr>
                <w:sz w:val="26"/>
                <w:szCs w:val="26"/>
              </w:rPr>
            </w:pPr>
          </w:p>
        </w:tc>
        <w:tc>
          <w:tcPr>
            <w:tcW w:w="5097" w:type="dxa"/>
          </w:tcPr>
          <w:p w:rsidR="00AE34E0" w:rsidRPr="00AE34E0" w:rsidRDefault="00AE34E0" w:rsidP="00AE34E0">
            <w:pPr>
              <w:widowControl w:val="0"/>
              <w:autoSpaceDE w:val="0"/>
              <w:autoSpaceDN w:val="0"/>
              <w:adjustRightInd w:val="0"/>
              <w:jc w:val="right"/>
              <w:rPr>
                <w:sz w:val="26"/>
                <w:szCs w:val="26"/>
              </w:rPr>
            </w:pPr>
            <w:r w:rsidRPr="00AE34E0">
              <w:rPr>
                <w:sz w:val="26"/>
                <w:szCs w:val="26"/>
              </w:rPr>
              <w:t>Приложение</w:t>
            </w:r>
          </w:p>
          <w:p w:rsidR="00AE34E0" w:rsidRPr="00AE34E0" w:rsidRDefault="00AE34E0" w:rsidP="00AE34E0">
            <w:pPr>
              <w:jc w:val="right"/>
              <w:rPr>
                <w:sz w:val="26"/>
                <w:szCs w:val="26"/>
              </w:rPr>
            </w:pPr>
            <w:r w:rsidRPr="00AE34E0">
              <w:rPr>
                <w:sz w:val="26"/>
                <w:szCs w:val="26"/>
              </w:rPr>
              <w:t>к постановлению Администрации МО</w:t>
            </w:r>
          </w:p>
          <w:p w:rsidR="00AE34E0" w:rsidRDefault="00AE34E0" w:rsidP="00AE34E0">
            <w:pPr>
              <w:widowControl w:val="0"/>
              <w:autoSpaceDE w:val="0"/>
              <w:autoSpaceDN w:val="0"/>
              <w:adjustRightInd w:val="0"/>
              <w:jc w:val="right"/>
              <w:rPr>
                <w:sz w:val="26"/>
                <w:szCs w:val="26"/>
              </w:rPr>
            </w:pPr>
            <w:r w:rsidRPr="00AE34E0">
              <w:rPr>
                <w:sz w:val="26"/>
                <w:szCs w:val="26"/>
              </w:rPr>
              <w:t xml:space="preserve">"Городской округ "Город Нарьян-Мар" </w:t>
            </w:r>
          </w:p>
          <w:p w:rsidR="00AE34E0" w:rsidRPr="00AE34E0" w:rsidRDefault="00AE34E0" w:rsidP="00AE34E0">
            <w:pPr>
              <w:widowControl w:val="0"/>
              <w:autoSpaceDE w:val="0"/>
              <w:autoSpaceDN w:val="0"/>
              <w:adjustRightInd w:val="0"/>
              <w:jc w:val="right"/>
              <w:rPr>
                <w:sz w:val="26"/>
                <w:szCs w:val="26"/>
              </w:rPr>
            </w:pPr>
            <w:r w:rsidRPr="00AE34E0">
              <w:rPr>
                <w:sz w:val="26"/>
                <w:szCs w:val="26"/>
              </w:rPr>
              <w:t xml:space="preserve">от </w:t>
            </w:r>
            <w:r>
              <w:rPr>
                <w:sz w:val="26"/>
                <w:szCs w:val="26"/>
              </w:rPr>
              <w:t>26.12.2014</w:t>
            </w:r>
            <w:r w:rsidRPr="00AE34E0">
              <w:rPr>
                <w:sz w:val="26"/>
                <w:szCs w:val="26"/>
              </w:rPr>
              <w:t xml:space="preserve"> № </w:t>
            </w:r>
            <w:r>
              <w:rPr>
                <w:sz w:val="26"/>
                <w:szCs w:val="26"/>
              </w:rPr>
              <w:t>3354</w:t>
            </w:r>
          </w:p>
        </w:tc>
      </w:tr>
    </w:tbl>
    <w:p w:rsidR="00AE34E0" w:rsidRPr="00AE34E0" w:rsidRDefault="00AE34E0" w:rsidP="00AE34E0">
      <w:pPr>
        <w:widowControl w:val="0"/>
        <w:autoSpaceDE w:val="0"/>
        <w:autoSpaceDN w:val="0"/>
        <w:adjustRightInd w:val="0"/>
        <w:jc w:val="both"/>
        <w:rPr>
          <w:sz w:val="26"/>
          <w:szCs w:val="26"/>
        </w:rPr>
      </w:pPr>
    </w:p>
    <w:p w:rsidR="00AE34E0" w:rsidRPr="00AE34E0" w:rsidRDefault="00AE34E0" w:rsidP="00AE34E0">
      <w:pPr>
        <w:widowControl w:val="0"/>
        <w:autoSpaceDE w:val="0"/>
        <w:autoSpaceDN w:val="0"/>
        <w:adjustRightInd w:val="0"/>
        <w:jc w:val="center"/>
        <w:rPr>
          <w:b/>
          <w:bCs/>
          <w:sz w:val="26"/>
          <w:szCs w:val="26"/>
        </w:rPr>
      </w:pPr>
      <w:r w:rsidRPr="00AE34E0">
        <w:rPr>
          <w:b/>
          <w:bCs/>
          <w:sz w:val="26"/>
          <w:szCs w:val="26"/>
        </w:rPr>
        <w:t>ПОЛОЖЕНИЕ</w:t>
      </w:r>
    </w:p>
    <w:p w:rsidR="00AE34E0" w:rsidRPr="00AE34E0" w:rsidRDefault="00AE34E0" w:rsidP="00AE34E0">
      <w:pPr>
        <w:widowControl w:val="0"/>
        <w:autoSpaceDE w:val="0"/>
        <w:autoSpaceDN w:val="0"/>
        <w:adjustRightInd w:val="0"/>
        <w:jc w:val="center"/>
        <w:rPr>
          <w:b/>
          <w:bCs/>
          <w:sz w:val="26"/>
          <w:szCs w:val="26"/>
        </w:rPr>
      </w:pPr>
      <w:r w:rsidRPr="00AE34E0">
        <w:rPr>
          <w:b/>
          <w:bCs/>
          <w:sz w:val="26"/>
          <w:szCs w:val="26"/>
        </w:rPr>
        <w:t xml:space="preserve">О ПОРЯДКЕ </w:t>
      </w:r>
      <w:proofErr w:type="gramStart"/>
      <w:r w:rsidRPr="00AE34E0">
        <w:rPr>
          <w:b/>
          <w:bCs/>
          <w:sz w:val="26"/>
          <w:szCs w:val="26"/>
        </w:rPr>
        <w:t>ПРОВЕДЕНИЯ ОЦЕНКИ РЕГУЛИРУЮЩЕГО ВОЗДЕЙСТВИЯ ПРОЕКТОВ НОРМАТИВНЫХ ПРАВОВЫХ АКТОВ МУНИЦИПАЛЬНОГО</w:t>
      </w:r>
      <w:proofErr w:type="gramEnd"/>
      <w:r w:rsidRPr="00AE34E0">
        <w:rPr>
          <w:b/>
          <w:bCs/>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AE34E0" w:rsidRPr="00AE34E0" w:rsidRDefault="00AE34E0" w:rsidP="00AE34E0">
      <w:pPr>
        <w:widowControl w:val="0"/>
        <w:autoSpaceDE w:val="0"/>
        <w:autoSpaceDN w:val="0"/>
        <w:adjustRightInd w:val="0"/>
        <w:jc w:val="center"/>
        <w:outlineLvl w:val="0"/>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Раздел I</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AE34E0">
      <w:pPr>
        <w:widowControl w:val="0"/>
        <w:autoSpaceDE w:val="0"/>
        <w:autoSpaceDN w:val="0"/>
        <w:adjustRightInd w:val="0"/>
        <w:jc w:val="center"/>
        <w:rPr>
          <w:sz w:val="26"/>
          <w:szCs w:val="26"/>
        </w:rPr>
      </w:pPr>
      <w:r w:rsidRPr="00AE34E0">
        <w:rPr>
          <w:sz w:val="26"/>
          <w:szCs w:val="26"/>
        </w:rPr>
        <w:t>Общие положения</w:t>
      </w:r>
    </w:p>
    <w:p w:rsidR="00AE34E0" w:rsidRPr="00AE34E0" w:rsidRDefault="00AE34E0" w:rsidP="00AE34E0">
      <w:pPr>
        <w:widowControl w:val="0"/>
        <w:autoSpaceDE w:val="0"/>
        <w:autoSpaceDN w:val="0"/>
        <w:adjustRightInd w:val="0"/>
        <w:ind w:firstLine="540"/>
        <w:jc w:val="both"/>
      </w:pPr>
    </w:p>
    <w:p w:rsidR="00AE34E0" w:rsidRPr="00AE34E0" w:rsidRDefault="00AE34E0" w:rsidP="00AE34E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Pr="00AE34E0">
        <w:rPr>
          <w:sz w:val="26"/>
          <w:szCs w:val="26"/>
        </w:rPr>
        <w:t xml:space="preserve">Настоящее Положение определяет порядок проведения оценки регулирующего воздействия (далее </w:t>
      </w:r>
      <w:r>
        <w:rPr>
          <w:sz w:val="26"/>
          <w:szCs w:val="26"/>
        </w:rPr>
        <w:t>–</w:t>
      </w:r>
      <w:r w:rsidRPr="00AE34E0">
        <w:rPr>
          <w:sz w:val="26"/>
          <w:szCs w:val="26"/>
        </w:rPr>
        <w:t xml:space="preserve"> ОРВ) проектов нормативных правовых актов муниципального образования "Городской округ "Город Нарьян-Мар" (далее </w:t>
      </w:r>
      <w:r>
        <w:rPr>
          <w:sz w:val="26"/>
          <w:szCs w:val="26"/>
        </w:rPr>
        <w:t>–</w:t>
      </w:r>
      <w:r w:rsidRPr="00AE34E0">
        <w:rPr>
          <w:sz w:val="26"/>
          <w:szCs w:val="26"/>
        </w:rPr>
        <w:t xml:space="preserve"> проекты актов)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(далее </w:t>
      </w:r>
      <w:r>
        <w:rPr>
          <w:sz w:val="26"/>
          <w:szCs w:val="26"/>
        </w:rPr>
        <w:t>–</w:t>
      </w:r>
      <w:r w:rsidRPr="00AE34E0">
        <w:rPr>
          <w:sz w:val="26"/>
          <w:szCs w:val="26"/>
        </w:rPr>
        <w:t xml:space="preserve"> экспертиза актов) </w:t>
      </w:r>
      <w:r>
        <w:rPr>
          <w:sz w:val="26"/>
          <w:szCs w:val="26"/>
        </w:rPr>
        <w:t xml:space="preserve">                  </w:t>
      </w:r>
      <w:r w:rsidRPr="00AE34E0">
        <w:rPr>
          <w:sz w:val="26"/>
          <w:szCs w:val="26"/>
        </w:rPr>
        <w:t>в указанной сфере.</w:t>
      </w:r>
    </w:p>
    <w:p w:rsidR="00AE34E0" w:rsidRPr="00AE34E0" w:rsidRDefault="00AE34E0" w:rsidP="00AE34E0">
      <w:pPr>
        <w:widowControl w:val="0"/>
        <w:tabs>
          <w:tab w:val="left" w:pos="1134"/>
        </w:tabs>
        <w:autoSpaceDE w:val="0"/>
        <w:autoSpaceDN w:val="0"/>
        <w:adjustRightInd w:val="0"/>
        <w:ind w:firstLine="709"/>
        <w:jc w:val="both"/>
        <w:rPr>
          <w:sz w:val="26"/>
          <w:szCs w:val="26"/>
        </w:rPr>
      </w:pPr>
      <w:bookmarkStart w:id="1" w:name="Par14"/>
      <w:bookmarkEnd w:id="1"/>
      <w:r>
        <w:rPr>
          <w:sz w:val="26"/>
          <w:szCs w:val="26"/>
        </w:rPr>
        <w:t>2.</w:t>
      </w:r>
      <w:r>
        <w:rPr>
          <w:sz w:val="26"/>
          <w:szCs w:val="26"/>
        </w:rPr>
        <w:tab/>
      </w:r>
      <w:r w:rsidRPr="00AE34E0">
        <w:rPr>
          <w:sz w:val="26"/>
          <w:szCs w:val="26"/>
        </w:rPr>
        <w:t xml:space="preserve">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 (далее </w:t>
      </w:r>
      <w:r>
        <w:rPr>
          <w:sz w:val="26"/>
          <w:szCs w:val="26"/>
        </w:rPr>
        <w:t>–</w:t>
      </w:r>
      <w:r w:rsidRPr="00AE34E0">
        <w:rPr>
          <w:sz w:val="26"/>
          <w:szCs w:val="26"/>
        </w:rPr>
        <w:t xml:space="preserve"> городской бюджет).</w:t>
      </w:r>
    </w:p>
    <w:p w:rsidR="00AE34E0" w:rsidRPr="00AE34E0" w:rsidRDefault="00AE34E0" w:rsidP="00AE34E0">
      <w:pPr>
        <w:widowControl w:val="0"/>
        <w:tabs>
          <w:tab w:val="left" w:pos="1134"/>
        </w:tabs>
        <w:autoSpaceDE w:val="0"/>
        <w:autoSpaceDN w:val="0"/>
        <w:adjustRightInd w:val="0"/>
        <w:ind w:firstLine="709"/>
        <w:jc w:val="both"/>
        <w:rPr>
          <w:sz w:val="26"/>
          <w:szCs w:val="26"/>
        </w:rPr>
      </w:pPr>
      <w:r w:rsidRPr="00AE34E0">
        <w:rPr>
          <w:sz w:val="26"/>
          <w:szCs w:val="26"/>
        </w:rPr>
        <w:t>Экспертиза актов проводится в целях выявления положений, необоснованно затрудняющих осуществление предпринимательской и инвестиционной деятельности.</w:t>
      </w:r>
    </w:p>
    <w:p w:rsidR="00AE34E0" w:rsidRPr="00AE34E0" w:rsidRDefault="00AE34E0" w:rsidP="00AE34E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Pr="00AE34E0">
        <w:rPr>
          <w:sz w:val="26"/>
          <w:szCs w:val="26"/>
        </w:rPr>
        <w:t>ОРВ проектов актов и экспертиза актов не проводится в отношении:</w:t>
      </w:r>
    </w:p>
    <w:p w:rsidR="00AE34E0" w:rsidRPr="00AE34E0" w:rsidRDefault="00AE34E0" w:rsidP="00AE34E0">
      <w:pPr>
        <w:widowControl w:val="0"/>
        <w:tabs>
          <w:tab w:val="left" w:pos="1276"/>
        </w:tabs>
        <w:autoSpaceDE w:val="0"/>
        <w:autoSpaceDN w:val="0"/>
        <w:adjustRightInd w:val="0"/>
        <w:ind w:firstLine="709"/>
        <w:jc w:val="both"/>
        <w:rPr>
          <w:sz w:val="26"/>
          <w:szCs w:val="26"/>
        </w:rPr>
      </w:pPr>
      <w:r w:rsidRPr="00AE34E0">
        <w:rPr>
          <w:sz w:val="26"/>
          <w:szCs w:val="26"/>
        </w:rPr>
        <w:t>3.1.</w:t>
      </w:r>
      <w:r>
        <w:rPr>
          <w:sz w:val="26"/>
          <w:szCs w:val="26"/>
        </w:rPr>
        <w:tab/>
      </w:r>
      <w:r w:rsidRPr="00AE34E0">
        <w:rPr>
          <w:sz w:val="26"/>
          <w:szCs w:val="26"/>
        </w:rPr>
        <w:t>Нормативных правовых актов или их отдельных положений, содержащих сведения, составляющие государственную тайну.</w:t>
      </w:r>
    </w:p>
    <w:p w:rsidR="00AE34E0" w:rsidRPr="00AE34E0" w:rsidRDefault="00AE34E0" w:rsidP="00AE34E0">
      <w:pPr>
        <w:widowControl w:val="0"/>
        <w:tabs>
          <w:tab w:val="left" w:pos="1276"/>
        </w:tabs>
        <w:autoSpaceDE w:val="0"/>
        <w:autoSpaceDN w:val="0"/>
        <w:adjustRightInd w:val="0"/>
        <w:ind w:firstLine="709"/>
        <w:jc w:val="both"/>
        <w:rPr>
          <w:sz w:val="26"/>
          <w:szCs w:val="26"/>
        </w:rPr>
      </w:pPr>
      <w:r>
        <w:rPr>
          <w:sz w:val="26"/>
          <w:szCs w:val="26"/>
        </w:rPr>
        <w:t>3.2.</w:t>
      </w:r>
      <w:r>
        <w:rPr>
          <w:sz w:val="26"/>
          <w:szCs w:val="26"/>
        </w:rPr>
        <w:tab/>
      </w:r>
      <w:r w:rsidRPr="00AE34E0">
        <w:rPr>
          <w:sz w:val="26"/>
          <w:szCs w:val="26"/>
        </w:rPr>
        <w:t>Проектов бюджета муниципального образования и отчетов об их исполнении.</w:t>
      </w:r>
    </w:p>
    <w:p w:rsidR="00AE34E0" w:rsidRPr="00AE34E0" w:rsidRDefault="00AE34E0" w:rsidP="00AE34E0">
      <w:pPr>
        <w:tabs>
          <w:tab w:val="left" w:pos="1276"/>
        </w:tabs>
        <w:autoSpaceDE w:val="0"/>
        <w:autoSpaceDN w:val="0"/>
        <w:adjustRightInd w:val="0"/>
        <w:ind w:firstLine="709"/>
        <w:jc w:val="both"/>
        <w:rPr>
          <w:sz w:val="26"/>
          <w:szCs w:val="26"/>
        </w:rPr>
      </w:pPr>
      <w:r>
        <w:rPr>
          <w:sz w:val="26"/>
          <w:szCs w:val="26"/>
        </w:rPr>
        <w:t>3.3.</w:t>
      </w:r>
      <w:r>
        <w:rPr>
          <w:sz w:val="26"/>
          <w:szCs w:val="26"/>
        </w:rPr>
        <w:tab/>
      </w:r>
      <w:r w:rsidRPr="00AE34E0">
        <w:rPr>
          <w:sz w:val="26"/>
          <w:szCs w:val="26"/>
        </w:rPr>
        <w:t xml:space="preserve">Проектов муниципальных нормативных правовых актов, устанавливающих налоги, сборы, тарифы, включая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 установление которых отнесено </w:t>
      </w:r>
      <w:r>
        <w:rPr>
          <w:sz w:val="26"/>
          <w:szCs w:val="26"/>
        </w:rPr>
        <w:t xml:space="preserve">                    </w:t>
      </w:r>
      <w:r w:rsidRPr="00AE34E0">
        <w:rPr>
          <w:sz w:val="26"/>
          <w:szCs w:val="26"/>
        </w:rPr>
        <w:t>к вопросам местного значения.</w:t>
      </w:r>
    </w:p>
    <w:p w:rsidR="00AE34E0" w:rsidRPr="00AE34E0" w:rsidRDefault="00AE34E0" w:rsidP="00AE34E0">
      <w:pPr>
        <w:widowControl w:val="0"/>
        <w:tabs>
          <w:tab w:val="left" w:pos="1276"/>
        </w:tabs>
        <w:autoSpaceDE w:val="0"/>
        <w:autoSpaceDN w:val="0"/>
        <w:adjustRightInd w:val="0"/>
        <w:ind w:firstLine="709"/>
        <w:jc w:val="both"/>
        <w:rPr>
          <w:sz w:val="26"/>
          <w:szCs w:val="26"/>
        </w:rPr>
      </w:pPr>
      <w:r>
        <w:rPr>
          <w:sz w:val="26"/>
          <w:szCs w:val="26"/>
        </w:rPr>
        <w:t>3.4.</w:t>
      </w:r>
      <w:r>
        <w:rPr>
          <w:sz w:val="26"/>
          <w:szCs w:val="26"/>
        </w:rPr>
        <w:tab/>
      </w:r>
      <w:r w:rsidRPr="00AE34E0">
        <w:rPr>
          <w:sz w:val="26"/>
          <w:szCs w:val="26"/>
        </w:rPr>
        <w:t>Проектов муниципальных нормативных правовых актов, подлежащих публичным слушаниям в соответствии с федеральным законодательством.</w:t>
      </w:r>
    </w:p>
    <w:p w:rsidR="00AE34E0" w:rsidRPr="00AE34E0" w:rsidRDefault="00AE34E0" w:rsidP="00AE34E0">
      <w:pPr>
        <w:widowControl w:val="0"/>
        <w:tabs>
          <w:tab w:val="left" w:pos="1276"/>
        </w:tabs>
        <w:autoSpaceDE w:val="0"/>
        <w:autoSpaceDN w:val="0"/>
        <w:adjustRightInd w:val="0"/>
        <w:ind w:firstLine="709"/>
        <w:jc w:val="both"/>
        <w:rPr>
          <w:sz w:val="26"/>
          <w:szCs w:val="26"/>
        </w:rPr>
      </w:pPr>
      <w:r>
        <w:rPr>
          <w:sz w:val="26"/>
          <w:szCs w:val="26"/>
        </w:rPr>
        <w:t>3.5.</w:t>
      </w:r>
      <w:r>
        <w:rPr>
          <w:sz w:val="26"/>
          <w:szCs w:val="26"/>
        </w:rPr>
        <w:tab/>
      </w:r>
      <w:r w:rsidRPr="00AE34E0">
        <w:rPr>
          <w:sz w:val="26"/>
          <w:szCs w:val="26"/>
        </w:rPr>
        <w:t xml:space="preserve">Проектов муниципальных и ведомственных программ. </w:t>
      </w:r>
    </w:p>
    <w:p w:rsidR="00AE34E0" w:rsidRPr="00AE34E0" w:rsidRDefault="00AE34E0" w:rsidP="00AE34E0">
      <w:pPr>
        <w:widowControl w:val="0"/>
        <w:tabs>
          <w:tab w:val="left" w:pos="1134"/>
        </w:tabs>
        <w:autoSpaceDE w:val="0"/>
        <w:autoSpaceDN w:val="0"/>
        <w:adjustRightInd w:val="0"/>
        <w:ind w:firstLine="709"/>
        <w:jc w:val="both"/>
        <w:rPr>
          <w:sz w:val="26"/>
          <w:szCs w:val="26"/>
        </w:rPr>
      </w:pPr>
      <w:r w:rsidRPr="00AE34E0">
        <w:rPr>
          <w:sz w:val="26"/>
          <w:szCs w:val="26"/>
        </w:rPr>
        <w:t>4</w:t>
      </w:r>
      <w:r>
        <w:rPr>
          <w:sz w:val="26"/>
          <w:szCs w:val="26"/>
        </w:rPr>
        <w:t>.</w:t>
      </w:r>
      <w:r>
        <w:rPr>
          <w:sz w:val="26"/>
          <w:szCs w:val="26"/>
        </w:rPr>
        <w:tab/>
      </w:r>
      <w:r w:rsidRPr="00AE34E0">
        <w:rPr>
          <w:sz w:val="26"/>
          <w:szCs w:val="26"/>
        </w:rPr>
        <w:t>Для целей настоящего Положения используются следующие термины:</w:t>
      </w:r>
    </w:p>
    <w:p w:rsidR="00AE34E0" w:rsidRPr="00AE34E0" w:rsidRDefault="00AE34E0" w:rsidP="00AE34E0">
      <w:pPr>
        <w:widowControl w:val="0"/>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AE34E0">
        <w:rPr>
          <w:sz w:val="26"/>
          <w:szCs w:val="26"/>
        </w:rPr>
        <w:t xml:space="preserve">уполномоченный орган – структурное подразделение Администрации </w:t>
      </w:r>
      <w:r w:rsidRPr="00AE34E0">
        <w:rPr>
          <w:sz w:val="26"/>
          <w:szCs w:val="26"/>
        </w:rPr>
        <w:lastRenderedPageBreak/>
        <w:t xml:space="preserve">муниципального образования "Городской округ "Город Нарьян-Мар", ответственное </w:t>
      </w:r>
      <w:r>
        <w:rPr>
          <w:sz w:val="26"/>
          <w:szCs w:val="26"/>
        </w:rPr>
        <w:t xml:space="preserve">          </w:t>
      </w:r>
      <w:r w:rsidRPr="00AE34E0">
        <w:rPr>
          <w:sz w:val="26"/>
          <w:szCs w:val="26"/>
        </w:rPr>
        <w:t xml:space="preserve">за внедрение процедуры ОРВ проектов актов в сфере регулирования предпринимательской и инвестиционной деятельности, а также экспертизы актов </w:t>
      </w:r>
      <w:r>
        <w:rPr>
          <w:sz w:val="26"/>
          <w:szCs w:val="26"/>
        </w:rPr>
        <w:t xml:space="preserve">                  </w:t>
      </w:r>
      <w:r w:rsidRPr="00AE34E0">
        <w:rPr>
          <w:sz w:val="26"/>
          <w:szCs w:val="26"/>
        </w:rPr>
        <w:t>в указанной сфере,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муниципальных нормативных правовых актов и на проведение экспертизы</w:t>
      </w:r>
      <w:proofErr w:type="gramEnd"/>
      <w:r w:rsidRPr="00AE34E0">
        <w:rPr>
          <w:sz w:val="26"/>
          <w:szCs w:val="26"/>
        </w:rPr>
        <w:t xml:space="preserve"> нормативных правовых актов;</w:t>
      </w:r>
    </w:p>
    <w:p w:rsidR="00AE34E0" w:rsidRPr="00AE34E0" w:rsidRDefault="00AE34E0" w:rsidP="00AE34E0">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AE34E0">
        <w:rPr>
          <w:sz w:val="26"/>
          <w:szCs w:val="26"/>
        </w:rPr>
        <w:t>разработчики проектов муниципальных нормативных правовых актов – структурные подразделения Администрации муниципального образования "Городской округ "Город Нарьян-Мар" или субъекты правотворческой инициативы, установленные Уставом муниципального образования "Городской округ "Город Нарьян-Мар", осуществляющие в пределах предоставленных полномочий функции по вопросам местного значения (далее – разработчики);</w:t>
      </w:r>
    </w:p>
    <w:p w:rsidR="00AE34E0" w:rsidRPr="00AE34E0" w:rsidRDefault="00AE34E0" w:rsidP="00AE34E0">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AE34E0">
        <w:rPr>
          <w:sz w:val="26"/>
          <w:szCs w:val="26"/>
        </w:rPr>
        <w:t>сводный отчет о результатах проведения оценки регулирующего воздействия проекта муниципальн</w:t>
      </w:r>
      <w:r>
        <w:rPr>
          <w:sz w:val="26"/>
          <w:szCs w:val="26"/>
        </w:rPr>
        <w:t>ого нормативного правового акта</w:t>
      </w:r>
      <w:r w:rsidRPr="00AE34E0">
        <w:rPr>
          <w:sz w:val="26"/>
          <w:szCs w:val="26"/>
        </w:rPr>
        <w:t xml:space="preserve"> </w:t>
      </w:r>
      <w:r>
        <w:rPr>
          <w:sz w:val="26"/>
          <w:szCs w:val="26"/>
        </w:rPr>
        <w:t>–</w:t>
      </w:r>
      <w:r w:rsidRPr="00AE34E0">
        <w:rPr>
          <w:sz w:val="26"/>
          <w:szCs w:val="26"/>
        </w:rPr>
        <w:t xml:space="preserve">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w:t>
      </w:r>
      <w:r>
        <w:rPr>
          <w:sz w:val="26"/>
          <w:szCs w:val="26"/>
        </w:rPr>
        <w:t xml:space="preserve">ов издержек и выгод применения </w:t>
      </w:r>
      <w:r w:rsidRPr="00AE34E0">
        <w:rPr>
          <w:sz w:val="26"/>
          <w:szCs w:val="26"/>
        </w:rPr>
        <w:t xml:space="preserve">указанных вариантов решения </w:t>
      </w:r>
      <w:r>
        <w:rPr>
          <w:sz w:val="26"/>
          <w:szCs w:val="26"/>
        </w:rPr>
        <w:t xml:space="preserve"> </w:t>
      </w:r>
      <w:r w:rsidRPr="00AE34E0">
        <w:rPr>
          <w:sz w:val="26"/>
          <w:szCs w:val="26"/>
        </w:rPr>
        <w:t xml:space="preserve">(далее – сводный отчет). </w:t>
      </w:r>
    </w:p>
    <w:p w:rsidR="00AE34E0" w:rsidRPr="00AE34E0" w:rsidRDefault="00AE34E0" w:rsidP="00AE34E0">
      <w:pPr>
        <w:widowControl w:val="0"/>
        <w:tabs>
          <w:tab w:val="left" w:pos="993"/>
        </w:tabs>
        <w:autoSpaceDE w:val="0"/>
        <w:autoSpaceDN w:val="0"/>
        <w:adjustRightInd w:val="0"/>
        <w:ind w:firstLine="709"/>
        <w:jc w:val="both"/>
        <w:rPr>
          <w:sz w:val="26"/>
          <w:szCs w:val="26"/>
        </w:rPr>
      </w:pPr>
      <w:r w:rsidRPr="00AE34E0">
        <w:rPr>
          <w:sz w:val="26"/>
          <w:szCs w:val="26"/>
        </w:rPr>
        <w:t>-</w:t>
      </w:r>
      <w:r>
        <w:rPr>
          <w:sz w:val="26"/>
          <w:szCs w:val="26"/>
        </w:rPr>
        <w:tab/>
      </w:r>
      <w:r w:rsidRPr="00AE34E0">
        <w:rPr>
          <w:sz w:val="26"/>
          <w:szCs w:val="26"/>
        </w:rPr>
        <w:t>размещение проекта муниципального нормативного правового</w:t>
      </w:r>
      <w:r>
        <w:rPr>
          <w:sz w:val="26"/>
          <w:szCs w:val="26"/>
        </w:rPr>
        <w:t xml:space="preserve"> акта и сводного отчета – этап процедуры ОРВ, в ходе</w:t>
      </w:r>
      <w:r w:rsidRPr="00AE34E0">
        <w:rPr>
          <w:sz w:val="26"/>
          <w:szCs w:val="26"/>
        </w:rPr>
        <w:t xml:space="preserve">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w:t>
      </w:r>
    </w:p>
    <w:p w:rsidR="00AE34E0" w:rsidRPr="00AE34E0" w:rsidRDefault="00AE34E0" w:rsidP="00AE34E0">
      <w:pPr>
        <w:widowControl w:val="0"/>
        <w:tabs>
          <w:tab w:val="left" w:pos="993"/>
        </w:tabs>
        <w:autoSpaceDE w:val="0"/>
        <w:autoSpaceDN w:val="0"/>
        <w:adjustRightInd w:val="0"/>
        <w:ind w:firstLine="709"/>
        <w:jc w:val="both"/>
        <w:rPr>
          <w:sz w:val="26"/>
          <w:szCs w:val="26"/>
        </w:rPr>
      </w:pPr>
      <w:r w:rsidRPr="00AE34E0">
        <w:rPr>
          <w:sz w:val="26"/>
          <w:szCs w:val="26"/>
        </w:rPr>
        <w:t>-</w:t>
      </w:r>
      <w:r>
        <w:rPr>
          <w:sz w:val="26"/>
          <w:szCs w:val="26"/>
        </w:rPr>
        <w:tab/>
      </w:r>
      <w:r w:rsidRPr="00AE34E0">
        <w:rPr>
          <w:sz w:val="26"/>
          <w:szCs w:val="26"/>
        </w:rPr>
        <w:t xml:space="preserve">публичные консультации – открытое обсуждение с заинтересованными </w:t>
      </w:r>
      <w:r>
        <w:rPr>
          <w:sz w:val="26"/>
          <w:szCs w:val="26"/>
        </w:rPr>
        <w:t xml:space="preserve">        </w:t>
      </w:r>
      <w:r w:rsidRPr="00AE34E0">
        <w:rPr>
          <w:sz w:val="26"/>
          <w:szCs w:val="26"/>
        </w:rPr>
        <w:t xml:space="preserve">лицами – участниками публичных консультаций </w:t>
      </w:r>
      <w:r>
        <w:rPr>
          <w:sz w:val="26"/>
          <w:szCs w:val="26"/>
        </w:rPr>
        <w:t>–</w:t>
      </w:r>
      <w:r w:rsidRPr="00AE34E0">
        <w:rPr>
          <w:sz w:val="26"/>
          <w:szCs w:val="26"/>
        </w:rPr>
        <w:t xml:space="preserve"> предлагаемого разработчиком правового регулирования, организуемого разработчиком в ходе проведения процедуры ОРВ, а также текста муниципального нормативного правового акта и сводного отчета;</w:t>
      </w:r>
    </w:p>
    <w:p w:rsidR="00AE34E0" w:rsidRPr="00AE34E0" w:rsidRDefault="00AE34E0" w:rsidP="00AE34E0">
      <w:pPr>
        <w:widowControl w:val="0"/>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AE34E0">
        <w:rPr>
          <w:sz w:val="26"/>
          <w:szCs w:val="26"/>
        </w:rPr>
        <w:t xml:space="preserve">участники процедуры ОРВ и экспертизы – разработчики проектов муниципальных нормативны правовых актов, уполномоченный орган, физические и юридические лица, индивидуальные предприниматели, общественные объединения </w:t>
      </w:r>
      <w:r>
        <w:rPr>
          <w:sz w:val="26"/>
          <w:szCs w:val="26"/>
        </w:rPr>
        <w:t xml:space="preserve">             </w:t>
      </w:r>
      <w:r w:rsidRPr="00AE34E0">
        <w:rPr>
          <w:sz w:val="26"/>
          <w:szCs w:val="26"/>
        </w:rPr>
        <w:t>в сфере предпринимательской и инвестиционной деятельности, объединения граждан (потребителей), уполномоченный по защите прав предпринимателей в Ненецком автономном округе, а также научно-экспертные организации и иные заинтересованные лица, принимающие участие в публичных консультациях в ходе проведения процедуры ОРВ и экспертизы</w:t>
      </w:r>
      <w:r>
        <w:rPr>
          <w:sz w:val="26"/>
          <w:szCs w:val="26"/>
        </w:rPr>
        <w:t>;</w:t>
      </w:r>
      <w:proofErr w:type="gramEnd"/>
    </w:p>
    <w:p w:rsidR="00AE34E0" w:rsidRPr="00AE34E0" w:rsidRDefault="00AE34E0" w:rsidP="00AE34E0">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AE34E0">
        <w:rPr>
          <w:sz w:val="26"/>
          <w:szCs w:val="26"/>
        </w:rPr>
        <w:t>заключение об оценке регулирующего воздействия – завершающий процедуру ОРВ документ, подготавливаемый уполномоченным органом, который содержит выводы об обоснованности полученных разработчиком результатов оценки регулирующего воздействия проекта муниципального нормативного правового акта (далее – заключение);</w:t>
      </w:r>
    </w:p>
    <w:p w:rsidR="00AE34E0" w:rsidRPr="00AE34E0" w:rsidRDefault="00AE34E0" w:rsidP="00AE34E0">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Pr="00AE34E0">
        <w:rPr>
          <w:sz w:val="26"/>
          <w:szCs w:val="26"/>
        </w:rPr>
        <w:t>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w:t>
      </w:r>
      <w:r>
        <w:rPr>
          <w:sz w:val="26"/>
          <w:szCs w:val="26"/>
        </w:rPr>
        <w:t>снование сделанных выводов.</w:t>
      </w:r>
      <w:r w:rsidRPr="00AE34E0">
        <w:rPr>
          <w:sz w:val="26"/>
          <w:szCs w:val="26"/>
        </w:rPr>
        <w:t xml:space="preserve"> </w:t>
      </w:r>
    </w:p>
    <w:p w:rsidR="00AE34E0" w:rsidRPr="00AE34E0" w:rsidRDefault="00AE34E0" w:rsidP="00AE34E0">
      <w:pPr>
        <w:tabs>
          <w:tab w:val="left" w:pos="1134"/>
        </w:tabs>
        <w:autoSpaceDE w:val="0"/>
        <w:autoSpaceDN w:val="0"/>
        <w:adjustRightInd w:val="0"/>
        <w:ind w:firstLine="709"/>
        <w:jc w:val="both"/>
        <w:rPr>
          <w:sz w:val="26"/>
          <w:szCs w:val="26"/>
        </w:rPr>
      </w:pPr>
      <w:r w:rsidRPr="00AE34E0">
        <w:rPr>
          <w:sz w:val="26"/>
          <w:szCs w:val="26"/>
        </w:rPr>
        <w:t>5</w:t>
      </w:r>
      <w:r>
        <w:rPr>
          <w:sz w:val="26"/>
          <w:szCs w:val="26"/>
        </w:rPr>
        <w:t>.</w:t>
      </w:r>
      <w:r>
        <w:rPr>
          <w:sz w:val="26"/>
          <w:szCs w:val="26"/>
        </w:rPr>
        <w:tab/>
      </w:r>
      <w:r w:rsidRPr="00AE34E0">
        <w:rPr>
          <w:sz w:val="26"/>
          <w:szCs w:val="26"/>
        </w:rPr>
        <w:t xml:space="preserve">ОРВ проектов муниципальных нормативных правовых актов и экспертиза муниципальных нормативных правовых актов проводятся в соответствии с настоящим </w:t>
      </w:r>
      <w:r w:rsidRPr="00AE34E0">
        <w:rPr>
          <w:sz w:val="26"/>
          <w:szCs w:val="26"/>
        </w:rPr>
        <w:lastRenderedPageBreak/>
        <w:t>Положением и Методикой оценки регулирующего воздействия проектов муниципальных нормативных правовых актов муниципального образования "Городской округ "Город Нарьян-Мар", утвержденной постановлением Администрации.</w:t>
      </w:r>
    </w:p>
    <w:p w:rsidR="00AE34E0" w:rsidRPr="00AE34E0" w:rsidRDefault="00AE34E0" w:rsidP="00AE34E0">
      <w:pPr>
        <w:widowControl w:val="0"/>
        <w:tabs>
          <w:tab w:val="left" w:pos="1134"/>
        </w:tabs>
        <w:autoSpaceDE w:val="0"/>
        <w:autoSpaceDN w:val="0"/>
        <w:adjustRightInd w:val="0"/>
        <w:ind w:firstLine="709"/>
        <w:jc w:val="both"/>
        <w:rPr>
          <w:sz w:val="26"/>
          <w:szCs w:val="26"/>
        </w:rPr>
      </w:pPr>
      <w:r w:rsidRPr="00AE34E0">
        <w:rPr>
          <w:sz w:val="26"/>
          <w:szCs w:val="26"/>
        </w:rPr>
        <w:t>6</w:t>
      </w:r>
      <w:r>
        <w:rPr>
          <w:sz w:val="26"/>
          <w:szCs w:val="26"/>
        </w:rPr>
        <w:t>.</w:t>
      </w:r>
      <w:r>
        <w:rPr>
          <w:sz w:val="26"/>
          <w:szCs w:val="26"/>
        </w:rPr>
        <w:tab/>
      </w:r>
      <w:r w:rsidRPr="00AE34E0">
        <w:rPr>
          <w:sz w:val="26"/>
          <w:szCs w:val="26"/>
        </w:rPr>
        <w:t xml:space="preserve">ОРВ проектов муниципальных нормативных правовых актов проводится </w:t>
      </w:r>
      <w:r w:rsidR="0023480B">
        <w:rPr>
          <w:sz w:val="26"/>
          <w:szCs w:val="26"/>
        </w:rPr>
        <w:t xml:space="preserve">               </w:t>
      </w:r>
      <w:r w:rsidRPr="00AE34E0">
        <w:rPr>
          <w:sz w:val="26"/>
          <w:szCs w:val="26"/>
        </w:rPr>
        <w:t>с учетом степени регулирующего воздействия положений, содержащихся в проекте акта:</w:t>
      </w:r>
    </w:p>
    <w:p w:rsidR="00AE34E0" w:rsidRPr="00AE34E0" w:rsidRDefault="0023480B" w:rsidP="0023480B">
      <w:pPr>
        <w:widowControl w:val="0"/>
        <w:tabs>
          <w:tab w:val="left" w:pos="1276"/>
        </w:tabs>
        <w:autoSpaceDE w:val="0"/>
        <w:autoSpaceDN w:val="0"/>
        <w:adjustRightInd w:val="0"/>
        <w:ind w:firstLine="709"/>
        <w:jc w:val="both"/>
        <w:rPr>
          <w:sz w:val="26"/>
          <w:szCs w:val="26"/>
        </w:rPr>
      </w:pPr>
      <w:bookmarkStart w:id="2" w:name="Par29"/>
      <w:bookmarkEnd w:id="2"/>
      <w:r>
        <w:rPr>
          <w:sz w:val="26"/>
          <w:szCs w:val="26"/>
        </w:rPr>
        <w:t>6.1.</w:t>
      </w:r>
      <w:r>
        <w:rPr>
          <w:sz w:val="26"/>
          <w:szCs w:val="26"/>
        </w:rPr>
        <w:tab/>
      </w:r>
      <w:proofErr w:type="gramStart"/>
      <w:r w:rsidR="00AE34E0" w:rsidRPr="00AE34E0">
        <w:rPr>
          <w:sz w:val="26"/>
          <w:szCs w:val="26"/>
        </w:rPr>
        <w:t xml:space="preserve">Высокая степень регулирующего воздействия </w:t>
      </w:r>
      <w:r>
        <w:rPr>
          <w:sz w:val="26"/>
          <w:szCs w:val="26"/>
        </w:rPr>
        <w:t>–</w:t>
      </w:r>
      <w:r w:rsidR="00AE34E0" w:rsidRPr="00AE34E0">
        <w:rPr>
          <w:sz w:val="26"/>
          <w:szCs w:val="26"/>
        </w:rPr>
        <w:t xml:space="preserve"> проект муниципального нормативного правового акта содержит положения, устанавливающие ранее не предусмотренные действующими нормативными правовыми актами муниципального образования "Городской округ "Город Нарьян-Мар", принятыми органами местного самоуправления в пределах их полномочий, обязанности, запреты и ограничения </w:t>
      </w:r>
      <w:r>
        <w:rPr>
          <w:sz w:val="26"/>
          <w:szCs w:val="26"/>
        </w:rPr>
        <w:t xml:space="preserve">                   </w:t>
      </w:r>
      <w:r w:rsidR="00AE34E0" w:rsidRPr="00AE34E0">
        <w:rPr>
          <w:sz w:val="26"/>
          <w:szCs w:val="26"/>
        </w:rPr>
        <w:t xml:space="preserve">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w:t>
      </w:r>
      <w:r>
        <w:rPr>
          <w:sz w:val="26"/>
          <w:szCs w:val="26"/>
        </w:rPr>
        <w:t xml:space="preserve">             </w:t>
      </w:r>
      <w:r w:rsidR="00AE34E0" w:rsidRPr="00AE34E0">
        <w:rPr>
          <w:sz w:val="26"/>
          <w:szCs w:val="26"/>
        </w:rPr>
        <w:t>к возникновению ранее не</w:t>
      </w:r>
      <w:proofErr w:type="gramEnd"/>
      <w:r w:rsidR="00AE34E0" w:rsidRPr="00AE34E0">
        <w:rPr>
          <w:sz w:val="26"/>
          <w:szCs w:val="26"/>
        </w:rPr>
        <w:t xml:space="preserve"> предусмотренных нормативными правовыми актами расходов физических и юридических лиц в сфере предпринимательской деятельности;</w:t>
      </w:r>
    </w:p>
    <w:p w:rsidR="00AE34E0" w:rsidRPr="00AE34E0" w:rsidRDefault="00AE34E0" w:rsidP="0023480B">
      <w:pPr>
        <w:widowControl w:val="0"/>
        <w:tabs>
          <w:tab w:val="left" w:pos="1276"/>
        </w:tabs>
        <w:autoSpaceDE w:val="0"/>
        <w:autoSpaceDN w:val="0"/>
        <w:adjustRightInd w:val="0"/>
        <w:ind w:firstLine="709"/>
        <w:jc w:val="both"/>
        <w:rPr>
          <w:sz w:val="26"/>
          <w:szCs w:val="26"/>
        </w:rPr>
      </w:pPr>
      <w:bookmarkStart w:id="3" w:name="Par30"/>
      <w:bookmarkEnd w:id="3"/>
      <w:r w:rsidRPr="00AE34E0">
        <w:rPr>
          <w:sz w:val="26"/>
          <w:szCs w:val="26"/>
        </w:rPr>
        <w:t>6.</w:t>
      </w:r>
      <w:r w:rsidR="0023480B">
        <w:rPr>
          <w:sz w:val="26"/>
          <w:szCs w:val="26"/>
        </w:rPr>
        <w:t>2.</w:t>
      </w:r>
      <w:r w:rsidR="0023480B">
        <w:rPr>
          <w:sz w:val="26"/>
          <w:szCs w:val="26"/>
        </w:rPr>
        <w:tab/>
      </w:r>
      <w:proofErr w:type="gramStart"/>
      <w:r w:rsidRPr="00AE34E0">
        <w:rPr>
          <w:sz w:val="26"/>
          <w:szCs w:val="26"/>
        </w:rPr>
        <w:t xml:space="preserve">Средняя степень регулирующего воздействия </w:t>
      </w:r>
      <w:r w:rsidR="0023480B">
        <w:rPr>
          <w:sz w:val="26"/>
          <w:szCs w:val="26"/>
        </w:rPr>
        <w:t>–</w:t>
      </w:r>
      <w:r w:rsidRPr="00AE34E0">
        <w:rPr>
          <w:sz w:val="26"/>
          <w:szCs w:val="26"/>
        </w:rPr>
        <w:t xml:space="preserve"> проект муниципального нормативного правового акта содержит положения, изменяющие ранее предусмотренные нормативными правовыми актами муниципального образования "Городской округ "Город Нарьян-Мар", принятыми органами местного самоуправления в пределах их полномочий,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действующими нормативными</w:t>
      </w:r>
      <w:proofErr w:type="gramEnd"/>
      <w:r w:rsidRPr="00AE34E0">
        <w:rPr>
          <w:sz w:val="26"/>
          <w:szCs w:val="26"/>
        </w:rPr>
        <w:t xml:space="preserve"> правовыми актами расходов физических и юридических лиц в сфере предпринимательской деятельности;</w:t>
      </w:r>
    </w:p>
    <w:p w:rsidR="00AE34E0" w:rsidRPr="00AE34E0" w:rsidRDefault="00AE34E0" w:rsidP="0023480B">
      <w:pPr>
        <w:widowControl w:val="0"/>
        <w:tabs>
          <w:tab w:val="left" w:pos="1276"/>
        </w:tabs>
        <w:autoSpaceDE w:val="0"/>
        <w:autoSpaceDN w:val="0"/>
        <w:adjustRightInd w:val="0"/>
        <w:ind w:firstLine="709"/>
        <w:jc w:val="both"/>
        <w:rPr>
          <w:sz w:val="26"/>
          <w:szCs w:val="26"/>
        </w:rPr>
      </w:pPr>
      <w:r w:rsidRPr="00AE34E0">
        <w:rPr>
          <w:sz w:val="26"/>
          <w:szCs w:val="26"/>
        </w:rPr>
        <w:t>6.</w:t>
      </w:r>
      <w:r w:rsidR="0023480B">
        <w:rPr>
          <w:sz w:val="26"/>
          <w:szCs w:val="26"/>
        </w:rPr>
        <w:t>3.</w:t>
      </w:r>
      <w:r w:rsidR="0023480B">
        <w:rPr>
          <w:sz w:val="26"/>
          <w:szCs w:val="26"/>
        </w:rPr>
        <w:tab/>
      </w:r>
      <w:r w:rsidRPr="00AE34E0">
        <w:rPr>
          <w:sz w:val="26"/>
          <w:szCs w:val="26"/>
        </w:rPr>
        <w:t xml:space="preserve">Низкая степень регулирующего воздействия </w:t>
      </w:r>
      <w:r w:rsidR="0023480B">
        <w:rPr>
          <w:sz w:val="26"/>
          <w:szCs w:val="26"/>
        </w:rPr>
        <w:t>–</w:t>
      </w:r>
      <w:r w:rsidRPr="00AE34E0">
        <w:rPr>
          <w:sz w:val="26"/>
          <w:szCs w:val="26"/>
        </w:rPr>
        <w:t xml:space="preserve"> проект муниципального нормативного правового акта не содержит положений, указанных в </w:t>
      </w:r>
      <w:hyperlink w:anchor="Par29" w:history="1">
        <w:r w:rsidRPr="00AE34E0">
          <w:rPr>
            <w:sz w:val="26"/>
            <w:szCs w:val="26"/>
          </w:rPr>
          <w:t>подпунктах 1</w:t>
        </w:r>
      </w:hyperlink>
      <w:r w:rsidRPr="00AE34E0">
        <w:rPr>
          <w:sz w:val="26"/>
          <w:szCs w:val="26"/>
        </w:rPr>
        <w:t xml:space="preserve"> и </w:t>
      </w:r>
      <w:hyperlink w:anchor="Par30" w:history="1">
        <w:r w:rsidRPr="00AE34E0">
          <w:rPr>
            <w:sz w:val="26"/>
            <w:szCs w:val="26"/>
          </w:rPr>
          <w:t>2</w:t>
        </w:r>
      </w:hyperlink>
      <w:r w:rsidRPr="00AE34E0">
        <w:rPr>
          <w:sz w:val="26"/>
          <w:szCs w:val="26"/>
        </w:rPr>
        <w:t xml:space="preserve"> настоящего пункта.</w:t>
      </w:r>
    </w:p>
    <w:p w:rsidR="00AE34E0" w:rsidRPr="00AE34E0" w:rsidRDefault="0023480B" w:rsidP="0023480B">
      <w:pPr>
        <w:widowControl w:val="0"/>
        <w:tabs>
          <w:tab w:val="left" w:pos="1134"/>
        </w:tabs>
        <w:autoSpaceDE w:val="0"/>
        <w:autoSpaceDN w:val="0"/>
        <w:adjustRightInd w:val="0"/>
        <w:ind w:firstLine="709"/>
        <w:jc w:val="both"/>
        <w:rPr>
          <w:sz w:val="26"/>
          <w:szCs w:val="26"/>
        </w:rPr>
      </w:pPr>
      <w:r>
        <w:rPr>
          <w:sz w:val="26"/>
          <w:szCs w:val="26"/>
        </w:rPr>
        <w:t>7.</w:t>
      </w:r>
      <w:r>
        <w:rPr>
          <w:sz w:val="26"/>
          <w:szCs w:val="26"/>
        </w:rPr>
        <w:tab/>
      </w:r>
      <w:r w:rsidR="00AE34E0" w:rsidRPr="00AE34E0">
        <w:rPr>
          <w:sz w:val="26"/>
          <w:szCs w:val="26"/>
        </w:rPr>
        <w:t>Процедура проведения ОРВ проектов муниципальных нормативных правовых  актов состоит из следующих этапов:</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7.1.</w:t>
      </w:r>
      <w:r>
        <w:rPr>
          <w:sz w:val="26"/>
          <w:szCs w:val="26"/>
        </w:rPr>
        <w:tab/>
      </w:r>
      <w:r w:rsidR="00AE34E0" w:rsidRPr="00AE34E0">
        <w:rPr>
          <w:sz w:val="26"/>
          <w:szCs w:val="26"/>
        </w:rPr>
        <w:t>Разработчик осуществляет разработку проекта муниципального нормативного правового акта, осуществление процедуры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7.2.</w:t>
      </w:r>
      <w:r>
        <w:rPr>
          <w:sz w:val="26"/>
          <w:szCs w:val="26"/>
        </w:rPr>
        <w:tab/>
      </w:r>
      <w:r w:rsidR="00AE34E0" w:rsidRPr="00AE34E0">
        <w:rPr>
          <w:sz w:val="26"/>
          <w:szCs w:val="26"/>
        </w:rPr>
        <w:t xml:space="preserve">Уполномоченный орган самостоятельно проводит публичные консультации </w:t>
      </w:r>
      <w:r>
        <w:rPr>
          <w:sz w:val="26"/>
          <w:szCs w:val="26"/>
        </w:rPr>
        <w:t xml:space="preserve">        </w:t>
      </w:r>
      <w:r w:rsidR="00AE34E0" w:rsidRPr="00AE34E0">
        <w:rPr>
          <w:sz w:val="26"/>
          <w:szCs w:val="26"/>
        </w:rPr>
        <w:t>с заинтересованными лицами с использованием официального сайта и подготавливает заключение об оценке регулирующего воздействия с учетом положений раздела II настоящего Положения.</w:t>
      </w:r>
    </w:p>
    <w:p w:rsidR="00AE34E0" w:rsidRPr="00AE34E0" w:rsidRDefault="00AE34E0" w:rsidP="00AE34E0">
      <w:pPr>
        <w:widowControl w:val="0"/>
        <w:autoSpaceDE w:val="0"/>
        <w:autoSpaceDN w:val="0"/>
        <w:adjustRightInd w:val="0"/>
        <w:ind w:firstLine="709"/>
        <w:jc w:val="both"/>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Раздел II</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AE34E0">
      <w:pPr>
        <w:widowControl w:val="0"/>
        <w:autoSpaceDE w:val="0"/>
        <w:autoSpaceDN w:val="0"/>
        <w:adjustRightInd w:val="0"/>
        <w:jc w:val="center"/>
        <w:rPr>
          <w:sz w:val="26"/>
          <w:szCs w:val="26"/>
        </w:rPr>
      </w:pPr>
      <w:r w:rsidRPr="00AE34E0">
        <w:rPr>
          <w:sz w:val="26"/>
          <w:szCs w:val="26"/>
        </w:rPr>
        <w:t>Разработка проекта муниципального нормативного правового акта, представление данного проекта и сводного отчета в уполномоченный орган</w:t>
      </w:r>
    </w:p>
    <w:p w:rsidR="00AE34E0" w:rsidRPr="00AE34E0" w:rsidRDefault="00AE34E0" w:rsidP="00AE34E0">
      <w:pPr>
        <w:widowControl w:val="0"/>
        <w:autoSpaceDE w:val="0"/>
        <w:autoSpaceDN w:val="0"/>
        <w:adjustRightInd w:val="0"/>
        <w:jc w:val="center"/>
        <w:rPr>
          <w:sz w:val="26"/>
          <w:szCs w:val="26"/>
        </w:rPr>
      </w:pPr>
    </w:p>
    <w:p w:rsidR="00AE34E0" w:rsidRPr="00AE34E0" w:rsidRDefault="0023480B" w:rsidP="0023480B">
      <w:pPr>
        <w:tabs>
          <w:tab w:val="left" w:pos="1134"/>
        </w:tabs>
        <w:autoSpaceDE w:val="0"/>
        <w:autoSpaceDN w:val="0"/>
        <w:adjustRightInd w:val="0"/>
        <w:ind w:firstLine="709"/>
        <w:jc w:val="both"/>
        <w:rPr>
          <w:sz w:val="26"/>
          <w:szCs w:val="26"/>
        </w:rPr>
      </w:pPr>
      <w:bookmarkStart w:id="4" w:name="Par41"/>
      <w:bookmarkEnd w:id="4"/>
      <w:r>
        <w:rPr>
          <w:sz w:val="26"/>
          <w:szCs w:val="26"/>
        </w:rPr>
        <w:t>8.</w:t>
      </w:r>
      <w:r>
        <w:rPr>
          <w:sz w:val="26"/>
          <w:szCs w:val="26"/>
        </w:rPr>
        <w:tab/>
      </w:r>
      <w:r w:rsidR="00AE34E0" w:rsidRPr="00AE34E0">
        <w:rPr>
          <w:sz w:val="26"/>
          <w:szCs w:val="26"/>
        </w:rPr>
        <w:t xml:space="preserve">Разработчик подготавливает проект муниципального нормативного правового акта в сфере регулирования предпринимательской и инвестиционной деятельности </w:t>
      </w:r>
      <w:r>
        <w:rPr>
          <w:sz w:val="26"/>
          <w:szCs w:val="26"/>
        </w:rPr>
        <w:t xml:space="preserve">              </w:t>
      </w:r>
      <w:r w:rsidR="00AE34E0" w:rsidRPr="00AE34E0">
        <w:rPr>
          <w:sz w:val="26"/>
          <w:szCs w:val="26"/>
        </w:rPr>
        <w:t>в пределах предоставленных полномочи</w:t>
      </w:r>
      <w:r>
        <w:rPr>
          <w:sz w:val="26"/>
          <w:szCs w:val="26"/>
        </w:rPr>
        <w:t>й по вопросам местного значения</w:t>
      </w:r>
      <w:r w:rsidR="00AE34E0" w:rsidRPr="00AE34E0">
        <w:rPr>
          <w:sz w:val="26"/>
          <w:szCs w:val="26"/>
        </w:rPr>
        <w:t xml:space="preserve"> и представляет его и сводный отчет в уполномоченный орган по установленной форме (приложение 1 </w:t>
      </w:r>
      <w:r>
        <w:rPr>
          <w:sz w:val="26"/>
          <w:szCs w:val="26"/>
        </w:rPr>
        <w:t xml:space="preserve"> </w:t>
      </w:r>
      <w:r w:rsidR="00AE34E0" w:rsidRPr="00AE34E0">
        <w:rPr>
          <w:sz w:val="26"/>
          <w:szCs w:val="26"/>
        </w:rPr>
        <w:t>к настоящему Положению).</w:t>
      </w:r>
    </w:p>
    <w:p w:rsidR="00AE34E0" w:rsidRPr="00AE34E0" w:rsidRDefault="0023480B" w:rsidP="0023480B">
      <w:pPr>
        <w:widowControl w:val="0"/>
        <w:tabs>
          <w:tab w:val="left" w:pos="1134"/>
        </w:tabs>
        <w:autoSpaceDE w:val="0"/>
        <w:autoSpaceDN w:val="0"/>
        <w:adjustRightInd w:val="0"/>
        <w:ind w:firstLine="709"/>
        <w:jc w:val="both"/>
        <w:rPr>
          <w:sz w:val="26"/>
          <w:szCs w:val="26"/>
        </w:rPr>
      </w:pPr>
      <w:r>
        <w:rPr>
          <w:sz w:val="26"/>
          <w:szCs w:val="26"/>
        </w:rPr>
        <w:t>9.</w:t>
      </w:r>
      <w:r>
        <w:rPr>
          <w:sz w:val="26"/>
          <w:szCs w:val="26"/>
        </w:rPr>
        <w:tab/>
      </w:r>
      <w:r w:rsidR="00AE34E0" w:rsidRPr="00AE34E0">
        <w:rPr>
          <w:sz w:val="26"/>
          <w:szCs w:val="26"/>
        </w:rPr>
        <w:t>Содержание сводного отчета:</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lastRenderedPageBreak/>
        <w:t>9.1.</w:t>
      </w:r>
      <w:r>
        <w:rPr>
          <w:sz w:val="26"/>
          <w:szCs w:val="26"/>
        </w:rPr>
        <w:tab/>
      </w:r>
      <w:r w:rsidR="00AE34E0" w:rsidRPr="00AE34E0">
        <w:rPr>
          <w:sz w:val="26"/>
          <w:szCs w:val="26"/>
        </w:rPr>
        <w:t>Общая информация (сведения о разработчике, вид, наименование акта, планируемый срок вступления в силу проекта акта);</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9.2.</w:t>
      </w:r>
      <w:r>
        <w:rPr>
          <w:sz w:val="26"/>
          <w:szCs w:val="26"/>
        </w:rPr>
        <w:tab/>
      </w:r>
      <w:r w:rsidR="00AE34E0" w:rsidRPr="00AE34E0">
        <w:rPr>
          <w:sz w:val="26"/>
          <w:szCs w:val="26"/>
        </w:rPr>
        <w:t>Описание проблемы, на решение которой направлено предлагаемое правовое регулирование;</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9.3.</w:t>
      </w:r>
      <w:r>
        <w:rPr>
          <w:sz w:val="26"/>
          <w:szCs w:val="26"/>
        </w:rPr>
        <w:tab/>
      </w:r>
      <w:r w:rsidR="00AE34E0" w:rsidRPr="00AE34E0">
        <w:rPr>
          <w:sz w:val="26"/>
          <w:szCs w:val="26"/>
        </w:rPr>
        <w:t>Определение целей предлагаемого правового регулирования;</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9.4.</w:t>
      </w:r>
      <w:r>
        <w:rPr>
          <w:sz w:val="26"/>
          <w:szCs w:val="26"/>
        </w:rPr>
        <w:tab/>
      </w:r>
      <w:r w:rsidR="00AE34E0" w:rsidRPr="00AE34E0">
        <w:rPr>
          <w:sz w:val="26"/>
          <w:szCs w:val="26"/>
        </w:rPr>
        <w:t>Качественная характеристика и оценка численности потенциальных адресатов предлагаемого правового регулирования;</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9.5.</w:t>
      </w:r>
      <w:r>
        <w:rPr>
          <w:sz w:val="26"/>
          <w:szCs w:val="26"/>
        </w:rPr>
        <w:tab/>
      </w:r>
      <w:r w:rsidR="00AE34E0" w:rsidRPr="00AE34E0">
        <w:rPr>
          <w:sz w:val="26"/>
          <w:szCs w:val="26"/>
        </w:rPr>
        <w:t>Изменение функций (полномочий, обязанностей, прав) органов местного самоуправления, а также порядка их реализации в связи с ведением предполагаемого регулирования;</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9.6.</w:t>
      </w:r>
      <w:r>
        <w:rPr>
          <w:sz w:val="26"/>
          <w:szCs w:val="26"/>
        </w:rPr>
        <w:tab/>
      </w:r>
      <w:r w:rsidR="00AE34E0" w:rsidRPr="00AE34E0">
        <w:rPr>
          <w:sz w:val="26"/>
          <w:szCs w:val="26"/>
        </w:rPr>
        <w:t>Оценка дополнительных расходов (доходов) бюджета муниципального образования, связанных сведением предлагаемого правового регулирования;</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9.7.</w:t>
      </w:r>
      <w:r>
        <w:rPr>
          <w:sz w:val="26"/>
          <w:szCs w:val="26"/>
        </w:rPr>
        <w:tab/>
      </w:r>
      <w:r w:rsidR="00AE34E0" w:rsidRPr="00AE34E0">
        <w:rPr>
          <w:sz w:val="26"/>
          <w:szCs w:val="26"/>
        </w:rPr>
        <w:t>Изменение обязанностей (ограничений) потенциальных адресатов предлагаемого правового регулирования и связанные с ним дополнительные расходы (доходы);</w:t>
      </w:r>
    </w:p>
    <w:p w:rsidR="00AE34E0" w:rsidRPr="00AE34E0" w:rsidRDefault="0023480B" w:rsidP="0023480B">
      <w:pPr>
        <w:widowControl w:val="0"/>
        <w:tabs>
          <w:tab w:val="left" w:pos="1276"/>
        </w:tabs>
        <w:autoSpaceDE w:val="0"/>
        <w:autoSpaceDN w:val="0"/>
        <w:adjustRightInd w:val="0"/>
        <w:ind w:firstLine="709"/>
        <w:jc w:val="both"/>
        <w:rPr>
          <w:sz w:val="26"/>
          <w:szCs w:val="26"/>
        </w:rPr>
      </w:pPr>
      <w:r>
        <w:rPr>
          <w:sz w:val="26"/>
          <w:szCs w:val="26"/>
        </w:rPr>
        <w:t>9.8.</w:t>
      </w:r>
      <w:r>
        <w:rPr>
          <w:sz w:val="26"/>
          <w:szCs w:val="26"/>
        </w:rPr>
        <w:tab/>
      </w:r>
      <w:r w:rsidR="00AE34E0" w:rsidRPr="00AE34E0">
        <w:rPr>
          <w:sz w:val="26"/>
          <w:szCs w:val="26"/>
        </w:rPr>
        <w:t>Ин</w:t>
      </w:r>
      <w:r>
        <w:rPr>
          <w:sz w:val="26"/>
          <w:szCs w:val="26"/>
        </w:rPr>
        <w:t>ая</w:t>
      </w:r>
      <w:r w:rsidR="00AE34E0" w:rsidRPr="00AE34E0">
        <w:rPr>
          <w:sz w:val="26"/>
          <w:szCs w:val="26"/>
        </w:rPr>
        <w:t xml:space="preserve"> информаци</w:t>
      </w:r>
      <w:r>
        <w:rPr>
          <w:sz w:val="26"/>
          <w:szCs w:val="26"/>
        </w:rPr>
        <w:t>я</w:t>
      </w:r>
      <w:r w:rsidR="00AE34E0" w:rsidRPr="00AE34E0">
        <w:rPr>
          <w:sz w:val="26"/>
          <w:szCs w:val="26"/>
        </w:rPr>
        <w:t xml:space="preserve">, которая, по мнению разработчика, может относиться </w:t>
      </w:r>
      <w:r>
        <w:rPr>
          <w:sz w:val="26"/>
          <w:szCs w:val="26"/>
        </w:rPr>
        <w:t xml:space="preserve">               </w:t>
      </w:r>
      <w:r w:rsidR="00AE34E0" w:rsidRPr="00AE34E0">
        <w:rPr>
          <w:sz w:val="26"/>
          <w:szCs w:val="26"/>
        </w:rPr>
        <w:t>к сведениям о подготовленном проекте муниципального нормативного правового акта.</w:t>
      </w:r>
    </w:p>
    <w:p w:rsidR="00AE34E0" w:rsidRPr="00AE34E0" w:rsidRDefault="0023480B" w:rsidP="0023480B">
      <w:pPr>
        <w:widowControl w:val="0"/>
        <w:tabs>
          <w:tab w:val="left" w:pos="1276"/>
        </w:tabs>
        <w:autoSpaceDE w:val="0"/>
        <w:autoSpaceDN w:val="0"/>
        <w:adjustRightInd w:val="0"/>
        <w:ind w:firstLine="720"/>
        <w:jc w:val="both"/>
        <w:rPr>
          <w:sz w:val="26"/>
          <w:szCs w:val="26"/>
        </w:rPr>
      </w:pPr>
      <w:r>
        <w:rPr>
          <w:sz w:val="26"/>
          <w:szCs w:val="26"/>
        </w:rPr>
        <w:t>10.</w:t>
      </w:r>
      <w:r>
        <w:rPr>
          <w:sz w:val="26"/>
          <w:szCs w:val="26"/>
        </w:rPr>
        <w:tab/>
      </w:r>
      <w:r w:rsidR="00AE34E0" w:rsidRPr="00AE34E0">
        <w:rPr>
          <w:sz w:val="26"/>
          <w:szCs w:val="26"/>
        </w:rPr>
        <w:t>В случае отсутствия в сводном отчете сведений, указанных в пункте 9 настоящего Положения, он подлежит возврату разработчику.</w:t>
      </w:r>
    </w:p>
    <w:p w:rsidR="00AE34E0" w:rsidRPr="00AE34E0" w:rsidRDefault="00AE34E0" w:rsidP="0023480B">
      <w:pPr>
        <w:widowControl w:val="0"/>
        <w:tabs>
          <w:tab w:val="left" w:pos="1276"/>
        </w:tabs>
        <w:autoSpaceDE w:val="0"/>
        <w:autoSpaceDN w:val="0"/>
        <w:adjustRightInd w:val="0"/>
        <w:ind w:firstLine="720"/>
        <w:jc w:val="both"/>
        <w:rPr>
          <w:sz w:val="26"/>
          <w:szCs w:val="26"/>
        </w:rPr>
      </w:pPr>
      <w:r w:rsidRPr="00AE34E0">
        <w:rPr>
          <w:sz w:val="26"/>
          <w:szCs w:val="26"/>
        </w:rPr>
        <w:t>Сводный отчет подписывается руководителем разработчика проекта либо лицом, исполняющим его обязанности.</w:t>
      </w:r>
    </w:p>
    <w:p w:rsidR="00AE34E0" w:rsidRPr="00AE34E0" w:rsidRDefault="0023480B" w:rsidP="0023480B">
      <w:pPr>
        <w:tabs>
          <w:tab w:val="left" w:pos="1276"/>
        </w:tabs>
        <w:autoSpaceDE w:val="0"/>
        <w:autoSpaceDN w:val="0"/>
        <w:adjustRightInd w:val="0"/>
        <w:ind w:firstLine="709"/>
        <w:jc w:val="both"/>
        <w:rPr>
          <w:sz w:val="26"/>
          <w:szCs w:val="26"/>
        </w:rPr>
      </w:pPr>
      <w:r>
        <w:rPr>
          <w:sz w:val="26"/>
          <w:szCs w:val="26"/>
        </w:rPr>
        <w:t>11.</w:t>
      </w:r>
      <w:r>
        <w:rPr>
          <w:sz w:val="26"/>
          <w:szCs w:val="26"/>
        </w:rPr>
        <w:tab/>
      </w:r>
      <w:r w:rsidR="00AE34E0" w:rsidRPr="00AE34E0">
        <w:rPr>
          <w:sz w:val="26"/>
          <w:szCs w:val="26"/>
        </w:rPr>
        <w:t>Уполномоченный орган по результатам предварительного рассмотрения проекта муниципального нормативного правового акта и сводного отчета осуществляет следующие действия:</w:t>
      </w:r>
    </w:p>
    <w:p w:rsidR="00AE34E0" w:rsidRPr="00AE34E0" w:rsidRDefault="0023480B" w:rsidP="0023480B">
      <w:pPr>
        <w:autoSpaceDE w:val="0"/>
        <w:autoSpaceDN w:val="0"/>
        <w:adjustRightInd w:val="0"/>
        <w:ind w:firstLine="709"/>
        <w:jc w:val="both"/>
        <w:rPr>
          <w:sz w:val="26"/>
          <w:szCs w:val="26"/>
        </w:rPr>
      </w:pPr>
      <w:r>
        <w:rPr>
          <w:sz w:val="26"/>
          <w:szCs w:val="26"/>
        </w:rPr>
        <w:t>11.1.</w:t>
      </w:r>
      <w:r>
        <w:rPr>
          <w:sz w:val="26"/>
          <w:szCs w:val="26"/>
        </w:rPr>
        <w:tab/>
      </w:r>
      <w:r w:rsidR="00AE34E0" w:rsidRPr="00AE34E0">
        <w:rPr>
          <w:sz w:val="26"/>
          <w:szCs w:val="26"/>
        </w:rPr>
        <w:t>В случае</w:t>
      </w:r>
      <w:proofErr w:type="gramStart"/>
      <w:r w:rsidR="006D3A04">
        <w:rPr>
          <w:sz w:val="26"/>
          <w:szCs w:val="26"/>
        </w:rPr>
        <w:t>,</w:t>
      </w:r>
      <w:proofErr w:type="gramEnd"/>
      <w:r w:rsidR="00AE34E0" w:rsidRPr="00AE34E0">
        <w:rPr>
          <w:sz w:val="26"/>
          <w:szCs w:val="26"/>
        </w:rPr>
        <w:t xml:space="preserve"> если уполномоченным органом был сделан вывод о том, что проект муниципального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разработчик уведомляется о том, что подготовка заключения об оценке регулирующего воздействия в отношении проекта муниципального нормативного правового акта не требуется. Одновременно </w:t>
      </w:r>
      <w:r w:rsidR="006D3A04">
        <w:rPr>
          <w:sz w:val="26"/>
          <w:szCs w:val="26"/>
        </w:rPr>
        <w:t xml:space="preserve">                            </w:t>
      </w:r>
      <w:r w:rsidR="00AE34E0" w:rsidRPr="00AE34E0">
        <w:rPr>
          <w:sz w:val="26"/>
          <w:szCs w:val="26"/>
        </w:rPr>
        <w:t xml:space="preserve">с уведомлением разработчику проекта муниципального нормативного правового акта могут быть направлены замечания и предложения уполномоченного органа </w:t>
      </w:r>
      <w:r w:rsidR="006D3A04">
        <w:rPr>
          <w:sz w:val="26"/>
          <w:szCs w:val="26"/>
        </w:rPr>
        <w:t xml:space="preserve">                          </w:t>
      </w:r>
      <w:r w:rsidR="00AE34E0" w:rsidRPr="00AE34E0">
        <w:rPr>
          <w:sz w:val="26"/>
          <w:szCs w:val="26"/>
        </w:rPr>
        <w:t>по рассмотренному проекту муниципального нормативного правового акта;</w:t>
      </w:r>
    </w:p>
    <w:p w:rsidR="00AE34E0" w:rsidRPr="00AE34E0" w:rsidRDefault="0023480B" w:rsidP="0023480B">
      <w:pPr>
        <w:autoSpaceDE w:val="0"/>
        <w:autoSpaceDN w:val="0"/>
        <w:adjustRightInd w:val="0"/>
        <w:ind w:firstLine="709"/>
        <w:jc w:val="both"/>
        <w:rPr>
          <w:sz w:val="26"/>
          <w:szCs w:val="26"/>
        </w:rPr>
      </w:pPr>
      <w:r>
        <w:rPr>
          <w:sz w:val="26"/>
          <w:szCs w:val="26"/>
        </w:rPr>
        <w:t>11.2.</w:t>
      </w:r>
      <w:r>
        <w:rPr>
          <w:sz w:val="26"/>
          <w:szCs w:val="26"/>
        </w:rPr>
        <w:tab/>
      </w:r>
      <w:r w:rsidR="00AE34E0" w:rsidRPr="00AE34E0">
        <w:rPr>
          <w:sz w:val="26"/>
          <w:szCs w:val="26"/>
        </w:rPr>
        <w:t>В случае</w:t>
      </w:r>
      <w:proofErr w:type="gramStart"/>
      <w:r w:rsidR="00AE34E0" w:rsidRPr="00AE34E0">
        <w:rPr>
          <w:sz w:val="26"/>
          <w:szCs w:val="26"/>
        </w:rPr>
        <w:t>,</w:t>
      </w:r>
      <w:proofErr w:type="gramEnd"/>
      <w:r w:rsidR="00AE34E0" w:rsidRPr="00AE34E0">
        <w:rPr>
          <w:sz w:val="26"/>
          <w:szCs w:val="26"/>
        </w:rPr>
        <w:t xml:space="preserve"> если уполномоченным органом был сделан вывод о том, что предполагаемое проектом муниципального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муниципального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w:t>
      </w:r>
      <w:r w:rsidR="006D3A04">
        <w:rPr>
          <w:sz w:val="26"/>
          <w:szCs w:val="26"/>
        </w:rPr>
        <w:t xml:space="preserve">                         </w:t>
      </w:r>
      <w:r w:rsidR="00AE34E0" w:rsidRPr="00AE34E0">
        <w:rPr>
          <w:sz w:val="26"/>
          <w:szCs w:val="26"/>
        </w:rPr>
        <w:t xml:space="preserve">к последствиям, указанным в </w:t>
      </w:r>
      <w:hyperlink r:id="rId12" w:history="1">
        <w:r w:rsidR="00AE34E0" w:rsidRPr="006D3A04">
          <w:rPr>
            <w:sz w:val="26"/>
            <w:szCs w:val="26"/>
          </w:rPr>
          <w:t>подпункте "б" пункта 2.6</w:t>
        </w:r>
      </w:hyperlink>
      <w:r w:rsidR="00AE34E0" w:rsidRPr="006D3A04">
        <w:rPr>
          <w:sz w:val="26"/>
          <w:szCs w:val="26"/>
        </w:rPr>
        <w:t xml:space="preserve"> </w:t>
      </w:r>
      <w:r w:rsidR="00AE34E0" w:rsidRPr="00AE34E0">
        <w:rPr>
          <w:sz w:val="26"/>
          <w:szCs w:val="26"/>
        </w:rPr>
        <w:t xml:space="preserve">Методических рекомендаций </w:t>
      </w:r>
      <w:r w:rsidR="006D3A04">
        <w:rPr>
          <w:sz w:val="26"/>
          <w:szCs w:val="26"/>
        </w:rPr>
        <w:t xml:space="preserve">           </w:t>
      </w:r>
      <w:proofErr w:type="gramStart"/>
      <w:r w:rsidR="00AE34E0" w:rsidRPr="00AE34E0">
        <w:rPr>
          <w:sz w:val="26"/>
          <w:szCs w:val="26"/>
        </w:rPr>
        <w:t xml:space="preserve">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утвержденных приказом Минэкономразвития России от 26.03.2014 № 159 (далее – Методические рекомендации), составляется заключение об оценке регулирующего воздействия </w:t>
      </w:r>
      <w:r w:rsidR="006D3A04">
        <w:rPr>
          <w:sz w:val="26"/>
          <w:szCs w:val="26"/>
        </w:rPr>
        <w:t xml:space="preserve">                    </w:t>
      </w:r>
      <w:r w:rsidR="00AE34E0" w:rsidRPr="00AE34E0">
        <w:rPr>
          <w:sz w:val="26"/>
          <w:szCs w:val="26"/>
        </w:rPr>
        <w:t xml:space="preserve">в упрощенном порядке с учетом положений </w:t>
      </w:r>
      <w:hyperlink r:id="rId13" w:history="1">
        <w:r w:rsidR="00AE34E0" w:rsidRPr="006D3A04">
          <w:rPr>
            <w:sz w:val="26"/>
            <w:szCs w:val="26"/>
          </w:rPr>
          <w:t>абзаца первого пункта 2.7</w:t>
        </w:r>
      </w:hyperlink>
      <w:r w:rsidR="00AE34E0" w:rsidRPr="00AE34E0">
        <w:rPr>
          <w:sz w:val="26"/>
          <w:szCs w:val="26"/>
        </w:rPr>
        <w:t xml:space="preserve"> Методических рекомендаций</w:t>
      </w:r>
      <w:r w:rsidR="006D3A04">
        <w:rPr>
          <w:sz w:val="26"/>
          <w:szCs w:val="26"/>
        </w:rPr>
        <w:t>.</w:t>
      </w:r>
      <w:proofErr w:type="gramEnd"/>
    </w:p>
    <w:p w:rsidR="00AE34E0" w:rsidRPr="00AE34E0" w:rsidRDefault="006D3A04" w:rsidP="006D3A04">
      <w:pPr>
        <w:tabs>
          <w:tab w:val="left" w:pos="1276"/>
        </w:tabs>
        <w:autoSpaceDE w:val="0"/>
        <w:autoSpaceDN w:val="0"/>
        <w:adjustRightInd w:val="0"/>
        <w:ind w:firstLine="709"/>
        <w:jc w:val="both"/>
        <w:rPr>
          <w:sz w:val="26"/>
          <w:szCs w:val="26"/>
        </w:rPr>
      </w:pPr>
      <w:r>
        <w:rPr>
          <w:sz w:val="26"/>
          <w:szCs w:val="26"/>
        </w:rPr>
        <w:lastRenderedPageBreak/>
        <w:t>12.</w:t>
      </w:r>
      <w:r>
        <w:rPr>
          <w:sz w:val="26"/>
          <w:szCs w:val="26"/>
        </w:rPr>
        <w:tab/>
      </w:r>
      <w:r w:rsidR="00AE34E0" w:rsidRPr="00AE34E0">
        <w:rPr>
          <w:sz w:val="26"/>
          <w:szCs w:val="26"/>
        </w:rPr>
        <w:t>В случае</w:t>
      </w:r>
      <w:proofErr w:type="gramStart"/>
      <w:r w:rsidR="00AE34E0" w:rsidRPr="00AE34E0">
        <w:rPr>
          <w:sz w:val="26"/>
          <w:szCs w:val="26"/>
        </w:rPr>
        <w:t>,</w:t>
      </w:r>
      <w:proofErr w:type="gramEnd"/>
      <w:r w:rsidR="00AE34E0" w:rsidRPr="00AE34E0">
        <w:rPr>
          <w:sz w:val="26"/>
          <w:szCs w:val="26"/>
        </w:rPr>
        <w:t xml:space="preserve">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муниципального нормативного правового акта в углубленном порядке, в том числе определяется целесообразность проведения публичных консультаций </w:t>
      </w:r>
      <w:r>
        <w:rPr>
          <w:sz w:val="26"/>
          <w:szCs w:val="26"/>
        </w:rPr>
        <w:t xml:space="preserve">                                     </w:t>
      </w:r>
      <w:r w:rsidR="00AE34E0" w:rsidRPr="00AE34E0">
        <w:rPr>
          <w:sz w:val="26"/>
          <w:szCs w:val="26"/>
        </w:rPr>
        <w:t>по соответствующему проекту муниципального нормативного правового акта самим уполномоченным органом.</w:t>
      </w:r>
    </w:p>
    <w:p w:rsidR="00AE34E0" w:rsidRPr="00AE34E0" w:rsidRDefault="00AE34E0" w:rsidP="00AE34E0">
      <w:pPr>
        <w:widowControl w:val="0"/>
        <w:autoSpaceDE w:val="0"/>
        <w:autoSpaceDN w:val="0"/>
        <w:adjustRightInd w:val="0"/>
        <w:ind w:firstLine="720"/>
        <w:jc w:val="both"/>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Раздел II</w:t>
      </w:r>
      <w:r w:rsidRPr="00AE34E0">
        <w:rPr>
          <w:sz w:val="26"/>
          <w:szCs w:val="26"/>
          <w:lang w:val="en-US"/>
        </w:rPr>
        <w:t>I</w:t>
      </w:r>
    </w:p>
    <w:p w:rsidR="00AE34E0" w:rsidRPr="00AE34E0" w:rsidRDefault="00AE34E0" w:rsidP="00AE34E0">
      <w:pPr>
        <w:widowControl w:val="0"/>
        <w:autoSpaceDE w:val="0"/>
        <w:autoSpaceDN w:val="0"/>
        <w:adjustRightInd w:val="0"/>
        <w:jc w:val="center"/>
        <w:outlineLvl w:val="0"/>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Проведение публичных консультаций</w:t>
      </w:r>
    </w:p>
    <w:p w:rsidR="00AE34E0" w:rsidRPr="00AE34E0" w:rsidRDefault="00AE34E0" w:rsidP="00AE34E0">
      <w:pPr>
        <w:widowControl w:val="0"/>
        <w:autoSpaceDE w:val="0"/>
        <w:autoSpaceDN w:val="0"/>
        <w:adjustRightInd w:val="0"/>
        <w:jc w:val="center"/>
        <w:rPr>
          <w:sz w:val="26"/>
          <w:szCs w:val="26"/>
        </w:rPr>
      </w:pP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13.</w:t>
      </w:r>
      <w:r>
        <w:rPr>
          <w:sz w:val="26"/>
          <w:szCs w:val="26"/>
        </w:rPr>
        <w:tab/>
      </w:r>
      <w:r w:rsidR="00AE34E0" w:rsidRPr="00AE34E0">
        <w:rPr>
          <w:sz w:val="26"/>
          <w:szCs w:val="26"/>
        </w:rPr>
        <w:t>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Администрации проект муниципального нормативного правово</w:t>
      </w:r>
      <w:r>
        <w:rPr>
          <w:sz w:val="26"/>
          <w:szCs w:val="26"/>
        </w:rPr>
        <w:t>го акта и сводный отчет</w:t>
      </w:r>
      <w:r w:rsidR="00AE34E0" w:rsidRPr="00AE34E0">
        <w:rPr>
          <w:sz w:val="26"/>
          <w:szCs w:val="26"/>
        </w:rPr>
        <w:t xml:space="preserve"> и проводит публичные консультации с заинтересованными лицами.</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14.</w:t>
      </w:r>
      <w:r>
        <w:rPr>
          <w:sz w:val="26"/>
          <w:szCs w:val="26"/>
        </w:rPr>
        <w:tab/>
      </w:r>
      <w:r w:rsidR="00AE34E0" w:rsidRPr="00AE34E0">
        <w:rPr>
          <w:sz w:val="26"/>
          <w:szCs w:val="26"/>
        </w:rPr>
        <w:t>К тексту проекта муниципального нормативного правового акта и сводному отчету прикладываются и размещаются на официальном сайте Администрации:</w:t>
      </w:r>
    </w:p>
    <w:p w:rsidR="00AE34E0" w:rsidRPr="00AE34E0" w:rsidRDefault="006D3A04" w:rsidP="006D3A04">
      <w:pPr>
        <w:widowControl w:val="0"/>
        <w:autoSpaceDE w:val="0"/>
        <w:autoSpaceDN w:val="0"/>
        <w:adjustRightInd w:val="0"/>
        <w:ind w:firstLine="709"/>
        <w:jc w:val="both"/>
        <w:rPr>
          <w:sz w:val="26"/>
          <w:szCs w:val="26"/>
        </w:rPr>
      </w:pPr>
      <w:r>
        <w:rPr>
          <w:sz w:val="26"/>
          <w:szCs w:val="26"/>
        </w:rPr>
        <w:t>14.1.</w:t>
      </w:r>
      <w:r>
        <w:rPr>
          <w:sz w:val="26"/>
          <w:szCs w:val="26"/>
        </w:rPr>
        <w:tab/>
      </w:r>
      <w:r w:rsidR="00AE34E0" w:rsidRPr="00AE34E0">
        <w:rPr>
          <w:sz w:val="26"/>
          <w:szCs w:val="26"/>
        </w:rPr>
        <w:t>Уведомление и Перечень вопросов для участников публичных консультаций (приложение 2 к настоящему Положению);</w:t>
      </w:r>
    </w:p>
    <w:p w:rsidR="00AE34E0" w:rsidRPr="00AE34E0" w:rsidRDefault="006D3A04" w:rsidP="006D3A04">
      <w:pPr>
        <w:widowControl w:val="0"/>
        <w:autoSpaceDE w:val="0"/>
        <w:autoSpaceDN w:val="0"/>
        <w:adjustRightInd w:val="0"/>
        <w:ind w:firstLine="709"/>
        <w:jc w:val="both"/>
        <w:rPr>
          <w:sz w:val="26"/>
          <w:szCs w:val="26"/>
        </w:rPr>
      </w:pPr>
      <w:r>
        <w:rPr>
          <w:sz w:val="26"/>
          <w:szCs w:val="26"/>
        </w:rPr>
        <w:t>14.2.</w:t>
      </w:r>
      <w:r>
        <w:rPr>
          <w:sz w:val="26"/>
          <w:szCs w:val="26"/>
        </w:rPr>
        <w:tab/>
      </w:r>
      <w:r w:rsidR="00AE34E0" w:rsidRPr="00AE34E0">
        <w:rPr>
          <w:sz w:val="26"/>
          <w:szCs w:val="26"/>
        </w:rPr>
        <w:t>Иные материалы и информация по усмотрению уполномоченного органа.</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00AE34E0" w:rsidRPr="00AE34E0">
        <w:rPr>
          <w:sz w:val="26"/>
          <w:szCs w:val="26"/>
        </w:rPr>
        <w:t xml:space="preserve">Проведение публичных консультаций начинается одновременно </w:t>
      </w:r>
      <w:r>
        <w:rPr>
          <w:sz w:val="26"/>
          <w:szCs w:val="26"/>
        </w:rPr>
        <w:t xml:space="preserve">                            </w:t>
      </w:r>
      <w:r w:rsidR="00AE34E0" w:rsidRPr="00AE34E0">
        <w:rPr>
          <w:sz w:val="26"/>
          <w:szCs w:val="26"/>
        </w:rPr>
        <w:t>с размещением уполномоченным органом проекта муниципального нормативного правового акта и сводного отчета на официальном сайте Администрации.</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16.</w:t>
      </w:r>
      <w:r>
        <w:rPr>
          <w:sz w:val="26"/>
          <w:szCs w:val="26"/>
        </w:rPr>
        <w:tab/>
      </w:r>
      <w:r w:rsidR="00AE34E0" w:rsidRPr="00AE34E0">
        <w:rPr>
          <w:sz w:val="26"/>
          <w:szCs w:val="26"/>
        </w:rPr>
        <w:t>Уполномоченный орган извещает о начале публичных консультаций следующие органы и организации:</w:t>
      </w:r>
    </w:p>
    <w:p w:rsidR="00AE34E0" w:rsidRPr="00AE34E0" w:rsidRDefault="006D3A04" w:rsidP="006D3A04">
      <w:pPr>
        <w:widowControl w:val="0"/>
        <w:autoSpaceDE w:val="0"/>
        <w:autoSpaceDN w:val="0"/>
        <w:adjustRightInd w:val="0"/>
        <w:ind w:firstLine="709"/>
        <w:jc w:val="both"/>
        <w:rPr>
          <w:sz w:val="26"/>
          <w:szCs w:val="26"/>
        </w:rPr>
      </w:pPr>
      <w:r>
        <w:rPr>
          <w:sz w:val="26"/>
          <w:szCs w:val="26"/>
        </w:rPr>
        <w:t>16.1.</w:t>
      </w:r>
      <w:r>
        <w:rPr>
          <w:sz w:val="26"/>
          <w:szCs w:val="26"/>
        </w:rPr>
        <w:tab/>
      </w:r>
      <w:r w:rsidR="00AE34E0" w:rsidRPr="00AE34E0">
        <w:rPr>
          <w:sz w:val="26"/>
          <w:szCs w:val="26"/>
        </w:rPr>
        <w:t>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AE34E0" w:rsidRPr="00AE34E0" w:rsidRDefault="006D3A04" w:rsidP="006D3A04">
      <w:pPr>
        <w:widowControl w:val="0"/>
        <w:autoSpaceDE w:val="0"/>
        <w:autoSpaceDN w:val="0"/>
        <w:adjustRightInd w:val="0"/>
        <w:ind w:firstLine="709"/>
        <w:jc w:val="both"/>
        <w:rPr>
          <w:sz w:val="26"/>
          <w:szCs w:val="26"/>
        </w:rPr>
      </w:pPr>
      <w:r>
        <w:rPr>
          <w:sz w:val="26"/>
          <w:szCs w:val="26"/>
        </w:rPr>
        <w:t>16.2.</w:t>
      </w:r>
      <w:r>
        <w:rPr>
          <w:sz w:val="26"/>
          <w:szCs w:val="26"/>
        </w:rPr>
        <w:tab/>
      </w:r>
      <w:r w:rsidR="00AE34E0" w:rsidRPr="00AE34E0">
        <w:rPr>
          <w:sz w:val="26"/>
          <w:szCs w:val="26"/>
        </w:rPr>
        <w:t>Уполномоченного по защите прав предпринимателей в Ненецком автономном округе;</w:t>
      </w:r>
    </w:p>
    <w:p w:rsidR="00AE34E0" w:rsidRPr="00AE34E0" w:rsidRDefault="00AE34E0" w:rsidP="006D3A04">
      <w:pPr>
        <w:widowControl w:val="0"/>
        <w:autoSpaceDE w:val="0"/>
        <w:autoSpaceDN w:val="0"/>
        <w:adjustRightInd w:val="0"/>
        <w:ind w:firstLine="709"/>
        <w:jc w:val="both"/>
        <w:rPr>
          <w:sz w:val="26"/>
          <w:szCs w:val="26"/>
        </w:rPr>
      </w:pPr>
      <w:r w:rsidRPr="00AE34E0">
        <w:rPr>
          <w:sz w:val="26"/>
          <w:szCs w:val="26"/>
        </w:rPr>
        <w:t>16.3</w:t>
      </w:r>
      <w:r w:rsidR="006D3A04">
        <w:rPr>
          <w:sz w:val="26"/>
          <w:szCs w:val="26"/>
        </w:rPr>
        <w:t>.</w:t>
      </w:r>
      <w:r w:rsidR="006D3A04">
        <w:rPr>
          <w:sz w:val="26"/>
          <w:szCs w:val="26"/>
        </w:rPr>
        <w:tab/>
      </w:r>
      <w:r w:rsidRPr="00AE34E0">
        <w:rPr>
          <w:sz w:val="26"/>
          <w:szCs w:val="26"/>
        </w:rPr>
        <w:t>Иных лиц, которых целесообразно привлечь к публичным консультациям, исходя из содержания проблемы, цели и предмета регулирования.</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17.</w:t>
      </w:r>
      <w:r>
        <w:rPr>
          <w:sz w:val="26"/>
          <w:szCs w:val="26"/>
        </w:rPr>
        <w:tab/>
      </w:r>
      <w:r w:rsidR="00AE34E0" w:rsidRPr="00AE34E0">
        <w:rPr>
          <w:sz w:val="26"/>
          <w:szCs w:val="26"/>
        </w:rPr>
        <w:t>Отсутствие у уполномоченного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18.</w:t>
      </w:r>
      <w:r>
        <w:rPr>
          <w:sz w:val="26"/>
          <w:szCs w:val="26"/>
        </w:rPr>
        <w:tab/>
      </w:r>
      <w:r w:rsidR="00AE34E0" w:rsidRPr="00AE34E0">
        <w:rPr>
          <w:sz w:val="26"/>
          <w:szCs w:val="26"/>
        </w:rPr>
        <w:t>Уполномоченный орган устанавливает срок проведения публичных консультаций, который не может составлять менее 10 рабочих дней со дня размещения проекта муниципального нормативного правового акта и сводного отчета.</w:t>
      </w:r>
    </w:p>
    <w:p w:rsidR="00AE34E0" w:rsidRPr="00AE34E0" w:rsidRDefault="006D3A04" w:rsidP="006D3A04">
      <w:pPr>
        <w:tabs>
          <w:tab w:val="left" w:pos="1276"/>
        </w:tabs>
        <w:autoSpaceDE w:val="0"/>
        <w:autoSpaceDN w:val="0"/>
        <w:adjustRightInd w:val="0"/>
        <w:ind w:firstLine="709"/>
        <w:jc w:val="both"/>
        <w:rPr>
          <w:sz w:val="26"/>
          <w:szCs w:val="26"/>
        </w:rPr>
      </w:pPr>
      <w:r>
        <w:rPr>
          <w:sz w:val="26"/>
          <w:szCs w:val="26"/>
        </w:rPr>
        <w:t>19.</w:t>
      </w:r>
      <w:r>
        <w:rPr>
          <w:sz w:val="26"/>
          <w:szCs w:val="26"/>
        </w:rPr>
        <w:tab/>
      </w:r>
      <w:r w:rsidR="00AE34E0" w:rsidRPr="00AE34E0">
        <w:rPr>
          <w:sz w:val="26"/>
          <w:szCs w:val="26"/>
        </w:rPr>
        <w:t xml:space="preserve">В день размещения проекта акта и сводного отчета уполномоченный орган указывает срок, в течение которого будет осуществляться прием позиций заинтересованных лиц и наиболее удобный способ их представления. Указанный срок не может составлять менее 20 календарных дней. </w:t>
      </w:r>
    </w:p>
    <w:p w:rsidR="00AE34E0" w:rsidRPr="00AE34E0" w:rsidRDefault="006D3A04" w:rsidP="006D3A04">
      <w:pPr>
        <w:tabs>
          <w:tab w:val="left" w:pos="1276"/>
        </w:tabs>
        <w:autoSpaceDE w:val="0"/>
        <w:autoSpaceDN w:val="0"/>
        <w:adjustRightInd w:val="0"/>
        <w:ind w:firstLine="709"/>
        <w:jc w:val="both"/>
        <w:rPr>
          <w:sz w:val="26"/>
          <w:szCs w:val="26"/>
        </w:rPr>
      </w:pPr>
      <w:r>
        <w:rPr>
          <w:sz w:val="26"/>
          <w:szCs w:val="26"/>
        </w:rPr>
        <w:t>20.</w:t>
      </w:r>
      <w:r>
        <w:rPr>
          <w:sz w:val="26"/>
          <w:szCs w:val="26"/>
        </w:rPr>
        <w:tab/>
      </w:r>
      <w:r w:rsidR="00AE34E0" w:rsidRPr="00AE34E0">
        <w:rPr>
          <w:sz w:val="26"/>
          <w:szCs w:val="26"/>
        </w:rPr>
        <w:t xml:space="preserve">Позиции заинтересованных лиц могут быть получены уполномоченным органом также посредством проведения совещаний, заседаний экспертных групп, общественных советов и других совещательных и консультационных органов, </w:t>
      </w:r>
      <w:r w:rsidR="00AE34E0" w:rsidRPr="00AE34E0">
        <w:rPr>
          <w:sz w:val="26"/>
          <w:szCs w:val="26"/>
        </w:rPr>
        <w:lastRenderedPageBreak/>
        <w:t xml:space="preserve">действующих при органах исполнительной власти муниципального образования, проведения опросов представителей групп заинтересованных лиц, а также </w:t>
      </w:r>
      <w:r>
        <w:rPr>
          <w:sz w:val="26"/>
          <w:szCs w:val="26"/>
        </w:rPr>
        <w:t xml:space="preserve">                                  </w:t>
      </w:r>
      <w:r w:rsidR="00AE34E0" w:rsidRPr="00AE34E0">
        <w:rPr>
          <w:sz w:val="26"/>
          <w:szCs w:val="26"/>
        </w:rPr>
        <w:t>с использованием иных форм и источников получения информации.</w:t>
      </w:r>
    </w:p>
    <w:p w:rsidR="00AE34E0" w:rsidRPr="00AE34E0" w:rsidRDefault="006D3A04" w:rsidP="006D3A04">
      <w:pPr>
        <w:tabs>
          <w:tab w:val="left" w:pos="1276"/>
        </w:tabs>
        <w:autoSpaceDE w:val="0"/>
        <w:autoSpaceDN w:val="0"/>
        <w:adjustRightInd w:val="0"/>
        <w:ind w:firstLine="709"/>
        <w:jc w:val="both"/>
        <w:rPr>
          <w:sz w:val="26"/>
          <w:szCs w:val="26"/>
        </w:rPr>
      </w:pPr>
      <w:r>
        <w:rPr>
          <w:sz w:val="26"/>
          <w:szCs w:val="26"/>
        </w:rPr>
        <w:t>21.</w:t>
      </w:r>
      <w:r>
        <w:rPr>
          <w:sz w:val="26"/>
          <w:szCs w:val="26"/>
        </w:rPr>
        <w:tab/>
      </w:r>
      <w:r w:rsidR="00AE34E0" w:rsidRPr="00AE34E0">
        <w:rPr>
          <w:sz w:val="26"/>
          <w:szCs w:val="26"/>
        </w:rPr>
        <w:t xml:space="preserve">Уполномоченный орган обязан рассмотреть все предложения, поступившие </w:t>
      </w:r>
      <w:r>
        <w:rPr>
          <w:sz w:val="26"/>
          <w:szCs w:val="26"/>
        </w:rPr>
        <w:t xml:space="preserve">  </w:t>
      </w:r>
      <w:r w:rsidR="00AE34E0" w:rsidRPr="00AE34E0">
        <w:rPr>
          <w:sz w:val="26"/>
          <w:szCs w:val="26"/>
        </w:rPr>
        <w:t>в установленный срок, составить сводку предложений не позднее 15 календарных дней со дня окончания срока, установленного для принятия предложений.</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22.</w:t>
      </w:r>
      <w:r>
        <w:rPr>
          <w:sz w:val="26"/>
          <w:szCs w:val="26"/>
        </w:rPr>
        <w:tab/>
      </w:r>
      <w:r w:rsidR="00AE34E0" w:rsidRPr="00AE34E0">
        <w:rPr>
          <w:sz w:val="26"/>
          <w:szCs w:val="26"/>
        </w:rPr>
        <w:t xml:space="preserve">В сводке предложений указывается автор и содержание предложения, результат его рассмотрения (предполагается ли использовать данное предложение </w:t>
      </w:r>
      <w:r>
        <w:rPr>
          <w:sz w:val="26"/>
          <w:szCs w:val="26"/>
        </w:rPr>
        <w:t xml:space="preserve">             </w:t>
      </w:r>
      <w:r w:rsidR="00AE34E0" w:rsidRPr="00AE34E0">
        <w:rPr>
          <w:sz w:val="26"/>
          <w:szCs w:val="26"/>
        </w:rPr>
        <w:t xml:space="preserve">при корректировке проекта муниципального нормативного правового акта либо </w:t>
      </w:r>
      <w:r>
        <w:rPr>
          <w:sz w:val="26"/>
          <w:szCs w:val="26"/>
        </w:rPr>
        <w:t xml:space="preserve">                   </w:t>
      </w:r>
      <w:r w:rsidR="00AE34E0" w:rsidRPr="00AE34E0">
        <w:rPr>
          <w:sz w:val="26"/>
          <w:szCs w:val="26"/>
        </w:rPr>
        <w:t>при обосновании решения об отказе от его принятия; в случае отказа от использования предложения указываются причины такого решения).</w:t>
      </w:r>
    </w:p>
    <w:p w:rsidR="00AE34E0" w:rsidRPr="00AE34E0" w:rsidRDefault="00AE34E0" w:rsidP="006D3A04">
      <w:pPr>
        <w:tabs>
          <w:tab w:val="left" w:pos="1276"/>
        </w:tabs>
        <w:autoSpaceDE w:val="0"/>
        <w:autoSpaceDN w:val="0"/>
        <w:adjustRightInd w:val="0"/>
        <w:ind w:firstLine="709"/>
        <w:jc w:val="both"/>
        <w:rPr>
          <w:sz w:val="26"/>
          <w:szCs w:val="26"/>
        </w:rPr>
      </w:pPr>
      <w:r w:rsidRPr="00AE34E0">
        <w:rPr>
          <w:sz w:val="26"/>
          <w:szCs w:val="26"/>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w:t>
      </w:r>
      <w:r w:rsidR="006D3A04">
        <w:rPr>
          <w:sz w:val="26"/>
          <w:szCs w:val="26"/>
        </w:rPr>
        <w:t xml:space="preserve">                         </w:t>
      </w:r>
      <w:r w:rsidRPr="00AE34E0">
        <w:rPr>
          <w:sz w:val="26"/>
          <w:szCs w:val="26"/>
        </w:rPr>
        <w:t xml:space="preserve">в соответствии с </w:t>
      </w:r>
      <w:hyperlink r:id="rId14" w:history="1">
        <w:r w:rsidRPr="006D3A04">
          <w:rPr>
            <w:sz w:val="26"/>
            <w:szCs w:val="26"/>
          </w:rPr>
          <w:t>пунктом 3.5</w:t>
        </w:r>
      </w:hyperlink>
      <w:r w:rsidRPr="006D3A04">
        <w:rPr>
          <w:sz w:val="26"/>
          <w:szCs w:val="26"/>
        </w:rPr>
        <w:t xml:space="preserve"> </w:t>
      </w:r>
      <w:r w:rsidRPr="00AE34E0">
        <w:rPr>
          <w:sz w:val="26"/>
          <w:szCs w:val="26"/>
        </w:rPr>
        <w:t>Методических рекомендаций.</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23.</w:t>
      </w:r>
      <w:r>
        <w:rPr>
          <w:sz w:val="26"/>
          <w:szCs w:val="26"/>
        </w:rPr>
        <w:tab/>
      </w:r>
      <w:r w:rsidR="00AE34E0" w:rsidRPr="00AE34E0">
        <w:rPr>
          <w:sz w:val="26"/>
          <w:szCs w:val="26"/>
        </w:rPr>
        <w:t>Сводку предложений, поступивших по результатам проведения публичных консультаций, уполномоченный орган размещает на официальном сайте Администрации.</w:t>
      </w:r>
    </w:p>
    <w:p w:rsidR="00AE34E0" w:rsidRPr="00AE34E0" w:rsidRDefault="006D3A04" w:rsidP="006D3A04">
      <w:pPr>
        <w:widowControl w:val="0"/>
        <w:tabs>
          <w:tab w:val="left" w:pos="1276"/>
        </w:tabs>
        <w:autoSpaceDE w:val="0"/>
        <w:autoSpaceDN w:val="0"/>
        <w:adjustRightInd w:val="0"/>
        <w:ind w:firstLine="709"/>
        <w:jc w:val="both"/>
        <w:rPr>
          <w:sz w:val="26"/>
          <w:szCs w:val="26"/>
        </w:rPr>
      </w:pPr>
      <w:r>
        <w:rPr>
          <w:sz w:val="26"/>
          <w:szCs w:val="26"/>
        </w:rPr>
        <w:t>24.</w:t>
      </w:r>
      <w:r>
        <w:rPr>
          <w:sz w:val="26"/>
          <w:szCs w:val="26"/>
        </w:rPr>
        <w:tab/>
      </w:r>
      <w:r w:rsidR="00AE34E0" w:rsidRPr="00AE34E0">
        <w:rPr>
          <w:sz w:val="26"/>
          <w:szCs w:val="26"/>
        </w:rPr>
        <w:t>Срок размещения сводки предложений не может превышать 25 календарных дней со дня окончания срока, установленного для принятия предложений.</w:t>
      </w:r>
    </w:p>
    <w:p w:rsidR="00AE34E0" w:rsidRPr="00AE34E0" w:rsidRDefault="00AE34E0" w:rsidP="00AE34E0">
      <w:pPr>
        <w:widowControl w:val="0"/>
        <w:autoSpaceDE w:val="0"/>
        <w:autoSpaceDN w:val="0"/>
        <w:adjustRightInd w:val="0"/>
        <w:ind w:firstLine="720"/>
        <w:jc w:val="both"/>
        <w:rPr>
          <w:sz w:val="26"/>
          <w:szCs w:val="26"/>
        </w:rPr>
      </w:pPr>
    </w:p>
    <w:p w:rsidR="00AE34E0" w:rsidRPr="00AE34E0" w:rsidRDefault="00AE34E0" w:rsidP="00AE34E0">
      <w:pPr>
        <w:widowControl w:val="0"/>
        <w:autoSpaceDE w:val="0"/>
        <w:autoSpaceDN w:val="0"/>
        <w:adjustRightInd w:val="0"/>
        <w:jc w:val="center"/>
        <w:outlineLvl w:val="0"/>
        <w:rPr>
          <w:sz w:val="26"/>
          <w:szCs w:val="26"/>
        </w:rPr>
      </w:pPr>
      <w:bookmarkStart w:id="5" w:name="Par74"/>
      <w:bookmarkStart w:id="6" w:name="Par79"/>
      <w:bookmarkEnd w:id="5"/>
      <w:bookmarkEnd w:id="6"/>
      <w:r w:rsidRPr="00AE34E0">
        <w:rPr>
          <w:sz w:val="26"/>
          <w:szCs w:val="26"/>
        </w:rPr>
        <w:t>Раздел I</w:t>
      </w:r>
      <w:r w:rsidRPr="00AE34E0">
        <w:rPr>
          <w:sz w:val="26"/>
          <w:szCs w:val="26"/>
          <w:lang w:val="en-US"/>
        </w:rPr>
        <w:t>V</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AE34E0">
      <w:pPr>
        <w:widowControl w:val="0"/>
        <w:autoSpaceDE w:val="0"/>
        <w:autoSpaceDN w:val="0"/>
        <w:adjustRightInd w:val="0"/>
        <w:jc w:val="center"/>
        <w:rPr>
          <w:sz w:val="26"/>
          <w:szCs w:val="26"/>
        </w:rPr>
      </w:pPr>
      <w:r w:rsidRPr="00AE34E0">
        <w:rPr>
          <w:sz w:val="26"/>
          <w:szCs w:val="26"/>
        </w:rPr>
        <w:t xml:space="preserve">Подготовка заключения об оценке регулирующего воздействия проекта муниципального нормативного правового акта  </w:t>
      </w:r>
    </w:p>
    <w:p w:rsidR="00AE34E0" w:rsidRPr="00AE34E0" w:rsidRDefault="00AE34E0" w:rsidP="00AE34E0">
      <w:pPr>
        <w:widowControl w:val="0"/>
        <w:autoSpaceDE w:val="0"/>
        <w:autoSpaceDN w:val="0"/>
        <w:adjustRightInd w:val="0"/>
        <w:ind w:firstLine="540"/>
        <w:jc w:val="both"/>
        <w:rPr>
          <w:sz w:val="26"/>
          <w:szCs w:val="26"/>
        </w:rPr>
      </w:pPr>
    </w:p>
    <w:p w:rsidR="00AE34E0" w:rsidRPr="00AE34E0" w:rsidRDefault="00A1615D" w:rsidP="00A1615D">
      <w:pPr>
        <w:widowControl w:val="0"/>
        <w:tabs>
          <w:tab w:val="left" w:pos="1276"/>
        </w:tabs>
        <w:autoSpaceDE w:val="0"/>
        <w:autoSpaceDN w:val="0"/>
        <w:adjustRightInd w:val="0"/>
        <w:ind w:firstLine="720"/>
        <w:jc w:val="both"/>
        <w:rPr>
          <w:sz w:val="26"/>
          <w:szCs w:val="26"/>
        </w:rPr>
      </w:pPr>
      <w:bookmarkStart w:id="7" w:name="Par137"/>
      <w:bookmarkEnd w:id="7"/>
      <w:r>
        <w:rPr>
          <w:sz w:val="26"/>
          <w:szCs w:val="26"/>
        </w:rPr>
        <w:t>25.</w:t>
      </w:r>
      <w:r>
        <w:rPr>
          <w:sz w:val="26"/>
          <w:szCs w:val="26"/>
        </w:rPr>
        <w:tab/>
      </w:r>
      <w:r w:rsidR="00AE34E0" w:rsidRPr="00AE34E0">
        <w:rPr>
          <w:sz w:val="26"/>
          <w:szCs w:val="26"/>
        </w:rPr>
        <w:t xml:space="preserve">Заключение подготавливается уполномоченным органом в течение </w:t>
      </w:r>
      <w:r>
        <w:rPr>
          <w:sz w:val="26"/>
          <w:szCs w:val="26"/>
        </w:rPr>
        <w:t xml:space="preserve">                   </w:t>
      </w:r>
      <w:r w:rsidR="00AE34E0" w:rsidRPr="00AE34E0">
        <w:rPr>
          <w:sz w:val="26"/>
          <w:szCs w:val="26"/>
        </w:rPr>
        <w:t xml:space="preserve">10 рабочих дней со дня размещения сводки предложений. </w:t>
      </w:r>
    </w:p>
    <w:p w:rsidR="00AE34E0" w:rsidRPr="00AE34E0" w:rsidRDefault="00A1615D" w:rsidP="00A1615D">
      <w:pPr>
        <w:tabs>
          <w:tab w:val="left" w:pos="1276"/>
        </w:tabs>
        <w:autoSpaceDE w:val="0"/>
        <w:autoSpaceDN w:val="0"/>
        <w:adjustRightInd w:val="0"/>
        <w:ind w:firstLine="720"/>
        <w:jc w:val="both"/>
        <w:rPr>
          <w:sz w:val="26"/>
          <w:szCs w:val="26"/>
        </w:rPr>
      </w:pPr>
      <w:r>
        <w:rPr>
          <w:sz w:val="26"/>
          <w:szCs w:val="26"/>
        </w:rPr>
        <w:t>26.</w:t>
      </w:r>
      <w:r>
        <w:rPr>
          <w:sz w:val="26"/>
          <w:szCs w:val="26"/>
        </w:rPr>
        <w:tab/>
      </w:r>
      <w:proofErr w:type="gramStart"/>
      <w:r w:rsidR="00AE34E0" w:rsidRPr="00AE34E0">
        <w:rPr>
          <w:sz w:val="26"/>
          <w:szCs w:val="26"/>
        </w:rPr>
        <w:t xml:space="preserve">Заключение об оценке регулирующего воздействия содержит выводы </w:t>
      </w:r>
      <w:r>
        <w:rPr>
          <w:sz w:val="26"/>
          <w:szCs w:val="26"/>
        </w:rPr>
        <w:t xml:space="preserve">                 </w:t>
      </w:r>
      <w:r w:rsidR="00AE34E0" w:rsidRPr="00AE34E0">
        <w:rPr>
          <w:sz w:val="26"/>
          <w:szCs w:val="26"/>
        </w:rPr>
        <w:t xml:space="preserve">об обоснованности выбора разработчиком варианта правового регулирования и </w:t>
      </w:r>
      <w:r w:rsidR="00503968">
        <w:rPr>
          <w:sz w:val="26"/>
          <w:szCs w:val="26"/>
        </w:rPr>
        <w:t xml:space="preserve">                    </w:t>
      </w:r>
      <w:r w:rsidR="00AE34E0" w:rsidRPr="00AE34E0">
        <w:rPr>
          <w:sz w:val="26"/>
          <w:szCs w:val="26"/>
        </w:rPr>
        <w:t>о наличии либо отсутствии положений необоснованно затрудняющих осуществление предпринимательской или инвестиционной деятельности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w:t>
      </w:r>
      <w:proofErr w:type="gramEnd"/>
      <w:r w:rsidR="00AE34E0" w:rsidRPr="00AE34E0">
        <w:rPr>
          <w:sz w:val="26"/>
          <w:szCs w:val="26"/>
        </w:rPr>
        <w:t xml:space="preserve"> необоснованных расходов физических и юридических лиц в сфере предпринимательской и иной экономической деятельности, а также городского бюджета, о наличии либо отсутствии достаточного обоснования решения проблемы предложенным способом регулирования).</w:t>
      </w:r>
    </w:p>
    <w:p w:rsidR="00AE34E0" w:rsidRPr="00AE34E0" w:rsidRDefault="00A1615D" w:rsidP="00A1615D">
      <w:pPr>
        <w:tabs>
          <w:tab w:val="left" w:pos="1276"/>
        </w:tabs>
        <w:autoSpaceDE w:val="0"/>
        <w:autoSpaceDN w:val="0"/>
        <w:adjustRightInd w:val="0"/>
        <w:ind w:firstLine="720"/>
        <w:jc w:val="both"/>
        <w:rPr>
          <w:sz w:val="26"/>
          <w:szCs w:val="26"/>
        </w:rPr>
      </w:pPr>
      <w:r>
        <w:rPr>
          <w:sz w:val="26"/>
          <w:szCs w:val="26"/>
        </w:rPr>
        <w:t>27.</w:t>
      </w:r>
      <w:r>
        <w:rPr>
          <w:sz w:val="26"/>
          <w:szCs w:val="26"/>
        </w:rPr>
        <w:tab/>
      </w:r>
      <w:r w:rsidR="00AE34E0" w:rsidRPr="00AE34E0">
        <w:rPr>
          <w:sz w:val="26"/>
          <w:szCs w:val="26"/>
        </w:rPr>
        <w:t>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AE34E0" w:rsidRPr="00AE34E0" w:rsidRDefault="00A1615D" w:rsidP="00A1615D">
      <w:pPr>
        <w:tabs>
          <w:tab w:val="left" w:pos="1276"/>
        </w:tabs>
        <w:autoSpaceDE w:val="0"/>
        <w:autoSpaceDN w:val="0"/>
        <w:adjustRightInd w:val="0"/>
        <w:ind w:firstLine="720"/>
        <w:jc w:val="both"/>
        <w:rPr>
          <w:sz w:val="26"/>
          <w:szCs w:val="26"/>
        </w:rPr>
      </w:pPr>
      <w:r>
        <w:rPr>
          <w:sz w:val="26"/>
          <w:szCs w:val="26"/>
        </w:rPr>
        <w:t>28.</w:t>
      </w:r>
      <w:r>
        <w:rPr>
          <w:sz w:val="26"/>
          <w:szCs w:val="26"/>
        </w:rPr>
        <w:tab/>
      </w:r>
      <w:r w:rsidR="00AE34E0" w:rsidRPr="00AE34E0">
        <w:rPr>
          <w:sz w:val="26"/>
          <w:szCs w:val="26"/>
        </w:rPr>
        <w:t>Анализ, проводимый уполномоченным органом, основывается на результатах исследования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AE34E0" w:rsidRPr="00AE34E0" w:rsidRDefault="00A1615D" w:rsidP="00A1615D">
      <w:pPr>
        <w:tabs>
          <w:tab w:val="left" w:pos="1276"/>
        </w:tabs>
        <w:autoSpaceDE w:val="0"/>
        <w:autoSpaceDN w:val="0"/>
        <w:adjustRightInd w:val="0"/>
        <w:ind w:firstLine="720"/>
        <w:jc w:val="both"/>
        <w:rPr>
          <w:sz w:val="26"/>
          <w:szCs w:val="26"/>
        </w:rPr>
      </w:pPr>
      <w:r>
        <w:rPr>
          <w:sz w:val="26"/>
          <w:szCs w:val="26"/>
        </w:rPr>
        <w:t>29.</w:t>
      </w:r>
      <w:r>
        <w:rPr>
          <w:sz w:val="26"/>
          <w:szCs w:val="26"/>
        </w:rPr>
        <w:tab/>
      </w:r>
      <w:proofErr w:type="gramStart"/>
      <w:r w:rsidR="00AE34E0" w:rsidRPr="00AE34E0">
        <w:rPr>
          <w:sz w:val="26"/>
          <w:szCs w:val="26"/>
        </w:rPr>
        <w:t xml:space="preserve">В ходе анализа обоснованности выбора предлагаемого правового регулирования уполномоченный орган формирует мнение относительно полноты </w:t>
      </w:r>
      <w:r w:rsidR="00AE34E0" w:rsidRPr="00AE34E0">
        <w:rPr>
          <w:sz w:val="26"/>
          <w:szCs w:val="26"/>
        </w:rPr>
        <w:lastRenderedPageBreak/>
        <w:t xml:space="preserve">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w:t>
      </w:r>
      <w:r w:rsidR="00503968">
        <w:rPr>
          <w:sz w:val="26"/>
          <w:szCs w:val="26"/>
        </w:rPr>
        <w:t xml:space="preserve">             </w:t>
      </w:r>
      <w:r w:rsidR="00AE34E0" w:rsidRPr="00AE34E0">
        <w:rPr>
          <w:sz w:val="26"/>
          <w:szCs w:val="26"/>
        </w:rPr>
        <w:t>с действующим на момент проведения процедуры ОРВ правовым регулированием рассматриваемой сферы общественных отношений.</w:t>
      </w:r>
      <w:proofErr w:type="gramEnd"/>
    </w:p>
    <w:p w:rsidR="00AE34E0" w:rsidRPr="00AE34E0" w:rsidRDefault="00503968" w:rsidP="00503968">
      <w:pPr>
        <w:tabs>
          <w:tab w:val="left" w:pos="1276"/>
        </w:tabs>
        <w:autoSpaceDE w:val="0"/>
        <w:autoSpaceDN w:val="0"/>
        <w:adjustRightInd w:val="0"/>
        <w:ind w:firstLine="720"/>
        <w:jc w:val="both"/>
        <w:rPr>
          <w:sz w:val="26"/>
          <w:szCs w:val="26"/>
        </w:rPr>
      </w:pPr>
      <w:r>
        <w:rPr>
          <w:sz w:val="26"/>
          <w:szCs w:val="26"/>
        </w:rPr>
        <w:t>30.</w:t>
      </w:r>
      <w:r>
        <w:rPr>
          <w:sz w:val="26"/>
          <w:szCs w:val="26"/>
        </w:rPr>
        <w:tab/>
      </w:r>
      <w:r w:rsidR="00AE34E0" w:rsidRPr="00AE34E0">
        <w:rPr>
          <w:sz w:val="26"/>
          <w:szCs w:val="26"/>
        </w:rPr>
        <w:t>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точность формулировки выявленной проблемы;</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адекватность определения целей предлагаемого правового регулирования;</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практическая реализуемость заявленных целей предлагаемого правового регулирования;</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proofErr w:type="spellStart"/>
      <w:r w:rsidR="00AE34E0" w:rsidRPr="00AE34E0">
        <w:rPr>
          <w:sz w:val="26"/>
          <w:szCs w:val="26"/>
        </w:rPr>
        <w:t>верифицируемость</w:t>
      </w:r>
      <w:proofErr w:type="spellEnd"/>
      <w:r w:rsidR="00AE34E0" w:rsidRPr="00AE34E0">
        <w:rPr>
          <w:sz w:val="26"/>
          <w:szCs w:val="26"/>
        </w:rPr>
        <w:t xml:space="preserve"> показателей достижения целей предлагаемого правового регулирования и возможность последующего мониторинга их достижения;</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образования, связанных с введением предлагаемого правового регулирования;</w:t>
      </w:r>
    </w:p>
    <w:p w:rsidR="00AE34E0" w:rsidRPr="00AE34E0" w:rsidRDefault="00503968" w:rsidP="00503968">
      <w:pPr>
        <w:tabs>
          <w:tab w:val="left" w:pos="993"/>
        </w:tabs>
        <w:autoSpaceDE w:val="0"/>
        <w:autoSpaceDN w:val="0"/>
        <w:adjustRightInd w:val="0"/>
        <w:ind w:firstLine="720"/>
        <w:jc w:val="both"/>
        <w:rPr>
          <w:sz w:val="26"/>
          <w:szCs w:val="26"/>
        </w:rPr>
      </w:pPr>
      <w:r>
        <w:rPr>
          <w:sz w:val="26"/>
          <w:szCs w:val="26"/>
        </w:rPr>
        <w:t>-</w:t>
      </w:r>
      <w:r>
        <w:rPr>
          <w:sz w:val="26"/>
          <w:szCs w:val="26"/>
        </w:rPr>
        <w:tab/>
      </w:r>
      <w:r w:rsidR="00AE34E0" w:rsidRPr="00AE34E0">
        <w:rPr>
          <w:sz w:val="26"/>
          <w:szCs w:val="26"/>
        </w:rPr>
        <w:t>степень выявления разработчиком всех возможных рисков введения предлагаемого правового регулирования.</w:t>
      </w:r>
    </w:p>
    <w:p w:rsidR="00AE34E0" w:rsidRPr="00AE34E0" w:rsidRDefault="00503968" w:rsidP="00503968">
      <w:pPr>
        <w:tabs>
          <w:tab w:val="left" w:pos="1276"/>
        </w:tabs>
        <w:autoSpaceDE w:val="0"/>
        <w:autoSpaceDN w:val="0"/>
        <w:adjustRightInd w:val="0"/>
        <w:ind w:firstLine="720"/>
        <w:jc w:val="both"/>
        <w:rPr>
          <w:sz w:val="26"/>
          <w:szCs w:val="26"/>
        </w:rPr>
      </w:pPr>
      <w:r>
        <w:rPr>
          <w:sz w:val="26"/>
          <w:szCs w:val="26"/>
        </w:rPr>
        <w:t>31.</w:t>
      </w:r>
      <w:r>
        <w:rPr>
          <w:sz w:val="26"/>
          <w:szCs w:val="26"/>
        </w:rPr>
        <w:tab/>
      </w:r>
      <w:r w:rsidR="00AE34E0" w:rsidRPr="00AE34E0">
        <w:rPr>
          <w:sz w:val="26"/>
          <w:szCs w:val="26"/>
        </w:rPr>
        <w:t xml:space="preserve">Заключение об оценке регулирующего воздействия структурно включает </w:t>
      </w:r>
      <w:r>
        <w:rPr>
          <w:sz w:val="26"/>
          <w:szCs w:val="26"/>
        </w:rPr>
        <w:t xml:space="preserve">            </w:t>
      </w:r>
      <w:r w:rsidR="00AE34E0" w:rsidRPr="00AE34E0">
        <w:rPr>
          <w:sz w:val="26"/>
          <w:szCs w:val="26"/>
        </w:rPr>
        <w:t>в себя вводную, описательную, мотивировочную и заключительную (итоговую) части.</w:t>
      </w:r>
    </w:p>
    <w:p w:rsidR="00AE34E0" w:rsidRPr="00AE34E0" w:rsidRDefault="00AE34E0" w:rsidP="00AE34E0">
      <w:pPr>
        <w:autoSpaceDE w:val="0"/>
        <w:autoSpaceDN w:val="0"/>
        <w:adjustRightInd w:val="0"/>
        <w:ind w:firstLine="720"/>
        <w:jc w:val="both"/>
        <w:rPr>
          <w:sz w:val="26"/>
          <w:szCs w:val="26"/>
        </w:rPr>
      </w:pPr>
      <w:proofErr w:type="gramStart"/>
      <w:r w:rsidRPr="00AE34E0">
        <w:rPr>
          <w:sz w:val="26"/>
          <w:szCs w:val="26"/>
        </w:rPr>
        <w:t>Во вводной части заключения об оценке регулирующего воздействия указывается наименование проекта муниципального нормативного правового акта и разработчика, приводятся краткие сведения о проведенных в рамках процедуры ОРВ мероприятиях и их сроках.</w:t>
      </w:r>
      <w:proofErr w:type="gramEnd"/>
    </w:p>
    <w:p w:rsidR="00AE34E0" w:rsidRPr="00AE34E0" w:rsidRDefault="00AE34E0" w:rsidP="00AE34E0">
      <w:pPr>
        <w:autoSpaceDE w:val="0"/>
        <w:autoSpaceDN w:val="0"/>
        <w:adjustRightInd w:val="0"/>
        <w:ind w:firstLine="720"/>
        <w:jc w:val="both"/>
        <w:rPr>
          <w:sz w:val="26"/>
          <w:szCs w:val="26"/>
        </w:rPr>
      </w:pPr>
      <w:r w:rsidRPr="00AE34E0">
        <w:rPr>
          <w:sz w:val="26"/>
          <w:szCs w:val="26"/>
        </w:rPr>
        <w:t>В описательной части заключения об оценке регулирующего воздействия представляются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и результаты публичных консультаций.</w:t>
      </w:r>
    </w:p>
    <w:p w:rsidR="00AE34E0" w:rsidRPr="00AE34E0" w:rsidRDefault="00AE34E0" w:rsidP="00AE34E0">
      <w:pPr>
        <w:autoSpaceDE w:val="0"/>
        <w:autoSpaceDN w:val="0"/>
        <w:adjustRightInd w:val="0"/>
        <w:ind w:firstLine="720"/>
        <w:jc w:val="both"/>
        <w:rPr>
          <w:sz w:val="26"/>
          <w:szCs w:val="26"/>
        </w:rPr>
      </w:pPr>
      <w:r w:rsidRPr="00AE34E0">
        <w:rPr>
          <w:sz w:val="26"/>
          <w:szCs w:val="26"/>
        </w:rPr>
        <w:t>В мотивировочной части заключения об оценке регулирующего воздействия излагается позиция уполномоченного органа относительно предлагаемого правового регулирования.</w:t>
      </w:r>
    </w:p>
    <w:p w:rsidR="00AE34E0" w:rsidRPr="00AE34E0" w:rsidRDefault="00AE34E0" w:rsidP="00AE34E0">
      <w:pPr>
        <w:autoSpaceDE w:val="0"/>
        <w:autoSpaceDN w:val="0"/>
        <w:adjustRightInd w:val="0"/>
        <w:ind w:firstLine="720"/>
        <w:jc w:val="both"/>
        <w:rPr>
          <w:sz w:val="26"/>
          <w:szCs w:val="26"/>
        </w:rPr>
      </w:pPr>
      <w:r w:rsidRPr="00AE34E0">
        <w:rPr>
          <w:sz w:val="26"/>
          <w:szCs w:val="26"/>
        </w:rPr>
        <w:t>В мотивировочной части также осуществляется анализ ключевых выводов и результатов расчетов, представленных 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муниципального нормативного правового акта.</w:t>
      </w:r>
    </w:p>
    <w:p w:rsidR="00AE34E0" w:rsidRPr="00AE34E0" w:rsidRDefault="00AE34E0" w:rsidP="00AE34E0">
      <w:pPr>
        <w:autoSpaceDE w:val="0"/>
        <w:autoSpaceDN w:val="0"/>
        <w:adjustRightInd w:val="0"/>
        <w:ind w:firstLine="720"/>
        <w:jc w:val="both"/>
        <w:rPr>
          <w:sz w:val="26"/>
          <w:szCs w:val="26"/>
        </w:rPr>
      </w:pPr>
      <w:r w:rsidRPr="00AE34E0">
        <w:rPr>
          <w:sz w:val="26"/>
          <w:szCs w:val="26"/>
        </w:rPr>
        <w:t xml:space="preserve">Итоговым выводом заключения об оценке регулирующего воздействия являются выводы о достаточности или недостаточности оснований для принятия </w:t>
      </w:r>
      <w:proofErr w:type="gramStart"/>
      <w:r w:rsidRPr="00AE34E0">
        <w:rPr>
          <w:sz w:val="26"/>
          <w:szCs w:val="26"/>
        </w:rPr>
        <w:t>решения</w:t>
      </w:r>
      <w:proofErr w:type="gramEnd"/>
      <w:r w:rsidRPr="00AE34E0">
        <w:rPr>
          <w:sz w:val="26"/>
          <w:szCs w:val="26"/>
        </w:rPr>
        <w:t xml:space="preserve"> </w:t>
      </w:r>
      <w:r w:rsidR="00503968">
        <w:rPr>
          <w:sz w:val="26"/>
          <w:szCs w:val="26"/>
        </w:rPr>
        <w:t xml:space="preserve">                   </w:t>
      </w:r>
      <w:r w:rsidRPr="00AE34E0">
        <w:rPr>
          <w:sz w:val="26"/>
          <w:szCs w:val="26"/>
        </w:rPr>
        <w:t>о введении предлагаемого 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бюджета муниципального образования.</w:t>
      </w:r>
    </w:p>
    <w:p w:rsidR="00AE34E0" w:rsidRPr="00AE34E0" w:rsidRDefault="00503968" w:rsidP="00503968">
      <w:pPr>
        <w:widowControl w:val="0"/>
        <w:tabs>
          <w:tab w:val="left" w:pos="1276"/>
        </w:tabs>
        <w:autoSpaceDE w:val="0"/>
        <w:autoSpaceDN w:val="0"/>
        <w:adjustRightInd w:val="0"/>
        <w:ind w:firstLine="720"/>
        <w:jc w:val="both"/>
        <w:rPr>
          <w:sz w:val="26"/>
          <w:szCs w:val="26"/>
        </w:rPr>
      </w:pPr>
      <w:r>
        <w:rPr>
          <w:sz w:val="26"/>
          <w:szCs w:val="26"/>
        </w:rPr>
        <w:lastRenderedPageBreak/>
        <w:t>32.</w:t>
      </w:r>
      <w:r>
        <w:rPr>
          <w:sz w:val="26"/>
          <w:szCs w:val="26"/>
        </w:rPr>
        <w:tab/>
      </w:r>
      <w:r w:rsidR="00AE34E0" w:rsidRPr="00AE34E0">
        <w:rPr>
          <w:sz w:val="26"/>
          <w:szCs w:val="26"/>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AE34E0" w:rsidRPr="00AE34E0" w:rsidRDefault="00503968" w:rsidP="00503968">
      <w:pPr>
        <w:widowControl w:val="0"/>
        <w:tabs>
          <w:tab w:val="left" w:pos="1276"/>
        </w:tabs>
        <w:autoSpaceDE w:val="0"/>
        <w:autoSpaceDN w:val="0"/>
        <w:adjustRightInd w:val="0"/>
        <w:ind w:firstLine="720"/>
        <w:jc w:val="both"/>
        <w:rPr>
          <w:sz w:val="26"/>
          <w:szCs w:val="26"/>
        </w:rPr>
      </w:pPr>
      <w:r>
        <w:rPr>
          <w:sz w:val="26"/>
          <w:szCs w:val="26"/>
        </w:rPr>
        <w:t>33.</w:t>
      </w:r>
      <w:r>
        <w:rPr>
          <w:sz w:val="26"/>
          <w:szCs w:val="26"/>
        </w:rPr>
        <w:tab/>
      </w:r>
      <w:r w:rsidR="00AE34E0" w:rsidRPr="00AE34E0">
        <w:rPr>
          <w:sz w:val="26"/>
          <w:szCs w:val="26"/>
        </w:rPr>
        <w:t>Заключение об оценке регулирующего воздействия подлежит размещению уполномоченным органом на официальном сайте Администрации МО "Городской округ "Город Нарьян-Мар" в срок не более 3 рабочих дней со дня его подготовки.</w:t>
      </w:r>
    </w:p>
    <w:p w:rsidR="00AE34E0" w:rsidRPr="00AE34E0" w:rsidRDefault="00AE34E0" w:rsidP="00AE34E0">
      <w:pPr>
        <w:widowControl w:val="0"/>
        <w:autoSpaceDE w:val="0"/>
        <w:autoSpaceDN w:val="0"/>
        <w:adjustRightInd w:val="0"/>
        <w:ind w:firstLine="720"/>
        <w:jc w:val="both"/>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Раздел V</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AE34E0">
      <w:pPr>
        <w:widowControl w:val="0"/>
        <w:autoSpaceDE w:val="0"/>
        <w:autoSpaceDN w:val="0"/>
        <w:adjustRightInd w:val="0"/>
        <w:jc w:val="center"/>
        <w:rPr>
          <w:sz w:val="26"/>
          <w:szCs w:val="26"/>
        </w:rPr>
      </w:pPr>
      <w:r w:rsidRPr="00AE34E0">
        <w:rPr>
          <w:sz w:val="26"/>
          <w:szCs w:val="26"/>
        </w:rPr>
        <w:t>Организация и проведение экспертизы муниципальных нормативных правовых актов</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503968">
      <w:pPr>
        <w:tabs>
          <w:tab w:val="left" w:pos="1276"/>
        </w:tabs>
        <w:autoSpaceDE w:val="0"/>
        <w:autoSpaceDN w:val="0"/>
        <w:adjustRightInd w:val="0"/>
        <w:ind w:firstLine="709"/>
        <w:jc w:val="both"/>
        <w:rPr>
          <w:sz w:val="26"/>
          <w:szCs w:val="26"/>
        </w:rPr>
      </w:pPr>
      <w:r w:rsidRPr="00AE34E0">
        <w:rPr>
          <w:sz w:val="26"/>
          <w:szCs w:val="26"/>
        </w:rPr>
        <w:t>3</w:t>
      </w:r>
      <w:r w:rsidR="00503968">
        <w:rPr>
          <w:sz w:val="26"/>
          <w:szCs w:val="26"/>
        </w:rPr>
        <w:t>4.</w:t>
      </w:r>
      <w:r w:rsidR="00503968">
        <w:rPr>
          <w:sz w:val="26"/>
          <w:szCs w:val="26"/>
        </w:rPr>
        <w:tab/>
      </w:r>
      <w:r w:rsidRPr="00AE34E0">
        <w:rPr>
          <w:sz w:val="26"/>
          <w:szCs w:val="26"/>
        </w:rPr>
        <w:t xml:space="preserve">Экспертиза муниципальных нормативных правовых актов проводится </w:t>
      </w:r>
      <w:r w:rsidR="00503968">
        <w:rPr>
          <w:sz w:val="26"/>
          <w:szCs w:val="26"/>
        </w:rPr>
        <w:t xml:space="preserve">                   </w:t>
      </w:r>
      <w:r w:rsidRPr="00AE34E0">
        <w:rPr>
          <w:sz w:val="26"/>
          <w:szCs w:val="26"/>
        </w:rPr>
        <w:t>в отношении муниципальных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AE34E0" w:rsidRPr="00AE34E0" w:rsidRDefault="00AE34E0" w:rsidP="00503968">
      <w:pPr>
        <w:tabs>
          <w:tab w:val="left" w:pos="1276"/>
        </w:tabs>
        <w:autoSpaceDE w:val="0"/>
        <w:autoSpaceDN w:val="0"/>
        <w:adjustRightInd w:val="0"/>
        <w:ind w:firstLine="709"/>
        <w:jc w:val="both"/>
        <w:rPr>
          <w:sz w:val="26"/>
          <w:szCs w:val="26"/>
        </w:rPr>
      </w:pPr>
      <w:r w:rsidRPr="00AE34E0">
        <w:rPr>
          <w:sz w:val="26"/>
          <w:szCs w:val="26"/>
        </w:rPr>
        <w:t>3</w:t>
      </w:r>
      <w:r w:rsidR="00503968">
        <w:rPr>
          <w:sz w:val="26"/>
          <w:szCs w:val="26"/>
        </w:rPr>
        <w:t>5.</w:t>
      </w:r>
      <w:r w:rsidR="00503968">
        <w:rPr>
          <w:sz w:val="26"/>
          <w:szCs w:val="26"/>
        </w:rPr>
        <w:tab/>
      </w:r>
      <w:r w:rsidRPr="00AE34E0">
        <w:rPr>
          <w:sz w:val="26"/>
          <w:szCs w:val="26"/>
        </w:rPr>
        <w:t>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AE34E0" w:rsidRPr="00AE34E0" w:rsidRDefault="00AE34E0" w:rsidP="00503968">
      <w:pPr>
        <w:tabs>
          <w:tab w:val="left" w:pos="1276"/>
        </w:tabs>
        <w:autoSpaceDE w:val="0"/>
        <w:autoSpaceDN w:val="0"/>
        <w:adjustRightInd w:val="0"/>
        <w:ind w:firstLine="709"/>
        <w:jc w:val="both"/>
        <w:rPr>
          <w:sz w:val="26"/>
          <w:szCs w:val="26"/>
        </w:rPr>
      </w:pPr>
      <w:r w:rsidRPr="00AE34E0">
        <w:rPr>
          <w:sz w:val="26"/>
          <w:szCs w:val="26"/>
        </w:rPr>
        <w:t>3</w:t>
      </w:r>
      <w:r w:rsidR="00503968">
        <w:rPr>
          <w:sz w:val="26"/>
          <w:szCs w:val="26"/>
        </w:rPr>
        <w:t>6.</w:t>
      </w:r>
      <w:r w:rsidR="00503968">
        <w:rPr>
          <w:sz w:val="26"/>
          <w:szCs w:val="26"/>
        </w:rPr>
        <w:tab/>
      </w:r>
      <w:r w:rsidRPr="00AE34E0">
        <w:rPr>
          <w:sz w:val="26"/>
          <w:szCs w:val="26"/>
        </w:rPr>
        <w:t>Экспертиза проводится на основании утверждаемого Администрацией МО "Городской округ "Город Нарьян-Мар" на год план</w:t>
      </w:r>
      <w:r w:rsidR="00503968">
        <w:rPr>
          <w:sz w:val="26"/>
          <w:szCs w:val="26"/>
        </w:rPr>
        <w:t>а</w:t>
      </w:r>
      <w:r w:rsidRPr="00AE34E0">
        <w:rPr>
          <w:sz w:val="26"/>
          <w:szCs w:val="26"/>
        </w:rPr>
        <w:t xml:space="preserve">. </w:t>
      </w:r>
    </w:p>
    <w:p w:rsidR="00AE34E0" w:rsidRPr="00AE34E0" w:rsidRDefault="00AE34E0" w:rsidP="00503968">
      <w:pPr>
        <w:tabs>
          <w:tab w:val="left" w:pos="1276"/>
        </w:tabs>
        <w:autoSpaceDE w:val="0"/>
        <w:autoSpaceDN w:val="0"/>
        <w:adjustRightInd w:val="0"/>
        <w:ind w:firstLine="709"/>
        <w:jc w:val="both"/>
        <w:rPr>
          <w:sz w:val="26"/>
          <w:szCs w:val="26"/>
        </w:rPr>
      </w:pPr>
      <w:r w:rsidRPr="00AE34E0">
        <w:rPr>
          <w:sz w:val="26"/>
          <w:szCs w:val="26"/>
        </w:rPr>
        <w:t>3</w:t>
      </w:r>
      <w:r w:rsidR="00503968">
        <w:rPr>
          <w:sz w:val="26"/>
          <w:szCs w:val="26"/>
        </w:rPr>
        <w:t>7.</w:t>
      </w:r>
      <w:r w:rsidR="00503968">
        <w:rPr>
          <w:sz w:val="26"/>
          <w:szCs w:val="26"/>
        </w:rPr>
        <w:tab/>
      </w:r>
      <w:r w:rsidRPr="00AE34E0">
        <w:rPr>
          <w:sz w:val="26"/>
          <w:szCs w:val="26"/>
        </w:rPr>
        <w:t>Нормативные правовые акты включаются в план при наличии сведений, указывающих,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AE34E0" w:rsidRPr="00AE34E0" w:rsidRDefault="00AE34E0" w:rsidP="00503968">
      <w:pPr>
        <w:tabs>
          <w:tab w:val="left" w:pos="1276"/>
        </w:tabs>
        <w:autoSpaceDE w:val="0"/>
        <w:autoSpaceDN w:val="0"/>
        <w:adjustRightInd w:val="0"/>
        <w:ind w:firstLine="709"/>
        <w:jc w:val="both"/>
        <w:rPr>
          <w:sz w:val="26"/>
          <w:szCs w:val="26"/>
        </w:rPr>
      </w:pPr>
      <w:r w:rsidRPr="00AE34E0">
        <w:rPr>
          <w:sz w:val="26"/>
          <w:szCs w:val="26"/>
        </w:rPr>
        <w:t>3</w:t>
      </w:r>
      <w:r w:rsidR="00503968">
        <w:rPr>
          <w:sz w:val="26"/>
          <w:szCs w:val="26"/>
        </w:rPr>
        <w:t>8.</w:t>
      </w:r>
      <w:r w:rsidR="00503968">
        <w:rPr>
          <w:sz w:val="26"/>
          <w:szCs w:val="26"/>
        </w:rPr>
        <w:tab/>
      </w:r>
      <w:r w:rsidRPr="00AE34E0">
        <w:rPr>
          <w:sz w:val="26"/>
          <w:szCs w:val="26"/>
        </w:rPr>
        <w:t xml:space="preserve">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w:t>
      </w:r>
      <w:r w:rsidR="00503968">
        <w:rPr>
          <w:sz w:val="26"/>
          <w:szCs w:val="26"/>
        </w:rPr>
        <w:t xml:space="preserve">          </w:t>
      </w:r>
      <w:r w:rsidRPr="00AE34E0">
        <w:rPr>
          <w:sz w:val="26"/>
          <w:szCs w:val="26"/>
        </w:rPr>
        <w:t xml:space="preserve">в результате рассмотрения предложений о проведении экспертизы, поступивших </w:t>
      </w:r>
      <w:r w:rsidR="00503968">
        <w:rPr>
          <w:sz w:val="26"/>
          <w:szCs w:val="26"/>
        </w:rPr>
        <w:t xml:space="preserve">                  </w:t>
      </w:r>
      <w:r w:rsidRPr="00AE34E0">
        <w:rPr>
          <w:sz w:val="26"/>
          <w:szCs w:val="26"/>
        </w:rPr>
        <w:t xml:space="preserve">в уполномоченный орган </w:t>
      </w:r>
      <w:proofErr w:type="gramStart"/>
      <w:r w:rsidRPr="00AE34E0">
        <w:rPr>
          <w:sz w:val="26"/>
          <w:szCs w:val="26"/>
        </w:rPr>
        <w:t>от</w:t>
      </w:r>
      <w:proofErr w:type="gramEnd"/>
      <w:r w:rsidRPr="00AE34E0">
        <w:rPr>
          <w:sz w:val="26"/>
          <w:szCs w:val="26"/>
        </w:rPr>
        <w:t>:</w:t>
      </w:r>
    </w:p>
    <w:p w:rsidR="00AE34E0" w:rsidRPr="00AE34E0" w:rsidRDefault="00AE34E0" w:rsidP="00E64D8F">
      <w:pPr>
        <w:tabs>
          <w:tab w:val="left" w:pos="1418"/>
        </w:tabs>
        <w:autoSpaceDE w:val="0"/>
        <w:autoSpaceDN w:val="0"/>
        <w:adjustRightInd w:val="0"/>
        <w:ind w:firstLine="709"/>
        <w:jc w:val="both"/>
        <w:rPr>
          <w:sz w:val="26"/>
          <w:szCs w:val="26"/>
        </w:rPr>
      </w:pPr>
      <w:r w:rsidRPr="00AE34E0">
        <w:rPr>
          <w:sz w:val="26"/>
          <w:szCs w:val="26"/>
        </w:rPr>
        <w:t>3</w:t>
      </w:r>
      <w:r w:rsidR="00503968">
        <w:rPr>
          <w:sz w:val="26"/>
          <w:szCs w:val="26"/>
        </w:rPr>
        <w:t>8</w:t>
      </w:r>
      <w:r w:rsidR="00E64D8F">
        <w:rPr>
          <w:sz w:val="26"/>
          <w:szCs w:val="26"/>
        </w:rPr>
        <w:t>.1.</w:t>
      </w:r>
      <w:r w:rsidR="00E64D8F">
        <w:rPr>
          <w:sz w:val="26"/>
          <w:szCs w:val="26"/>
        </w:rPr>
        <w:tab/>
      </w:r>
      <w:r w:rsidRPr="00AE34E0">
        <w:rPr>
          <w:sz w:val="26"/>
          <w:szCs w:val="26"/>
        </w:rPr>
        <w:t>Органов государственной власти субъектов Российской Федерации;</w:t>
      </w:r>
    </w:p>
    <w:p w:rsidR="00AE34E0" w:rsidRPr="00AE34E0" w:rsidRDefault="00AE34E0" w:rsidP="00E64D8F">
      <w:pPr>
        <w:tabs>
          <w:tab w:val="left" w:pos="1418"/>
        </w:tabs>
        <w:autoSpaceDE w:val="0"/>
        <w:autoSpaceDN w:val="0"/>
        <w:adjustRightInd w:val="0"/>
        <w:ind w:firstLine="709"/>
        <w:jc w:val="both"/>
        <w:rPr>
          <w:sz w:val="26"/>
          <w:szCs w:val="26"/>
        </w:rPr>
      </w:pPr>
      <w:r w:rsidRPr="00AE34E0">
        <w:rPr>
          <w:sz w:val="26"/>
          <w:szCs w:val="26"/>
        </w:rPr>
        <w:t>3</w:t>
      </w:r>
      <w:r w:rsidR="00503968">
        <w:rPr>
          <w:sz w:val="26"/>
          <w:szCs w:val="26"/>
        </w:rPr>
        <w:t>8</w:t>
      </w:r>
      <w:r w:rsidR="00E64D8F">
        <w:rPr>
          <w:sz w:val="26"/>
          <w:szCs w:val="26"/>
        </w:rPr>
        <w:t>.2.</w:t>
      </w:r>
      <w:r w:rsidR="00E64D8F">
        <w:rPr>
          <w:sz w:val="26"/>
          <w:szCs w:val="26"/>
        </w:rPr>
        <w:tab/>
      </w:r>
      <w:r w:rsidRPr="00AE34E0">
        <w:rPr>
          <w:sz w:val="26"/>
          <w:szCs w:val="26"/>
        </w:rPr>
        <w:t>Органов местного самоуправления;</w:t>
      </w:r>
    </w:p>
    <w:p w:rsidR="00AE34E0" w:rsidRPr="00AE34E0" w:rsidRDefault="00AE34E0" w:rsidP="00E64D8F">
      <w:pPr>
        <w:tabs>
          <w:tab w:val="left" w:pos="1418"/>
        </w:tabs>
        <w:autoSpaceDE w:val="0"/>
        <w:autoSpaceDN w:val="0"/>
        <w:adjustRightInd w:val="0"/>
        <w:ind w:firstLine="709"/>
        <w:jc w:val="both"/>
        <w:rPr>
          <w:sz w:val="26"/>
          <w:szCs w:val="26"/>
        </w:rPr>
      </w:pPr>
      <w:r w:rsidRPr="00AE34E0">
        <w:rPr>
          <w:sz w:val="26"/>
          <w:szCs w:val="26"/>
        </w:rPr>
        <w:t>3</w:t>
      </w:r>
      <w:r w:rsidR="00503968">
        <w:rPr>
          <w:sz w:val="26"/>
          <w:szCs w:val="26"/>
        </w:rPr>
        <w:t>8</w:t>
      </w:r>
      <w:r w:rsidR="00E64D8F">
        <w:rPr>
          <w:sz w:val="26"/>
          <w:szCs w:val="26"/>
        </w:rPr>
        <w:t>.3.</w:t>
      </w:r>
      <w:r w:rsidR="00E64D8F">
        <w:rPr>
          <w:sz w:val="26"/>
          <w:szCs w:val="26"/>
        </w:rPr>
        <w:tab/>
      </w:r>
      <w:r w:rsidRPr="00AE34E0">
        <w:rPr>
          <w:sz w:val="26"/>
          <w:szCs w:val="26"/>
        </w:rPr>
        <w:t>Субъектов предпринимательской и инвестиционной деятельности, их ассоциаций и союзов;</w:t>
      </w:r>
    </w:p>
    <w:p w:rsidR="00AE34E0" w:rsidRPr="00AE34E0" w:rsidRDefault="00AE34E0" w:rsidP="00E64D8F">
      <w:pPr>
        <w:tabs>
          <w:tab w:val="left" w:pos="1418"/>
        </w:tabs>
        <w:autoSpaceDE w:val="0"/>
        <w:autoSpaceDN w:val="0"/>
        <w:adjustRightInd w:val="0"/>
        <w:ind w:firstLine="709"/>
        <w:jc w:val="both"/>
        <w:rPr>
          <w:sz w:val="26"/>
          <w:szCs w:val="26"/>
        </w:rPr>
      </w:pPr>
      <w:r w:rsidRPr="00AE34E0">
        <w:rPr>
          <w:sz w:val="26"/>
          <w:szCs w:val="26"/>
        </w:rPr>
        <w:t>3</w:t>
      </w:r>
      <w:r w:rsidR="00503968">
        <w:rPr>
          <w:sz w:val="26"/>
          <w:szCs w:val="26"/>
        </w:rPr>
        <w:t>8</w:t>
      </w:r>
      <w:r w:rsidR="00E64D8F">
        <w:rPr>
          <w:sz w:val="26"/>
          <w:szCs w:val="26"/>
        </w:rPr>
        <w:t>.4.</w:t>
      </w:r>
      <w:r w:rsidR="00E64D8F">
        <w:rPr>
          <w:sz w:val="26"/>
          <w:szCs w:val="26"/>
        </w:rPr>
        <w:tab/>
      </w:r>
      <w:r w:rsidRPr="00AE34E0">
        <w:rPr>
          <w:sz w:val="26"/>
          <w:szCs w:val="26"/>
        </w:rPr>
        <w:t>Иных лиц.</w:t>
      </w:r>
    </w:p>
    <w:p w:rsidR="00AE34E0" w:rsidRPr="00AE34E0" w:rsidRDefault="00AE34E0" w:rsidP="00E64D8F">
      <w:pPr>
        <w:widowControl w:val="0"/>
        <w:tabs>
          <w:tab w:val="left" w:pos="1276"/>
        </w:tabs>
        <w:autoSpaceDE w:val="0"/>
        <w:autoSpaceDN w:val="0"/>
        <w:adjustRightInd w:val="0"/>
        <w:ind w:firstLine="720"/>
        <w:jc w:val="both"/>
        <w:rPr>
          <w:sz w:val="26"/>
          <w:szCs w:val="26"/>
        </w:rPr>
      </w:pPr>
      <w:r w:rsidRPr="00AE34E0">
        <w:rPr>
          <w:sz w:val="26"/>
          <w:szCs w:val="26"/>
        </w:rPr>
        <w:t>3</w:t>
      </w:r>
      <w:r w:rsidR="00503968">
        <w:rPr>
          <w:sz w:val="26"/>
          <w:szCs w:val="26"/>
        </w:rPr>
        <w:t>9</w:t>
      </w:r>
      <w:r w:rsidR="00E64D8F">
        <w:rPr>
          <w:sz w:val="26"/>
          <w:szCs w:val="26"/>
        </w:rPr>
        <w:t>.</w:t>
      </w:r>
      <w:r w:rsidR="00E64D8F">
        <w:rPr>
          <w:sz w:val="26"/>
          <w:szCs w:val="26"/>
        </w:rPr>
        <w:tab/>
      </w:r>
      <w:r w:rsidRPr="00AE34E0">
        <w:rPr>
          <w:sz w:val="26"/>
          <w:szCs w:val="26"/>
        </w:rPr>
        <w:t xml:space="preserve">Извещение о сборе предложений о проведении экспертизы актов </w:t>
      </w:r>
      <w:r w:rsidR="00E64D8F">
        <w:rPr>
          <w:sz w:val="26"/>
          <w:szCs w:val="26"/>
        </w:rPr>
        <w:t xml:space="preserve">                        </w:t>
      </w:r>
      <w:r w:rsidRPr="00AE34E0">
        <w:rPr>
          <w:sz w:val="26"/>
          <w:szCs w:val="26"/>
        </w:rPr>
        <w:t>для формирования плана на очередной год размещается на официальном сайте не позднее 1 ноября текущего года.</w:t>
      </w:r>
    </w:p>
    <w:p w:rsidR="00AE34E0" w:rsidRPr="00AE34E0" w:rsidRDefault="00E64D8F" w:rsidP="00E64D8F">
      <w:pPr>
        <w:widowControl w:val="0"/>
        <w:tabs>
          <w:tab w:val="left" w:pos="1276"/>
        </w:tabs>
        <w:autoSpaceDE w:val="0"/>
        <w:autoSpaceDN w:val="0"/>
        <w:adjustRightInd w:val="0"/>
        <w:ind w:firstLine="720"/>
        <w:jc w:val="both"/>
        <w:rPr>
          <w:sz w:val="26"/>
          <w:szCs w:val="26"/>
        </w:rPr>
      </w:pPr>
      <w:r>
        <w:rPr>
          <w:sz w:val="26"/>
          <w:szCs w:val="26"/>
        </w:rPr>
        <w:t>40.</w:t>
      </w:r>
      <w:r>
        <w:rPr>
          <w:sz w:val="26"/>
          <w:szCs w:val="26"/>
        </w:rPr>
        <w:tab/>
      </w:r>
      <w:r w:rsidR="00AE34E0" w:rsidRPr="00AE34E0">
        <w:rPr>
          <w:sz w:val="26"/>
          <w:szCs w:val="26"/>
        </w:rPr>
        <w:t>Сбор предложений о проведении экспертизы актов осуществляется в течение 30 календарных дней со дня размещения такого извещения.</w:t>
      </w:r>
    </w:p>
    <w:p w:rsidR="00AE34E0" w:rsidRPr="00AE34E0" w:rsidRDefault="00AE34E0" w:rsidP="00A932DC">
      <w:pPr>
        <w:widowControl w:val="0"/>
        <w:tabs>
          <w:tab w:val="left" w:pos="1276"/>
        </w:tabs>
        <w:autoSpaceDE w:val="0"/>
        <w:autoSpaceDN w:val="0"/>
        <w:adjustRightInd w:val="0"/>
        <w:ind w:firstLine="720"/>
        <w:jc w:val="both"/>
        <w:rPr>
          <w:sz w:val="26"/>
          <w:szCs w:val="26"/>
        </w:rPr>
      </w:pPr>
      <w:r w:rsidRPr="00AE34E0">
        <w:rPr>
          <w:sz w:val="26"/>
          <w:szCs w:val="26"/>
        </w:rPr>
        <w:t>4</w:t>
      </w:r>
      <w:r w:rsidR="00E64D8F">
        <w:rPr>
          <w:sz w:val="26"/>
          <w:szCs w:val="26"/>
        </w:rPr>
        <w:t>1.</w:t>
      </w:r>
      <w:r w:rsidR="00E64D8F">
        <w:rPr>
          <w:sz w:val="26"/>
          <w:szCs w:val="26"/>
        </w:rPr>
        <w:tab/>
      </w:r>
      <w:r w:rsidRPr="00AE34E0">
        <w:rPr>
          <w:sz w:val="26"/>
          <w:szCs w:val="26"/>
        </w:rPr>
        <w:t xml:space="preserve">По итогам рассмотрения </w:t>
      </w:r>
      <w:proofErr w:type="gramStart"/>
      <w:r w:rsidRPr="00AE34E0">
        <w:rPr>
          <w:sz w:val="26"/>
          <w:szCs w:val="26"/>
        </w:rPr>
        <w:t>предложений</w:t>
      </w:r>
      <w:proofErr w:type="gramEnd"/>
      <w:r w:rsidRPr="00AE34E0">
        <w:rPr>
          <w:sz w:val="26"/>
          <w:szCs w:val="26"/>
        </w:rPr>
        <w:t xml:space="preserve"> о проведении экспертизы актов уполномоченным органом формируется проект плана.</w:t>
      </w:r>
    </w:p>
    <w:p w:rsidR="00AE34E0" w:rsidRPr="00AE34E0" w:rsidRDefault="00A932DC" w:rsidP="00A932DC">
      <w:pPr>
        <w:widowControl w:val="0"/>
        <w:tabs>
          <w:tab w:val="left" w:pos="1276"/>
        </w:tabs>
        <w:autoSpaceDE w:val="0"/>
        <w:autoSpaceDN w:val="0"/>
        <w:adjustRightInd w:val="0"/>
        <w:ind w:firstLine="720"/>
        <w:jc w:val="both"/>
        <w:rPr>
          <w:sz w:val="26"/>
          <w:szCs w:val="26"/>
        </w:rPr>
      </w:pPr>
      <w:r>
        <w:rPr>
          <w:sz w:val="26"/>
          <w:szCs w:val="26"/>
        </w:rPr>
        <w:t>42.</w:t>
      </w:r>
      <w:r>
        <w:rPr>
          <w:sz w:val="26"/>
          <w:szCs w:val="26"/>
        </w:rPr>
        <w:tab/>
      </w:r>
      <w:r w:rsidR="00AE34E0" w:rsidRPr="00AE34E0">
        <w:rPr>
          <w:sz w:val="26"/>
          <w:szCs w:val="26"/>
        </w:rPr>
        <w:t>В плане указываются следующие сведения (в отношении каждого акта):</w:t>
      </w:r>
    </w:p>
    <w:p w:rsidR="00AE34E0" w:rsidRPr="00AE34E0" w:rsidRDefault="00A932DC" w:rsidP="00A932DC">
      <w:pPr>
        <w:widowControl w:val="0"/>
        <w:tabs>
          <w:tab w:val="left" w:pos="1418"/>
        </w:tabs>
        <w:autoSpaceDE w:val="0"/>
        <w:autoSpaceDN w:val="0"/>
        <w:adjustRightInd w:val="0"/>
        <w:ind w:firstLine="720"/>
        <w:jc w:val="both"/>
        <w:rPr>
          <w:sz w:val="26"/>
          <w:szCs w:val="26"/>
        </w:rPr>
      </w:pPr>
      <w:r>
        <w:rPr>
          <w:sz w:val="26"/>
          <w:szCs w:val="26"/>
        </w:rPr>
        <w:t>42.1.</w:t>
      </w:r>
      <w:r>
        <w:rPr>
          <w:sz w:val="26"/>
          <w:szCs w:val="26"/>
        </w:rPr>
        <w:tab/>
      </w:r>
      <w:r w:rsidR="00AE34E0" w:rsidRPr="00AE34E0">
        <w:rPr>
          <w:sz w:val="26"/>
          <w:szCs w:val="26"/>
        </w:rPr>
        <w:t>Вид и наименование акта;</w:t>
      </w:r>
    </w:p>
    <w:p w:rsidR="00AE34E0" w:rsidRPr="00AE34E0" w:rsidRDefault="00A932DC" w:rsidP="00A932DC">
      <w:pPr>
        <w:widowControl w:val="0"/>
        <w:tabs>
          <w:tab w:val="left" w:pos="1418"/>
        </w:tabs>
        <w:autoSpaceDE w:val="0"/>
        <w:autoSpaceDN w:val="0"/>
        <w:adjustRightInd w:val="0"/>
        <w:ind w:firstLine="720"/>
        <w:jc w:val="both"/>
        <w:rPr>
          <w:sz w:val="26"/>
          <w:szCs w:val="26"/>
        </w:rPr>
      </w:pPr>
      <w:r>
        <w:rPr>
          <w:sz w:val="26"/>
          <w:szCs w:val="26"/>
        </w:rPr>
        <w:t>42.2.</w:t>
      </w:r>
      <w:r>
        <w:rPr>
          <w:sz w:val="26"/>
          <w:szCs w:val="26"/>
        </w:rPr>
        <w:tab/>
      </w:r>
      <w:r w:rsidR="00AE34E0" w:rsidRPr="00AE34E0">
        <w:rPr>
          <w:sz w:val="26"/>
          <w:szCs w:val="26"/>
        </w:rPr>
        <w:t>Разработчик акта;</w:t>
      </w:r>
    </w:p>
    <w:p w:rsidR="00AE34E0" w:rsidRPr="00AE34E0" w:rsidRDefault="00A932DC" w:rsidP="00A932DC">
      <w:pPr>
        <w:widowControl w:val="0"/>
        <w:tabs>
          <w:tab w:val="left" w:pos="1418"/>
        </w:tabs>
        <w:autoSpaceDE w:val="0"/>
        <w:autoSpaceDN w:val="0"/>
        <w:adjustRightInd w:val="0"/>
        <w:ind w:firstLine="720"/>
        <w:jc w:val="both"/>
        <w:rPr>
          <w:sz w:val="26"/>
          <w:szCs w:val="26"/>
        </w:rPr>
      </w:pPr>
      <w:r>
        <w:rPr>
          <w:sz w:val="26"/>
          <w:szCs w:val="26"/>
        </w:rPr>
        <w:t>42.3.</w:t>
      </w:r>
      <w:r>
        <w:rPr>
          <w:sz w:val="26"/>
          <w:szCs w:val="26"/>
        </w:rPr>
        <w:tab/>
      </w:r>
      <w:r w:rsidR="00AE34E0" w:rsidRPr="00AE34E0">
        <w:rPr>
          <w:sz w:val="26"/>
          <w:szCs w:val="26"/>
        </w:rPr>
        <w:t>Лицо, обратившееся с предложением о проведении экспертизы данного акта;</w:t>
      </w:r>
    </w:p>
    <w:p w:rsidR="00AE34E0" w:rsidRPr="00AE34E0" w:rsidRDefault="00A932DC" w:rsidP="00A932DC">
      <w:pPr>
        <w:widowControl w:val="0"/>
        <w:tabs>
          <w:tab w:val="left" w:pos="1418"/>
        </w:tabs>
        <w:autoSpaceDE w:val="0"/>
        <w:autoSpaceDN w:val="0"/>
        <w:adjustRightInd w:val="0"/>
        <w:ind w:firstLine="720"/>
        <w:jc w:val="both"/>
        <w:rPr>
          <w:sz w:val="26"/>
          <w:szCs w:val="26"/>
        </w:rPr>
      </w:pPr>
      <w:r>
        <w:rPr>
          <w:sz w:val="26"/>
          <w:szCs w:val="26"/>
        </w:rPr>
        <w:lastRenderedPageBreak/>
        <w:t>42.4.</w:t>
      </w:r>
      <w:r>
        <w:rPr>
          <w:sz w:val="26"/>
          <w:szCs w:val="26"/>
        </w:rPr>
        <w:tab/>
      </w:r>
      <w:r w:rsidR="00AE34E0" w:rsidRPr="00AE34E0">
        <w:rPr>
          <w:sz w:val="26"/>
          <w:szCs w:val="26"/>
        </w:rPr>
        <w:t>Информация, проводилась ли ОРВ проекта данного акта;</w:t>
      </w:r>
    </w:p>
    <w:p w:rsidR="00AE34E0" w:rsidRPr="00AE34E0" w:rsidRDefault="00A932DC" w:rsidP="00A932DC">
      <w:pPr>
        <w:widowControl w:val="0"/>
        <w:tabs>
          <w:tab w:val="left" w:pos="1418"/>
        </w:tabs>
        <w:autoSpaceDE w:val="0"/>
        <w:autoSpaceDN w:val="0"/>
        <w:adjustRightInd w:val="0"/>
        <w:ind w:firstLine="720"/>
        <w:jc w:val="both"/>
        <w:rPr>
          <w:sz w:val="26"/>
          <w:szCs w:val="26"/>
        </w:rPr>
      </w:pPr>
      <w:bookmarkStart w:id="8" w:name="Par170"/>
      <w:bookmarkEnd w:id="8"/>
      <w:r>
        <w:rPr>
          <w:sz w:val="26"/>
          <w:szCs w:val="26"/>
        </w:rPr>
        <w:t>42.5.</w:t>
      </w:r>
      <w:r>
        <w:rPr>
          <w:sz w:val="26"/>
          <w:szCs w:val="26"/>
        </w:rPr>
        <w:tab/>
      </w:r>
      <w:r w:rsidR="00AE34E0" w:rsidRPr="00AE34E0">
        <w:rPr>
          <w:sz w:val="26"/>
          <w:szCs w:val="26"/>
        </w:rPr>
        <w:t>Срок проведения экспертизы акта.</w:t>
      </w:r>
    </w:p>
    <w:p w:rsidR="00AE34E0" w:rsidRPr="00AE34E0" w:rsidRDefault="00A932DC" w:rsidP="00A932DC">
      <w:pPr>
        <w:tabs>
          <w:tab w:val="left" w:pos="1276"/>
        </w:tabs>
        <w:autoSpaceDE w:val="0"/>
        <w:autoSpaceDN w:val="0"/>
        <w:adjustRightInd w:val="0"/>
        <w:ind w:firstLine="720"/>
        <w:jc w:val="both"/>
        <w:rPr>
          <w:sz w:val="26"/>
          <w:szCs w:val="26"/>
        </w:rPr>
      </w:pPr>
      <w:r>
        <w:rPr>
          <w:sz w:val="26"/>
          <w:szCs w:val="26"/>
        </w:rPr>
        <w:t>43.</w:t>
      </w:r>
      <w:r>
        <w:rPr>
          <w:sz w:val="26"/>
          <w:szCs w:val="26"/>
        </w:rPr>
        <w:tab/>
      </w:r>
      <w:r w:rsidR="00AE34E0" w:rsidRPr="00AE34E0">
        <w:rPr>
          <w:sz w:val="26"/>
          <w:szCs w:val="26"/>
        </w:rPr>
        <w:t>Сроки проведения экспертизы не могут превышать двух месяцев.</w:t>
      </w:r>
    </w:p>
    <w:p w:rsidR="00AE34E0" w:rsidRPr="00AE34E0" w:rsidRDefault="00A932DC" w:rsidP="00A932DC">
      <w:pPr>
        <w:tabs>
          <w:tab w:val="left" w:pos="1276"/>
        </w:tabs>
        <w:autoSpaceDE w:val="0"/>
        <w:autoSpaceDN w:val="0"/>
        <w:adjustRightInd w:val="0"/>
        <w:ind w:firstLine="709"/>
        <w:jc w:val="both"/>
        <w:rPr>
          <w:sz w:val="26"/>
          <w:szCs w:val="26"/>
        </w:rPr>
      </w:pPr>
      <w:r>
        <w:rPr>
          <w:sz w:val="26"/>
          <w:szCs w:val="26"/>
        </w:rPr>
        <w:t>44.</w:t>
      </w:r>
      <w:r>
        <w:rPr>
          <w:sz w:val="26"/>
          <w:szCs w:val="26"/>
        </w:rPr>
        <w:tab/>
      </w:r>
      <w:r w:rsidR="00AE34E0" w:rsidRPr="00AE34E0">
        <w:rPr>
          <w:sz w:val="26"/>
          <w:szCs w:val="26"/>
        </w:rPr>
        <w:t>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AE34E0" w:rsidRPr="00AE34E0" w:rsidRDefault="00A932DC" w:rsidP="00A932DC">
      <w:pPr>
        <w:tabs>
          <w:tab w:val="left" w:pos="1276"/>
        </w:tabs>
        <w:autoSpaceDE w:val="0"/>
        <w:autoSpaceDN w:val="0"/>
        <w:adjustRightInd w:val="0"/>
        <w:ind w:firstLine="709"/>
        <w:jc w:val="both"/>
        <w:rPr>
          <w:sz w:val="26"/>
          <w:szCs w:val="26"/>
        </w:rPr>
      </w:pPr>
      <w:r>
        <w:rPr>
          <w:sz w:val="26"/>
          <w:szCs w:val="26"/>
        </w:rPr>
        <w:t>45.</w:t>
      </w:r>
      <w:r>
        <w:rPr>
          <w:sz w:val="26"/>
          <w:szCs w:val="26"/>
        </w:rPr>
        <w:tab/>
      </w:r>
      <w:r w:rsidR="00AE34E0" w:rsidRPr="00AE34E0">
        <w:rPr>
          <w:sz w:val="26"/>
          <w:szCs w:val="26"/>
        </w:rPr>
        <w:t>Публичные консультации проводятся в течение одного месяца со дня, установленного для начала экспертизы.</w:t>
      </w:r>
    </w:p>
    <w:p w:rsidR="00AE34E0" w:rsidRPr="00AE34E0" w:rsidRDefault="00AE34E0" w:rsidP="00A932DC">
      <w:pPr>
        <w:tabs>
          <w:tab w:val="left" w:pos="1276"/>
        </w:tabs>
        <w:autoSpaceDE w:val="0"/>
        <w:autoSpaceDN w:val="0"/>
        <w:adjustRightInd w:val="0"/>
        <w:ind w:firstLine="709"/>
        <w:jc w:val="both"/>
        <w:rPr>
          <w:sz w:val="26"/>
          <w:szCs w:val="26"/>
        </w:rPr>
      </w:pPr>
      <w:r w:rsidRPr="00AE34E0">
        <w:rPr>
          <w:sz w:val="26"/>
          <w:szCs w:val="26"/>
        </w:rPr>
        <w:t>4</w:t>
      </w:r>
      <w:r w:rsidR="00A932DC">
        <w:rPr>
          <w:sz w:val="26"/>
          <w:szCs w:val="26"/>
        </w:rPr>
        <w:t>6.</w:t>
      </w:r>
      <w:r w:rsidR="00A932DC">
        <w:rPr>
          <w:sz w:val="26"/>
          <w:szCs w:val="26"/>
        </w:rPr>
        <w:tab/>
      </w:r>
      <w:r w:rsidRPr="00AE34E0">
        <w:rPr>
          <w:sz w:val="26"/>
          <w:szCs w:val="26"/>
        </w:rPr>
        <w:t xml:space="preserve">На официальном сайте Администрации МО "Городской округ "Город Нарьян-Мар" уполномоченный орган размещает уведомление о проведении экспертизы </w:t>
      </w:r>
      <w:r w:rsidR="00A932DC">
        <w:rPr>
          <w:sz w:val="26"/>
          <w:szCs w:val="26"/>
        </w:rPr>
        <w:t xml:space="preserve"> </w:t>
      </w:r>
      <w:r w:rsidRPr="00AE34E0">
        <w:rPr>
          <w:sz w:val="26"/>
          <w:szCs w:val="26"/>
        </w:rPr>
        <w:t>с указанием срока начала и окончания публичных консультаций.</w:t>
      </w:r>
    </w:p>
    <w:p w:rsidR="00AE34E0" w:rsidRPr="00AE34E0" w:rsidRDefault="00AE34E0" w:rsidP="00A932DC">
      <w:pPr>
        <w:tabs>
          <w:tab w:val="left" w:pos="1276"/>
        </w:tabs>
        <w:autoSpaceDE w:val="0"/>
        <w:autoSpaceDN w:val="0"/>
        <w:adjustRightInd w:val="0"/>
        <w:ind w:firstLine="709"/>
        <w:jc w:val="both"/>
        <w:rPr>
          <w:sz w:val="26"/>
          <w:szCs w:val="26"/>
        </w:rPr>
      </w:pPr>
      <w:r w:rsidRPr="00AE34E0">
        <w:rPr>
          <w:sz w:val="26"/>
          <w:szCs w:val="26"/>
        </w:rPr>
        <w:t>4</w:t>
      </w:r>
      <w:r w:rsidR="00A932DC">
        <w:rPr>
          <w:sz w:val="26"/>
          <w:szCs w:val="26"/>
        </w:rPr>
        <w:t>7.</w:t>
      </w:r>
      <w:r w:rsidR="00A932DC">
        <w:rPr>
          <w:sz w:val="26"/>
          <w:szCs w:val="26"/>
        </w:rPr>
        <w:tab/>
      </w:r>
      <w:r w:rsidRPr="00AE34E0">
        <w:rPr>
          <w:sz w:val="26"/>
          <w:szCs w:val="26"/>
        </w:rPr>
        <w:t>Органы местного самоуправления (включая структурные подразделения Администрации МО "Городской округ "Город Нарьян-Мар", в т.ч. с правами юридического лица), осуществляющие функции по нормативно-правовому регулированию в соответствующей сфере деятельности (в т.ч. разработчики соответствующего муниципального нормативного правового акта), по запросу уполномоченного органа представляют необходимые материалы в целях проведения экспертизы.</w:t>
      </w:r>
    </w:p>
    <w:p w:rsidR="00AE34E0" w:rsidRPr="00AE34E0" w:rsidRDefault="00AE34E0" w:rsidP="00A932DC">
      <w:pPr>
        <w:tabs>
          <w:tab w:val="left" w:pos="1276"/>
        </w:tabs>
        <w:autoSpaceDE w:val="0"/>
        <w:autoSpaceDN w:val="0"/>
        <w:adjustRightInd w:val="0"/>
        <w:ind w:firstLine="709"/>
        <w:jc w:val="both"/>
        <w:rPr>
          <w:sz w:val="26"/>
          <w:szCs w:val="26"/>
        </w:rPr>
      </w:pPr>
      <w:r w:rsidRPr="00AE34E0">
        <w:rPr>
          <w:sz w:val="26"/>
          <w:szCs w:val="26"/>
        </w:rPr>
        <w:t>4</w:t>
      </w:r>
      <w:r w:rsidR="00A932DC">
        <w:rPr>
          <w:sz w:val="26"/>
          <w:szCs w:val="26"/>
        </w:rPr>
        <w:t>8.</w:t>
      </w:r>
      <w:r w:rsidR="00A932DC">
        <w:rPr>
          <w:sz w:val="26"/>
          <w:szCs w:val="26"/>
        </w:rPr>
        <w:tab/>
      </w:r>
      <w:r w:rsidRPr="00AE34E0">
        <w:rPr>
          <w:sz w:val="26"/>
          <w:szCs w:val="26"/>
        </w:rPr>
        <w:t>Указанные материалы содержат сведения (расчеты, обоснования), на которых основывается необходимость муниципального регулирования соответствующих общественных отношений.</w:t>
      </w:r>
    </w:p>
    <w:p w:rsidR="00AE34E0" w:rsidRPr="00AE34E0" w:rsidRDefault="00AE34E0" w:rsidP="00A932DC">
      <w:pPr>
        <w:tabs>
          <w:tab w:val="left" w:pos="1276"/>
        </w:tabs>
        <w:autoSpaceDE w:val="0"/>
        <w:autoSpaceDN w:val="0"/>
        <w:adjustRightInd w:val="0"/>
        <w:ind w:firstLine="709"/>
        <w:jc w:val="both"/>
        <w:rPr>
          <w:sz w:val="26"/>
          <w:szCs w:val="26"/>
        </w:rPr>
      </w:pPr>
      <w:r w:rsidRPr="00AE34E0">
        <w:rPr>
          <w:sz w:val="26"/>
          <w:szCs w:val="26"/>
        </w:rPr>
        <w:t>4</w:t>
      </w:r>
      <w:r w:rsidR="00A932DC">
        <w:rPr>
          <w:sz w:val="26"/>
          <w:szCs w:val="26"/>
        </w:rPr>
        <w:t>9.</w:t>
      </w:r>
      <w:r w:rsidR="00A932DC">
        <w:rPr>
          <w:sz w:val="26"/>
          <w:szCs w:val="26"/>
        </w:rPr>
        <w:tab/>
      </w:r>
      <w:r w:rsidRPr="00AE34E0">
        <w:rPr>
          <w:sz w:val="26"/>
          <w:szCs w:val="26"/>
        </w:rPr>
        <w:t>В случае если органом, указанн</w:t>
      </w:r>
      <w:r w:rsidR="00A932DC">
        <w:rPr>
          <w:sz w:val="26"/>
          <w:szCs w:val="26"/>
        </w:rPr>
        <w:t>ы</w:t>
      </w:r>
      <w:r w:rsidRPr="00AE34E0">
        <w:rPr>
          <w:sz w:val="26"/>
          <w:szCs w:val="26"/>
        </w:rPr>
        <w:t xml:space="preserve">м в пункте 42 настоящего Положения, </w:t>
      </w:r>
      <w:r w:rsidR="00A932DC">
        <w:rPr>
          <w:sz w:val="26"/>
          <w:szCs w:val="26"/>
        </w:rPr>
        <w:t xml:space="preserve">                </w:t>
      </w:r>
      <w:r w:rsidRPr="00AE34E0">
        <w:rPr>
          <w:sz w:val="26"/>
          <w:szCs w:val="26"/>
        </w:rPr>
        <w:t>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AE34E0" w:rsidRPr="00AE34E0" w:rsidRDefault="00A932DC" w:rsidP="00A932DC">
      <w:pPr>
        <w:tabs>
          <w:tab w:val="left" w:pos="1276"/>
        </w:tabs>
        <w:autoSpaceDE w:val="0"/>
        <w:autoSpaceDN w:val="0"/>
        <w:adjustRightInd w:val="0"/>
        <w:ind w:firstLine="709"/>
        <w:jc w:val="both"/>
        <w:rPr>
          <w:sz w:val="26"/>
          <w:szCs w:val="26"/>
        </w:rPr>
      </w:pPr>
      <w:r>
        <w:rPr>
          <w:sz w:val="26"/>
          <w:szCs w:val="26"/>
        </w:rPr>
        <w:t>50.</w:t>
      </w:r>
      <w:r>
        <w:rPr>
          <w:sz w:val="26"/>
          <w:szCs w:val="26"/>
        </w:rPr>
        <w:tab/>
      </w:r>
      <w:r w:rsidR="00AE34E0" w:rsidRPr="00AE34E0">
        <w:rPr>
          <w:sz w:val="26"/>
          <w:szCs w:val="26"/>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AE34E0" w:rsidRPr="00AE34E0" w:rsidRDefault="00A932DC" w:rsidP="00A932DC">
      <w:pPr>
        <w:tabs>
          <w:tab w:val="left" w:pos="1276"/>
        </w:tabs>
        <w:autoSpaceDE w:val="0"/>
        <w:autoSpaceDN w:val="0"/>
        <w:adjustRightInd w:val="0"/>
        <w:ind w:firstLine="709"/>
        <w:jc w:val="both"/>
        <w:rPr>
          <w:sz w:val="26"/>
          <w:szCs w:val="26"/>
        </w:rPr>
      </w:pPr>
      <w:r>
        <w:rPr>
          <w:sz w:val="26"/>
          <w:szCs w:val="26"/>
        </w:rPr>
        <w:t>51.</w:t>
      </w:r>
      <w:r>
        <w:rPr>
          <w:sz w:val="26"/>
          <w:szCs w:val="26"/>
        </w:rPr>
        <w:tab/>
      </w:r>
      <w:r w:rsidR="00AE34E0" w:rsidRPr="00AE34E0">
        <w:rPr>
          <w:sz w:val="26"/>
          <w:szCs w:val="26"/>
        </w:rPr>
        <w:t>При проведении исследования следует:</w:t>
      </w:r>
    </w:p>
    <w:p w:rsidR="00AE34E0" w:rsidRPr="00AE34E0" w:rsidRDefault="00A932DC" w:rsidP="00AE34E0">
      <w:pPr>
        <w:autoSpaceDE w:val="0"/>
        <w:autoSpaceDN w:val="0"/>
        <w:adjustRightInd w:val="0"/>
        <w:ind w:firstLine="709"/>
        <w:jc w:val="both"/>
        <w:rPr>
          <w:sz w:val="26"/>
          <w:szCs w:val="26"/>
        </w:rPr>
      </w:pPr>
      <w:r>
        <w:rPr>
          <w:sz w:val="26"/>
          <w:szCs w:val="26"/>
        </w:rPr>
        <w:t>51.1.</w:t>
      </w:r>
      <w:r>
        <w:rPr>
          <w:sz w:val="26"/>
          <w:szCs w:val="26"/>
        </w:rPr>
        <w:tab/>
      </w:r>
      <w:proofErr w:type="gramStart"/>
      <w:r w:rsidR="00AE34E0" w:rsidRPr="00AE34E0">
        <w:rPr>
          <w:sz w:val="26"/>
          <w:szCs w:val="26"/>
        </w:rPr>
        <w:t>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AE34E0" w:rsidRPr="00AE34E0" w:rsidRDefault="00A932DC" w:rsidP="00AE34E0">
      <w:pPr>
        <w:autoSpaceDE w:val="0"/>
        <w:autoSpaceDN w:val="0"/>
        <w:adjustRightInd w:val="0"/>
        <w:ind w:firstLine="709"/>
        <w:jc w:val="both"/>
        <w:rPr>
          <w:sz w:val="26"/>
          <w:szCs w:val="26"/>
        </w:rPr>
      </w:pPr>
      <w:r>
        <w:rPr>
          <w:sz w:val="26"/>
          <w:szCs w:val="26"/>
        </w:rPr>
        <w:t>51.2.</w:t>
      </w:r>
      <w:r>
        <w:rPr>
          <w:sz w:val="26"/>
          <w:szCs w:val="26"/>
        </w:rPr>
        <w:tab/>
      </w:r>
      <w:r w:rsidR="00AE34E0" w:rsidRPr="00AE34E0">
        <w:rPr>
          <w:sz w:val="26"/>
          <w:szCs w:val="26"/>
        </w:rPr>
        <w:t>Проанализировать положения муниципального нормативного правового акта во взаимосвязи со сложившейся практикой их применения;</w:t>
      </w:r>
    </w:p>
    <w:p w:rsidR="00AE34E0" w:rsidRPr="00AE34E0" w:rsidRDefault="00A932DC" w:rsidP="00AE34E0">
      <w:pPr>
        <w:autoSpaceDE w:val="0"/>
        <w:autoSpaceDN w:val="0"/>
        <w:adjustRightInd w:val="0"/>
        <w:ind w:firstLine="709"/>
        <w:jc w:val="both"/>
        <w:rPr>
          <w:sz w:val="26"/>
          <w:szCs w:val="26"/>
        </w:rPr>
      </w:pPr>
      <w:r>
        <w:rPr>
          <w:sz w:val="26"/>
          <w:szCs w:val="26"/>
        </w:rPr>
        <w:t>51.3.</w:t>
      </w:r>
      <w:r>
        <w:rPr>
          <w:sz w:val="26"/>
          <w:szCs w:val="26"/>
        </w:rPr>
        <w:tab/>
      </w:r>
      <w:r w:rsidR="00AE34E0" w:rsidRPr="00AE34E0">
        <w:rPr>
          <w:sz w:val="26"/>
          <w:szCs w:val="26"/>
        </w:rPr>
        <w:t>Определять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AE34E0" w:rsidRPr="00AE34E0" w:rsidRDefault="00A932DC" w:rsidP="00AE34E0">
      <w:pPr>
        <w:autoSpaceDE w:val="0"/>
        <w:autoSpaceDN w:val="0"/>
        <w:adjustRightInd w:val="0"/>
        <w:ind w:firstLine="709"/>
        <w:jc w:val="both"/>
        <w:rPr>
          <w:sz w:val="26"/>
          <w:szCs w:val="26"/>
        </w:rPr>
      </w:pPr>
      <w:r>
        <w:rPr>
          <w:sz w:val="26"/>
          <w:szCs w:val="26"/>
        </w:rPr>
        <w:t>51.4.</w:t>
      </w:r>
      <w:r>
        <w:rPr>
          <w:sz w:val="26"/>
          <w:szCs w:val="26"/>
        </w:rPr>
        <w:tab/>
      </w:r>
      <w:r w:rsidR="00AE34E0" w:rsidRPr="00AE34E0">
        <w:rPr>
          <w:sz w:val="26"/>
          <w:szCs w:val="26"/>
        </w:rPr>
        <w:t>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AE34E0" w:rsidRPr="00AE34E0" w:rsidRDefault="00A932DC" w:rsidP="00AE34E0">
      <w:pPr>
        <w:autoSpaceDE w:val="0"/>
        <w:autoSpaceDN w:val="0"/>
        <w:adjustRightInd w:val="0"/>
        <w:ind w:firstLine="709"/>
        <w:jc w:val="both"/>
        <w:rPr>
          <w:sz w:val="26"/>
          <w:szCs w:val="26"/>
        </w:rPr>
      </w:pPr>
      <w:r>
        <w:rPr>
          <w:sz w:val="26"/>
          <w:szCs w:val="26"/>
        </w:rPr>
        <w:t>52.</w:t>
      </w:r>
      <w:r>
        <w:rPr>
          <w:sz w:val="26"/>
          <w:szCs w:val="26"/>
        </w:rPr>
        <w:tab/>
      </w:r>
      <w:r w:rsidR="00AE34E0" w:rsidRPr="00AE34E0">
        <w:rPr>
          <w:sz w:val="26"/>
          <w:szCs w:val="26"/>
        </w:rPr>
        <w:t>По результатам исследования составляется заключение об экспертизе.</w:t>
      </w:r>
    </w:p>
    <w:p w:rsidR="00AE34E0" w:rsidRPr="00AE34E0" w:rsidRDefault="00A932DC" w:rsidP="00AE34E0">
      <w:pPr>
        <w:autoSpaceDE w:val="0"/>
        <w:autoSpaceDN w:val="0"/>
        <w:adjustRightInd w:val="0"/>
        <w:ind w:firstLine="709"/>
        <w:jc w:val="both"/>
        <w:rPr>
          <w:sz w:val="26"/>
          <w:szCs w:val="26"/>
        </w:rPr>
      </w:pPr>
      <w:r>
        <w:rPr>
          <w:sz w:val="26"/>
          <w:szCs w:val="26"/>
        </w:rPr>
        <w:t>53.</w:t>
      </w:r>
      <w:r>
        <w:rPr>
          <w:sz w:val="26"/>
          <w:szCs w:val="26"/>
        </w:rPr>
        <w:tab/>
      </w:r>
      <w:r w:rsidR="00AE34E0" w:rsidRPr="00AE34E0">
        <w:rPr>
          <w:sz w:val="26"/>
          <w:szCs w:val="26"/>
        </w:rPr>
        <w:t>В заключении об экспертизе указываются сведения:</w:t>
      </w:r>
    </w:p>
    <w:p w:rsidR="00AE34E0" w:rsidRPr="00AE34E0" w:rsidRDefault="00A932DC" w:rsidP="00AE34E0">
      <w:pPr>
        <w:autoSpaceDE w:val="0"/>
        <w:autoSpaceDN w:val="0"/>
        <w:adjustRightInd w:val="0"/>
        <w:ind w:firstLine="709"/>
        <w:jc w:val="both"/>
        <w:rPr>
          <w:sz w:val="26"/>
          <w:szCs w:val="26"/>
        </w:rPr>
      </w:pPr>
      <w:r>
        <w:rPr>
          <w:sz w:val="26"/>
          <w:szCs w:val="26"/>
        </w:rPr>
        <w:t>53.1.</w:t>
      </w:r>
      <w:r>
        <w:rPr>
          <w:sz w:val="26"/>
          <w:szCs w:val="26"/>
        </w:rPr>
        <w:tab/>
      </w:r>
      <w:proofErr w:type="gramStart"/>
      <w:r w:rsidR="00AE34E0" w:rsidRPr="00AE34E0">
        <w:rPr>
          <w:sz w:val="26"/>
          <w:szCs w:val="26"/>
        </w:rPr>
        <w:t xml:space="preserve">О муниципального нормативном правовом акте, в отношении которого проводится экспертиза, источниках его официального опубликования, органе местного самоуправления, принявшем муниципальный нормативный правовой акт, и органе </w:t>
      </w:r>
      <w:r w:rsidR="00AE34E0" w:rsidRPr="00AE34E0">
        <w:rPr>
          <w:sz w:val="26"/>
          <w:szCs w:val="26"/>
        </w:rPr>
        <w:lastRenderedPageBreak/>
        <w:t>(структурном подразделении, в т.ч. с правами юридического лица), осуществляющем функции по нормативно-правовому регулированию в соответствующей сфере деятельности;</w:t>
      </w:r>
      <w:proofErr w:type="gramEnd"/>
    </w:p>
    <w:p w:rsidR="00AE34E0" w:rsidRPr="00AE34E0" w:rsidRDefault="00A932DC" w:rsidP="00AE34E0">
      <w:pPr>
        <w:autoSpaceDE w:val="0"/>
        <w:autoSpaceDN w:val="0"/>
        <w:adjustRightInd w:val="0"/>
        <w:ind w:firstLine="709"/>
        <w:jc w:val="both"/>
        <w:rPr>
          <w:sz w:val="26"/>
          <w:szCs w:val="26"/>
        </w:rPr>
      </w:pPr>
      <w:r>
        <w:rPr>
          <w:sz w:val="26"/>
          <w:szCs w:val="26"/>
        </w:rPr>
        <w:t>53.2.</w:t>
      </w:r>
      <w:r>
        <w:rPr>
          <w:sz w:val="26"/>
          <w:szCs w:val="26"/>
        </w:rPr>
        <w:tab/>
      </w:r>
      <w:r w:rsidR="00AE34E0" w:rsidRPr="00AE34E0">
        <w:rPr>
          <w:sz w:val="26"/>
          <w:szCs w:val="26"/>
        </w:rPr>
        <w:t>О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AE34E0" w:rsidRPr="00AE34E0" w:rsidRDefault="00A932DC" w:rsidP="00AE34E0">
      <w:pPr>
        <w:autoSpaceDE w:val="0"/>
        <w:autoSpaceDN w:val="0"/>
        <w:adjustRightInd w:val="0"/>
        <w:ind w:firstLine="709"/>
        <w:jc w:val="both"/>
        <w:rPr>
          <w:sz w:val="26"/>
          <w:szCs w:val="26"/>
        </w:rPr>
      </w:pPr>
      <w:r>
        <w:rPr>
          <w:sz w:val="26"/>
          <w:szCs w:val="26"/>
        </w:rPr>
        <w:t>53.3.</w:t>
      </w:r>
      <w:r>
        <w:rPr>
          <w:sz w:val="26"/>
          <w:szCs w:val="26"/>
        </w:rPr>
        <w:tab/>
      </w:r>
      <w:r w:rsidR="00AE34E0" w:rsidRPr="00AE34E0">
        <w:rPr>
          <w:sz w:val="26"/>
          <w:szCs w:val="26"/>
        </w:rPr>
        <w:t>Об обосновании сделанных выводов;</w:t>
      </w:r>
    </w:p>
    <w:p w:rsidR="00AE34E0" w:rsidRPr="00AE34E0" w:rsidRDefault="00A932DC" w:rsidP="00AE34E0">
      <w:pPr>
        <w:autoSpaceDE w:val="0"/>
        <w:autoSpaceDN w:val="0"/>
        <w:adjustRightInd w:val="0"/>
        <w:ind w:firstLine="709"/>
        <w:jc w:val="both"/>
        <w:rPr>
          <w:sz w:val="26"/>
          <w:szCs w:val="26"/>
        </w:rPr>
      </w:pPr>
      <w:r>
        <w:rPr>
          <w:sz w:val="26"/>
          <w:szCs w:val="26"/>
        </w:rPr>
        <w:t>53.4.</w:t>
      </w:r>
      <w:r>
        <w:rPr>
          <w:sz w:val="26"/>
          <w:szCs w:val="26"/>
        </w:rPr>
        <w:tab/>
      </w:r>
      <w:r w:rsidR="00AE34E0" w:rsidRPr="00AE34E0">
        <w:rPr>
          <w:sz w:val="26"/>
          <w:szCs w:val="26"/>
        </w:rPr>
        <w:t>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AE34E0" w:rsidRPr="00AE34E0" w:rsidRDefault="00A932DC" w:rsidP="00D14439">
      <w:pPr>
        <w:tabs>
          <w:tab w:val="left" w:pos="1276"/>
        </w:tabs>
        <w:autoSpaceDE w:val="0"/>
        <w:autoSpaceDN w:val="0"/>
        <w:adjustRightInd w:val="0"/>
        <w:ind w:firstLine="709"/>
        <w:jc w:val="both"/>
        <w:rPr>
          <w:sz w:val="26"/>
          <w:szCs w:val="26"/>
        </w:rPr>
      </w:pPr>
      <w:r>
        <w:rPr>
          <w:sz w:val="26"/>
          <w:szCs w:val="26"/>
        </w:rPr>
        <w:t>54.</w:t>
      </w:r>
      <w:r>
        <w:rPr>
          <w:sz w:val="26"/>
          <w:szCs w:val="26"/>
        </w:rPr>
        <w:tab/>
      </w:r>
      <w:r w:rsidR="00AE34E0" w:rsidRPr="00AE34E0">
        <w:rPr>
          <w:sz w:val="26"/>
          <w:szCs w:val="26"/>
        </w:rPr>
        <w:t>Поступившие в уполномоченный орган в установленный срок отзывы, замечания и предложения рассматриваются при формировании заключения по форме согласно Приложению № 2 к настоящему Положению.</w:t>
      </w:r>
    </w:p>
    <w:p w:rsidR="00AE34E0" w:rsidRPr="00AE34E0" w:rsidRDefault="00A932DC" w:rsidP="00D14439">
      <w:pPr>
        <w:tabs>
          <w:tab w:val="left" w:pos="1276"/>
        </w:tabs>
        <w:autoSpaceDE w:val="0"/>
        <w:autoSpaceDN w:val="0"/>
        <w:adjustRightInd w:val="0"/>
        <w:ind w:firstLine="709"/>
        <w:jc w:val="both"/>
        <w:rPr>
          <w:sz w:val="26"/>
          <w:szCs w:val="26"/>
        </w:rPr>
      </w:pPr>
      <w:r>
        <w:rPr>
          <w:sz w:val="26"/>
          <w:szCs w:val="26"/>
        </w:rPr>
        <w:t>55.</w:t>
      </w:r>
      <w:r>
        <w:rPr>
          <w:sz w:val="26"/>
          <w:szCs w:val="26"/>
        </w:rPr>
        <w:tab/>
      </w:r>
      <w:r w:rsidR="00AE34E0" w:rsidRPr="00AE34E0">
        <w:rPr>
          <w:sz w:val="26"/>
          <w:szCs w:val="26"/>
        </w:rPr>
        <w:t>Заключение об экспертизе размещается на официальном сайте Администрации МО "Городской округ "Город Нарьян-Мар".</w:t>
      </w:r>
    </w:p>
    <w:p w:rsidR="00AE34E0" w:rsidRPr="00AE34E0" w:rsidRDefault="00AE34E0" w:rsidP="00D14439">
      <w:pPr>
        <w:widowControl w:val="0"/>
        <w:tabs>
          <w:tab w:val="left" w:pos="1276"/>
        </w:tabs>
        <w:autoSpaceDE w:val="0"/>
        <w:autoSpaceDN w:val="0"/>
        <w:adjustRightInd w:val="0"/>
        <w:ind w:firstLine="720"/>
        <w:jc w:val="both"/>
        <w:rPr>
          <w:sz w:val="26"/>
          <w:szCs w:val="26"/>
        </w:rPr>
      </w:pPr>
      <w:r w:rsidRPr="00AE34E0">
        <w:rPr>
          <w:sz w:val="26"/>
          <w:szCs w:val="26"/>
        </w:rPr>
        <w:t>5</w:t>
      </w:r>
      <w:r w:rsidR="00A932DC">
        <w:rPr>
          <w:sz w:val="26"/>
          <w:szCs w:val="26"/>
        </w:rPr>
        <w:t>6.</w:t>
      </w:r>
      <w:r w:rsidR="00A932DC">
        <w:rPr>
          <w:sz w:val="26"/>
          <w:szCs w:val="26"/>
        </w:rPr>
        <w:tab/>
      </w:r>
      <w:proofErr w:type="gramStart"/>
      <w:r w:rsidRPr="00AE34E0">
        <w:rPr>
          <w:sz w:val="26"/>
          <w:szCs w:val="26"/>
        </w:rPr>
        <w:t xml:space="preserve">Заключение,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направляется лицу, обратившемуся с предложением </w:t>
      </w:r>
      <w:r w:rsidR="00F7085C">
        <w:rPr>
          <w:sz w:val="26"/>
          <w:szCs w:val="26"/>
        </w:rPr>
        <w:t xml:space="preserve">               </w:t>
      </w:r>
      <w:r w:rsidRPr="00AE34E0">
        <w:rPr>
          <w:sz w:val="26"/>
          <w:szCs w:val="26"/>
        </w:rPr>
        <w:t>о проведении экспертизы данного акта, а также в органы местного самоуправления (включая структурные подразделения Администрации МО "Городской округ "Город Нарьян-Мар", в т.ч. с правами юридического лица), осуществляющи</w:t>
      </w:r>
      <w:r w:rsidR="00F7085C">
        <w:rPr>
          <w:sz w:val="26"/>
          <w:szCs w:val="26"/>
        </w:rPr>
        <w:t>е</w:t>
      </w:r>
      <w:r w:rsidRPr="00AE34E0">
        <w:rPr>
          <w:sz w:val="26"/>
          <w:szCs w:val="26"/>
        </w:rPr>
        <w:t xml:space="preserve"> функции </w:t>
      </w:r>
      <w:r w:rsidR="00842AF6">
        <w:rPr>
          <w:sz w:val="26"/>
          <w:szCs w:val="26"/>
        </w:rPr>
        <w:t xml:space="preserve">                      </w:t>
      </w:r>
      <w:r w:rsidRPr="00AE34E0">
        <w:rPr>
          <w:sz w:val="26"/>
          <w:szCs w:val="26"/>
        </w:rPr>
        <w:t xml:space="preserve">по нормативно-правовому регулированию в соответствующей сфере деятельности </w:t>
      </w:r>
      <w:r w:rsidR="00842AF6">
        <w:rPr>
          <w:sz w:val="26"/>
          <w:szCs w:val="26"/>
        </w:rPr>
        <w:t xml:space="preserve">          </w:t>
      </w:r>
      <w:r w:rsidRPr="00AE34E0">
        <w:rPr>
          <w:sz w:val="26"/>
          <w:szCs w:val="26"/>
        </w:rPr>
        <w:t>(в т</w:t>
      </w:r>
      <w:proofErr w:type="gramEnd"/>
      <w:r w:rsidRPr="00AE34E0">
        <w:rPr>
          <w:sz w:val="26"/>
          <w:szCs w:val="26"/>
        </w:rPr>
        <w:t>.ч. разработчику соответствующего муниципального нормативного правового акта)</w:t>
      </w:r>
      <w:r w:rsidR="00842AF6">
        <w:rPr>
          <w:sz w:val="26"/>
          <w:szCs w:val="26"/>
        </w:rPr>
        <w:t>,</w:t>
      </w:r>
      <w:r w:rsidRPr="00AE34E0">
        <w:rPr>
          <w:sz w:val="26"/>
          <w:szCs w:val="26"/>
        </w:rPr>
        <w:t xml:space="preserve"> для принятия одного из следующих решений:</w:t>
      </w:r>
    </w:p>
    <w:p w:rsidR="00AE34E0" w:rsidRPr="00AE34E0" w:rsidRDefault="00AE34E0" w:rsidP="00AE34E0">
      <w:pPr>
        <w:widowControl w:val="0"/>
        <w:autoSpaceDE w:val="0"/>
        <w:autoSpaceDN w:val="0"/>
        <w:adjustRightInd w:val="0"/>
        <w:ind w:firstLine="720"/>
        <w:jc w:val="both"/>
        <w:rPr>
          <w:sz w:val="26"/>
          <w:szCs w:val="26"/>
        </w:rPr>
      </w:pPr>
      <w:r w:rsidRPr="00AE34E0">
        <w:rPr>
          <w:sz w:val="26"/>
          <w:szCs w:val="26"/>
        </w:rPr>
        <w:t>о принятии новых муниципальных нормативных правовых актов;</w:t>
      </w:r>
    </w:p>
    <w:p w:rsidR="00AE34E0" w:rsidRPr="00AE34E0" w:rsidRDefault="00AE34E0" w:rsidP="00AE34E0">
      <w:pPr>
        <w:widowControl w:val="0"/>
        <w:autoSpaceDE w:val="0"/>
        <w:autoSpaceDN w:val="0"/>
        <w:adjustRightInd w:val="0"/>
        <w:ind w:firstLine="720"/>
        <w:jc w:val="both"/>
        <w:rPr>
          <w:sz w:val="26"/>
          <w:szCs w:val="26"/>
        </w:rPr>
      </w:pPr>
      <w:r w:rsidRPr="00AE34E0">
        <w:rPr>
          <w:sz w:val="26"/>
          <w:szCs w:val="26"/>
        </w:rPr>
        <w:t xml:space="preserve">о признании </w:t>
      </w:r>
      <w:proofErr w:type="gramStart"/>
      <w:r w:rsidRPr="00AE34E0">
        <w:rPr>
          <w:sz w:val="26"/>
          <w:szCs w:val="26"/>
        </w:rPr>
        <w:t>утратившими</w:t>
      </w:r>
      <w:proofErr w:type="gramEnd"/>
      <w:r w:rsidRPr="00AE34E0">
        <w:rPr>
          <w:sz w:val="26"/>
          <w:szCs w:val="26"/>
        </w:rPr>
        <w:t xml:space="preserve"> силу муниципальных нормативных правовых актов;</w:t>
      </w:r>
    </w:p>
    <w:p w:rsidR="00AE34E0" w:rsidRPr="00AE34E0" w:rsidRDefault="00AE34E0" w:rsidP="00AE34E0">
      <w:pPr>
        <w:widowControl w:val="0"/>
        <w:autoSpaceDE w:val="0"/>
        <w:autoSpaceDN w:val="0"/>
        <w:adjustRightInd w:val="0"/>
        <w:ind w:firstLine="720"/>
        <w:jc w:val="both"/>
        <w:rPr>
          <w:sz w:val="26"/>
          <w:szCs w:val="26"/>
        </w:rPr>
      </w:pPr>
      <w:r w:rsidRPr="00AE34E0">
        <w:rPr>
          <w:sz w:val="26"/>
          <w:szCs w:val="26"/>
        </w:rPr>
        <w:t>о внесении изменений в муниципальные нормативные правовые акты;</w:t>
      </w:r>
    </w:p>
    <w:p w:rsidR="00AE34E0" w:rsidRPr="00AE34E0" w:rsidRDefault="00AE34E0" w:rsidP="00AE34E0">
      <w:pPr>
        <w:widowControl w:val="0"/>
        <w:autoSpaceDE w:val="0"/>
        <w:autoSpaceDN w:val="0"/>
        <w:adjustRightInd w:val="0"/>
        <w:ind w:firstLine="720"/>
        <w:jc w:val="both"/>
        <w:rPr>
          <w:sz w:val="26"/>
          <w:szCs w:val="26"/>
        </w:rPr>
      </w:pPr>
      <w:r w:rsidRPr="00AE34E0">
        <w:rPr>
          <w:sz w:val="26"/>
          <w:szCs w:val="26"/>
        </w:rPr>
        <w:t>о сохранении действующего режима регулирования</w:t>
      </w:r>
      <w:r w:rsidR="00842AF6">
        <w:rPr>
          <w:sz w:val="26"/>
          <w:szCs w:val="26"/>
        </w:rPr>
        <w:t>;</w:t>
      </w:r>
    </w:p>
    <w:p w:rsidR="00AE34E0" w:rsidRPr="00AE34E0" w:rsidRDefault="00AE34E0" w:rsidP="00AE34E0">
      <w:pPr>
        <w:autoSpaceDE w:val="0"/>
        <w:autoSpaceDN w:val="0"/>
        <w:adjustRightInd w:val="0"/>
        <w:ind w:firstLine="709"/>
        <w:jc w:val="both"/>
        <w:rPr>
          <w:sz w:val="26"/>
          <w:szCs w:val="26"/>
        </w:rPr>
      </w:pPr>
      <w:r w:rsidRPr="00AE34E0">
        <w:rPr>
          <w:sz w:val="26"/>
          <w:szCs w:val="26"/>
        </w:rPr>
        <w:t>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AE34E0" w:rsidRPr="00AE34E0" w:rsidRDefault="00AE34E0" w:rsidP="00AE34E0">
      <w:pPr>
        <w:widowControl w:val="0"/>
        <w:autoSpaceDE w:val="0"/>
        <w:autoSpaceDN w:val="0"/>
        <w:adjustRightInd w:val="0"/>
        <w:ind w:firstLine="720"/>
        <w:jc w:val="both"/>
        <w:rPr>
          <w:sz w:val="26"/>
          <w:szCs w:val="26"/>
        </w:rPr>
      </w:pPr>
    </w:p>
    <w:p w:rsidR="00AE34E0" w:rsidRPr="00AE34E0" w:rsidRDefault="00AE34E0" w:rsidP="00AE34E0">
      <w:pPr>
        <w:widowControl w:val="0"/>
        <w:autoSpaceDE w:val="0"/>
        <w:autoSpaceDN w:val="0"/>
        <w:adjustRightInd w:val="0"/>
        <w:jc w:val="center"/>
        <w:outlineLvl w:val="0"/>
        <w:rPr>
          <w:sz w:val="26"/>
          <w:szCs w:val="26"/>
        </w:rPr>
      </w:pPr>
      <w:r w:rsidRPr="00AE34E0">
        <w:rPr>
          <w:sz w:val="26"/>
          <w:szCs w:val="26"/>
        </w:rPr>
        <w:t>Раздел VI</w:t>
      </w:r>
    </w:p>
    <w:p w:rsidR="00AE34E0" w:rsidRPr="00AE34E0" w:rsidRDefault="00AE34E0" w:rsidP="00AE34E0">
      <w:pPr>
        <w:widowControl w:val="0"/>
        <w:autoSpaceDE w:val="0"/>
        <w:autoSpaceDN w:val="0"/>
        <w:adjustRightInd w:val="0"/>
        <w:jc w:val="center"/>
        <w:outlineLvl w:val="0"/>
        <w:rPr>
          <w:sz w:val="26"/>
          <w:szCs w:val="26"/>
        </w:rPr>
      </w:pPr>
    </w:p>
    <w:p w:rsidR="00AE34E0" w:rsidRPr="00AE34E0" w:rsidRDefault="00AE34E0" w:rsidP="00AE34E0">
      <w:pPr>
        <w:widowControl w:val="0"/>
        <w:autoSpaceDE w:val="0"/>
        <w:autoSpaceDN w:val="0"/>
        <w:adjustRightInd w:val="0"/>
        <w:jc w:val="center"/>
        <w:rPr>
          <w:sz w:val="26"/>
          <w:szCs w:val="26"/>
        </w:rPr>
      </w:pPr>
      <w:r w:rsidRPr="00AE34E0">
        <w:rPr>
          <w:sz w:val="26"/>
          <w:szCs w:val="26"/>
        </w:rPr>
        <w:t>Отчетность о развитии и результатах процедуры оценки регулирующего воздействия</w:t>
      </w:r>
    </w:p>
    <w:p w:rsidR="00AE34E0" w:rsidRPr="00AE34E0" w:rsidRDefault="00AE34E0" w:rsidP="00AE34E0">
      <w:pPr>
        <w:widowControl w:val="0"/>
        <w:autoSpaceDE w:val="0"/>
        <w:autoSpaceDN w:val="0"/>
        <w:adjustRightInd w:val="0"/>
        <w:jc w:val="center"/>
        <w:rPr>
          <w:sz w:val="26"/>
          <w:szCs w:val="26"/>
        </w:rPr>
      </w:pPr>
    </w:p>
    <w:p w:rsidR="00AE34E0" w:rsidRPr="00AE34E0" w:rsidRDefault="00AE34E0" w:rsidP="00842AF6">
      <w:pPr>
        <w:widowControl w:val="0"/>
        <w:tabs>
          <w:tab w:val="left" w:pos="993"/>
        </w:tabs>
        <w:autoSpaceDE w:val="0"/>
        <w:autoSpaceDN w:val="0"/>
        <w:adjustRightInd w:val="0"/>
        <w:ind w:firstLine="540"/>
        <w:jc w:val="both"/>
        <w:rPr>
          <w:sz w:val="26"/>
          <w:szCs w:val="26"/>
        </w:rPr>
      </w:pPr>
      <w:r w:rsidRPr="00AE34E0">
        <w:rPr>
          <w:sz w:val="26"/>
          <w:szCs w:val="26"/>
        </w:rPr>
        <w:t>5</w:t>
      </w:r>
      <w:r w:rsidR="00A932DC">
        <w:rPr>
          <w:sz w:val="26"/>
          <w:szCs w:val="26"/>
        </w:rPr>
        <w:t>7.</w:t>
      </w:r>
      <w:r w:rsidR="00A932DC">
        <w:rPr>
          <w:sz w:val="26"/>
          <w:szCs w:val="26"/>
        </w:rPr>
        <w:tab/>
      </w:r>
      <w:proofErr w:type="gramStart"/>
      <w:r w:rsidRPr="00AE34E0">
        <w:rPr>
          <w:sz w:val="26"/>
          <w:szCs w:val="26"/>
        </w:rPr>
        <w:t xml:space="preserve">Уполномоченным органом ежегодно не позднее 15 февраля года, следующего за отчетным, готовится доклад о развитии и результатах проведения процедуры ОРВ </w:t>
      </w:r>
      <w:r w:rsidR="00842AF6">
        <w:rPr>
          <w:sz w:val="26"/>
          <w:szCs w:val="26"/>
        </w:rPr>
        <w:t xml:space="preserve">               </w:t>
      </w:r>
      <w:r w:rsidRPr="00AE34E0">
        <w:rPr>
          <w:sz w:val="26"/>
          <w:szCs w:val="26"/>
        </w:rPr>
        <w:t>в муниципальном образовании "Городской округ "Город Нарьян-Мар".</w:t>
      </w:r>
      <w:proofErr w:type="gramEnd"/>
    </w:p>
    <w:p w:rsidR="00AE34E0" w:rsidRPr="00AE34E0" w:rsidRDefault="00AE34E0" w:rsidP="00842AF6">
      <w:pPr>
        <w:widowControl w:val="0"/>
        <w:tabs>
          <w:tab w:val="left" w:pos="993"/>
        </w:tabs>
        <w:autoSpaceDE w:val="0"/>
        <w:autoSpaceDN w:val="0"/>
        <w:adjustRightInd w:val="0"/>
        <w:ind w:firstLine="540"/>
        <w:jc w:val="both"/>
        <w:rPr>
          <w:sz w:val="26"/>
          <w:szCs w:val="26"/>
        </w:rPr>
      </w:pPr>
      <w:r w:rsidRPr="00AE34E0">
        <w:rPr>
          <w:sz w:val="26"/>
          <w:szCs w:val="26"/>
        </w:rPr>
        <w:t>5</w:t>
      </w:r>
      <w:r w:rsidR="00A932DC">
        <w:rPr>
          <w:sz w:val="26"/>
          <w:szCs w:val="26"/>
        </w:rPr>
        <w:t>8</w:t>
      </w:r>
      <w:r w:rsidR="00842AF6">
        <w:rPr>
          <w:sz w:val="26"/>
          <w:szCs w:val="26"/>
        </w:rPr>
        <w:t>.</w:t>
      </w:r>
      <w:r w:rsidR="00842AF6">
        <w:rPr>
          <w:sz w:val="26"/>
          <w:szCs w:val="26"/>
        </w:rPr>
        <w:tab/>
      </w:r>
      <w:r w:rsidRPr="00AE34E0">
        <w:rPr>
          <w:sz w:val="26"/>
          <w:szCs w:val="26"/>
        </w:rPr>
        <w:t>Доклад о развитии и результатах проведения процедуры в муниципальном образовании "Городской округ "Город Нарьян-Мар" публикуется уполномоченным органом на официальном сайте в течение 5 дней со дня его подписания главой муниципального образования либо лицом, исполняющим его обязанности.</w:t>
      </w:r>
    </w:p>
    <w:p w:rsidR="00AE34E0" w:rsidRPr="00AE34E0" w:rsidRDefault="00AE34E0" w:rsidP="00AE34E0">
      <w:pPr>
        <w:widowControl w:val="0"/>
        <w:autoSpaceDE w:val="0"/>
        <w:autoSpaceDN w:val="0"/>
        <w:adjustRightInd w:val="0"/>
        <w:ind w:firstLine="540"/>
        <w:jc w:val="both"/>
        <w:rPr>
          <w:sz w:val="26"/>
          <w:szCs w:val="26"/>
        </w:rPr>
      </w:pPr>
    </w:p>
    <w:p w:rsidR="00AE34E0" w:rsidRPr="00AE34E0" w:rsidRDefault="00AE34E0" w:rsidP="00AE34E0">
      <w:pPr>
        <w:widowControl w:val="0"/>
        <w:autoSpaceDE w:val="0"/>
        <w:autoSpaceDN w:val="0"/>
        <w:adjustRightInd w:val="0"/>
        <w:ind w:firstLine="540"/>
        <w:jc w:val="both"/>
        <w:rPr>
          <w:sz w:val="26"/>
          <w:szCs w:val="26"/>
        </w:rPr>
      </w:pPr>
    </w:p>
    <w:p w:rsidR="00AE34E0" w:rsidRPr="00AE34E0" w:rsidRDefault="00AE34E0" w:rsidP="00AE34E0">
      <w:pPr>
        <w:widowControl w:val="0"/>
        <w:autoSpaceDE w:val="0"/>
        <w:autoSpaceDN w:val="0"/>
        <w:adjustRightInd w:val="0"/>
        <w:ind w:firstLine="540"/>
        <w:jc w:val="both"/>
        <w:rPr>
          <w:sz w:val="26"/>
          <w:szCs w:val="26"/>
        </w:rPr>
      </w:pPr>
    </w:p>
    <w:tbl>
      <w:tblPr>
        <w:tblW w:w="0" w:type="auto"/>
        <w:tblLook w:val="04A0"/>
      </w:tblPr>
      <w:tblGrid>
        <w:gridCol w:w="5097"/>
        <w:gridCol w:w="5097"/>
      </w:tblGrid>
      <w:tr w:rsidR="00AE34E0" w:rsidRPr="00AE34E0" w:rsidTr="00AE34E0">
        <w:tc>
          <w:tcPr>
            <w:tcW w:w="5097" w:type="dxa"/>
          </w:tcPr>
          <w:p w:rsidR="00AE34E0" w:rsidRPr="00AE34E0" w:rsidRDefault="00AE34E0" w:rsidP="00AE34E0">
            <w:pPr>
              <w:widowControl w:val="0"/>
              <w:autoSpaceDE w:val="0"/>
              <w:autoSpaceDN w:val="0"/>
              <w:adjustRightInd w:val="0"/>
              <w:jc w:val="right"/>
              <w:outlineLvl w:val="0"/>
              <w:rPr>
                <w:sz w:val="26"/>
                <w:szCs w:val="26"/>
              </w:rPr>
            </w:pPr>
          </w:p>
        </w:tc>
        <w:tc>
          <w:tcPr>
            <w:tcW w:w="5097" w:type="dxa"/>
          </w:tcPr>
          <w:p w:rsidR="00AE34E0" w:rsidRPr="00AE34E0" w:rsidRDefault="00AE34E0" w:rsidP="00842AF6">
            <w:pPr>
              <w:widowControl w:val="0"/>
              <w:autoSpaceDE w:val="0"/>
              <w:autoSpaceDN w:val="0"/>
              <w:adjustRightInd w:val="0"/>
              <w:jc w:val="right"/>
              <w:outlineLvl w:val="0"/>
              <w:rPr>
                <w:sz w:val="26"/>
                <w:szCs w:val="26"/>
              </w:rPr>
            </w:pPr>
            <w:r w:rsidRPr="00AE34E0">
              <w:rPr>
                <w:sz w:val="26"/>
                <w:szCs w:val="26"/>
              </w:rPr>
              <w:t>Приложение № 1</w:t>
            </w:r>
          </w:p>
          <w:p w:rsidR="00AE34E0" w:rsidRPr="00AE34E0" w:rsidRDefault="00AE34E0" w:rsidP="00842AF6">
            <w:pPr>
              <w:widowControl w:val="0"/>
              <w:autoSpaceDE w:val="0"/>
              <w:autoSpaceDN w:val="0"/>
              <w:adjustRightInd w:val="0"/>
              <w:jc w:val="right"/>
              <w:rPr>
                <w:sz w:val="26"/>
                <w:szCs w:val="26"/>
              </w:rPr>
            </w:pPr>
            <w:r w:rsidRPr="00AE34E0">
              <w:rPr>
                <w:sz w:val="26"/>
                <w:szCs w:val="26"/>
              </w:rPr>
              <w:t xml:space="preserve">к Положению о порядке </w:t>
            </w:r>
            <w:proofErr w:type="gramStart"/>
            <w:r w:rsidRPr="00AE34E0">
              <w:rPr>
                <w:sz w:val="26"/>
                <w:szCs w:val="26"/>
              </w:rPr>
              <w:t>проведения оценки регулирующего воздействия проектов нормативных правовых актов муниципального</w:t>
            </w:r>
            <w:proofErr w:type="gramEnd"/>
            <w:r w:rsidRPr="00AE34E0">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tc>
      </w:tr>
    </w:tbl>
    <w:p w:rsidR="00AE34E0" w:rsidRPr="00AE34E0" w:rsidRDefault="00AE34E0" w:rsidP="00AE34E0">
      <w:pPr>
        <w:widowControl w:val="0"/>
        <w:autoSpaceDE w:val="0"/>
        <w:autoSpaceDN w:val="0"/>
        <w:adjustRightInd w:val="0"/>
        <w:jc w:val="right"/>
        <w:outlineLvl w:val="0"/>
        <w:rPr>
          <w:sz w:val="26"/>
          <w:szCs w:val="26"/>
        </w:rPr>
      </w:pPr>
    </w:p>
    <w:p w:rsidR="00AE34E0" w:rsidRPr="00AE34E0" w:rsidRDefault="00AE34E0" w:rsidP="00AE34E0">
      <w:pPr>
        <w:widowControl w:val="0"/>
        <w:autoSpaceDE w:val="0"/>
        <w:autoSpaceDN w:val="0"/>
        <w:adjustRightInd w:val="0"/>
        <w:jc w:val="right"/>
        <w:rPr>
          <w:sz w:val="26"/>
          <w:szCs w:val="26"/>
        </w:rPr>
      </w:pPr>
    </w:p>
    <w:p w:rsidR="00AE34E0" w:rsidRPr="00AE34E0" w:rsidRDefault="00AE34E0" w:rsidP="00AE34E0">
      <w:pPr>
        <w:spacing w:after="240"/>
        <w:jc w:val="center"/>
        <w:rPr>
          <w:bCs/>
          <w:sz w:val="26"/>
          <w:szCs w:val="26"/>
        </w:rPr>
      </w:pPr>
      <w:r w:rsidRPr="00AE34E0">
        <w:rPr>
          <w:bCs/>
          <w:sz w:val="26"/>
          <w:szCs w:val="26"/>
        </w:rPr>
        <w:t>Сводный отчет</w:t>
      </w:r>
      <w:r w:rsidRPr="00AE34E0">
        <w:rPr>
          <w:bCs/>
          <w:sz w:val="26"/>
          <w:szCs w:val="26"/>
        </w:rPr>
        <w:br/>
        <w:t xml:space="preserve">о результатах </w:t>
      </w:r>
      <w:proofErr w:type="gramStart"/>
      <w:r w:rsidRPr="00AE34E0">
        <w:rPr>
          <w:bCs/>
          <w:sz w:val="26"/>
          <w:szCs w:val="26"/>
        </w:rPr>
        <w:t>проведения оценки регулирующего воздействия</w:t>
      </w:r>
      <w:r w:rsidRPr="00AE34E0">
        <w:rPr>
          <w:bCs/>
          <w:sz w:val="26"/>
          <w:szCs w:val="26"/>
        </w:rPr>
        <w:br/>
        <w:t xml:space="preserve">проекта </w:t>
      </w:r>
      <w:r w:rsidRPr="00AE34E0">
        <w:rPr>
          <w:sz w:val="26"/>
          <w:szCs w:val="26"/>
        </w:rPr>
        <w:t xml:space="preserve">муниципального </w:t>
      </w:r>
      <w:r w:rsidRPr="00AE34E0">
        <w:rPr>
          <w:bCs/>
          <w:sz w:val="26"/>
          <w:szCs w:val="26"/>
        </w:rPr>
        <w:t>нормативного правового акта</w:t>
      </w:r>
      <w:proofErr w:type="gramEnd"/>
    </w:p>
    <w:p w:rsidR="00AE34E0" w:rsidRPr="00AE34E0" w:rsidRDefault="00AE34E0" w:rsidP="00AE34E0">
      <w:pPr>
        <w:spacing w:after="240"/>
        <w:rPr>
          <w:b/>
          <w:bCs/>
        </w:rPr>
      </w:pPr>
      <w:r w:rsidRPr="00AE34E0">
        <w:rPr>
          <w:b/>
          <w:bCs/>
        </w:rPr>
        <w:t>1. Общая информация</w:t>
      </w:r>
    </w:p>
    <w:p w:rsidR="00AE34E0" w:rsidRPr="00AE34E0" w:rsidRDefault="00842AF6" w:rsidP="00AE34E0">
      <w:pPr>
        <w:jc w:val="both"/>
      </w:pPr>
      <w:r>
        <w:t>1.1. Р</w:t>
      </w:r>
      <w:r w:rsidR="00AE34E0" w:rsidRPr="00AE34E0">
        <w:t>азработчик:</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полное и краткое наименования</w:t>
      </w:r>
    </w:p>
    <w:p w:rsidR="00AE34E0" w:rsidRPr="00AE34E0" w:rsidRDefault="00AE34E0" w:rsidP="00AE34E0">
      <w:pPr>
        <w:jc w:val="both"/>
      </w:pPr>
      <w:r w:rsidRPr="00AE34E0">
        <w:t>1.2. Вид и наименование проекта нормативного правового акта:</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1.3. Предполагаемая дата вступления в силу нормативного правового акта:</w:t>
      </w:r>
    </w:p>
    <w:p w:rsidR="00AE34E0" w:rsidRPr="00AE34E0" w:rsidRDefault="00AE34E0" w:rsidP="00AE34E0"/>
    <w:p w:rsidR="00AE34E0" w:rsidRPr="00842AF6" w:rsidRDefault="00AE34E0" w:rsidP="00AE34E0">
      <w:pPr>
        <w:pBdr>
          <w:top w:val="single" w:sz="4" w:space="1" w:color="auto"/>
        </w:pBdr>
        <w:shd w:val="clear" w:color="auto" w:fill="FFFFFF"/>
        <w:spacing w:after="240"/>
        <w:jc w:val="center"/>
        <w:rPr>
          <w:color w:val="F2F2F2" w:themeColor="background1" w:themeShade="F2"/>
          <w:sz w:val="18"/>
          <w:szCs w:val="18"/>
        </w:rPr>
      </w:pPr>
      <w:r w:rsidRPr="00AE34E0">
        <w:rPr>
          <w:sz w:val="18"/>
          <w:szCs w:val="18"/>
        </w:rPr>
        <w:t xml:space="preserve">указывается дата; если положения вводятся в действие в разное время, то это </w:t>
      </w:r>
      <w:r w:rsidR="00842AF6">
        <w:rPr>
          <w:sz w:val="18"/>
          <w:szCs w:val="18"/>
        </w:rPr>
        <w:t>указывается в разделе 10</w:t>
      </w:r>
    </w:p>
    <w:p w:rsidR="00AE34E0" w:rsidRPr="00AE34E0" w:rsidRDefault="00AE34E0" w:rsidP="00AE34E0">
      <w:pPr>
        <w:jc w:val="both"/>
      </w:pPr>
      <w:r w:rsidRPr="00AE34E0">
        <w:t>1.4. Краткое описание проблемы, на решение которой направлено предлагаемое правовое регулирование:</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1.5. Краткое описание целей предлагаемого правового регулирования:</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1.6. Краткое описание содержания предлагаемого правового регулирования:</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1.7.  Контактная информация исполнителя в органе-разработчике:</w:t>
      </w:r>
    </w:p>
    <w:p w:rsidR="00AE34E0" w:rsidRPr="00AE34E0" w:rsidRDefault="00AE34E0" w:rsidP="00AE34E0">
      <w:r w:rsidRPr="00AE34E0">
        <w:t>Ф.И.О.:</w:t>
      </w:r>
    </w:p>
    <w:p w:rsidR="00AE34E0" w:rsidRPr="00AE34E0" w:rsidRDefault="00AE34E0" w:rsidP="00AE34E0"/>
    <w:p w:rsidR="00AE34E0" w:rsidRPr="00AE34E0" w:rsidRDefault="00AE34E0" w:rsidP="00AE34E0">
      <w:pPr>
        <w:pBdr>
          <w:top w:val="single" w:sz="4" w:space="1" w:color="auto"/>
        </w:pBdr>
        <w:rPr>
          <w:sz w:val="2"/>
          <w:szCs w:val="2"/>
        </w:rPr>
      </w:pPr>
    </w:p>
    <w:p w:rsidR="00AE34E0" w:rsidRPr="00AE34E0" w:rsidRDefault="00AE34E0" w:rsidP="00AE34E0">
      <w:r w:rsidRPr="00AE34E0">
        <w:t>Должность:</w:t>
      </w:r>
    </w:p>
    <w:p w:rsidR="00AE34E0" w:rsidRPr="00AE34E0" w:rsidRDefault="00AE34E0" w:rsidP="00AE34E0"/>
    <w:p w:rsidR="00AE34E0" w:rsidRPr="00AE34E0" w:rsidRDefault="00AE34E0" w:rsidP="00AE34E0">
      <w:pPr>
        <w:pBdr>
          <w:top w:val="single" w:sz="4" w:space="1" w:color="auto"/>
        </w:pBdr>
        <w:rPr>
          <w:sz w:val="2"/>
          <w:szCs w:val="2"/>
        </w:rPr>
      </w:pPr>
    </w:p>
    <w:tbl>
      <w:tblPr>
        <w:tblW w:w="0" w:type="auto"/>
        <w:tblLayout w:type="fixed"/>
        <w:tblCellMar>
          <w:left w:w="28" w:type="dxa"/>
          <w:right w:w="28" w:type="dxa"/>
        </w:tblCellMar>
        <w:tblLook w:val="0000"/>
      </w:tblPr>
      <w:tblGrid>
        <w:gridCol w:w="624"/>
        <w:gridCol w:w="3005"/>
        <w:gridCol w:w="2948"/>
        <w:gridCol w:w="3402"/>
      </w:tblGrid>
      <w:tr w:rsidR="00AE34E0" w:rsidRPr="00AE34E0" w:rsidTr="00AE34E0">
        <w:tc>
          <w:tcPr>
            <w:tcW w:w="624" w:type="dxa"/>
            <w:tcBorders>
              <w:top w:val="nil"/>
              <w:left w:val="nil"/>
              <w:bottom w:val="nil"/>
              <w:right w:val="nil"/>
            </w:tcBorders>
            <w:vAlign w:val="bottom"/>
          </w:tcPr>
          <w:p w:rsidR="00AE34E0" w:rsidRPr="00AE34E0" w:rsidRDefault="00AE34E0" w:rsidP="00AE34E0">
            <w:r w:rsidRPr="00AE34E0">
              <w:t>Тел.:</w:t>
            </w:r>
          </w:p>
        </w:tc>
        <w:tc>
          <w:tcPr>
            <w:tcW w:w="3005" w:type="dxa"/>
            <w:tcBorders>
              <w:top w:val="nil"/>
              <w:left w:val="nil"/>
              <w:bottom w:val="single" w:sz="4" w:space="0" w:color="auto"/>
              <w:right w:val="nil"/>
            </w:tcBorders>
            <w:vAlign w:val="bottom"/>
          </w:tcPr>
          <w:p w:rsidR="00AE34E0" w:rsidRPr="00AE34E0" w:rsidRDefault="00AE34E0" w:rsidP="00AE34E0">
            <w:pPr>
              <w:jc w:val="center"/>
            </w:pPr>
          </w:p>
        </w:tc>
        <w:tc>
          <w:tcPr>
            <w:tcW w:w="2948" w:type="dxa"/>
            <w:tcBorders>
              <w:top w:val="nil"/>
              <w:left w:val="nil"/>
              <w:bottom w:val="nil"/>
              <w:right w:val="nil"/>
            </w:tcBorders>
            <w:vAlign w:val="bottom"/>
          </w:tcPr>
          <w:p w:rsidR="00AE34E0" w:rsidRPr="00AE34E0" w:rsidRDefault="00AE34E0" w:rsidP="00AE34E0">
            <w:pPr>
              <w:jc w:val="center"/>
            </w:pPr>
            <w:r w:rsidRPr="00AE34E0">
              <w:t>Адрес электронной почты:</w:t>
            </w:r>
          </w:p>
        </w:tc>
        <w:tc>
          <w:tcPr>
            <w:tcW w:w="3402" w:type="dxa"/>
            <w:tcBorders>
              <w:top w:val="nil"/>
              <w:left w:val="nil"/>
              <w:bottom w:val="single" w:sz="4" w:space="0" w:color="auto"/>
              <w:right w:val="nil"/>
            </w:tcBorders>
            <w:vAlign w:val="bottom"/>
          </w:tcPr>
          <w:p w:rsidR="00AE34E0" w:rsidRPr="00AE34E0" w:rsidRDefault="00AE34E0" w:rsidP="00AE34E0">
            <w:pPr>
              <w:jc w:val="center"/>
            </w:pPr>
          </w:p>
        </w:tc>
      </w:tr>
    </w:tbl>
    <w:p w:rsidR="00AE34E0" w:rsidRPr="00AE34E0" w:rsidRDefault="00AE34E0" w:rsidP="00AE34E0">
      <w:pPr>
        <w:pageBreakBefore/>
        <w:tabs>
          <w:tab w:val="left" w:pos="851"/>
        </w:tabs>
        <w:spacing w:after="240"/>
        <w:ind w:left="851" w:hanging="284"/>
        <w:jc w:val="both"/>
        <w:rPr>
          <w:b/>
          <w:bCs/>
        </w:rPr>
      </w:pPr>
      <w:r w:rsidRPr="00AE34E0">
        <w:rPr>
          <w:b/>
          <w:bCs/>
        </w:rPr>
        <w:lastRenderedPageBreak/>
        <w:t>2.</w:t>
      </w:r>
      <w:r w:rsidRPr="00AE34E0">
        <w:rPr>
          <w:b/>
          <w:bCs/>
        </w:rPr>
        <w:tab/>
        <w:t>Описание проблемы, на решение которой направлено предлагаемое правовое регулирование</w:t>
      </w:r>
    </w:p>
    <w:p w:rsidR="00AE34E0" w:rsidRPr="00AE34E0" w:rsidRDefault="00AE34E0" w:rsidP="00AE34E0">
      <w:pPr>
        <w:jc w:val="both"/>
      </w:pPr>
      <w:r w:rsidRPr="00AE34E0">
        <w:t>2.1. Формулировка проблемы:</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2.2. Информация о возникновении, выявлении проблемы и мерах, принятых ранее для ее решения, достигнутых результатах и затраченных ресурсах:</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2.3. Социальные группы, заинтересованные в устранении проблемы, их количественная оценка:</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2.4. Характеристика негативных эффектов, возникающих в связи с наличием проблемы, их количественная оценка:</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2.5. Причины возникновения проблемы и факторы, поддерживающие ее существование:</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2.6. Причины невозможности решения проблемы участниками соответствующих отношений самостоятельно, без вмешательства ОМС:</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 xml:space="preserve">2.7. Опыт решения </w:t>
      </w:r>
      <w:proofErr w:type="gramStart"/>
      <w:r w:rsidRPr="00AE34E0">
        <w:t>аналогичных проблем</w:t>
      </w:r>
      <w:proofErr w:type="gramEnd"/>
      <w:r w:rsidRPr="00AE34E0">
        <w:t xml:space="preserve"> в других МО Российской Федерации, иностранных государствах:</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2.8. Источники данных:</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jc w:val="both"/>
      </w:pPr>
      <w:r w:rsidRPr="00AE34E0">
        <w:t>2.9. Иная информация о проблеме:</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keepNext/>
        <w:spacing w:after="240"/>
        <w:rPr>
          <w:b/>
          <w:bCs/>
        </w:rPr>
        <w:sectPr w:rsidR="00AE34E0" w:rsidRPr="00AE34E0" w:rsidSect="002D6E20">
          <w:headerReference w:type="default" r:id="rId15"/>
          <w:type w:val="continuous"/>
          <w:pgSz w:w="11906" w:h="16838" w:code="9"/>
          <w:pgMar w:top="1134" w:right="567" w:bottom="992" w:left="1361" w:header="709" w:footer="709" w:gutter="0"/>
          <w:pgNumType w:start="1"/>
          <w:cols w:space="708"/>
          <w:titlePg/>
          <w:docGrid w:linePitch="360"/>
        </w:sectPr>
      </w:pPr>
    </w:p>
    <w:p w:rsidR="00AE34E0" w:rsidRPr="00AE34E0" w:rsidRDefault="00AE34E0" w:rsidP="00AE34E0">
      <w:pPr>
        <w:spacing w:after="240"/>
        <w:rPr>
          <w:b/>
          <w:bCs/>
        </w:rPr>
      </w:pPr>
      <w:r w:rsidRPr="00AE34E0">
        <w:rPr>
          <w:b/>
          <w:bCs/>
        </w:rPr>
        <w:lastRenderedPageBreak/>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AE34E0" w:rsidRPr="00AE34E0" w:rsidTr="00AE34E0">
        <w:tc>
          <w:tcPr>
            <w:tcW w:w="8278" w:type="dxa"/>
          </w:tcPr>
          <w:p w:rsidR="00AE34E0" w:rsidRPr="00AE34E0" w:rsidRDefault="00AE34E0" w:rsidP="00AE34E0">
            <w:pPr>
              <w:ind w:left="57" w:right="57"/>
              <w:jc w:val="center"/>
            </w:pPr>
            <w:r w:rsidRPr="00AE34E0">
              <w:t>3.1. Цели предлагаемого правового регулирования</w:t>
            </w:r>
          </w:p>
        </w:tc>
        <w:tc>
          <w:tcPr>
            <w:tcW w:w="3459" w:type="dxa"/>
          </w:tcPr>
          <w:p w:rsidR="00AE34E0" w:rsidRPr="00AE34E0" w:rsidRDefault="00AE34E0" w:rsidP="00AE34E0">
            <w:pPr>
              <w:jc w:val="center"/>
            </w:pPr>
            <w:r w:rsidRPr="00AE34E0">
              <w:t>3.2. Сроки достижения целей предлагаемого правового регулирования</w:t>
            </w:r>
          </w:p>
        </w:tc>
        <w:tc>
          <w:tcPr>
            <w:tcW w:w="3459" w:type="dxa"/>
          </w:tcPr>
          <w:p w:rsidR="00AE34E0" w:rsidRPr="00AE34E0" w:rsidRDefault="00AE34E0" w:rsidP="00AE34E0">
            <w:pPr>
              <w:jc w:val="center"/>
            </w:pPr>
            <w:r w:rsidRPr="00AE34E0">
              <w:t>3.3. Периодичность мониторинга достижения целей предлагаемого правового регулирования</w:t>
            </w:r>
          </w:p>
        </w:tc>
      </w:tr>
      <w:tr w:rsidR="00AE34E0" w:rsidRPr="00AE34E0" w:rsidTr="00AE34E0">
        <w:tc>
          <w:tcPr>
            <w:tcW w:w="8278" w:type="dxa"/>
          </w:tcPr>
          <w:p w:rsidR="00AE34E0" w:rsidRPr="00AE34E0" w:rsidRDefault="00AE34E0" w:rsidP="00AE34E0">
            <w:pPr>
              <w:ind w:left="57" w:right="57"/>
              <w:jc w:val="both"/>
              <w:rPr>
                <w:i/>
                <w:iCs/>
              </w:rPr>
            </w:pPr>
            <w:r w:rsidRPr="00AE34E0">
              <w:rPr>
                <w:i/>
                <w:iCs/>
              </w:rPr>
              <w:t>(Цель 1)</w:t>
            </w:r>
          </w:p>
        </w:tc>
        <w:tc>
          <w:tcPr>
            <w:tcW w:w="3459" w:type="dxa"/>
          </w:tcPr>
          <w:p w:rsidR="00AE34E0" w:rsidRPr="00AE34E0" w:rsidRDefault="00AE34E0" w:rsidP="00AE34E0">
            <w:pPr>
              <w:jc w:val="center"/>
            </w:pPr>
          </w:p>
        </w:tc>
        <w:tc>
          <w:tcPr>
            <w:tcW w:w="3459" w:type="dxa"/>
          </w:tcPr>
          <w:p w:rsidR="00AE34E0" w:rsidRPr="00AE34E0" w:rsidRDefault="00AE34E0" w:rsidP="00AE34E0">
            <w:pPr>
              <w:jc w:val="center"/>
            </w:pPr>
          </w:p>
        </w:tc>
      </w:tr>
      <w:tr w:rsidR="00AE34E0" w:rsidRPr="00AE34E0" w:rsidTr="00AE34E0">
        <w:tc>
          <w:tcPr>
            <w:tcW w:w="8278" w:type="dxa"/>
          </w:tcPr>
          <w:p w:rsidR="00AE34E0" w:rsidRPr="00AE34E0" w:rsidRDefault="00AE34E0" w:rsidP="00AE34E0">
            <w:pPr>
              <w:ind w:left="57" w:right="57"/>
              <w:jc w:val="both"/>
              <w:rPr>
                <w:i/>
                <w:iCs/>
              </w:rPr>
            </w:pPr>
            <w:r w:rsidRPr="00AE34E0">
              <w:rPr>
                <w:i/>
                <w:iCs/>
              </w:rPr>
              <w:t>(Цель 2)</w:t>
            </w:r>
          </w:p>
        </w:tc>
        <w:tc>
          <w:tcPr>
            <w:tcW w:w="3459" w:type="dxa"/>
          </w:tcPr>
          <w:p w:rsidR="00AE34E0" w:rsidRPr="00AE34E0" w:rsidRDefault="00AE34E0" w:rsidP="00AE34E0">
            <w:pPr>
              <w:jc w:val="center"/>
            </w:pPr>
          </w:p>
        </w:tc>
        <w:tc>
          <w:tcPr>
            <w:tcW w:w="3459" w:type="dxa"/>
          </w:tcPr>
          <w:p w:rsidR="00AE34E0" w:rsidRPr="00AE34E0" w:rsidRDefault="00AE34E0" w:rsidP="00AE34E0">
            <w:pPr>
              <w:jc w:val="center"/>
            </w:pPr>
          </w:p>
        </w:tc>
      </w:tr>
      <w:tr w:rsidR="00AE34E0" w:rsidRPr="00AE34E0" w:rsidTr="00AE34E0">
        <w:tc>
          <w:tcPr>
            <w:tcW w:w="8278" w:type="dxa"/>
          </w:tcPr>
          <w:p w:rsidR="00AE34E0" w:rsidRPr="00AE34E0" w:rsidRDefault="00AE34E0" w:rsidP="003E26F0">
            <w:pPr>
              <w:ind w:left="57" w:right="57"/>
              <w:jc w:val="both"/>
              <w:rPr>
                <w:i/>
                <w:iCs/>
              </w:rPr>
            </w:pPr>
            <w:r w:rsidRPr="00AE34E0">
              <w:rPr>
                <w:i/>
                <w:iCs/>
              </w:rPr>
              <w:t xml:space="preserve">(Цель </w:t>
            </w:r>
            <w:r w:rsidR="003E26F0" w:rsidRPr="00AE34E0">
              <w:rPr>
                <w:i/>
                <w:iCs/>
                <w:lang w:val="en-US"/>
              </w:rPr>
              <w:t>N</w:t>
            </w:r>
            <w:r w:rsidRPr="00AE34E0">
              <w:rPr>
                <w:i/>
                <w:iCs/>
              </w:rPr>
              <w:t>)</w:t>
            </w:r>
          </w:p>
        </w:tc>
        <w:tc>
          <w:tcPr>
            <w:tcW w:w="3459" w:type="dxa"/>
          </w:tcPr>
          <w:p w:rsidR="00AE34E0" w:rsidRPr="00AE34E0" w:rsidRDefault="00AE34E0" w:rsidP="00AE34E0">
            <w:pPr>
              <w:jc w:val="center"/>
            </w:pPr>
          </w:p>
        </w:tc>
        <w:tc>
          <w:tcPr>
            <w:tcW w:w="3459" w:type="dxa"/>
          </w:tcPr>
          <w:p w:rsidR="00AE34E0" w:rsidRPr="00AE34E0" w:rsidRDefault="00AE34E0" w:rsidP="00AE34E0">
            <w:pPr>
              <w:jc w:val="center"/>
            </w:pPr>
          </w:p>
        </w:tc>
      </w:tr>
    </w:tbl>
    <w:p w:rsidR="00AE34E0" w:rsidRPr="00AE34E0" w:rsidRDefault="00AE34E0" w:rsidP="00AE34E0"/>
    <w:p w:rsidR="00AE34E0" w:rsidRPr="00AE34E0" w:rsidRDefault="00AE34E0" w:rsidP="00AE34E0">
      <w:pPr>
        <w:jc w:val="both"/>
      </w:pPr>
      <w:r w:rsidRPr="00AE34E0">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E34E0" w:rsidRPr="00AE34E0" w:rsidRDefault="00AE34E0" w:rsidP="00AE34E0"/>
    <w:p w:rsidR="00AE34E0" w:rsidRPr="00AE34E0" w:rsidRDefault="00AE34E0" w:rsidP="00AE34E0">
      <w:pPr>
        <w:pBdr>
          <w:top w:val="single" w:sz="4" w:space="1" w:color="auto"/>
        </w:pBdr>
        <w:spacing w:after="360"/>
        <w:jc w:val="center"/>
        <w:rPr>
          <w:sz w:val="18"/>
          <w:szCs w:val="18"/>
        </w:rPr>
      </w:pPr>
      <w:r w:rsidRPr="00AE34E0">
        <w:rPr>
          <w:sz w:val="18"/>
          <w:szCs w:val="1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AE34E0" w:rsidRPr="00AE34E0" w:rsidTr="00AE34E0">
        <w:tc>
          <w:tcPr>
            <w:tcW w:w="4820" w:type="dxa"/>
          </w:tcPr>
          <w:p w:rsidR="00AE34E0" w:rsidRPr="00AE34E0" w:rsidRDefault="00AE34E0" w:rsidP="003E26F0">
            <w:pPr>
              <w:ind w:left="57" w:right="57"/>
              <w:jc w:val="center"/>
            </w:pPr>
            <w:r w:rsidRPr="00AE34E0">
              <w:t>3.</w:t>
            </w:r>
            <w:r w:rsidR="003E26F0">
              <w:t>5</w:t>
            </w:r>
            <w:r w:rsidRPr="00AE34E0">
              <w:t>. Цели предлагаемого правового регулирования</w:t>
            </w:r>
          </w:p>
        </w:tc>
        <w:tc>
          <w:tcPr>
            <w:tcW w:w="4253" w:type="dxa"/>
          </w:tcPr>
          <w:p w:rsidR="00AE34E0" w:rsidRPr="00AE34E0" w:rsidRDefault="00AE34E0" w:rsidP="003E26F0">
            <w:pPr>
              <w:ind w:left="57" w:right="57"/>
              <w:jc w:val="center"/>
            </w:pPr>
            <w:r w:rsidRPr="00AE34E0">
              <w:t>3.</w:t>
            </w:r>
            <w:r w:rsidR="003E26F0">
              <w:t>6</w:t>
            </w:r>
            <w:r w:rsidRPr="00AE34E0">
              <w:t>. Индикаторы достижения целей предлагаемого правового регулирования</w:t>
            </w:r>
          </w:p>
        </w:tc>
        <w:tc>
          <w:tcPr>
            <w:tcW w:w="2041" w:type="dxa"/>
          </w:tcPr>
          <w:p w:rsidR="00AE34E0" w:rsidRPr="00AE34E0" w:rsidRDefault="00AE34E0" w:rsidP="003E26F0">
            <w:pPr>
              <w:jc w:val="center"/>
            </w:pPr>
            <w:r w:rsidRPr="00AE34E0">
              <w:t>3.</w:t>
            </w:r>
            <w:r w:rsidR="003E26F0">
              <w:t>7</w:t>
            </w:r>
            <w:r w:rsidRPr="00AE34E0">
              <w:t>. Ед. измерения индикаторов</w:t>
            </w:r>
          </w:p>
        </w:tc>
        <w:tc>
          <w:tcPr>
            <w:tcW w:w="4082" w:type="dxa"/>
          </w:tcPr>
          <w:p w:rsidR="00AE34E0" w:rsidRPr="00AE34E0" w:rsidRDefault="00AE34E0" w:rsidP="003E26F0">
            <w:pPr>
              <w:jc w:val="center"/>
            </w:pPr>
            <w:r w:rsidRPr="00AE34E0">
              <w:t>3.</w:t>
            </w:r>
            <w:r w:rsidR="003E26F0">
              <w:t>8</w:t>
            </w:r>
            <w:r w:rsidRPr="00AE34E0">
              <w:t>. Целевые значения</w:t>
            </w:r>
            <w:r w:rsidRPr="00AE34E0">
              <w:br/>
              <w:t>индикаторов по годам</w:t>
            </w:r>
          </w:p>
        </w:tc>
      </w:tr>
      <w:tr w:rsidR="00AE34E0" w:rsidRPr="00AE34E0" w:rsidTr="00AE34E0">
        <w:tc>
          <w:tcPr>
            <w:tcW w:w="4820" w:type="dxa"/>
          </w:tcPr>
          <w:p w:rsidR="00AE34E0" w:rsidRPr="00AE34E0" w:rsidRDefault="00AE34E0" w:rsidP="00AE34E0">
            <w:pPr>
              <w:ind w:left="57" w:right="57"/>
              <w:jc w:val="both"/>
              <w:rPr>
                <w:i/>
                <w:iCs/>
              </w:rPr>
            </w:pPr>
            <w:r w:rsidRPr="00AE34E0">
              <w:rPr>
                <w:i/>
                <w:iCs/>
              </w:rPr>
              <w:t>(Цель 1)</w:t>
            </w:r>
          </w:p>
        </w:tc>
        <w:tc>
          <w:tcPr>
            <w:tcW w:w="4253" w:type="dxa"/>
          </w:tcPr>
          <w:p w:rsidR="00AE34E0" w:rsidRPr="00AE34E0" w:rsidRDefault="00AE34E0" w:rsidP="00AE34E0">
            <w:pPr>
              <w:ind w:left="57" w:right="57"/>
              <w:rPr>
                <w:i/>
                <w:iCs/>
              </w:rPr>
            </w:pPr>
            <w:r w:rsidRPr="00AE34E0">
              <w:rPr>
                <w:i/>
                <w:iCs/>
              </w:rPr>
              <w:t>(Индикатор 1.1)</w:t>
            </w:r>
          </w:p>
        </w:tc>
        <w:tc>
          <w:tcPr>
            <w:tcW w:w="2041" w:type="dxa"/>
          </w:tcPr>
          <w:p w:rsidR="00AE34E0" w:rsidRPr="00AE34E0" w:rsidRDefault="00AE34E0" w:rsidP="00AE34E0">
            <w:pPr>
              <w:jc w:val="center"/>
            </w:pPr>
          </w:p>
        </w:tc>
        <w:tc>
          <w:tcPr>
            <w:tcW w:w="4082" w:type="dxa"/>
          </w:tcPr>
          <w:p w:rsidR="00AE34E0" w:rsidRPr="00AE34E0" w:rsidRDefault="00AE34E0" w:rsidP="00AE34E0">
            <w:pPr>
              <w:jc w:val="center"/>
            </w:pPr>
          </w:p>
        </w:tc>
      </w:tr>
      <w:tr w:rsidR="00AE34E0" w:rsidRPr="00AE34E0" w:rsidTr="00AE34E0">
        <w:tc>
          <w:tcPr>
            <w:tcW w:w="4820" w:type="dxa"/>
          </w:tcPr>
          <w:p w:rsidR="00AE34E0" w:rsidRPr="00AE34E0" w:rsidRDefault="00AE34E0" w:rsidP="00AE34E0">
            <w:pPr>
              <w:ind w:left="57" w:right="57"/>
              <w:jc w:val="both"/>
              <w:rPr>
                <w:i/>
                <w:iCs/>
              </w:rPr>
            </w:pPr>
          </w:p>
        </w:tc>
        <w:tc>
          <w:tcPr>
            <w:tcW w:w="4253" w:type="dxa"/>
          </w:tcPr>
          <w:p w:rsidR="00AE34E0" w:rsidRPr="00AE34E0" w:rsidRDefault="00AE34E0" w:rsidP="00AE34E0">
            <w:pPr>
              <w:ind w:left="57" w:right="57"/>
              <w:rPr>
                <w:i/>
                <w:iCs/>
              </w:rPr>
            </w:pPr>
            <w:r w:rsidRPr="00AE34E0">
              <w:rPr>
                <w:i/>
                <w:iCs/>
              </w:rPr>
              <w:t>(Индикатор 1.</w:t>
            </w:r>
            <w:r w:rsidRPr="00AE34E0">
              <w:rPr>
                <w:i/>
                <w:iCs/>
                <w:lang w:val="en-US"/>
              </w:rPr>
              <w:t>N</w:t>
            </w:r>
            <w:r w:rsidRPr="00AE34E0">
              <w:rPr>
                <w:i/>
                <w:iCs/>
              </w:rPr>
              <w:t>)</w:t>
            </w:r>
          </w:p>
        </w:tc>
        <w:tc>
          <w:tcPr>
            <w:tcW w:w="2041" w:type="dxa"/>
          </w:tcPr>
          <w:p w:rsidR="00AE34E0" w:rsidRPr="00AE34E0" w:rsidRDefault="00AE34E0" w:rsidP="00AE34E0">
            <w:pPr>
              <w:jc w:val="center"/>
            </w:pPr>
          </w:p>
        </w:tc>
        <w:tc>
          <w:tcPr>
            <w:tcW w:w="4082" w:type="dxa"/>
          </w:tcPr>
          <w:p w:rsidR="00AE34E0" w:rsidRPr="00AE34E0" w:rsidRDefault="00AE34E0" w:rsidP="00AE34E0">
            <w:pPr>
              <w:jc w:val="center"/>
            </w:pPr>
          </w:p>
        </w:tc>
      </w:tr>
      <w:tr w:rsidR="00AE34E0" w:rsidRPr="00AE34E0" w:rsidTr="00AE34E0">
        <w:tc>
          <w:tcPr>
            <w:tcW w:w="4820" w:type="dxa"/>
          </w:tcPr>
          <w:p w:rsidR="00AE34E0" w:rsidRPr="00AE34E0" w:rsidRDefault="00AE34E0" w:rsidP="003E26F0">
            <w:pPr>
              <w:ind w:left="57" w:right="57"/>
              <w:jc w:val="both"/>
              <w:rPr>
                <w:i/>
                <w:iCs/>
              </w:rPr>
            </w:pPr>
            <w:r w:rsidRPr="00AE34E0">
              <w:rPr>
                <w:i/>
                <w:iCs/>
              </w:rPr>
              <w:t xml:space="preserve">(Цель </w:t>
            </w:r>
            <w:r w:rsidR="003E26F0" w:rsidRPr="00AE34E0">
              <w:rPr>
                <w:i/>
                <w:iCs/>
                <w:lang w:val="en-US"/>
              </w:rPr>
              <w:t>N</w:t>
            </w:r>
            <w:r w:rsidRPr="00AE34E0">
              <w:rPr>
                <w:i/>
                <w:iCs/>
              </w:rPr>
              <w:t>)</w:t>
            </w:r>
          </w:p>
        </w:tc>
        <w:tc>
          <w:tcPr>
            <w:tcW w:w="4253" w:type="dxa"/>
          </w:tcPr>
          <w:p w:rsidR="00AE34E0" w:rsidRPr="00AE34E0" w:rsidRDefault="00AE34E0" w:rsidP="00AE34E0">
            <w:pPr>
              <w:ind w:left="57" w:right="57"/>
              <w:rPr>
                <w:i/>
                <w:iCs/>
              </w:rPr>
            </w:pPr>
            <w:r w:rsidRPr="00AE34E0">
              <w:rPr>
                <w:i/>
                <w:iCs/>
              </w:rPr>
              <w:t>(Индикатор N.1)</w:t>
            </w:r>
          </w:p>
        </w:tc>
        <w:tc>
          <w:tcPr>
            <w:tcW w:w="2041" w:type="dxa"/>
          </w:tcPr>
          <w:p w:rsidR="00AE34E0" w:rsidRPr="00AE34E0" w:rsidRDefault="00AE34E0" w:rsidP="00AE34E0">
            <w:pPr>
              <w:jc w:val="center"/>
            </w:pPr>
          </w:p>
        </w:tc>
        <w:tc>
          <w:tcPr>
            <w:tcW w:w="4082" w:type="dxa"/>
          </w:tcPr>
          <w:p w:rsidR="00AE34E0" w:rsidRPr="00AE34E0" w:rsidRDefault="00AE34E0" w:rsidP="00AE34E0">
            <w:pPr>
              <w:jc w:val="center"/>
            </w:pPr>
          </w:p>
        </w:tc>
      </w:tr>
      <w:tr w:rsidR="00AE34E0" w:rsidRPr="00AE34E0" w:rsidTr="00AE34E0">
        <w:tc>
          <w:tcPr>
            <w:tcW w:w="4820" w:type="dxa"/>
          </w:tcPr>
          <w:p w:rsidR="00AE34E0" w:rsidRPr="00AE34E0" w:rsidRDefault="00AE34E0" w:rsidP="00AE34E0">
            <w:pPr>
              <w:ind w:left="57" w:right="57"/>
              <w:jc w:val="both"/>
              <w:rPr>
                <w:i/>
                <w:iCs/>
              </w:rPr>
            </w:pPr>
          </w:p>
        </w:tc>
        <w:tc>
          <w:tcPr>
            <w:tcW w:w="4253" w:type="dxa"/>
          </w:tcPr>
          <w:p w:rsidR="00AE34E0" w:rsidRPr="00AE34E0" w:rsidRDefault="00AE34E0" w:rsidP="00AE34E0">
            <w:pPr>
              <w:ind w:left="57" w:right="57"/>
              <w:rPr>
                <w:i/>
                <w:iCs/>
              </w:rPr>
            </w:pPr>
            <w:r w:rsidRPr="00AE34E0">
              <w:rPr>
                <w:i/>
                <w:iCs/>
              </w:rPr>
              <w:t xml:space="preserve">(Индикатор </w:t>
            </w:r>
            <w:r w:rsidRPr="00AE34E0">
              <w:rPr>
                <w:i/>
                <w:iCs/>
                <w:lang w:val="en-US"/>
              </w:rPr>
              <w:t>N.N</w:t>
            </w:r>
            <w:r w:rsidRPr="00AE34E0">
              <w:rPr>
                <w:i/>
                <w:iCs/>
              </w:rPr>
              <w:t>)</w:t>
            </w:r>
          </w:p>
        </w:tc>
        <w:tc>
          <w:tcPr>
            <w:tcW w:w="2041" w:type="dxa"/>
          </w:tcPr>
          <w:p w:rsidR="00AE34E0" w:rsidRPr="00AE34E0" w:rsidRDefault="00AE34E0" w:rsidP="00AE34E0">
            <w:pPr>
              <w:jc w:val="center"/>
            </w:pPr>
          </w:p>
        </w:tc>
        <w:tc>
          <w:tcPr>
            <w:tcW w:w="4082" w:type="dxa"/>
          </w:tcPr>
          <w:p w:rsidR="00AE34E0" w:rsidRPr="00AE34E0" w:rsidRDefault="00AE34E0" w:rsidP="00AE34E0">
            <w:pPr>
              <w:jc w:val="center"/>
            </w:pPr>
          </w:p>
        </w:tc>
      </w:tr>
    </w:tbl>
    <w:p w:rsidR="00AE34E0" w:rsidRPr="00AE34E0" w:rsidRDefault="00AE34E0" w:rsidP="00AE34E0"/>
    <w:p w:rsidR="00AE34E0" w:rsidRPr="00AE34E0" w:rsidRDefault="00AE34E0" w:rsidP="00AE34E0">
      <w:r w:rsidRPr="00AE34E0">
        <w:t>3.</w:t>
      </w:r>
      <w:r w:rsidR="003E26F0">
        <w:t>9</w:t>
      </w:r>
      <w:r w:rsidRPr="00AE34E0">
        <w:t>.</w:t>
      </w:r>
      <w:r w:rsidRPr="00AE34E0">
        <w:rPr>
          <w:lang w:val="en-US"/>
        </w:rPr>
        <w:t> </w:t>
      </w:r>
      <w:r w:rsidRPr="00AE34E0">
        <w:t>Методы расчета индикаторов достижения целей предлагаемого правового регулирования, источники информации для расчетов:</w:t>
      </w:r>
    </w:p>
    <w:p w:rsidR="00AE34E0" w:rsidRPr="00AE34E0" w:rsidRDefault="00AE34E0" w:rsidP="00AE34E0"/>
    <w:p w:rsidR="00AE34E0" w:rsidRPr="00AE34E0" w:rsidRDefault="00AE34E0" w:rsidP="00AE34E0">
      <w:pPr>
        <w:pBdr>
          <w:top w:val="single" w:sz="4" w:space="1" w:color="auto"/>
        </w:pBdr>
        <w:spacing w:after="480"/>
        <w:jc w:val="center"/>
        <w:rPr>
          <w:sz w:val="18"/>
          <w:szCs w:val="18"/>
        </w:rPr>
      </w:pPr>
      <w:r w:rsidRPr="00AE34E0">
        <w:rPr>
          <w:sz w:val="18"/>
          <w:szCs w:val="18"/>
        </w:rPr>
        <w:t>место для текстового описания</w:t>
      </w:r>
    </w:p>
    <w:p w:rsidR="00AE34E0" w:rsidRPr="00AE34E0" w:rsidRDefault="00AE34E0" w:rsidP="00AE34E0">
      <w:r w:rsidRPr="00AE34E0">
        <w:t>3.</w:t>
      </w:r>
      <w:r w:rsidR="00110690">
        <w:t>10</w:t>
      </w:r>
      <w:r w:rsidRPr="00AE34E0">
        <w:t>.</w:t>
      </w:r>
      <w:r w:rsidRPr="00AE34E0">
        <w:rPr>
          <w:lang w:val="en-US"/>
        </w:rPr>
        <w:t> </w:t>
      </w:r>
      <w:r w:rsidRPr="00AE34E0">
        <w:t xml:space="preserve"> Оценка затрат на проведение мониторинга достижения целей предлагаемого правового регулирования:</w:t>
      </w:r>
    </w:p>
    <w:p w:rsidR="00AE34E0" w:rsidRPr="00AE34E0" w:rsidRDefault="00AE34E0" w:rsidP="00AE34E0"/>
    <w:p w:rsidR="00AE34E0" w:rsidRPr="00AE34E0" w:rsidRDefault="00AE34E0" w:rsidP="00AE34E0">
      <w:pPr>
        <w:pBdr>
          <w:top w:val="single" w:sz="4" w:space="1" w:color="auto"/>
        </w:pBdr>
        <w:spacing w:after="480"/>
        <w:jc w:val="center"/>
        <w:rPr>
          <w:sz w:val="18"/>
          <w:szCs w:val="18"/>
        </w:rPr>
      </w:pPr>
      <w:r w:rsidRPr="00AE34E0">
        <w:rPr>
          <w:sz w:val="18"/>
          <w:szCs w:val="18"/>
        </w:rPr>
        <w:t>место для текстового описания</w:t>
      </w:r>
    </w:p>
    <w:p w:rsidR="00AE34E0" w:rsidRPr="00AE34E0" w:rsidRDefault="00AE34E0" w:rsidP="00AE34E0">
      <w:pPr>
        <w:keepNext/>
        <w:spacing w:after="240"/>
        <w:rPr>
          <w:b/>
          <w:bCs/>
        </w:rPr>
      </w:pPr>
      <w:r w:rsidRPr="00AE34E0">
        <w:rPr>
          <w:b/>
          <w:bCs/>
        </w:rPr>
        <w:lastRenderedPageBreak/>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AE34E0" w:rsidRPr="00AE34E0" w:rsidTr="00AE34E0">
        <w:trPr>
          <w:cantSplit/>
        </w:trPr>
        <w:tc>
          <w:tcPr>
            <w:tcW w:w="6747" w:type="dxa"/>
          </w:tcPr>
          <w:p w:rsidR="00AE34E0" w:rsidRPr="00AE34E0" w:rsidRDefault="00AE34E0" w:rsidP="00AE34E0">
            <w:pPr>
              <w:ind w:left="57" w:right="57"/>
              <w:jc w:val="center"/>
            </w:pPr>
            <w:r w:rsidRPr="00AE34E0">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AE34E0" w:rsidRPr="00AE34E0" w:rsidRDefault="00AE34E0" w:rsidP="00AE34E0">
            <w:pPr>
              <w:jc w:val="center"/>
            </w:pPr>
            <w:r w:rsidRPr="00AE34E0">
              <w:t>4.2. Количество участников группы</w:t>
            </w:r>
          </w:p>
        </w:tc>
        <w:tc>
          <w:tcPr>
            <w:tcW w:w="4763" w:type="dxa"/>
          </w:tcPr>
          <w:p w:rsidR="00AE34E0" w:rsidRPr="00AE34E0" w:rsidRDefault="00AE34E0" w:rsidP="00AE34E0">
            <w:pPr>
              <w:jc w:val="center"/>
            </w:pPr>
            <w:r w:rsidRPr="00AE34E0">
              <w:t>4.3. Источники данных</w:t>
            </w:r>
          </w:p>
        </w:tc>
      </w:tr>
      <w:tr w:rsidR="00AE34E0" w:rsidRPr="00AE34E0" w:rsidTr="00AE34E0">
        <w:trPr>
          <w:cantSplit/>
        </w:trPr>
        <w:tc>
          <w:tcPr>
            <w:tcW w:w="6747" w:type="dxa"/>
          </w:tcPr>
          <w:p w:rsidR="00AE34E0" w:rsidRPr="00AE34E0" w:rsidRDefault="00AE34E0" w:rsidP="00AE34E0">
            <w:pPr>
              <w:ind w:left="57" w:right="57"/>
              <w:jc w:val="both"/>
              <w:rPr>
                <w:i/>
                <w:iCs/>
              </w:rPr>
            </w:pPr>
            <w:r w:rsidRPr="00AE34E0">
              <w:rPr>
                <w:i/>
                <w:iCs/>
              </w:rPr>
              <w:t>(Группа 1)</w:t>
            </w:r>
          </w:p>
        </w:tc>
        <w:tc>
          <w:tcPr>
            <w:tcW w:w="3685" w:type="dxa"/>
          </w:tcPr>
          <w:p w:rsidR="00AE34E0" w:rsidRPr="00AE34E0" w:rsidRDefault="00AE34E0" w:rsidP="00AE34E0">
            <w:pPr>
              <w:jc w:val="center"/>
            </w:pPr>
          </w:p>
        </w:tc>
        <w:tc>
          <w:tcPr>
            <w:tcW w:w="4763" w:type="dxa"/>
          </w:tcPr>
          <w:p w:rsidR="00AE34E0" w:rsidRPr="00AE34E0" w:rsidRDefault="00AE34E0" w:rsidP="00AE34E0">
            <w:pPr>
              <w:jc w:val="center"/>
            </w:pPr>
          </w:p>
        </w:tc>
      </w:tr>
      <w:tr w:rsidR="00AE34E0" w:rsidRPr="00AE34E0" w:rsidTr="00AE34E0">
        <w:trPr>
          <w:cantSplit/>
        </w:trPr>
        <w:tc>
          <w:tcPr>
            <w:tcW w:w="6747" w:type="dxa"/>
          </w:tcPr>
          <w:p w:rsidR="00AE34E0" w:rsidRPr="00AE34E0" w:rsidRDefault="00AE34E0" w:rsidP="00AE34E0">
            <w:pPr>
              <w:ind w:left="57" w:right="57"/>
              <w:jc w:val="both"/>
              <w:rPr>
                <w:i/>
                <w:iCs/>
              </w:rPr>
            </w:pPr>
            <w:r w:rsidRPr="00AE34E0">
              <w:rPr>
                <w:i/>
                <w:iCs/>
              </w:rPr>
              <w:t>(Группа 2)</w:t>
            </w:r>
          </w:p>
        </w:tc>
        <w:tc>
          <w:tcPr>
            <w:tcW w:w="3685" w:type="dxa"/>
          </w:tcPr>
          <w:p w:rsidR="00AE34E0" w:rsidRPr="00AE34E0" w:rsidRDefault="00AE34E0" w:rsidP="00AE34E0">
            <w:pPr>
              <w:jc w:val="center"/>
            </w:pPr>
          </w:p>
        </w:tc>
        <w:tc>
          <w:tcPr>
            <w:tcW w:w="4763" w:type="dxa"/>
          </w:tcPr>
          <w:p w:rsidR="00AE34E0" w:rsidRPr="00AE34E0" w:rsidRDefault="00AE34E0" w:rsidP="00AE34E0">
            <w:pPr>
              <w:jc w:val="center"/>
            </w:pPr>
          </w:p>
        </w:tc>
      </w:tr>
      <w:tr w:rsidR="00AE34E0" w:rsidRPr="00AE34E0" w:rsidTr="00AE34E0">
        <w:trPr>
          <w:cantSplit/>
        </w:trPr>
        <w:tc>
          <w:tcPr>
            <w:tcW w:w="6747" w:type="dxa"/>
          </w:tcPr>
          <w:p w:rsidR="00AE34E0" w:rsidRPr="00AE34E0" w:rsidRDefault="00AE34E0" w:rsidP="00AE34E0">
            <w:pPr>
              <w:ind w:left="57" w:right="57"/>
              <w:jc w:val="both"/>
              <w:rPr>
                <w:i/>
                <w:iCs/>
              </w:rPr>
            </w:pPr>
            <w:r w:rsidRPr="00AE34E0">
              <w:rPr>
                <w:i/>
                <w:iCs/>
              </w:rPr>
              <w:t xml:space="preserve">(Группа </w:t>
            </w:r>
            <w:r w:rsidRPr="00AE34E0">
              <w:rPr>
                <w:i/>
                <w:iCs/>
                <w:lang w:val="en-US"/>
              </w:rPr>
              <w:t>N</w:t>
            </w:r>
            <w:r w:rsidRPr="00AE34E0">
              <w:rPr>
                <w:i/>
                <w:iCs/>
              </w:rPr>
              <w:t>)</w:t>
            </w:r>
          </w:p>
        </w:tc>
        <w:tc>
          <w:tcPr>
            <w:tcW w:w="3685" w:type="dxa"/>
          </w:tcPr>
          <w:p w:rsidR="00AE34E0" w:rsidRPr="00AE34E0" w:rsidRDefault="00AE34E0" w:rsidP="00AE34E0">
            <w:pPr>
              <w:jc w:val="center"/>
            </w:pPr>
          </w:p>
        </w:tc>
        <w:tc>
          <w:tcPr>
            <w:tcW w:w="4763" w:type="dxa"/>
          </w:tcPr>
          <w:p w:rsidR="00AE34E0" w:rsidRPr="00AE34E0" w:rsidRDefault="00AE34E0" w:rsidP="00AE34E0">
            <w:pPr>
              <w:jc w:val="center"/>
            </w:pPr>
          </w:p>
        </w:tc>
      </w:tr>
    </w:tbl>
    <w:p w:rsidR="00AE34E0" w:rsidRPr="00AE34E0" w:rsidRDefault="00AE34E0" w:rsidP="00AE34E0"/>
    <w:p w:rsidR="00AE34E0" w:rsidRPr="00AE34E0" w:rsidRDefault="00AE34E0" w:rsidP="00AE34E0">
      <w:pPr>
        <w:spacing w:before="240" w:after="240"/>
        <w:jc w:val="both"/>
        <w:rPr>
          <w:b/>
          <w:bCs/>
        </w:rPr>
      </w:pPr>
      <w:r w:rsidRPr="00AE34E0">
        <w:rPr>
          <w:b/>
          <w:bCs/>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2495"/>
        <w:gridCol w:w="3005"/>
        <w:gridCol w:w="3005"/>
        <w:gridCol w:w="3005"/>
      </w:tblGrid>
      <w:tr w:rsidR="00AE34E0" w:rsidRPr="00AE34E0" w:rsidTr="00AE34E0">
        <w:tc>
          <w:tcPr>
            <w:tcW w:w="3686" w:type="dxa"/>
          </w:tcPr>
          <w:p w:rsidR="00AE34E0" w:rsidRPr="00AE34E0" w:rsidRDefault="00AE34E0" w:rsidP="00AE34E0">
            <w:pPr>
              <w:jc w:val="center"/>
            </w:pPr>
            <w:r w:rsidRPr="00AE34E0">
              <w:t>5.1. Наименование функции (полномочия, обязанности или права)</w:t>
            </w:r>
          </w:p>
        </w:tc>
        <w:tc>
          <w:tcPr>
            <w:tcW w:w="2495" w:type="dxa"/>
          </w:tcPr>
          <w:p w:rsidR="00AE34E0" w:rsidRPr="00AE34E0" w:rsidRDefault="00AE34E0" w:rsidP="00AE34E0">
            <w:pPr>
              <w:ind w:left="57" w:right="57"/>
              <w:jc w:val="center"/>
            </w:pPr>
            <w:r w:rsidRPr="00AE34E0">
              <w:t>5.2. Характер функции (новая/изменяемая/</w:t>
            </w:r>
            <w:r w:rsidRPr="00AE34E0">
              <w:br/>
              <w:t>отменяемая)</w:t>
            </w:r>
          </w:p>
        </w:tc>
        <w:tc>
          <w:tcPr>
            <w:tcW w:w="3005" w:type="dxa"/>
          </w:tcPr>
          <w:p w:rsidR="00AE34E0" w:rsidRPr="00AE34E0" w:rsidRDefault="00AE34E0" w:rsidP="00AE34E0">
            <w:pPr>
              <w:jc w:val="center"/>
            </w:pPr>
            <w:r w:rsidRPr="00AE34E0">
              <w:t>5.3. Предполагаемый порядок реализации</w:t>
            </w:r>
          </w:p>
        </w:tc>
        <w:tc>
          <w:tcPr>
            <w:tcW w:w="3005" w:type="dxa"/>
          </w:tcPr>
          <w:p w:rsidR="00AE34E0" w:rsidRPr="00AE34E0" w:rsidRDefault="00AE34E0" w:rsidP="00AE34E0">
            <w:pPr>
              <w:jc w:val="center"/>
            </w:pPr>
            <w:r w:rsidRPr="00AE34E0">
              <w:t>5.4. Оценка изменения трудовых затрат</w:t>
            </w:r>
          </w:p>
          <w:p w:rsidR="00AE34E0" w:rsidRPr="00AE34E0" w:rsidRDefault="00AE34E0" w:rsidP="00AE34E0">
            <w:pPr>
              <w:jc w:val="center"/>
            </w:pPr>
            <w:r w:rsidRPr="00AE34E0">
              <w:t>(чел./час</w:t>
            </w:r>
            <w:proofErr w:type="gramStart"/>
            <w:r w:rsidRPr="00AE34E0">
              <w:t>.</w:t>
            </w:r>
            <w:proofErr w:type="gramEnd"/>
            <w:r w:rsidRPr="00AE34E0">
              <w:t xml:space="preserve"> </w:t>
            </w:r>
            <w:proofErr w:type="gramStart"/>
            <w:r w:rsidRPr="00AE34E0">
              <w:t>в</w:t>
            </w:r>
            <w:proofErr w:type="gramEnd"/>
            <w:r w:rsidRPr="00AE34E0">
              <w:t xml:space="preserve"> год),</w:t>
            </w:r>
          </w:p>
          <w:p w:rsidR="00AE34E0" w:rsidRPr="00AE34E0" w:rsidRDefault="00AE34E0" w:rsidP="00AE34E0">
            <w:pPr>
              <w:jc w:val="center"/>
            </w:pPr>
            <w:r w:rsidRPr="00AE34E0">
              <w:t>изменения численности сотрудников (чел.)</w:t>
            </w:r>
          </w:p>
        </w:tc>
        <w:tc>
          <w:tcPr>
            <w:tcW w:w="3005" w:type="dxa"/>
          </w:tcPr>
          <w:p w:rsidR="00AE34E0" w:rsidRPr="00AE34E0" w:rsidRDefault="00AE34E0" w:rsidP="00AE34E0">
            <w:pPr>
              <w:jc w:val="center"/>
            </w:pPr>
            <w:r w:rsidRPr="00AE34E0">
              <w:t>5.5. Оценка изменения потребностей в других ресурсах</w:t>
            </w:r>
          </w:p>
        </w:tc>
      </w:tr>
      <w:tr w:rsidR="00AE34E0" w:rsidRPr="00AE34E0" w:rsidTr="00AE34E0">
        <w:trPr>
          <w:cantSplit/>
        </w:trPr>
        <w:tc>
          <w:tcPr>
            <w:tcW w:w="15196" w:type="dxa"/>
            <w:gridSpan w:val="5"/>
          </w:tcPr>
          <w:p w:rsidR="00AE34E0" w:rsidRPr="00AE34E0" w:rsidRDefault="00AE34E0" w:rsidP="00AE34E0">
            <w:pPr>
              <w:ind w:left="57" w:right="57"/>
              <w:rPr>
                <w:i/>
                <w:iCs/>
              </w:rPr>
            </w:pPr>
            <w:r w:rsidRPr="00AE34E0">
              <w:rPr>
                <w:i/>
                <w:iCs/>
              </w:rPr>
              <w:t>Наименование государственного органа 1:</w:t>
            </w:r>
          </w:p>
        </w:tc>
      </w:tr>
      <w:tr w:rsidR="00AE34E0" w:rsidRPr="00AE34E0" w:rsidTr="00AE34E0">
        <w:tc>
          <w:tcPr>
            <w:tcW w:w="3686" w:type="dxa"/>
          </w:tcPr>
          <w:p w:rsidR="00AE34E0" w:rsidRPr="00AE34E0" w:rsidRDefault="00AE34E0" w:rsidP="00AE34E0">
            <w:pPr>
              <w:ind w:left="57" w:right="57"/>
              <w:rPr>
                <w:i/>
                <w:iCs/>
              </w:rPr>
            </w:pPr>
            <w:r w:rsidRPr="00AE34E0">
              <w:rPr>
                <w:i/>
                <w:iCs/>
              </w:rPr>
              <w:t>Функция (полномочие, обязанность или право) 1.1</w:t>
            </w:r>
          </w:p>
        </w:tc>
        <w:tc>
          <w:tcPr>
            <w:tcW w:w="2495" w:type="dxa"/>
          </w:tcPr>
          <w:p w:rsidR="00AE34E0" w:rsidRPr="00AE34E0" w:rsidRDefault="00AE34E0" w:rsidP="00AE34E0">
            <w:pPr>
              <w:jc w:val="center"/>
            </w:pPr>
          </w:p>
        </w:tc>
        <w:tc>
          <w:tcPr>
            <w:tcW w:w="3005" w:type="dxa"/>
          </w:tcPr>
          <w:p w:rsidR="00AE34E0" w:rsidRPr="00AE34E0" w:rsidRDefault="00AE34E0" w:rsidP="00AE34E0"/>
        </w:tc>
        <w:tc>
          <w:tcPr>
            <w:tcW w:w="3005" w:type="dxa"/>
          </w:tcPr>
          <w:p w:rsidR="00AE34E0" w:rsidRPr="00AE34E0" w:rsidRDefault="00AE34E0" w:rsidP="00AE34E0">
            <w:pPr>
              <w:jc w:val="center"/>
            </w:pPr>
          </w:p>
        </w:tc>
        <w:tc>
          <w:tcPr>
            <w:tcW w:w="3005" w:type="dxa"/>
          </w:tcPr>
          <w:p w:rsidR="00AE34E0" w:rsidRPr="00AE34E0" w:rsidRDefault="00AE34E0" w:rsidP="00AE34E0"/>
        </w:tc>
      </w:tr>
      <w:tr w:rsidR="00AE34E0" w:rsidRPr="00AE34E0" w:rsidTr="00AE34E0">
        <w:tc>
          <w:tcPr>
            <w:tcW w:w="3686" w:type="dxa"/>
          </w:tcPr>
          <w:p w:rsidR="00AE34E0" w:rsidRPr="00AE34E0" w:rsidRDefault="00AE34E0" w:rsidP="00AE34E0">
            <w:pPr>
              <w:ind w:left="57" w:right="57"/>
              <w:rPr>
                <w:i/>
                <w:iCs/>
              </w:rPr>
            </w:pPr>
            <w:r w:rsidRPr="00AE34E0">
              <w:rPr>
                <w:i/>
                <w:iCs/>
              </w:rPr>
              <w:t>Функция (полномочие, обязанность или право) 1.</w:t>
            </w:r>
            <w:r w:rsidRPr="00AE34E0">
              <w:rPr>
                <w:i/>
                <w:iCs/>
                <w:lang w:val="en-US"/>
              </w:rPr>
              <w:t>N</w:t>
            </w:r>
          </w:p>
        </w:tc>
        <w:tc>
          <w:tcPr>
            <w:tcW w:w="2495" w:type="dxa"/>
          </w:tcPr>
          <w:p w:rsidR="00AE34E0" w:rsidRPr="00AE34E0" w:rsidRDefault="00AE34E0" w:rsidP="00AE34E0">
            <w:pPr>
              <w:jc w:val="center"/>
            </w:pPr>
          </w:p>
        </w:tc>
        <w:tc>
          <w:tcPr>
            <w:tcW w:w="3005" w:type="dxa"/>
          </w:tcPr>
          <w:p w:rsidR="00AE34E0" w:rsidRPr="00AE34E0" w:rsidRDefault="00AE34E0" w:rsidP="00AE34E0"/>
        </w:tc>
        <w:tc>
          <w:tcPr>
            <w:tcW w:w="3005" w:type="dxa"/>
          </w:tcPr>
          <w:p w:rsidR="00AE34E0" w:rsidRPr="00AE34E0" w:rsidRDefault="00AE34E0" w:rsidP="00AE34E0">
            <w:pPr>
              <w:jc w:val="center"/>
            </w:pPr>
          </w:p>
        </w:tc>
        <w:tc>
          <w:tcPr>
            <w:tcW w:w="3005" w:type="dxa"/>
          </w:tcPr>
          <w:p w:rsidR="00AE34E0" w:rsidRPr="00AE34E0" w:rsidRDefault="00AE34E0" w:rsidP="00AE34E0"/>
        </w:tc>
      </w:tr>
      <w:tr w:rsidR="00AE34E0" w:rsidRPr="00AE34E0" w:rsidTr="00AE34E0">
        <w:trPr>
          <w:cantSplit/>
        </w:trPr>
        <w:tc>
          <w:tcPr>
            <w:tcW w:w="15196" w:type="dxa"/>
            <w:gridSpan w:val="5"/>
          </w:tcPr>
          <w:p w:rsidR="00AE34E0" w:rsidRPr="00AE34E0" w:rsidRDefault="00AE34E0" w:rsidP="00AE34E0">
            <w:pPr>
              <w:ind w:left="57" w:right="57"/>
              <w:rPr>
                <w:i/>
                <w:iCs/>
              </w:rPr>
            </w:pPr>
            <w:r w:rsidRPr="00AE34E0">
              <w:rPr>
                <w:i/>
                <w:iCs/>
              </w:rPr>
              <w:t xml:space="preserve">Наименование государственного органа </w:t>
            </w:r>
            <w:r w:rsidRPr="00AE34E0">
              <w:rPr>
                <w:i/>
                <w:iCs/>
                <w:lang w:val="en-US"/>
              </w:rPr>
              <w:t>K</w:t>
            </w:r>
            <w:r w:rsidRPr="00AE34E0">
              <w:rPr>
                <w:i/>
                <w:iCs/>
              </w:rPr>
              <w:t>:</w:t>
            </w:r>
          </w:p>
        </w:tc>
      </w:tr>
      <w:tr w:rsidR="00AE34E0" w:rsidRPr="00AE34E0" w:rsidTr="00AE34E0">
        <w:tc>
          <w:tcPr>
            <w:tcW w:w="3686" w:type="dxa"/>
          </w:tcPr>
          <w:p w:rsidR="00AE34E0" w:rsidRPr="00AE34E0" w:rsidRDefault="00AE34E0" w:rsidP="00AE34E0">
            <w:pPr>
              <w:ind w:left="57" w:right="57"/>
              <w:rPr>
                <w:i/>
                <w:iCs/>
              </w:rPr>
            </w:pPr>
            <w:r w:rsidRPr="00AE34E0">
              <w:rPr>
                <w:i/>
                <w:iCs/>
              </w:rPr>
              <w:t xml:space="preserve">Функция (полномочие, обязанность или право) </w:t>
            </w:r>
            <w:r w:rsidRPr="00AE34E0">
              <w:rPr>
                <w:i/>
                <w:iCs/>
                <w:lang w:val="en-US"/>
              </w:rPr>
              <w:t>K</w:t>
            </w:r>
            <w:r w:rsidRPr="00AE34E0">
              <w:rPr>
                <w:i/>
                <w:iCs/>
              </w:rPr>
              <w:t>.1</w:t>
            </w:r>
          </w:p>
        </w:tc>
        <w:tc>
          <w:tcPr>
            <w:tcW w:w="2495" w:type="dxa"/>
          </w:tcPr>
          <w:p w:rsidR="00AE34E0" w:rsidRPr="00AE34E0" w:rsidRDefault="00AE34E0" w:rsidP="00AE34E0">
            <w:pPr>
              <w:jc w:val="center"/>
            </w:pPr>
          </w:p>
        </w:tc>
        <w:tc>
          <w:tcPr>
            <w:tcW w:w="3005" w:type="dxa"/>
          </w:tcPr>
          <w:p w:rsidR="00AE34E0" w:rsidRPr="00AE34E0" w:rsidRDefault="00AE34E0" w:rsidP="00AE34E0"/>
        </w:tc>
        <w:tc>
          <w:tcPr>
            <w:tcW w:w="3005" w:type="dxa"/>
          </w:tcPr>
          <w:p w:rsidR="00AE34E0" w:rsidRPr="00AE34E0" w:rsidRDefault="00AE34E0" w:rsidP="00AE34E0">
            <w:pPr>
              <w:jc w:val="center"/>
            </w:pPr>
          </w:p>
        </w:tc>
        <w:tc>
          <w:tcPr>
            <w:tcW w:w="3005" w:type="dxa"/>
          </w:tcPr>
          <w:p w:rsidR="00AE34E0" w:rsidRPr="00AE34E0" w:rsidRDefault="00AE34E0" w:rsidP="00AE34E0"/>
        </w:tc>
      </w:tr>
      <w:tr w:rsidR="00AE34E0" w:rsidRPr="00AE34E0" w:rsidTr="00AE34E0">
        <w:tc>
          <w:tcPr>
            <w:tcW w:w="3686" w:type="dxa"/>
          </w:tcPr>
          <w:p w:rsidR="00AE34E0" w:rsidRPr="00AE34E0" w:rsidRDefault="00AE34E0" w:rsidP="00AE34E0">
            <w:pPr>
              <w:ind w:left="57" w:right="57"/>
              <w:rPr>
                <w:i/>
                <w:iCs/>
              </w:rPr>
            </w:pPr>
            <w:r w:rsidRPr="00AE34E0">
              <w:rPr>
                <w:i/>
                <w:iCs/>
              </w:rPr>
              <w:t xml:space="preserve">Функция (полномочие, обязанность или право) </w:t>
            </w:r>
            <w:r w:rsidRPr="00AE34E0">
              <w:rPr>
                <w:i/>
                <w:iCs/>
                <w:lang w:val="en-US"/>
              </w:rPr>
              <w:t>K</w:t>
            </w:r>
            <w:r w:rsidRPr="00AE34E0">
              <w:rPr>
                <w:i/>
                <w:iCs/>
              </w:rPr>
              <w:t>.</w:t>
            </w:r>
            <w:r w:rsidRPr="00AE34E0">
              <w:rPr>
                <w:i/>
                <w:iCs/>
                <w:lang w:val="en-US"/>
              </w:rPr>
              <w:t>N</w:t>
            </w:r>
          </w:p>
        </w:tc>
        <w:tc>
          <w:tcPr>
            <w:tcW w:w="2495" w:type="dxa"/>
          </w:tcPr>
          <w:p w:rsidR="00AE34E0" w:rsidRPr="00AE34E0" w:rsidRDefault="00AE34E0" w:rsidP="00AE34E0">
            <w:pPr>
              <w:jc w:val="center"/>
            </w:pPr>
          </w:p>
        </w:tc>
        <w:tc>
          <w:tcPr>
            <w:tcW w:w="3005" w:type="dxa"/>
          </w:tcPr>
          <w:p w:rsidR="00AE34E0" w:rsidRPr="00AE34E0" w:rsidRDefault="00AE34E0" w:rsidP="00AE34E0"/>
        </w:tc>
        <w:tc>
          <w:tcPr>
            <w:tcW w:w="3005" w:type="dxa"/>
          </w:tcPr>
          <w:p w:rsidR="00AE34E0" w:rsidRPr="00AE34E0" w:rsidRDefault="00AE34E0" w:rsidP="00AE34E0">
            <w:pPr>
              <w:jc w:val="center"/>
            </w:pPr>
          </w:p>
        </w:tc>
        <w:tc>
          <w:tcPr>
            <w:tcW w:w="3005" w:type="dxa"/>
          </w:tcPr>
          <w:p w:rsidR="00AE34E0" w:rsidRPr="00AE34E0" w:rsidRDefault="00AE34E0" w:rsidP="00AE34E0"/>
        </w:tc>
      </w:tr>
    </w:tbl>
    <w:p w:rsidR="00AE34E0" w:rsidRPr="00AE34E0" w:rsidRDefault="00AE34E0" w:rsidP="00AE34E0"/>
    <w:p w:rsidR="00AE34E0" w:rsidRPr="00AE34E0" w:rsidRDefault="00AE34E0" w:rsidP="00AE34E0">
      <w:pPr>
        <w:pageBreakBefore/>
        <w:spacing w:after="240"/>
        <w:jc w:val="both"/>
        <w:rPr>
          <w:b/>
          <w:bCs/>
        </w:rPr>
      </w:pPr>
      <w:r w:rsidRPr="00AE34E0">
        <w:rPr>
          <w:b/>
          <w:bCs/>
        </w:rPr>
        <w:lastRenderedPageBreak/>
        <w:t>6. Оценка дополнительных расходов (доходов) бюджета муниципального образования, связанных с введением предлагаемого правового регулирования</w:t>
      </w:r>
    </w:p>
    <w:tbl>
      <w:tblPr>
        <w:tblW w:w="0" w:type="auto"/>
        <w:tblLayout w:type="fixed"/>
        <w:tblCellMar>
          <w:left w:w="28" w:type="dxa"/>
          <w:right w:w="28" w:type="dxa"/>
        </w:tblCellMar>
        <w:tblLook w:val="0000"/>
      </w:tblPr>
      <w:tblGrid>
        <w:gridCol w:w="3997"/>
        <w:gridCol w:w="142"/>
        <w:gridCol w:w="284"/>
        <w:gridCol w:w="175"/>
        <w:gridCol w:w="1300"/>
        <w:gridCol w:w="367"/>
        <w:gridCol w:w="142"/>
        <w:gridCol w:w="1985"/>
        <w:gridCol w:w="283"/>
        <w:gridCol w:w="425"/>
        <w:gridCol w:w="142"/>
        <w:gridCol w:w="992"/>
        <w:gridCol w:w="426"/>
        <w:gridCol w:w="1135"/>
        <w:gridCol w:w="3402"/>
      </w:tblGrid>
      <w:tr w:rsidR="00AE34E0" w:rsidRPr="00AE34E0" w:rsidTr="00AE34E0">
        <w:trPr>
          <w:cantSplit/>
        </w:trPr>
        <w:tc>
          <w:tcPr>
            <w:tcW w:w="4139" w:type="dxa"/>
            <w:gridSpan w:val="2"/>
            <w:tcBorders>
              <w:top w:val="single" w:sz="4" w:space="0" w:color="auto"/>
              <w:left w:val="single" w:sz="4" w:space="0" w:color="auto"/>
              <w:bottom w:val="nil"/>
              <w:right w:val="single" w:sz="4" w:space="0" w:color="auto"/>
            </w:tcBorders>
          </w:tcPr>
          <w:p w:rsidR="00AE34E0" w:rsidRPr="00AE34E0" w:rsidRDefault="00AE34E0" w:rsidP="00AE34E0">
            <w:pPr>
              <w:jc w:val="center"/>
            </w:pPr>
            <w:r w:rsidRPr="00AE34E0">
              <w:t>6.1. Наименование функции (полномочия, обязанности или права) (в соответствии с пунктом 5.1)</w:t>
            </w:r>
          </w:p>
        </w:tc>
        <w:tc>
          <w:tcPr>
            <w:tcW w:w="7656" w:type="dxa"/>
            <w:gridSpan w:val="12"/>
            <w:tcBorders>
              <w:top w:val="single" w:sz="4" w:space="0" w:color="auto"/>
              <w:left w:val="single" w:sz="4" w:space="0" w:color="auto"/>
              <w:bottom w:val="nil"/>
              <w:right w:val="single" w:sz="4" w:space="0" w:color="auto"/>
            </w:tcBorders>
          </w:tcPr>
          <w:p w:rsidR="00AE34E0" w:rsidRPr="00AE34E0" w:rsidRDefault="00AE34E0" w:rsidP="00AE34E0">
            <w:pPr>
              <w:jc w:val="center"/>
            </w:pPr>
            <w:r w:rsidRPr="00AE34E0">
              <w:t>6.2. Виды расходов (возможных поступлений) бюджета субъекта Российской Федерации (местных бюджетов)</w:t>
            </w:r>
          </w:p>
        </w:tc>
        <w:tc>
          <w:tcPr>
            <w:tcW w:w="3402" w:type="dxa"/>
            <w:tcBorders>
              <w:top w:val="single" w:sz="4" w:space="0" w:color="auto"/>
              <w:left w:val="single" w:sz="4" w:space="0" w:color="auto"/>
              <w:bottom w:val="nil"/>
              <w:right w:val="single" w:sz="4" w:space="0" w:color="auto"/>
            </w:tcBorders>
          </w:tcPr>
          <w:p w:rsidR="00AE34E0" w:rsidRPr="00AE34E0" w:rsidRDefault="00AE34E0" w:rsidP="00AE34E0">
            <w:pPr>
              <w:jc w:val="center"/>
            </w:pPr>
            <w:r w:rsidRPr="00AE34E0">
              <w:t>6.3. Количественная оценка расходов и возможных поступлений, млн. рублей</w:t>
            </w:r>
          </w:p>
        </w:tc>
      </w:tr>
      <w:tr w:rsidR="00AE34E0" w:rsidRPr="00AE34E0" w:rsidTr="00AE34E0">
        <w:trPr>
          <w:cantSplit/>
        </w:trPr>
        <w:tc>
          <w:tcPr>
            <w:tcW w:w="15197" w:type="dxa"/>
            <w:gridSpan w:val="15"/>
            <w:tcBorders>
              <w:top w:val="single" w:sz="4" w:space="0" w:color="auto"/>
              <w:left w:val="single" w:sz="4" w:space="0" w:color="auto"/>
              <w:bottom w:val="single" w:sz="4" w:space="0" w:color="auto"/>
              <w:right w:val="single" w:sz="4" w:space="0" w:color="auto"/>
            </w:tcBorders>
          </w:tcPr>
          <w:p w:rsidR="00AE34E0" w:rsidRPr="00AE34E0" w:rsidRDefault="00AE34E0" w:rsidP="00AE34E0">
            <w:pPr>
              <w:ind w:left="57" w:right="57"/>
              <w:rPr>
                <w:i/>
                <w:iCs/>
              </w:rPr>
            </w:pPr>
            <w:r w:rsidRPr="00AE34E0">
              <w:rPr>
                <w:i/>
                <w:iCs/>
              </w:rPr>
              <w:t xml:space="preserve">Наименование государственного органа (органа местного самоуправления) (от 1 до </w:t>
            </w:r>
            <w:r w:rsidRPr="00AE34E0">
              <w:rPr>
                <w:i/>
                <w:iCs/>
                <w:lang w:val="en-US"/>
              </w:rPr>
              <w:t>K</w:t>
            </w:r>
            <w:r w:rsidRPr="00AE34E0">
              <w:rPr>
                <w:i/>
                <w:iCs/>
              </w:rPr>
              <w:t>):</w:t>
            </w:r>
          </w:p>
        </w:tc>
      </w:tr>
      <w:tr w:rsidR="00AE34E0" w:rsidRPr="00AE34E0" w:rsidTr="00AE34E0">
        <w:trPr>
          <w:cantSplit/>
        </w:trPr>
        <w:tc>
          <w:tcPr>
            <w:tcW w:w="4139" w:type="dxa"/>
            <w:gridSpan w:val="2"/>
            <w:vMerge w:val="restart"/>
            <w:tcBorders>
              <w:top w:val="single" w:sz="4" w:space="0" w:color="auto"/>
              <w:left w:val="single" w:sz="4" w:space="0" w:color="auto"/>
              <w:bottom w:val="nil"/>
              <w:right w:val="single" w:sz="4" w:space="0" w:color="auto"/>
            </w:tcBorders>
          </w:tcPr>
          <w:p w:rsidR="00AE34E0" w:rsidRPr="00AE34E0" w:rsidRDefault="00AE34E0" w:rsidP="00AE34E0">
            <w:pPr>
              <w:ind w:left="57" w:right="57"/>
              <w:jc w:val="both"/>
              <w:rPr>
                <w:i/>
                <w:iCs/>
              </w:rPr>
            </w:pPr>
            <w:r w:rsidRPr="00AE34E0">
              <w:rPr>
                <w:i/>
                <w:iCs/>
              </w:rPr>
              <w:t>Функция (полномочие, обязанность или право) 1.1</w:t>
            </w:r>
          </w:p>
        </w:tc>
        <w:tc>
          <w:tcPr>
            <w:tcW w:w="4253" w:type="dxa"/>
            <w:gridSpan w:val="6"/>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 xml:space="preserve">Единовременные расходы (от 1 до N) </w:t>
            </w:r>
            <w:proofErr w:type="gramStart"/>
            <w:r w:rsidRPr="00AE34E0">
              <w:rPr>
                <w:i/>
                <w:iCs/>
              </w:rPr>
              <w:t>в</w:t>
            </w:r>
            <w:proofErr w:type="gramEnd"/>
          </w:p>
        </w:tc>
        <w:tc>
          <w:tcPr>
            <w:tcW w:w="850" w:type="dxa"/>
            <w:gridSpan w:val="3"/>
            <w:tcBorders>
              <w:top w:val="nil"/>
              <w:left w:val="nil"/>
              <w:bottom w:val="nil"/>
              <w:right w:val="nil"/>
            </w:tcBorders>
            <w:vAlign w:val="bottom"/>
          </w:tcPr>
          <w:p w:rsidR="00AE34E0" w:rsidRPr="00AE34E0" w:rsidRDefault="00AE34E0" w:rsidP="00AE34E0">
            <w:pPr>
              <w:jc w:val="center"/>
              <w:rPr>
                <w:i/>
                <w:iCs/>
              </w:rPr>
            </w:pPr>
          </w:p>
        </w:tc>
        <w:tc>
          <w:tcPr>
            <w:tcW w:w="2553" w:type="dxa"/>
            <w:gridSpan w:val="3"/>
            <w:tcBorders>
              <w:top w:val="single" w:sz="4" w:space="0" w:color="auto"/>
              <w:left w:val="nil"/>
              <w:bottom w:val="nil"/>
              <w:right w:val="single" w:sz="4" w:space="0" w:color="auto"/>
            </w:tcBorders>
            <w:vAlign w:val="bottom"/>
          </w:tcPr>
          <w:p w:rsidR="00AE34E0" w:rsidRPr="00AE34E0" w:rsidRDefault="00AE34E0" w:rsidP="00AE34E0">
            <w:pPr>
              <w:ind w:left="57"/>
              <w:rPr>
                <w:i/>
                <w:iCs/>
              </w:rPr>
            </w:pPr>
            <w:proofErr w:type="gramStart"/>
            <w:r w:rsidRPr="00AE34E0">
              <w:rPr>
                <w:i/>
                <w:iCs/>
              </w:rPr>
              <w:t>г</w:t>
            </w:r>
            <w:proofErr w:type="gramEnd"/>
            <w:r w:rsidRPr="00AE34E0">
              <w:rPr>
                <w:i/>
                <w:iCs/>
              </w:rPr>
              <w:t>.:</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253" w:type="dxa"/>
            <w:gridSpan w:val="6"/>
            <w:tcBorders>
              <w:top w:val="nil"/>
              <w:left w:val="nil"/>
              <w:bottom w:val="single" w:sz="4" w:space="0" w:color="auto"/>
              <w:right w:val="nil"/>
            </w:tcBorders>
          </w:tcPr>
          <w:p w:rsidR="00AE34E0" w:rsidRPr="00AE34E0" w:rsidRDefault="00AE34E0" w:rsidP="00AE34E0">
            <w:pPr>
              <w:ind w:left="57"/>
              <w:rPr>
                <w:i/>
                <w:iCs/>
                <w:sz w:val="8"/>
                <w:szCs w:val="8"/>
              </w:rPr>
            </w:pPr>
          </w:p>
        </w:tc>
        <w:tc>
          <w:tcPr>
            <w:tcW w:w="850"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2553" w:type="dxa"/>
            <w:gridSpan w:val="3"/>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961" w:type="dxa"/>
            <w:gridSpan w:val="8"/>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Периодические расходы (от 1 до N) за период</w:t>
            </w:r>
          </w:p>
        </w:tc>
        <w:tc>
          <w:tcPr>
            <w:tcW w:w="1560" w:type="dxa"/>
            <w:gridSpan w:val="3"/>
            <w:tcBorders>
              <w:top w:val="single" w:sz="4" w:space="0" w:color="auto"/>
              <w:left w:val="nil"/>
              <w:bottom w:val="nil"/>
              <w:right w:val="nil"/>
            </w:tcBorders>
            <w:vAlign w:val="bottom"/>
          </w:tcPr>
          <w:p w:rsidR="00AE34E0" w:rsidRPr="00AE34E0" w:rsidRDefault="00AE34E0" w:rsidP="00AE34E0">
            <w:pPr>
              <w:jc w:val="center"/>
              <w:rPr>
                <w:i/>
                <w:iCs/>
              </w:rPr>
            </w:pPr>
          </w:p>
        </w:tc>
        <w:tc>
          <w:tcPr>
            <w:tcW w:w="1135" w:type="dxa"/>
            <w:tcBorders>
              <w:top w:val="single" w:sz="4" w:space="0" w:color="auto"/>
              <w:left w:val="nil"/>
              <w:bottom w:val="nil"/>
              <w:right w:val="single" w:sz="4" w:space="0" w:color="auto"/>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961" w:type="dxa"/>
            <w:gridSpan w:val="8"/>
            <w:tcBorders>
              <w:top w:val="nil"/>
              <w:left w:val="nil"/>
              <w:bottom w:val="single" w:sz="4" w:space="0" w:color="auto"/>
              <w:right w:val="nil"/>
            </w:tcBorders>
          </w:tcPr>
          <w:p w:rsidR="00AE34E0" w:rsidRPr="00AE34E0" w:rsidRDefault="00AE34E0" w:rsidP="00AE34E0">
            <w:pPr>
              <w:ind w:left="57"/>
              <w:rPr>
                <w:i/>
                <w:iCs/>
                <w:sz w:val="8"/>
                <w:szCs w:val="8"/>
              </w:rPr>
            </w:pPr>
          </w:p>
        </w:tc>
        <w:tc>
          <w:tcPr>
            <w:tcW w:w="1560"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1135" w:type="dxa"/>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c>
          <w:tcPr>
            <w:tcW w:w="4139" w:type="dxa"/>
            <w:gridSpan w:val="2"/>
            <w:tcBorders>
              <w:top w:val="nil"/>
              <w:left w:val="single" w:sz="4" w:space="0" w:color="auto"/>
              <w:bottom w:val="nil"/>
              <w:right w:val="single" w:sz="4" w:space="0" w:color="auto"/>
            </w:tcBorders>
          </w:tcPr>
          <w:p w:rsidR="00AE34E0" w:rsidRPr="00AE34E0" w:rsidRDefault="00AE34E0" w:rsidP="00AE34E0">
            <w:pPr>
              <w:ind w:left="57" w:right="57"/>
              <w:rPr>
                <w:i/>
                <w:iCs/>
              </w:rPr>
            </w:pPr>
          </w:p>
        </w:tc>
        <w:tc>
          <w:tcPr>
            <w:tcW w:w="4536" w:type="dxa"/>
            <w:gridSpan w:val="7"/>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Возможные доходы (от 1 до N) за период</w:t>
            </w:r>
          </w:p>
        </w:tc>
        <w:tc>
          <w:tcPr>
            <w:tcW w:w="1559" w:type="dxa"/>
            <w:gridSpan w:val="3"/>
            <w:tcBorders>
              <w:top w:val="single" w:sz="4" w:space="0" w:color="auto"/>
              <w:left w:val="nil"/>
              <w:bottom w:val="single" w:sz="4" w:space="0" w:color="auto"/>
              <w:right w:val="nil"/>
            </w:tcBorders>
            <w:vAlign w:val="bottom"/>
          </w:tcPr>
          <w:p w:rsidR="00AE34E0" w:rsidRPr="00AE34E0" w:rsidRDefault="00AE34E0" w:rsidP="00AE34E0">
            <w:pPr>
              <w:jc w:val="center"/>
              <w:rPr>
                <w:i/>
                <w:iCs/>
              </w:rPr>
            </w:pPr>
          </w:p>
        </w:tc>
        <w:tc>
          <w:tcPr>
            <w:tcW w:w="1561" w:type="dxa"/>
            <w:gridSpan w:val="2"/>
            <w:tcBorders>
              <w:top w:val="single" w:sz="4" w:space="0" w:color="auto"/>
              <w:left w:val="nil"/>
              <w:bottom w:val="nil"/>
              <w:right w:val="single" w:sz="4" w:space="0" w:color="auto"/>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c>
          <w:tcPr>
            <w:tcW w:w="4139" w:type="dxa"/>
            <w:gridSpan w:val="2"/>
            <w:tcBorders>
              <w:top w:val="nil"/>
              <w:left w:val="single" w:sz="4" w:space="0" w:color="auto"/>
              <w:bottom w:val="single" w:sz="4" w:space="0" w:color="auto"/>
              <w:right w:val="single" w:sz="4" w:space="0" w:color="auto"/>
            </w:tcBorders>
          </w:tcPr>
          <w:p w:rsidR="00AE34E0" w:rsidRPr="00AE34E0" w:rsidRDefault="00AE34E0" w:rsidP="00AE34E0">
            <w:pPr>
              <w:ind w:left="57" w:right="57"/>
              <w:rPr>
                <w:i/>
                <w:iCs/>
                <w:sz w:val="8"/>
                <w:szCs w:val="8"/>
              </w:rPr>
            </w:pPr>
          </w:p>
        </w:tc>
        <w:tc>
          <w:tcPr>
            <w:tcW w:w="4536" w:type="dxa"/>
            <w:gridSpan w:val="7"/>
            <w:tcBorders>
              <w:top w:val="nil"/>
              <w:left w:val="nil"/>
              <w:bottom w:val="single" w:sz="4" w:space="0" w:color="auto"/>
              <w:right w:val="nil"/>
            </w:tcBorders>
          </w:tcPr>
          <w:p w:rsidR="00AE34E0" w:rsidRPr="00AE34E0" w:rsidRDefault="00AE34E0" w:rsidP="00AE34E0">
            <w:pPr>
              <w:ind w:left="57"/>
              <w:rPr>
                <w:i/>
                <w:iCs/>
                <w:sz w:val="8"/>
                <w:szCs w:val="8"/>
              </w:rPr>
            </w:pPr>
          </w:p>
        </w:tc>
        <w:tc>
          <w:tcPr>
            <w:tcW w:w="1559"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1561" w:type="dxa"/>
            <w:gridSpan w:val="2"/>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rPr>
          <w:cantSplit/>
        </w:trPr>
        <w:tc>
          <w:tcPr>
            <w:tcW w:w="4139" w:type="dxa"/>
            <w:gridSpan w:val="2"/>
            <w:vMerge w:val="restart"/>
            <w:tcBorders>
              <w:top w:val="single" w:sz="4" w:space="0" w:color="auto"/>
              <w:left w:val="single" w:sz="4" w:space="0" w:color="auto"/>
              <w:bottom w:val="nil"/>
              <w:right w:val="single" w:sz="4" w:space="0" w:color="auto"/>
            </w:tcBorders>
          </w:tcPr>
          <w:p w:rsidR="00AE34E0" w:rsidRPr="00AE34E0" w:rsidRDefault="00AE34E0" w:rsidP="00AE34E0">
            <w:pPr>
              <w:ind w:left="57" w:right="57"/>
              <w:jc w:val="both"/>
              <w:rPr>
                <w:i/>
                <w:iCs/>
              </w:rPr>
            </w:pPr>
            <w:r w:rsidRPr="00AE34E0">
              <w:rPr>
                <w:i/>
                <w:iCs/>
              </w:rPr>
              <w:t>Функция (полномочие, обязанность или право) 1.</w:t>
            </w:r>
            <w:r w:rsidRPr="00AE34E0">
              <w:rPr>
                <w:i/>
                <w:iCs/>
                <w:lang w:val="en-US"/>
              </w:rPr>
              <w:t>N</w:t>
            </w:r>
          </w:p>
        </w:tc>
        <w:tc>
          <w:tcPr>
            <w:tcW w:w="4253" w:type="dxa"/>
            <w:gridSpan w:val="6"/>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 xml:space="preserve">Единовременные расходы (от 1 до N) </w:t>
            </w:r>
            <w:proofErr w:type="gramStart"/>
            <w:r w:rsidRPr="00AE34E0">
              <w:rPr>
                <w:i/>
                <w:iCs/>
              </w:rPr>
              <w:t>в</w:t>
            </w:r>
            <w:proofErr w:type="gramEnd"/>
          </w:p>
        </w:tc>
        <w:tc>
          <w:tcPr>
            <w:tcW w:w="850" w:type="dxa"/>
            <w:gridSpan w:val="3"/>
            <w:tcBorders>
              <w:top w:val="nil"/>
              <w:left w:val="nil"/>
              <w:bottom w:val="nil"/>
              <w:right w:val="nil"/>
            </w:tcBorders>
            <w:vAlign w:val="bottom"/>
          </w:tcPr>
          <w:p w:rsidR="00AE34E0" w:rsidRPr="00AE34E0" w:rsidRDefault="00AE34E0" w:rsidP="00AE34E0">
            <w:pPr>
              <w:jc w:val="center"/>
              <w:rPr>
                <w:i/>
                <w:iCs/>
              </w:rPr>
            </w:pPr>
          </w:p>
        </w:tc>
        <w:tc>
          <w:tcPr>
            <w:tcW w:w="2553" w:type="dxa"/>
            <w:gridSpan w:val="3"/>
            <w:tcBorders>
              <w:top w:val="single" w:sz="4" w:space="0" w:color="auto"/>
              <w:left w:val="nil"/>
              <w:bottom w:val="nil"/>
              <w:right w:val="single" w:sz="4" w:space="0" w:color="auto"/>
            </w:tcBorders>
            <w:vAlign w:val="bottom"/>
          </w:tcPr>
          <w:p w:rsidR="00AE34E0" w:rsidRPr="00AE34E0" w:rsidRDefault="00AE34E0" w:rsidP="00AE34E0">
            <w:pPr>
              <w:ind w:left="57"/>
              <w:rPr>
                <w:i/>
                <w:iCs/>
              </w:rPr>
            </w:pPr>
            <w:proofErr w:type="gramStart"/>
            <w:r w:rsidRPr="00AE34E0">
              <w:rPr>
                <w:i/>
                <w:iCs/>
              </w:rPr>
              <w:t>г</w:t>
            </w:r>
            <w:proofErr w:type="gramEnd"/>
            <w:r w:rsidRPr="00AE34E0">
              <w:rPr>
                <w:i/>
                <w:iCs/>
              </w:rPr>
              <w:t>.:</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253" w:type="dxa"/>
            <w:gridSpan w:val="6"/>
            <w:tcBorders>
              <w:top w:val="nil"/>
              <w:left w:val="nil"/>
              <w:bottom w:val="single" w:sz="4" w:space="0" w:color="auto"/>
              <w:right w:val="nil"/>
            </w:tcBorders>
          </w:tcPr>
          <w:p w:rsidR="00AE34E0" w:rsidRPr="00AE34E0" w:rsidRDefault="00AE34E0" w:rsidP="00AE34E0">
            <w:pPr>
              <w:ind w:left="57"/>
              <w:rPr>
                <w:i/>
                <w:iCs/>
                <w:sz w:val="8"/>
                <w:szCs w:val="8"/>
              </w:rPr>
            </w:pPr>
          </w:p>
        </w:tc>
        <w:tc>
          <w:tcPr>
            <w:tcW w:w="850"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2553" w:type="dxa"/>
            <w:gridSpan w:val="3"/>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961" w:type="dxa"/>
            <w:gridSpan w:val="8"/>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Периодические расходы (от 1 до N) за период</w:t>
            </w:r>
          </w:p>
        </w:tc>
        <w:tc>
          <w:tcPr>
            <w:tcW w:w="1560" w:type="dxa"/>
            <w:gridSpan w:val="3"/>
            <w:tcBorders>
              <w:top w:val="single" w:sz="4" w:space="0" w:color="auto"/>
              <w:left w:val="nil"/>
              <w:bottom w:val="nil"/>
              <w:right w:val="nil"/>
            </w:tcBorders>
            <w:vAlign w:val="bottom"/>
          </w:tcPr>
          <w:p w:rsidR="00AE34E0" w:rsidRPr="00AE34E0" w:rsidRDefault="00AE34E0" w:rsidP="00AE34E0">
            <w:pPr>
              <w:jc w:val="center"/>
              <w:rPr>
                <w:i/>
                <w:iCs/>
              </w:rPr>
            </w:pPr>
          </w:p>
        </w:tc>
        <w:tc>
          <w:tcPr>
            <w:tcW w:w="1135" w:type="dxa"/>
            <w:tcBorders>
              <w:top w:val="single" w:sz="4" w:space="0" w:color="auto"/>
              <w:left w:val="nil"/>
              <w:bottom w:val="nil"/>
              <w:right w:val="single" w:sz="4" w:space="0" w:color="auto"/>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139" w:type="dxa"/>
            <w:gridSpan w:val="2"/>
            <w:vMerge/>
            <w:tcBorders>
              <w:top w:val="nil"/>
              <w:left w:val="single" w:sz="4" w:space="0" w:color="auto"/>
              <w:bottom w:val="nil"/>
              <w:right w:val="single" w:sz="4" w:space="0" w:color="auto"/>
            </w:tcBorders>
          </w:tcPr>
          <w:p w:rsidR="00AE34E0" w:rsidRPr="00AE34E0" w:rsidRDefault="00AE34E0" w:rsidP="00AE34E0">
            <w:pPr>
              <w:ind w:left="57" w:right="57"/>
              <w:jc w:val="both"/>
              <w:rPr>
                <w:i/>
                <w:iCs/>
              </w:rPr>
            </w:pPr>
          </w:p>
        </w:tc>
        <w:tc>
          <w:tcPr>
            <w:tcW w:w="4961" w:type="dxa"/>
            <w:gridSpan w:val="8"/>
            <w:tcBorders>
              <w:top w:val="nil"/>
              <w:left w:val="nil"/>
              <w:bottom w:val="single" w:sz="4" w:space="0" w:color="auto"/>
              <w:right w:val="nil"/>
            </w:tcBorders>
          </w:tcPr>
          <w:p w:rsidR="00AE34E0" w:rsidRPr="00AE34E0" w:rsidRDefault="00AE34E0" w:rsidP="00AE34E0">
            <w:pPr>
              <w:ind w:left="57"/>
              <w:rPr>
                <w:i/>
                <w:iCs/>
                <w:sz w:val="8"/>
                <w:szCs w:val="8"/>
              </w:rPr>
            </w:pPr>
          </w:p>
        </w:tc>
        <w:tc>
          <w:tcPr>
            <w:tcW w:w="1560"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1135" w:type="dxa"/>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c>
          <w:tcPr>
            <w:tcW w:w="4139" w:type="dxa"/>
            <w:gridSpan w:val="2"/>
            <w:tcBorders>
              <w:top w:val="nil"/>
              <w:left w:val="single" w:sz="4" w:space="0" w:color="auto"/>
              <w:bottom w:val="nil"/>
              <w:right w:val="single" w:sz="4" w:space="0" w:color="auto"/>
            </w:tcBorders>
          </w:tcPr>
          <w:p w:rsidR="00AE34E0" w:rsidRPr="00AE34E0" w:rsidRDefault="00AE34E0" w:rsidP="00AE34E0">
            <w:pPr>
              <w:ind w:left="57" w:right="57"/>
              <w:rPr>
                <w:i/>
                <w:iCs/>
              </w:rPr>
            </w:pPr>
          </w:p>
        </w:tc>
        <w:tc>
          <w:tcPr>
            <w:tcW w:w="4536" w:type="dxa"/>
            <w:gridSpan w:val="7"/>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Возможные доходы (от 1 до N) за период</w:t>
            </w:r>
          </w:p>
        </w:tc>
        <w:tc>
          <w:tcPr>
            <w:tcW w:w="1559" w:type="dxa"/>
            <w:gridSpan w:val="3"/>
            <w:tcBorders>
              <w:top w:val="single" w:sz="4" w:space="0" w:color="auto"/>
              <w:left w:val="nil"/>
              <w:bottom w:val="single" w:sz="4" w:space="0" w:color="auto"/>
              <w:right w:val="nil"/>
            </w:tcBorders>
            <w:vAlign w:val="bottom"/>
          </w:tcPr>
          <w:p w:rsidR="00AE34E0" w:rsidRPr="00AE34E0" w:rsidRDefault="00AE34E0" w:rsidP="00AE34E0">
            <w:pPr>
              <w:jc w:val="center"/>
              <w:rPr>
                <w:i/>
                <w:iCs/>
              </w:rPr>
            </w:pPr>
          </w:p>
        </w:tc>
        <w:tc>
          <w:tcPr>
            <w:tcW w:w="1561" w:type="dxa"/>
            <w:gridSpan w:val="2"/>
            <w:tcBorders>
              <w:top w:val="single" w:sz="4" w:space="0" w:color="auto"/>
              <w:left w:val="nil"/>
              <w:bottom w:val="nil"/>
              <w:right w:val="single" w:sz="4" w:space="0" w:color="auto"/>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AE34E0" w:rsidRPr="00AE34E0" w:rsidRDefault="00AE34E0" w:rsidP="00AE34E0">
            <w:pPr>
              <w:jc w:val="center"/>
              <w:rPr>
                <w:i/>
                <w:iCs/>
              </w:rPr>
            </w:pPr>
          </w:p>
        </w:tc>
      </w:tr>
      <w:tr w:rsidR="00AE34E0" w:rsidRPr="00AE34E0" w:rsidTr="00AE34E0">
        <w:tc>
          <w:tcPr>
            <w:tcW w:w="4139" w:type="dxa"/>
            <w:gridSpan w:val="2"/>
            <w:tcBorders>
              <w:top w:val="nil"/>
              <w:left w:val="single" w:sz="4" w:space="0" w:color="auto"/>
              <w:bottom w:val="single" w:sz="4" w:space="0" w:color="auto"/>
              <w:right w:val="single" w:sz="4" w:space="0" w:color="auto"/>
            </w:tcBorders>
          </w:tcPr>
          <w:p w:rsidR="00AE34E0" w:rsidRPr="00AE34E0" w:rsidRDefault="00AE34E0" w:rsidP="00AE34E0">
            <w:pPr>
              <w:ind w:left="57" w:right="57"/>
              <w:rPr>
                <w:i/>
                <w:iCs/>
                <w:sz w:val="8"/>
                <w:szCs w:val="8"/>
              </w:rPr>
            </w:pPr>
          </w:p>
        </w:tc>
        <w:tc>
          <w:tcPr>
            <w:tcW w:w="4536" w:type="dxa"/>
            <w:gridSpan w:val="7"/>
            <w:tcBorders>
              <w:top w:val="nil"/>
              <w:left w:val="nil"/>
              <w:bottom w:val="single" w:sz="4" w:space="0" w:color="auto"/>
              <w:right w:val="nil"/>
            </w:tcBorders>
          </w:tcPr>
          <w:p w:rsidR="00AE34E0" w:rsidRPr="00AE34E0" w:rsidRDefault="00AE34E0" w:rsidP="00AE34E0">
            <w:pPr>
              <w:ind w:left="57"/>
              <w:rPr>
                <w:i/>
                <w:iCs/>
                <w:sz w:val="8"/>
                <w:szCs w:val="8"/>
              </w:rPr>
            </w:pPr>
          </w:p>
        </w:tc>
        <w:tc>
          <w:tcPr>
            <w:tcW w:w="1559" w:type="dxa"/>
            <w:gridSpan w:val="3"/>
            <w:tcBorders>
              <w:top w:val="single" w:sz="4" w:space="0" w:color="auto"/>
              <w:left w:val="nil"/>
              <w:bottom w:val="single" w:sz="4" w:space="0" w:color="auto"/>
              <w:right w:val="nil"/>
            </w:tcBorders>
          </w:tcPr>
          <w:p w:rsidR="00AE34E0" w:rsidRPr="00AE34E0" w:rsidRDefault="00AE34E0" w:rsidP="00AE34E0">
            <w:pPr>
              <w:jc w:val="center"/>
              <w:rPr>
                <w:i/>
                <w:iCs/>
                <w:sz w:val="8"/>
                <w:szCs w:val="8"/>
              </w:rPr>
            </w:pPr>
          </w:p>
        </w:tc>
        <w:tc>
          <w:tcPr>
            <w:tcW w:w="1561" w:type="dxa"/>
            <w:gridSpan w:val="2"/>
            <w:tcBorders>
              <w:top w:val="nil"/>
              <w:left w:val="nil"/>
              <w:bottom w:val="single" w:sz="4" w:space="0" w:color="auto"/>
              <w:right w:val="single" w:sz="4" w:space="0" w:color="auto"/>
            </w:tcBorders>
          </w:tcPr>
          <w:p w:rsidR="00AE34E0" w:rsidRPr="00AE34E0" w:rsidRDefault="00AE34E0" w:rsidP="00AE34E0">
            <w:pPr>
              <w:ind w:left="57"/>
              <w:rPr>
                <w:i/>
                <w:iCs/>
                <w:sz w:val="8"/>
                <w:szCs w:val="8"/>
              </w:rPr>
            </w:pPr>
          </w:p>
        </w:tc>
        <w:tc>
          <w:tcPr>
            <w:tcW w:w="3402" w:type="dxa"/>
            <w:tcBorders>
              <w:top w:val="nil"/>
              <w:left w:val="nil"/>
              <w:bottom w:val="single" w:sz="4" w:space="0" w:color="auto"/>
              <w:right w:val="single" w:sz="4" w:space="0" w:color="auto"/>
            </w:tcBorders>
          </w:tcPr>
          <w:p w:rsidR="00AE34E0" w:rsidRPr="00AE34E0" w:rsidRDefault="00AE34E0" w:rsidP="00AE34E0">
            <w:pPr>
              <w:jc w:val="center"/>
              <w:rPr>
                <w:i/>
                <w:iCs/>
                <w:sz w:val="8"/>
                <w:szCs w:val="8"/>
              </w:rPr>
            </w:pPr>
          </w:p>
        </w:tc>
      </w:tr>
      <w:tr w:rsidR="00AE34E0" w:rsidRPr="00AE34E0" w:rsidTr="00AE34E0">
        <w:trPr>
          <w:cantSplit/>
        </w:trPr>
        <w:tc>
          <w:tcPr>
            <w:tcW w:w="4598" w:type="dxa"/>
            <w:gridSpan w:val="4"/>
            <w:tcBorders>
              <w:top w:val="single" w:sz="4" w:space="0" w:color="auto"/>
              <w:left w:val="single" w:sz="4" w:space="0" w:color="auto"/>
              <w:bottom w:val="nil"/>
              <w:right w:val="nil"/>
            </w:tcBorders>
            <w:vAlign w:val="bottom"/>
          </w:tcPr>
          <w:p w:rsidR="00AE34E0" w:rsidRPr="00AE34E0" w:rsidRDefault="00AE34E0" w:rsidP="00AE34E0">
            <w:pPr>
              <w:ind w:left="57"/>
              <w:rPr>
                <w:i/>
                <w:iCs/>
              </w:rPr>
            </w:pPr>
            <w:r w:rsidRPr="00AE34E0">
              <w:rPr>
                <w:i/>
                <w:iCs/>
              </w:rPr>
              <w:t>Итого единовременные расходы за период</w:t>
            </w:r>
          </w:p>
        </w:tc>
        <w:tc>
          <w:tcPr>
            <w:tcW w:w="1809" w:type="dxa"/>
            <w:gridSpan w:val="3"/>
            <w:tcBorders>
              <w:top w:val="single" w:sz="4" w:space="0" w:color="auto"/>
              <w:left w:val="nil"/>
              <w:bottom w:val="single" w:sz="4" w:space="0" w:color="auto"/>
              <w:right w:val="nil"/>
            </w:tcBorders>
            <w:vAlign w:val="bottom"/>
          </w:tcPr>
          <w:p w:rsidR="00AE34E0" w:rsidRPr="00AE34E0" w:rsidRDefault="00AE34E0" w:rsidP="00AE34E0">
            <w:pPr>
              <w:jc w:val="center"/>
              <w:rPr>
                <w:i/>
                <w:iCs/>
              </w:rPr>
            </w:pPr>
          </w:p>
        </w:tc>
        <w:tc>
          <w:tcPr>
            <w:tcW w:w="5388" w:type="dxa"/>
            <w:gridSpan w:val="7"/>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598" w:type="dxa"/>
            <w:gridSpan w:val="4"/>
            <w:tcBorders>
              <w:top w:val="nil"/>
              <w:left w:val="single" w:sz="4" w:space="0" w:color="auto"/>
              <w:bottom w:val="single" w:sz="4" w:space="0" w:color="auto"/>
              <w:right w:val="nil"/>
            </w:tcBorders>
          </w:tcPr>
          <w:p w:rsidR="00AE34E0" w:rsidRPr="00AE34E0" w:rsidRDefault="00AE34E0" w:rsidP="00AE34E0">
            <w:pPr>
              <w:ind w:left="57"/>
              <w:rPr>
                <w:i/>
                <w:iCs/>
                <w:sz w:val="12"/>
                <w:szCs w:val="12"/>
              </w:rPr>
            </w:pPr>
          </w:p>
        </w:tc>
        <w:tc>
          <w:tcPr>
            <w:tcW w:w="1809" w:type="dxa"/>
            <w:gridSpan w:val="3"/>
            <w:tcBorders>
              <w:top w:val="single" w:sz="4" w:space="0" w:color="auto"/>
              <w:left w:val="nil"/>
              <w:bottom w:val="single" w:sz="4" w:space="0" w:color="auto"/>
              <w:right w:val="nil"/>
            </w:tcBorders>
          </w:tcPr>
          <w:p w:rsidR="00AE34E0" w:rsidRPr="00AE34E0" w:rsidRDefault="00AE34E0" w:rsidP="00AE34E0">
            <w:pPr>
              <w:jc w:val="center"/>
              <w:rPr>
                <w:i/>
                <w:iCs/>
                <w:sz w:val="12"/>
                <w:szCs w:val="12"/>
              </w:rPr>
            </w:pPr>
          </w:p>
        </w:tc>
        <w:tc>
          <w:tcPr>
            <w:tcW w:w="5388" w:type="dxa"/>
            <w:gridSpan w:val="7"/>
            <w:tcBorders>
              <w:top w:val="nil"/>
              <w:left w:val="nil"/>
              <w:bottom w:val="single" w:sz="4" w:space="0" w:color="auto"/>
              <w:right w:val="nil"/>
            </w:tcBorders>
          </w:tcPr>
          <w:p w:rsidR="00AE34E0" w:rsidRPr="00AE34E0" w:rsidRDefault="00AE34E0" w:rsidP="00AE34E0">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AE34E0" w:rsidRPr="00AE34E0" w:rsidRDefault="00AE34E0" w:rsidP="00AE34E0">
            <w:pPr>
              <w:jc w:val="center"/>
              <w:rPr>
                <w:i/>
                <w:iCs/>
                <w:sz w:val="12"/>
                <w:szCs w:val="12"/>
              </w:rPr>
            </w:pPr>
          </w:p>
        </w:tc>
      </w:tr>
      <w:tr w:rsidR="00AE34E0" w:rsidRPr="00AE34E0" w:rsidTr="00AE34E0">
        <w:trPr>
          <w:cantSplit/>
        </w:trPr>
        <w:tc>
          <w:tcPr>
            <w:tcW w:w="4423" w:type="dxa"/>
            <w:gridSpan w:val="3"/>
            <w:tcBorders>
              <w:top w:val="single" w:sz="4" w:space="0" w:color="auto"/>
              <w:left w:val="single" w:sz="4" w:space="0" w:color="auto"/>
              <w:bottom w:val="nil"/>
              <w:right w:val="nil"/>
            </w:tcBorders>
            <w:vAlign w:val="bottom"/>
          </w:tcPr>
          <w:p w:rsidR="00AE34E0" w:rsidRPr="00AE34E0" w:rsidRDefault="00AE34E0" w:rsidP="00AE34E0">
            <w:pPr>
              <w:ind w:left="57"/>
              <w:rPr>
                <w:i/>
                <w:iCs/>
              </w:rPr>
            </w:pPr>
            <w:r w:rsidRPr="00AE34E0">
              <w:rPr>
                <w:i/>
                <w:iCs/>
              </w:rPr>
              <w:t>Итого периодические расходы за период</w:t>
            </w:r>
          </w:p>
        </w:tc>
        <w:tc>
          <w:tcPr>
            <w:tcW w:w="1842" w:type="dxa"/>
            <w:gridSpan w:val="3"/>
            <w:tcBorders>
              <w:top w:val="single" w:sz="4" w:space="0" w:color="auto"/>
              <w:left w:val="nil"/>
              <w:bottom w:val="single" w:sz="4" w:space="0" w:color="auto"/>
              <w:right w:val="nil"/>
            </w:tcBorders>
            <w:vAlign w:val="bottom"/>
          </w:tcPr>
          <w:p w:rsidR="00AE34E0" w:rsidRPr="00AE34E0" w:rsidRDefault="00AE34E0" w:rsidP="00AE34E0">
            <w:pPr>
              <w:jc w:val="center"/>
              <w:rPr>
                <w:i/>
                <w:iCs/>
              </w:rPr>
            </w:pPr>
          </w:p>
        </w:tc>
        <w:tc>
          <w:tcPr>
            <w:tcW w:w="5530" w:type="dxa"/>
            <w:gridSpan w:val="8"/>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4423" w:type="dxa"/>
            <w:gridSpan w:val="3"/>
            <w:tcBorders>
              <w:top w:val="nil"/>
              <w:left w:val="single" w:sz="4" w:space="0" w:color="auto"/>
              <w:bottom w:val="single" w:sz="4" w:space="0" w:color="auto"/>
              <w:right w:val="nil"/>
            </w:tcBorders>
          </w:tcPr>
          <w:p w:rsidR="00AE34E0" w:rsidRPr="00AE34E0" w:rsidRDefault="00AE34E0" w:rsidP="00AE34E0">
            <w:pPr>
              <w:ind w:left="57"/>
              <w:rPr>
                <w:i/>
                <w:iCs/>
                <w:sz w:val="12"/>
                <w:szCs w:val="12"/>
              </w:rPr>
            </w:pPr>
          </w:p>
        </w:tc>
        <w:tc>
          <w:tcPr>
            <w:tcW w:w="1842" w:type="dxa"/>
            <w:gridSpan w:val="3"/>
            <w:tcBorders>
              <w:top w:val="single" w:sz="4" w:space="0" w:color="auto"/>
              <w:left w:val="nil"/>
              <w:bottom w:val="single" w:sz="4" w:space="0" w:color="auto"/>
              <w:right w:val="nil"/>
            </w:tcBorders>
          </w:tcPr>
          <w:p w:rsidR="00AE34E0" w:rsidRPr="00AE34E0" w:rsidRDefault="00AE34E0" w:rsidP="00AE34E0">
            <w:pPr>
              <w:jc w:val="center"/>
              <w:rPr>
                <w:i/>
                <w:iCs/>
                <w:sz w:val="12"/>
                <w:szCs w:val="12"/>
              </w:rPr>
            </w:pPr>
          </w:p>
        </w:tc>
        <w:tc>
          <w:tcPr>
            <w:tcW w:w="5530" w:type="dxa"/>
            <w:gridSpan w:val="8"/>
            <w:tcBorders>
              <w:top w:val="nil"/>
              <w:left w:val="nil"/>
              <w:bottom w:val="single" w:sz="4" w:space="0" w:color="auto"/>
              <w:right w:val="nil"/>
            </w:tcBorders>
          </w:tcPr>
          <w:p w:rsidR="00AE34E0" w:rsidRPr="00AE34E0" w:rsidRDefault="00AE34E0" w:rsidP="00AE34E0">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AE34E0" w:rsidRPr="00AE34E0" w:rsidRDefault="00AE34E0" w:rsidP="00AE34E0">
            <w:pPr>
              <w:jc w:val="center"/>
              <w:rPr>
                <w:i/>
                <w:iCs/>
                <w:sz w:val="12"/>
                <w:szCs w:val="12"/>
              </w:rPr>
            </w:pPr>
          </w:p>
        </w:tc>
      </w:tr>
      <w:tr w:rsidR="00AE34E0" w:rsidRPr="00AE34E0" w:rsidTr="00AE34E0">
        <w:trPr>
          <w:cantSplit/>
        </w:trPr>
        <w:tc>
          <w:tcPr>
            <w:tcW w:w="3997" w:type="dxa"/>
            <w:tcBorders>
              <w:top w:val="single" w:sz="4" w:space="0" w:color="auto"/>
              <w:left w:val="single" w:sz="4" w:space="0" w:color="auto"/>
              <w:bottom w:val="nil"/>
              <w:right w:val="nil"/>
            </w:tcBorders>
            <w:vAlign w:val="bottom"/>
          </w:tcPr>
          <w:p w:rsidR="00AE34E0" w:rsidRPr="00AE34E0" w:rsidRDefault="00AE34E0" w:rsidP="00AE34E0">
            <w:pPr>
              <w:ind w:left="57"/>
              <w:rPr>
                <w:i/>
                <w:iCs/>
              </w:rPr>
            </w:pPr>
            <w:r w:rsidRPr="00AE34E0">
              <w:rPr>
                <w:i/>
                <w:iCs/>
              </w:rPr>
              <w:t>Итого возможные доходы за период</w:t>
            </w:r>
          </w:p>
        </w:tc>
        <w:tc>
          <w:tcPr>
            <w:tcW w:w="1901" w:type="dxa"/>
            <w:gridSpan w:val="4"/>
            <w:tcBorders>
              <w:top w:val="single" w:sz="4" w:space="0" w:color="auto"/>
              <w:left w:val="nil"/>
              <w:bottom w:val="single" w:sz="4" w:space="0" w:color="auto"/>
              <w:right w:val="nil"/>
            </w:tcBorders>
            <w:vAlign w:val="bottom"/>
          </w:tcPr>
          <w:p w:rsidR="00AE34E0" w:rsidRPr="00AE34E0" w:rsidRDefault="00AE34E0" w:rsidP="00AE34E0">
            <w:pPr>
              <w:jc w:val="center"/>
              <w:rPr>
                <w:i/>
                <w:iCs/>
              </w:rPr>
            </w:pPr>
          </w:p>
        </w:tc>
        <w:tc>
          <w:tcPr>
            <w:tcW w:w="5897" w:type="dxa"/>
            <w:gridSpan w:val="9"/>
            <w:tcBorders>
              <w:top w:val="single" w:sz="4" w:space="0" w:color="auto"/>
              <w:left w:val="nil"/>
              <w:bottom w:val="nil"/>
              <w:right w:val="nil"/>
            </w:tcBorders>
            <w:vAlign w:val="bottom"/>
          </w:tcPr>
          <w:p w:rsidR="00AE34E0" w:rsidRPr="00AE34E0" w:rsidRDefault="00AE34E0" w:rsidP="00AE34E0">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AE34E0" w:rsidRPr="00AE34E0" w:rsidRDefault="00AE34E0" w:rsidP="00AE34E0">
            <w:pPr>
              <w:jc w:val="center"/>
              <w:rPr>
                <w:i/>
                <w:iCs/>
              </w:rPr>
            </w:pPr>
          </w:p>
        </w:tc>
      </w:tr>
      <w:tr w:rsidR="00AE34E0" w:rsidRPr="00AE34E0" w:rsidTr="00AE34E0">
        <w:trPr>
          <w:cantSplit/>
        </w:trPr>
        <w:tc>
          <w:tcPr>
            <w:tcW w:w="3997" w:type="dxa"/>
            <w:tcBorders>
              <w:top w:val="nil"/>
              <w:left w:val="single" w:sz="4" w:space="0" w:color="auto"/>
              <w:bottom w:val="single" w:sz="4" w:space="0" w:color="auto"/>
              <w:right w:val="nil"/>
            </w:tcBorders>
          </w:tcPr>
          <w:p w:rsidR="00AE34E0" w:rsidRPr="00AE34E0" w:rsidRDefault="00AE34E0" w:rsidP="00AE34E0">
            <w:pPr>
              <w:ind w:left="57"/>
              <w:rPr>
                <w:i/>
                <w:iCs/>
                <w:sz w:val="12"/>
                <w:szCs w:val="12"/>
              </w:rPr>
            </w:pPr>
          </w:p>
        </w:tc>
        <w:tc>
          <w:tcPr>
            <w:tcW w:w="1901" w:type="dxa"/>
            <w:gridSpan w:val="4"/>
            <w:tcBorders>
              <w:top w:val="single" w:sz="4" w:space="0" w:color="auto"/>
              <w:left w:val="nil"/>
              <w:bottom w:val="single" w:sz="4" w:space="0" w:color="auto"/>
              <w:right w:val="nil"/>
            </w:tcBorders>
          </w:tcPr>
          <w:p w:rsidR="00AE34E0" w:rsidRPr="00AE34E0" w:rsidRDefault="00AE34E0" w:rsidP="00AE34E0">
            <w:pPr>
              <w:jc w:val="center"/>
              <w:rPr>
                <w:i/>
                <w:iCs/>
                <w:sz w:val="12"/>
                <w:szCs w:val="12"/>
              </w:rPr>
            </w:pPr>
          </w:p>
        </w:tc>
        <w:tc>
          <w:tcPr>
            <w:tcW w:w="5897" w:type="dxa"/>
            <w:gridSpan w:val="9"/>
            <w:tcBorders>
              <w:top w:val="nil"/>
              <w:left w:val="nil"/>
              <w:bottom w:val="single" w:sz="4" w:space="0" w:color="auto"/>
              <w:right w:val="nil"/>
            </w:tcBorders>
          </w:tcPr>
          <w:p w:rsidR="00AE34E0" w:rsidRPr="00AE34E0" w:rsidRDefault="00AE34E0" w:rsidP="00AE34E0">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AE34E0" w:rsidRPr="00AE34E0" w:rsidRDefault="00AE34E0" w:rsidP="00AE34E0">
            <w:pPr>
              <w:jc w:val="center"/>
              <w:rPr>
                <w:i/>
                <w:iCs/>
                <w:sz w:val="12"/>
                <w:szCs w:val="12"/>
              </w:rPr>
            </w:pPr>
          </w:p>
        </w:tc>
      </w:tr>
    </w:tbl>
    <w:p w:rsidR="00AE34E0" w:rsidRPr="00AE34E0" w:rsidRDefault="00AE34E0" w:rsidP="00AE34E0"/>
    <w:p w:rsidR="00AE34E0" w:rsidRPr="00AE34E0" w:rsidRDefault="00AE34E0" w:rsidP="00AE34E0">
      <w:pPr>
        <w:jc w:val="both"/>
      </w:pPr>
      <w:r w:rsidRPr="00AE34E0">
        <w:t xml:space="preserve">6.4. Другие сведения о дополнительных расходах (доходах) бюджета </w:t>
      </w:r>
      <w:r w:rsidRPr="00AE34E0">
        <w:rPr>
          <w:bCs/>
        </w:rPr>
        <w:t>муниципального образования</w:t>
      </w:r>
      <w:r w:rsidRPr="00AE34E0">
        <w:t>, возникающих в связи с введением предлагаемого правового регулирования:</w:t>
      </w:r>
    </w:p>
    <w:p w:rsidR="00AE34E0" w:rsidRPr="00AE34E0" w:rsidRDefault="00AE34E0" w:rsidP="00AE34E0"/>
    <w:p w:rsidR="00AE34E0" w:rsidRPr="00AE34E0" w:rsidRDefault="00AE34E0" w:rsidP="00AE34E0">
      <w:pPr>
        <w:pBdr>
          <w:top w:val="single" w:sz="4" w:space="1" w:color="auto"/>
        </w:pBdr>
        <w:spacing w:after="360"/>
        <w:jc w:val="center"/>
        <w:rPr>
          <w:sz w:val="18"/>
          <w:szCs w:val="18"/>
        </w:rPr>
      </w:pPr>
      <w:r w:rsidRPr="00AE34E0">
        <w:rPr>
          <w:sz w:val="18"/>
          <w:szCs w:val="18"/>
        </w:rPr>
        <w:t>место для текстового описания</w:t>
      </w:r>
    </w:p>
    <w:p w:rsidR="00AE34E0" w:rsidRPr="00AE34E0" w:rsidRDefault="00AE34E0" w:rsidP="00AE34E0">
      <w:r w:rsidRPr="00AE34E0">
        <w:t>6.5. Источники данных:</w:t>
      </w:r>
    </w:p>
    <w:p w:rsidR="00AE34E0" w:rsidRPr="00AE34E0" w:rsidRDefault="00AE34E0" w:rsidP="00AE34E0"/>
    <w:p w:rsidR="00AE34E0" w:rsidRPr="00AE34E0" w:rsidRDefault="00AE34E0" w:rsidP="00AE34E0">
      <w:pPr>
        <w:pBdr>
          <w:top w:val="single" w:sz="4" w:space="1" w:color="auto"/>
        </w:pBdr>
        <w:spacing w:after="360"/>
        <w:jc w:val="center"/>
        <w:rPr>
          <w:sz w:val="18"/>
          <w:szCs w:val="18"/>
        </w:rPr>
      </w:pPr>
      <w:r w:rsidRPr="00AE34E0">
        <w:rPr>
          <w:sz w:val="18"/>
          <w:szCs w:val="18"/>
        </w:rPr>
        <w:t>место для текстового описания</w:t>
      </w:r>
    </w:p>
    <w:p w:rsidR="00AE34E0" w:rsidRPr="00AE34E0" w:rsidRDefault="00AE34E0" w:rsidP="00AE34E0">
      <w:pPr>
        <w:pageBreakBefore/>
        <w:spacing w:after="120"/>
        <w:jc w:val="both"/>
        <w:rPr>
          <w:b/>
          <w:bCs/>
        </w:rPr>
      </w:pPr>
      <w:r w:rsidRPr="00AE34E0">
        <w:rPr>
          <w:b/>
          <w:bCs/>
        </w:rPr>
        <w:lastRenderedPageBreak/>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4876"/>
        <w:gridCol w:w="3515"/>
        <w:gridCol w:w="3572"/>
      </w:tblGrid>
      <w:tr w:rsidR="00AE34E0" w:rsidRPr="00AE34E0" w:rsidTr="00AE34E0">
        <w:tc>
          <w:tcPr>
            <w:tcW w:w="3232" w:type="dxa"/>
          </w:tcPr>
          <w:p w:rsidR="00AE34E0" w:rsidRPr="00AE34E0" w:rsidRDefault="00AE34E0" w:rsidP="00AE34E0">
            <w:pPr>
              <w:ind w:left="57" w:right="57"/>
              <w:jc w:val="center"/>
            </w:pPr>
            <w:r w:rsidRPr="00AE34E0">
              <w:t>7.1. Группы потенциальных адресатов предлагаемого правового регулирования</w:t>
            </w:r>
          </w:p>
          <w:p w:rsidR="00AE34E0" w:rsidRPr="00AE34E0" w:rsidRDefault="00AE34E0" w:rsidP="00AE34E0">
            <w:pPr>
              <w:ind w:left="57" w:right="57"/>
              <w:jc w:val="center"/>
              <w:rPr>
                <w:i/>
                <w:iCs/>
              </w:rPr>
            </w:pPr>
            <w:r w:rsidRPr="00AE34E0">
              <w:rPr>
                <w:i/>
                <w:iCs/>
              </w:rPr>
              <w:t>(в соответствии с п. 4.1 сводного отчета)</w:t>
            </w:r>
          </w:p>
        </w:tc>
        <w:tc>
          <w:tcPr>
            <w:tcW w:w="4876" w:type="dxa"/>
          </w:tcPr>
          <w:p w:rsidR="00AE34E0" w:rsidRPr="00AE34E0" w:rsidRDefault="00AE34E0" w:rsidP="00AE34E0">
            <w:pPr>
              <w:ind w:left="57" w:right="57"/>
              <w:jc w:val="center"/>
            </w:pPr>
            <w:r w:rsidRPr="00AE34E0">
              <w:t xml:space="preserve">7.2. Новые обязанности и ограничения, изменения существующих обязанностей и ограничений, вводимые предлагаемым правовым регулированием </w:t>
            </w:r>
            <w:r w:rsidRPr="00AE34E0">
              <w:rPr>
                <w:i/>
                <w:iCs/>
              </w:rPr>
              <w:t>(с указанием соответствующих положений проекта нормативного правового акта)</w:t>
            </w:r>
          </w:p>
        </w:tc>
        <w:tc>
          <w:tcPr>
            <w:tcW w:w="3515" w:type="dxa"/>
          </w:tcPr>
          <w:p w:rsidR="00AE34E0" w:rsidRPr="00AE34E0" w:rsidRDefault="00AE34E0" w:rsidP="00AE34E0">
            <w:pPr>
              <w:ind w:left="57" w:right="57"/>
              <w:jc w:val="center"/>
            </w:pPr>
            <w:r w:rsidRPr="00AE34E0">
              <w:t>7.3. Описание расходов и возможных доходов, связанных с введением предлагаемого правового регулирования</w:t>
            </w:r>
          </w:p>
        </w:tc>
        <w:tc>
          <w:tcPr>
            <w:tcW w:w="3572" w:type="dxa"/>
          </w:tcPr>
          <w:p w:rsidR="00AE34E0" w:rsidRPr="00AE34E0" w:rsidRDefault="00AE34E0" w:rsidP="00AE34E0">
            <w:pPr>
              <w:ind w:left="57" w:right="57"/>
              <w:jc w:val="center"/>
            </w:pPr>
            <w:r w:rsidRPr="00AE34E0">
              <w:t>7.4. Количественная оценка,</w:t>
            </w:r>
            <w:r w:rsidRPr="00AE34E0">
              <w:br/>
              <w:t>млн. рублей</w:t>
            </w:r>
          </w:p>
        </w:tc>
      </w:tr>
      <w:tr w:rsidR="00AE34E0" w:rsidRPr="00AE34E0" w:rsidTr="00AE34E0">
        <w:trPr>
          <w:cantSplit/>
        </w:trPr>
        <w:tc>
          <w:tcPr>
            <w:tcW w:w="3232" w:type="dxa"/>
            <w:vMerge w:val="restart"/>
          </w:tcPr>
          <w:p w:rsidR="00AE34E0" w:rsidRPr="00AE34E0" w:rsidRDefault="00AE34E0" w:rsidP="00AE34E0">
            <w:pPr>
              <w:ind w:left="57" w:right="57"/>
              <w:jc w:val="both"/>
              <w:rPr>
                <w:i/>
                <w:iCs/>
              </w:rPr>
            </w:pPr>
            <w:r w:rsidRPr="00AE34E0">
              <w:rPr>
                <w:i/>
                <w:iCs/>
              </w:rPr>
              <w:t>Группа 1</w:t>
            </w:r>
          </w:p>
        </w:tc>
        <w:tc>
          <w:tcPr>
            <w:tcW w:w="4876" w:type="dxa"/>
          </w:tcPr>
          <w:p w:rsidR="00AE34E0" w:rsidRPr="00AE34E0" w:rsidRDefault="00AE34E0" w:rsidP="00AE34E0">
            <w:pPr>
              <w:rPr>
                <w:i/>
                <w:iCs/>
              </w:rPr>
            </w:pPr>
          </w:p>
        </w:tc>
        <w:tc>
          <w:tcPr>
            <w:tcW w:w="3515" w:type="dxa"/>
          </w:tcPr>
          <w:p w:rsidR="00AE34E0" w:rsidRPr="00AE34E0" w:rsidRDefault="00AE34E0" w:rsidP="00AE34E0"/>
        </w:tc>
        <w:tc>
          <w:tcPr>
            <w:tcW w:w="3572" w:type="dxa"/>
          </w:tcPr>
          <w:p w:rsidR="00AE34E0" w:rsidRPr="00AE34E0" w:rsidRDefault="00AE34E0" w:rsidP="00AE34E0">
            <w:pPr>
              <w:jc w:val="center"/>
            </w:pPr>
          </w:p>
        </w:tc>
      </w:tr>
      <w:tr w:rsidR="00AE34E0" w:rsidRPr="00AE34E0" w:rsidTr="00AE34E0">
        <w:trPr>
          <w:cantSplit/>
        </w:trPr>
        <w:tc>
          <w:tcPr>
            <w:tcW w:w="3232" w:type="dxa"/>
            <w:vMerge/>
          </w:tcPr>
          <w:p w:rsidR="00AE34E0" w:rsidRPr="00AE34E0" w:rsidRDefault="00AE34E0" w:rsidP="00AE34E0">
            <w:pPr>
              <w:ind w:left="57" w:right="57"/>
              <w:jc w:val="both"/>
              <w:rPr>
                <w:i/>
                <w:iCs/>
              </w:rPr>
            </w:pPr>
          </w:p>
        </w:tc>
        <w:tc>
          <w:tcPr>
            <w:tcW w:w="4876" w:type="dxa"/>
          </w:tcPr>
          <w:p w:rsidR="00AE34E0" w:rsidRPr="00AE34E0" w:rsidRDefault="00AE34E0" w:rsidP="00AE34E0">
            <w:pPr>
              <w:rPr>
                <w:i/>
                <w:iCs/>
              </w:rPr>
            </w:pPr>
          </w:p>
        </w:tc>
        <w:tc>
          <w:tcPr>
            <w:tcW w:w="3515" w:type="dxa"/>
          </w:tcPr>
          <w:p w:rsidR="00AE34E0" w:rsidRPr="00AE34E0" w:rsidRDefault="00AE34E0" w:rsidP="00AE34E0"/>
        </w:tc>
        <w:tc>
          <w:tcPr>
            <w:tcW w:w="3572" w:type="dxa"/>
          </w:tcPr>
          <w:p w:rsidR="00AE34E0" w:rsidRPr="00AE34E0" w:rsidRDefault="00AE34E0" w:rsidP="00AE34E0">
            <w:pPr>
              <w:jc w:val="center"/>
            </w:pPr>
          </w:p>
        </w:tc>
      </w:tr>
      <w:tr w:rsidR="00AE34E0" w:rsidRPr="00AE34E0" w:rsidTr="00AE34E0">
        <w:trPr>
          <w:cantSplit/>
        </w:trPr>
        <w:tc>
          <w:tcPr>
            <w:tcW w:w="3232" w:type="dxa"/>
            <w:vMerge w:val="restart"/>
          </w:tcPr>
          <w:p w:rsidR="00AE34E0" w:rsidRPr="00AE34E0" w:rsidRDefault="00AE34E0" w:rsidP="00AE34E0">
            <w:pPr>
              <w:ind w:left="57" w:right="57"/>
              <w:jc w:val="both"/>
              <w:rPr>
                <w:i/>
                <w:iCs/>
              </w:rPr>
            </w:pPr>
            <w:r w:rsidRPr="00AE34E0">
              <w:rPr>
                <w:i/>
                <w:iCs/>
              </w:rPr>
              <w:t xml:space="preserve">Группа </w:t>
            </w:r>
            <w:r w:rsidRPr="00AE34E0">
              <w:rPr>
                <w:i/>
                <w:iCs/>
                <w:lang w:val="en-US"/>
              </w:rPr>
              <w:t>N</w:t>
            </w:r>
          </w:p>
        </w:tc>
        <w:tc>
          <w:tcPr>
            <w:tcW w:w="4876" w:type="dxa"/>
          </w:tcPr>
          <w:p w:rsidR="00AE34E0" w:rsidRPr="00AE34E0" w:rsidRDefault="00AE34E0" w:rsidP="00AE34E0">
            <w:pPr>
              <w:rPr>
                <w:i/>
                <w:iCs/>
              </w:rPr>
            </w:pPr>
          </w:p>
        </w:tc>
        <w:tc>
          <w:tcPr>
            <w:tcW w:w="3515" w:type="dxa"/>
          </w:tcPr>
          <w:p w:rsidR="00AE34E0" w:rsidRPr="00AE34E0" w:rsidRDefault="00AE34E0" w:rsidP="00AE34E0"/>
        </w:tc>
        <w:tc>
          <w:tcPr>
            <w:tcW w:w="3572" w:type="dxa"/>
          </w:tcPr>
          <w:p w:rsidR="00AE34E0" w:rsidRPr="00AE34E0" w:rsidRDefault="00AE34E0" w:rsidP="00AE34E0">
            <w:pPr>
              <w:jc w:val="center"/>
            </w:pPr>
          </w:p>
        </w:tc>
      </w:tr>
      <w:tr w:rsidR="00AE34E0" w:rsidRPr="00AE34E0" w:rsidTr="00AE34E0">
        <w:trPr>
          <w:cantSplit/>
        </w:trPr>
        <w:tc>
          <w:tcPr>
            <w:tcW w:w="3232" w:type="dxa"/>
            <w:vMerge/>
          </w:tcPr>
          <w:p w:rsidR="00AE34E0" w:rsidRPr="00AE34E0" w:rsidRDefault="00AE34E0" w:rsidP="00AE34E0">
            <w:pPr>
              <w:ind w:left="57" w:right="57"/>
              <w:jc w:val="both"/>
              <w:rPr>
                <w:i/>
                <w:iCs/>
              </w:rPr>
            </w:pPr>
          </w:p>
        </w:tc>
        <w:tc>
          <w:tcPr>
            <w:tcW w:w="4876" w:type="dxa"/>
          </w:tcPr>
          <w:p w:rsidR="00AE34E0" w:rsidRPr="00AE34E0" w:rsidRDefault="00AE34E0" w:rsidP="00AE34E0">
            <w:pPr>
              <w:rPr>
                <w:i/>
                <w:iCs/>
              </w:rPr>
            </w:pPr>
          </w:p>
        </w:tc>
        <w:tc>
          <w:tcPr>
            <w:tcW w:w="3515" w:type="dxa"/>
          </w:tcPr>
          <w:p w:rsidR="00AE34E0" w:rsidRPr="00AE34E0" w:rsidRDefault="00AE34E0" w:rsidP="00AE34E0"/>
        </w:tc>
        <w:tc>
          <w:tcPr>
            <w:tcW w:w="3572" w:type="dxa"/>
          </w:tcPr>
          <w:p w:rsidR="00AE34E0" w:rsidRPr="00AE34E0" w:rsidRDefault="00AE34E0" w:rsidP="00AE34E0">
            <w:pPr>
              <w:jc w:val="center"/>
            </w:pPr>
          </w:p>
        </w:tc>
      </w:tr>
    </w:tbl>
    <w:p w:rsidR="00AE34E0" w:rsidRPr="00AE34E0" w:rsidRDefault="00AE34E0" w:rsidP="00AE34E0"/>
    <w:p w:rsidR="00AE34E0" w:rsidRPr="00AE34E0" w:rsidRDefault="00AE34E0" w:rsidP="00AE34E0">
      <w:r w:rsidRPr="00AE34E0">
        <w:t>7.5. Издержки и выгоды адресатов предлагаемого правового регулирования, не поддающиеся количественной оценке:</w:t>
      </w:r>
    </w:p>
    <w:p w:rsidR="00AE34E0" w:rsidRPr="00AE34E0" w:rsidRDefault="00AE34E0" w:rsidP="00AE34E0"/>
    <w:p w:rsidR="00AE34E0" w:rsidRPr="00AE34E0" w:rsidRDefault="00AE34E0" w:rsidP="00AE34E0">
      <w:pPr>
        <w:pBdr>
          <w:top w:val="single" w:sz="4" w:space="1" w:color="auto"/>
        </w:pBdr>
        <w:spacing w:after="120"/>
        <w:jc w:val="center"/>
        <w:rPr>
          <w:sz w:val="18"/>
          <w:szCs w:val="18"/>
        </w:rPr>
      </w:pPr>
      <w:r w:rsidRPr="00AE34E0">
        <w:rPr>
          <w:sz w:val="18"/>
          <w:szCs w:val="18"/>
        </w:rPr>
        <w:t>место для текстового описания</w:t>
      </w:r>
    </w:p>
    <w:p w:rsidR="00AE34E0" w:rsidRPr="00AE34E0" w:rsidRDefault="00AE34E0" w:rsidP="00AE34E0">
      <w:r w:rsidRPr="00AE34E0">
        <w:t>7.6. Источники данных:</w:t>
      </w:r>
    </w:p>
    <w:p w:rsidR="00AE34E0" w:rsidRPr="00AE34E0" w:rsidRDefault="00AE34E0" w:rsidP="00AE34E0"/>
    <w:p w:rsidR="00AE34E0" w:rsidRPr="00AE34E0" w:rsidRDefault="00AE34E0" w:rsidP="00AE34E0">
      <w:pPr>
        <w:pBdr>
          <w:top w:val="single" w:sz="4" w:space="1" w:color="auto"/>
        </w:pBdr>
        <w:spacing w:after="480"/>
        <w:jc w:val="center"/>
        <w:rPr>
          <w:sz w:val="18"/>
          <w:szCs w:val="18"/>
        </w:rPr>
      </w:pPr>
      <w:r w:rsidRPr="00AE34E0">
        <w:rPr>
          <w:sz w:val="18"/>
          <w:szCs w:val="18"/>
        </w:rPr>
        <w:t>место для текстового описания</w:t>
      </w:r>
    </w:p>
    <w:p w:rsidR="00AE34E0" w:rsidRPr="00AE34E0" w:rsidRDefault="00AE34E0" w:rsidP="00AE34E0">
      <w:pPr>
        <w:spacing w:after="240"/>
        <w:rPr>
          <w:b/>
          <w:bCs/>
        </w:rPr>
      </w:pPr>
      <w:r w:rsidRPr="00AE34E0">
        <w:rPr>
          <w:b/>
          <w:bCs/>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3402"/>
        <w:gridCol w:w="4253"/>
        <w:gridCol w:w="3572"/>
      </w:tblGrid>
      <w:tr w:rsidR="00AE34E0" w:rsidRPr="00AE34E0" w:rsidTr="00AE34E0">
        <w:tc>
          <w:tcPr>
            <w:tcW w:w="3969" w:type="dxa"/>
          </w:tcPr>
          <w:p w:rsidR="00AE34E0" w:rsidRPr="00AE34E0" w:rsidRDefault="00AE34E0" w:rsidP="00AE34E0">
            <w:pPr>
              <w:ind w:left="57" w:right="57"/>
              <w:jc w:val="center"/>
            </w:pPr>
            <w:r w:rsidRPr="00AE34E0">
              <w:t>8.1. Виды рисков</w:t>
            </w:r>
          </w:p>
        </w:tc>
        <w:tc>
          <w:tcPr>
            <w:tcW w:w="3402" w:type="dxa"/>
          </w:tcPr>
          <w:p w:rsidR="00AE34E0" w:rsidRPr="00AE34E0" w:rsidRDefault="00AE34E0" w:rsidP="00AE34E0">
            <w:pPr>
              <w:ind w:left="57" w:right="57"/>
              <w:jc w:val="center"/>
            </w:pPr>
            <w:r w:rsidRPr="00AE34E0">
              <w:t>8.2. Оценка вероятности наступления неблагоприятных последствий</w:t>
            </w:r>
          </w:p>
        </w:tc>
        <w:tc>
          <w:tcPr>
            <w:tcW w:w="4253" w:type="dxa"/>
          </w:tcPr>
          <w:p w:rsidR="00AE34E0" w:rsidRPr="00AE34E0" w:rsidRDefault="00AE34E0" w:rsidP="00AE34E0">
            <w:pPr>
              <w:ind w:left="57" w:right="57"/>
              <w:jc w:val="center"/>
            </w:pPr>
            <w:r w:rsidRPr="00AE34E0">
              <w:t>8.3. Методы контроля рисков</w:t>
            </w:r>
          </w:p>
        </w:tc>
        <w:tc>
          <w:tcPr>
            <w:tcW w:w="3572" w:type="dxa"/>
          </w:tcPr>
          <w:p w:rsidR="00AE34E0" w:rsidRPr="00AE34E0" w:rsidRDefault="00AE34E0" w:rsidP="00AE34E0">
            <w:pPr>
              <w:ind w:left="57" w:right="57"/>
              <w:jc w:val="center"/>
            </w:pPr>
            <w:r w:rsidRPr="00AE34E0">
              <w:t>8.4. Степень контроля рисков</w:t>
            </w:r>
          </w:p>
          <w:p w:rsidR="00AE34E0" w:rsidRPr="00AE34E0" w:rsidRDefault="00AE34E0" w:rsidP="00AE34E0">
            <w:pPr>
              <w:ind w:left="57" w:right="57"/>
              <w:jc w:val="center"/>
              <w:rPr>
                <w:i/>
                <w:iCs/>
              </w:rPr>
            </w:pPr>
            <w:r w:rsidRPr="00AE34E0">
              <w:rPr>
                <w:i/>
                <w:iCs/>
              </w:rPr>
              <w:t>(полный/частичный/</w:t>
            </w:r>
            <w:r w:rsidRPr="00AE34E0">
              <w:rPr>
                <w:i/>
                <w:iCs/>
              </w:rPr>
              <w:br/>
              <w:t>отсутствует)</w:t>
            </w:r>
          </w:p>
        </w:tc>
      </w:tr>
      <w:tr w:rsidR="00AE34E0" w:rsidRPr="00AE34E0" w:rsidTr="00AE34E0">
        <w:trPr>
          <w:cantSplit/>
        </w:trPr>
        <w:tc>
          <w:tcPr>
            <w:tcW w:w="3969" w:type="dxa"/>
          </w:tcPr>
          <w:p w:rsidR="00AE34E0" w:rsidRPr="00AE34E0" w:rsidRDefault="00AE34E0" w:rsidP="00AE34E0">
            <w:pPr>
              <w:ind w:left="57" w:right="57"/>
              <w:jc w:val="both"/>
              <w:rPr>
                <w:i/>
                <w:iCs/>
              </w:rPr>
            </w:pPr>
            <w:r w:rsidRPr="00AE34E0">
              <w:rPr>
                <w:i/>
                <w:iCs/>
              </w:rPr>
              <w:t>Риск 1</w:t>
            </w:r>
          </w:p>
        </w:tc>
        <w:tc>
          <w:tcPr>
            <w:tcW w:w="3402" w:type="dxa"/>
          </w:tcPr>
          <w:p w:rsidR="00AE34E0" w:rsidRPr="00AE34E0" w:rsidRDefault="00AE34E0" w:rsidP="00AE34E0">
            <w:pPr>
              <w:rPr>
                <w:i/>
                <w:iCs/>
              </w:rPr>
            </w:pPr>
          </w:p>
        </w:tc>
        <w:tc>
          <w:tcPr>
            <w:tcW w:w="4253" w:type="dxa"/>
          </w:tcPr>
          <w:p w:rsidR="00AE34E0" w:rsidRPr="00AE34E0" w:rsidRDefault="00AE34E0" w:rsidP="00AE34E0"/>
        </w:tc>
        <w:tc>
          <w:tcPr>
            <w:tcW w:w="3572" w:type="dxa"/>
          </w:tcPr>
          <w:p w:rsidR="00AE34E0" w:rsidRPr="00AE34E0" w:rsidRDefault="00AE34E0" w:rsidP="00AE34E0">
            <w:pPr>
              <w:jc w:val="center"/>
            </w:pPr>
          </w:p>
        </w:tc>
      </w:tr>
      <w:tr w:rsidR="00AE34E0" w:rsidRPr="00AE34E0" w:rsidTr="00AE34E0">
        <w:trPr>
          <w:cantSplit/>
        </w:trPr>
        <w:tc>
          <w:tcPr>
            <w:tcW w:w="3969" w:type="dxa"/>
          </w:tcPr>
          <w:p w:rsidR="00AE34E0" w:rsidRPr="00AE34E0" w:rsidRDefault="00AE34E0" w:rsidP="00AE34E0">
            <w:pPr>
              <w:ind w:left="57" w:right="57"/>
              <w:jc w:val="both"/>
              <w:rPr>
                <w:i/>
                <w:iCs/>
              </w:rPr>
            </w:pPr>
            <w:r w:rsidRPr="00AE34E0">
              <w:rPr>
                <w:i/>
                <w:iCs/>
              </w:rPr>
              <w:t xml:space="preserve">Риск </w:t>
            </w:r>
            <w:r w:rsidRPr="00AE34E0">
              <w:rPr>
                <w:i/>
                <w:iCs/>
                <w:lang w:val="en-US"/>
              </w:rPr>
              <w:t>N</w:t>
            </w:r>
          </w:p>
        </w:tc>
        <w:tc>
          <w:tcPr>
            <w:tcW w:w="3402" w:type="dxa"/>
          </w:tcPr>
          <w:p w:rsidR="00AE34E0" w:rsidRPr="00AE34E0" w:rsidRDefault="00AE34E0" w:rsidP="00AE34E0">
            <w:pPr>
              <w:rPr>
                <w:i/>
                <w:iCs/>
              </w:rPr>
            </w:pPr>
          </w:p>
        </w:tc>
        <w:tc>
          <w:tcPr>
            <w:tcW w:w="4253" w:type="dxa"/>
          </w:tcPr>
          <w:p w:rsidR="00AE34E0" w:rsidRPr="00AE34E0" w:rsidRDefault="00AE34E0" w:rsidP="00AE34E0"/>
        </w:tc>
        <w:tc>
          <w:tcPr>
            <w:tcW w:w="3572" w:type="dxa"/>
          </w:tcPr>
          <w:p w:rsidR="00AE34E0" w:rsidRPr="00AE34E0" w:rsidRDefault="00AE34E0" w:rsidP="00AE34E0">
            <w:pPr>
              <w:jc w:val="center"/>
            </w:pPr>
          </w:p>
        </w:tc>
      </w:tr>
    </w:tbl>
    <w:p w:rsidR="00AE34E0" w:rsidRPr="00AE34E0" w:rsidRDefault="00AE34E0" w:rsidP="00AE34E0"/>
    <w:p w:rsidR="00AE34E0" w:rsidRPr="00AE34E0" w:rsidRDefault="00AE34E0" w:rsidP="00AE34E0">
      <w:r w:rsidRPr="00AE34E0">
        <w:t>8.5. Источники данных:</w:t>
      </w:r>
    </w:p>
    <w:p w:rsidR="00AE34E0" w:rsidRPr="00AE34E0" w:rsidRDefault="00AE34E0" w:rsidP="00AE34E0"/>
    <w:p w:rsidR="00AE34E0" w:rsidRPr="00AE34E0" w:rsidRDefault="00AE34E0" w:rsidP="00AE34E0">
      <w:pPr>
        <w:pBdr>
          <w:top w:val="single" w:sz="4" w:space="1" w:color="auto"/>
        </w:pBdr>
        <w:spacing w:after="360"/>
        <w:jc w:val="center"/>
        <w:rPr>
          <w:sz w:val="18"/>
          <w:szCs w:val="18"/>
        </w:rPr>
      </w:pPr>
      <w:r w:rsidRPr="00AE34E0">
        <w:rPr>
          <w:sz w:val="18"/>
          <w:szCs w:val="18"/>
        </w:rPr>
        <w:t>место для текстового описания</w:t>
      </w:r>
    </w:p>
    <w:p w:rsidR="00AE34E0" w:rsidRPr="00AE34E0" w:rsidRDefault="00AE34E0" w:rsidP="00AE34E0">
      <w:pPr>
        <w:keepNext/>
        <w:spacing w:after="240"/>
        <w:rPr>
          <w:b/>
          <w:bCs/>
        </w:rPr>
      </w:pPr>
      <w:r w:rsidRPr="00AE34E0">
        <w:rPr>
          <w:b/>
          <w:bCs/>
        </w:rPr>
        <w:lastRenderedPageBreak/>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41"/>
        <w:gridCol w:w="2551"/>
        <w:gridCol w:w="2552"/>
        <w:gridCol w:w="2552"/>
      </w:tblGrid>
      <w:tr w:rsidR="00AE34E0" w:rsidRPr="00AE34E0" w:rsidTr="00AE34E0">
        <w:trPr>
          <w:cantSplit/>
        </w:trPr>
        <w:tc>
          <w:tcPr>
            <w:tcW w:w="7541" w:type="dxa"/>
          </w:tcPr>
          <w:p w:rsidR="00AE34E0" w:rsidRPr="00AE34E0" w:rsidRDefault="00AE34E0" w:rsidP="00AE34E0">
            <w:pPr>
              <w:keepNext/>
              <w:ind w:left="57" w:right="57"/>
              <w:jc w:val="both"/>
              <w:rPr>
                <w:i/>
                <w:iCs/>
                <w:lang w:val="en-US"/>
              </w:rPr>
            </w:pPr>
          </w:p>
        </w:tc>
        <w:tc>
          <w:tcPr>
            <w:tcW w:w="2551" w:type="dxa"/>
          </w:tcPr>
          <w:p w:rsidR="00AE34E0" w:rsidRPr="00AE34E0" w:rsidRDefault="00AE34E0" w:rsidP="00AE34E0">
            <w:pPr>
              <w:keepNext/>
              <w:jc w:val="center"/>
            </w:pPr>
            <w:r w:rsidRPr="00AE34E0">
              <w:t>Вариант 1</w:t>
            </w:r>
          </w:p>
        </w:tc>
        <w:tc>
          <w:tcPr>
            <w:tcW w:w="2552" w:type="dxa"/>
          </w:tcPr>
          <w:p w:rsidR="00AE34E0" w:rsidRPr="00AE34E0" w:rsidRDefault="00AE34E0" w:rsidP="00AE34E0">
            <w:pPr>
              <w:keepNext/>
              <w:jc w:val="center"/>
            </w:pPr>
            <w:r w:rsidRPr="00AE34E0">
              <w:t>Вариант 2</w:t>
            </w:r>
          </w:p>
        </w:tc>
        <w:tc>
          <w:tcPr>
            <w:tcW w:w="2552" w:type="dxa"/>
          </w:tcPr>
          <w:p w:rsidR="00AE34E0" w:rsidRPr="00AE34E0" w:rsidRDefault="00AE34E0" w:rsidP="00AE34E0">
            <w:pPr>
              <w:keepNext/>
              <w:jc w:val="center"/>
              <w:rPr>
                <w:lang w:val="en-US"/>
              </w:rPr>
            </w:pPr>
            <w:r w:rsidRPr="00AE34E0">
              <w:t xml:space="preserve">Вариант </w:t>
            </w:r>
            <w:r w:rsidRPr="00AE34E0">
              <w:rPr>
                <w:lang w:val="en-US"/>
              </w:rPr>
              <w:t>N</w:t>
            </w:r>
          </w:p>
        </w:tc>
      </w:tr>
      <w:tr w:rsidR="00AE34E0" w:rsidRPr="00AE34E0" w:rsidTr="00AE34E0">
        <w:tc>
          <w:tcPr>
            <w:tcW w:w="7541" w:type="dxa"/>
          </w:tcPr>
          <w:p w:rsidR="00AE34E0" w:rsidRPr="00AE34E0" w:rsidRDefault="00AE34E0" w:rsidP="00AE34E0">
            <w:pPr>
              <w:ind w:left="57" w:right="57"/>
              <w:jc w:val="both"/>
              <w:rPr>
                <w:i/>
                <w:iCs/>
              </w:rPr>
            </w:pPr>
            <w:r w:rsidRPr="00AE34E0">
              <w:rPr>
                <w:i/>
                <w:iCs/>
                <w:lang w:val="en-US"/>
              </w:rPr>
              <w:t>9</w:t>
            </w:r>
            <w:r w:rsidRPr="00AE34E0">
              <w:rPr>
                <w:i/>
                <w:iCs/>
              </w:rPr>
              <w:t>.1. Содержание варианта решения проблемы</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rPr>
                <w:lang w:val="en-US"/>
              </w:rPr>
            </w:pPr>
          </w:p>
        </w:tc>
      </w:tr>
      <w:tr w:rsidR="00AE34E0" w:rsidRPr="00AE34E0" w:rsidTr="00AE34E0">
        <w:tc>
          <w:tcPr>
            <w:tcW w:w="7541" w:type="dxa"/>
          </w:tcPr>
          <w:p w:rsidR="00AE34E0" w:rsidRPr="00AE34E0" w:rsidRDefault="00AE34E0" w:rsidP="00AE34E0">
            <w:pPr>
              <w:ind w:left="57" w:right="57"/>
              <w:jc w:val="both"/>
              <w:rPr>
                <w:i/>
                <w:iCs/>
              </w:rPr>
            </w:pPr>
            <w:r w:rsidRPr="00AE34E0">
              <w:rPr>
                <w:i/>
                <w:iCs/>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pPr>
          </w:p>
        </w:tc>
      </w:tr>
      <w:tr w:rsidR="00AE34E0" w:rsidRPr="00AE34E0" w:rsidTr="00AE34E0">
        <w:tc>
          <w:tcPr>
            <w:tcW w:w="7541" w:type="dxa"/>
          </w:tcPr>
          <w:p w:rsidR="00AE34E0" w:rsidRPr="00AE34E0" w:rsidRDefault="00AE34E0" w:rsidP="00AE34E0">
            <w:pPr>
              <w:ind w:left="57" w:right="57"/>
              <w:jc w:val="both"/>
              <w:rPr>
                <w:i/>
                <w:iCs/>
              </w:rPr>
            </w:pPr>
            <w:r w:rsidRPr="00AE34E0">
              <w:rPr>
                <w:i/>
                <w:iCs/>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pPr>
          </w:p>
        </w:tc>
      </w:tr>
      <w:tr w:rsidR="00AE34E0" w:rsidRPr="00AE34E0" w:rsidTr="00AE34E0">
        <w:tc>
          <w:tcPr>
            <w:tcW w:w="7541" w:type="dxa"/>
          </w:tcPr>
          <w:p w:rsidR="00AE34E0" w:rsidRPr="00AE34E0" w:rsidRDefault="00AE34E0" w:rsidP="00AE34E0">
            <w:pPr>
              <w:ind w:left="57" w:right="57"/>
              <w:jc w:val="both"/>
              <w:rPr>
                <w:i/>
                <w:iCs/>
              </w:rPr>
            </w:pPr>
            <w:r w:rsidRPr="00AE34E0">
              <w:rPr>
                <w:i/>
                <w:iCs/>
              </w:rPr>
              <w:t>9.4. Оценка расходов (доходов) бюджета субъекта Российской Федерации, связанных с введением предлагаемого правового регулирования</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pPr>
          </w:p>
        </w:tc>
      </w:tr>
      <w:tr w:rsidR="00AE34E0" w:rsidRPr="00AE34E0" w:rsidTr="00AE34E0">
        <w:tc>
          <w:tcPr>
            <w:tcW w:w="7541" w:type="dxa"/>
          </w:tcPr>
          <w:p w:rsidR="00AE34E0" w:rsidRPr="00AE34E0" w:rsidRDefault="00AE34E0" w:rsidP="00AE34E0">
            <w:pPr>
              <w:ind w:left="57" w:right="57"/>
              <w:jc w:val="both"/>
              <w:rPr>
                <w:i/>
                <w:iCs/>
              </w:rPr>
            </w:pPr>
            <w:r w:rsidRPr="00AE34E0">
              <w:rPr>
                <w:i/>
                <w:iCs/>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pPr>
          </w:p>
        </w:tc>
      </w:tr>
      <w:tr w:rsidR="00AE34E0" w:rsidRPr="00AE34E0" w:rsidTr="00AE34E0">
        <w:tc>
          <w:tcPr>
            <w:tcW w:w="7541" w:type="dxa"/>
          </w:tcPr>
          <w:p w:rsidR="00AE34E0" w:rsidRPr="00AE34E0" w:rsidRDefault="00AE34E0" w:rsidP="00AE34E0">
            <w:pPr>
              <w:ind w:left="57" w:right="57"/>
              <w:jc w:val="both"/>
              <w:rPr>
                <w:i/>
                <w:iCs/>
              </w:rPr>
            </w:pPr>
            <w:r w:rsidRPr="00AE34E0">
              <w:rPr>
                <w:i/>
                <w:iCs/>
              </w:rPr>
              <w:t>9.6. Оценка рисков неблагоприятных последствий</w:t>
            </w:r>
          </w:p>
        </w:tc>
        <w:tc>
          <w:tcPr>
            <w:tcW w:w="2551" w:type="dxa"/>
          </w:tcPr>
          <w:p w:rsidR="00AE34E0" w:rsidRPr="00AE34E0" w:rsidRDefault="00AE34E0" w:rsidP="00AE34E0">
            <w:pPr>
              <w:jc w:val="center"/>
            </w:pPr>
          </w:p>
        </w:tc>
        <w:tc>
          <w:tcPr>
            <w:tcW w:w="2552" w:type="dxa"/>
          </w:tcPr>
          <w:p w:rsidR="00AE34E0" w:rsidRPr="00AE34E0" w:rsidRDefault="00AE34E0" w:rsidP="00AE34E0">
            <w:pPr>
              <w:jc w:val="center"/>
            </w:pPr>
          </w:p>
        </w:tc>
        <w:tc>
          <w:tcPr>
            <w:tcW w:w="2552" w:type="dxa"/>
          </w:tcPr>
          <w:p w:rsidR="00AE34E0" w:rsidRPr="00AE34E0" w:rsidRDefault="00AE34E0" w:rsidP="00AE34E0">
            <w:pPr>
              <w:jc w:val="center"/>
            </w:pPr>
          </w:p>
        </w:tc>
      </w:tr>
    </w:tbl>
    <w:p w:rsidR="00AE34E0" w:rsidRPr="00AE34E0" w:rsidRDefault="00AE34E0" w:rsidP="00AE34E0"/>
    <w:p w:rsidR="00AE34E0" w:rsidRPr="00AE34E0" w:rsidRDefault="00AE34E0" w:rsidP="00AE34E0">
      <w:r w:rsidRPr="00AE34E0">
        <w:t>9.7. Обоснование выбора предпочтительного варианта решения выявленной проблемы:</w:t>
      </w:r>
    </w:p>
    <w:p w:rsidR="00AE34E0" w:rsidRPr="00AE34E0" w:rsidRDefault="00AE34E0" w:rsidP="00AE34E0"/>
    <w:p w:rsidR="00AE34E0" w:rsidRPr="00AE34E0" w:rsidRDefault="00AE34E0" w:rsidP="00AE34E0">
      <w:pPr>
        <w:pBdr>
          <w:top w:val="single" w:sz="4" w:space="1" w:color="auto"/>
        </w:pBdr>
        <w:spacing w:after="360"/>
        <w:jc w:val="center"/>
        <w:rPr>
          <w:sz w:val="18"/>
          <w:szCs w:val="18"/>
        </w:rPr>
      </w:pPr>
      <w:r w:rsidRPr="00AE34E0">
        <w:rPr>
          <w:sz w:val="18"/>
          <w:szCs w:val="18"/>
        </w:rPr>
        <w:t>место для текстового описания</w:t>
      </w:r>
    </w:p>
    <w:p w:rsidR="00AE34E0" w:rsidRPr="00AE34E0" w:rsidRDefault="00AE34E0" w:rsidP="00AE34E0">
      <w:r w:rsidRPr="00AE34E0">
        <w:t>9.8. Детальное описание предлагаемого варианта решения проблемы:</w:t>
      </w:r>
    </w:p>
    <w:p w:rsidR="00AE34E0" w:rsidRPr="00AE34E0" w:rsidRDefault="00AE34E0" w:rsidP="00AE34E0"/>
    <w:p w:rsidR="00AE34E0" w:rsidRPr="00AE34E0" w:rsidRDefault="00AE34E0" w:rsidP="00AE34E0">
      <w:pPr>
        <w:pBdr>
          <w:top w:val="single" w:sz="4" w:space="1" w:color="auto"/>
        </w:pBdr>
        <w:spacing w:after="240"/>
        <w:jc w:val="center"/>
        <w:rPr>
          <w:sz w:val="18"/>
          <w:szCs w:val="18"/>
        </w:rPr>
      </w:pPr>
      <w:r w:rsidRPr="00AE34E0">
        <w:rPr>
          <w:sz w:val="18"/>
          <w:szCs w:val="18"/>
        </w:rPr>
        <w:t>место для текстового описания</w:t>
      </w:r>
    </w:p>
    <w:p w:rsidR="00AE34E0" w:rsidRPr="00AE34E0" w:rsidRDefault="00AE34E0" w:rsidP="00AE34E0"/>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spacing w:after="120"/>
        <w:jc w:val="both"/>
        <w:rPr>
          <w:b/>
          <w:bCs/>
        </w:rPr>
        <w:sectPr w:rsidR="00AE34E0" w:rsidRPr="00AE34E0" w:rsidSect="00E96144">
          <w:pgSz w:w="16838" w:h="11906" w:orient="landscape"/>
          <w:pgMar w:top="1361" w:right="1134" w:bottom="567" w:left="992" w:header="709" w:footer="709" w:gutter="0"/>
          <w:cols w:space="708"/>
          <w:titlePg/>
          <w:docGrid w:linePitch="360"/>
        </w:sectPr>
      </w:pPr>
    </w:p>
    <w:p w:rsidR="00AE34E0" w:rsidRPr="00AE34E0" w:rsidRDefault="00AE34E0" w:rsidP="00AE34E0">
      <w:pPr>
        <w:spacing w:after="120"/>
        <w:jc w:val="both"/>
        <w:rPr>
          <w:b/>
          <w:bCs/>
        </w:rPr>
      </w:pPr>
      <w:r w:rsidRPr="00AE34E0">
        <w:rPr>
          <w:b/>
          <w:bCs/>
        </w:rPr>
        <w:lastRenderedPageBreak/>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AE34E0" w:rsidRPr="00AE34E0" w:rsidRDefault="00AE34E0" w:rsidP="00AE34E0">
      <w:r w:rsidRPr="00AE34E0">
        <w:t>10.1. Предполагаемая дата вступления в силу нормативного правового акта:</w:t>
      </w:r>
    </w:p>
    <w:p w:rsidR="00AE34E0" w:rsidRPr="00AE34E0" w:rsidRDefault="00AE34E0" w:rsidP="00AE34E0"/>
    <w:p w:rsidR="00AE34E0" w:rsidRPr="00AE34E0" w:rsidRDefault="00AE34E0" w:rsidP="00AE34E0">
      <w:pPr>
        <w:pBdr>
          <w:top w:val="single" w:sz="4" w:space="1" w:color="auto"/>
        </w:pBdr>
        <w:spacing w:after="120"/>
        <w:jc w:val="center"/>
        <w:rPr>
          <w:sz w:val="18"/>
          <w:szCs w:val="18"/>
        </w:rPr>
      </w:pPr>
      <w:r w:rsidRPr="00AE34E0">
        <w:rPr>
          <w:sz w:val="18"/>
          <w:szCs w:val="18"/>
        </w:rPr>
        <w:t>если положения вводятся в действие в разное время, указывается статья/пункт проекта акта и дата введения</w:t>
      </w:r>
    </w:p>
    <w:p w:rsidR="00AE34E0" w:rsidRPr="00AE34E0" w:rsidRDefault="00AE34E0" w:rsidP="00AE34E0">
      <w:pPr>
        <w:spacing w:after="120"/>
        <w:jc w:val="both"/>
      </w:pPr>
      <w:r w:rsidRPr="00AE34E0">
        <w:t xml:space="preserve">10.2. Необходимость установления переходного периода и (или) отсрочки введения предлагаемого правового регулирования: </w:t>
      </w:r>
      <w:r w:rsidRPr="00AE34E0">
        <w:rPr>
          <w:i/>
          <w:iCs/>
        </w:rPr>
        <w:t>есть (нет)</w:t>
      </w:r>
    </w:p>
    <w:tbl>
      <w:tblPr>
        <w:tblW w:w="0" w:type="auto"/>
        <w:tblLayout w:type="fixed"/>
        <w:tblCellMar>
          <w:left w:w="28" w:type="dxa"/>
          <w:right w:w="28" w:type="dxa"/>
        </w:tblCellMar>
        <w:tblLook w:val="0000"/>
      </w:tblPr>
      <w:tblGrid>
        <w:gridCol w:w="3136"/>
        <w:gridCol w:w="652"/>
        <w:gridCol w:w="6294"/>
      </w:tblGrid>
      <w:tr w:rsidR="00AE34E0" w:rsidRPr="00AE34E0" w:rsidTr="00AE34E0">
        <w:tc>
          <w:tcPr>
            <w:tcW w:w="3136" w:type="dxa"/>
            <w:tcBorders>
              <w:top w:val="nil"/>
              <w:left w:val="nil"/>
              <w:bottom w:val="nil"/>
              <w:right w:val="nil"/>
            </w:tcBorders>
            <w:vAlign w:val="bottom"/>
          </w:tcPr>
          <w:p w:rsidR="00AE34E0" w:rsidRPr="00AE34E0" w:rsidRDefault="00AE34E0" w:rsidP="00AE34E0">
            <w:r w:rsidRPr="00AE34E0">
              <w:t>а) срок переходного периода:</w:t>
            </w:r>
          </w:p>
        </w:tc>
        <w:tc>
          <w:tcPr>
            <w:tcW w:w="652" w:type="dxa"/>
            <w:tcBorders>
              <w:top w:val="nil"/>
              <w:left w:val="nil"/>
              <w:bottom w:val="single" w:sz="4" w:space="0" w:color="auto"/>
              <w:right w:val="nil"/>
            </w:tcBorders>
            <w:vAlign w:val="bottom"/>
          </w:tcPr>
          <w:p w:rsidR="00AE34E0" w:rsidRPr="00AE34E0" w:rsidRDefault="00AE34E0" w:rsidP="00AE34E0">
            <w:pPr>
              <w:jc w:val="center"/>
            </w:pPr>
          </w:p>
        </w:tc>
        <w:tc>
          <w:tcPr>
            <w:tcW w:w="6294" w:type="dxa"/>
            <w:tcBorders>
              <w:top w:val="nil"/>
              <w:left w:val="nil"/>
              <w:bottom w:val="nil"/>
              <w:right w:val="nil"/>
            </w:tcBorders>
            <w:vAlign w:val="bottom"/>
          </w:tcPr>
          <w:p w:rsidR="00AE34E0" w:rsidRPr="00AE34E0" w:rsidRDefault="00AE34E0" w:rsidP="00AE34E0">
            <w:pPr>
              <w:ind w:left="57"/>
            </w:pPr>
            <w:r w:rsidRPr="00AE34E0">
              <w:t>дней с момента принятия проекта нормативного правового</w:t>
            </w:r>
          </w:p>
        </w:tc>
      </w:tr>
    </w:tbl>
    <w:p w:rsidR="00AE34E0" w:rsidRPr="00AE34E0" w:rsidRDefault="00AE34E0" w:rsidP="00AE34E0">
      <w:pPr>
        <w:spacing w:after="120"/>
      </w:pPr>
      <w:r w:rsidRPr="00AE34E0">
        <w:t>акта;</w:t>
      </w:r>
    </w:p>
    <w:tbl>
      <w:tblPr>
        <w:tblW w:w="0" w:type="auto"/>
        <w:tblLayout w:type="fixed"/>
        <w:tblCellMar>
          <w:left w:w="28" w:type="dxa"/>
          <w:right w:w="28" w:type="dxa"/>
        </w:tblCellMar>
        <w:tblLook w:val="0000"/>
      </w:tblPr>
      <w:tblGrid>
        <w:gridCol w:w="6606"/>
        <w:gridCol w:w="652"/>
        <w:gridCol w:w="2835"/>
      </w:tblGrid>
      <w:tr w:rsidR="00AE34E0" w:rsidRPr="00AE34E0" w:rsidTr="00AE34E0">
        <w:tc>
          <w:tcPr>
            <w:tcW w:w="6606" w:type="dxa"/>
            <w:tcBorders>
              <w:top w:val="nil"/>
              <w:left w:val="nil"/>
              <w:bottom w:val="nil"/>
              <w:right w:val="nil"/>
            </w:tcBorders>
            <w:vAlign w:val="bottom"/>
          </w:tcPr>
          <w:p w:rsidR="00AE34E0" w:rsidRPr="00AE34E0" w:rsidRDefault="00AE34E0" w:rsidP="00AE34E0">
            <w:r w:rsidRPr="00AE34E0">
              <w:t>б) отсрочка введения предлагаемого правового регулирования:</w:t>
            </w:r>
          </w:p>
        </w:tc>
        <w:tc>
          <w:tcPr>
            <w:tcW w:w="652" w:type="dxa"/>
            <w:tcBorders>
              <w:top w:val="nil"/>
              <w:left w:val="nil"/>
              <w:bottom w:val="single" w:sz="4" w:space="0" w:color="auto"/>
              <w:right w:val="nil"/>
            </w:tcBorders>
            <w:vAlign w:val="bottom"/>
          </w:tcPr>
          <w:p w:rsidR="00AE34E0" w:rsidRPr="00AE34E0" w:rsidRDefault="00AE34E0" w:rsidP="00AE34E0">
            <w:pPr>
              <w:jc w:val="center"/>
            </w:pPr>
          </w:p>
        </w:tc>
        <w:tc>
          <w:tcPr>
            <w:tcW w:w="2835" w:type="dxa"/>
            <w:tcBorders>
              <w:top w:val="nil"/>
              <w:left w:val="nil"/>
              <w:bottom w:val="nil"/>
              <w:right w:val="nil"/>
            </w:tcBorders>
            <w:vAlign w:val="bottom"/>
          </w:tcPr>
          <w:p w:rsidR="00AE34E0" w:rsidRPr="00AE34E0" w:rsidRDefault="00AE34E0" w:rsidP="00AE34E0">
            <w:pPr>
              <w:ind w:left="57"/>
            </w:pPr>
            <w:r w:rsidRPr="00AE34E0">
              <w:t>дней с момента принятия</w:t>
            </w:r>
          </w:p>
        </w:tc>
      </w:tr>
    </w:tbl>
    <w:p w:rsidR="00AE34E0" w:rsidRPr="00AE34E0" w:rsidRDefault="00AE34E0" w:rsidP="00AE34E0">
      <w:pPr>
        <w:spacing w:after="120"/>
      </w:pPr>
      <w:r w:rsidRPr="00AE34E0">
        <w:t>проекта нормативного правового акта.</w:t>
      </w:r>
    </w:p>
    <w:p w:rsidR="00AE34E0" w:rsidRPr="00AE34E0" w:rsidRDefault="00AE34E0" w:rsidP="00AE34E0">
      <w:pPr>
        <w:spacing w:after="120"/>
        <w:jc w:val="both"/>
      </w:pPr>
      <w:r w:rsidRPr="00AE34E0">
        <w:t xml:space="preserve">10.3. Необходимость распространения предлагаемого правового регулирования на ранее возникшие отношения: </w:t>
      </w:r>
      <w:r w:rsidRPr="00AE34E0">
        <w:rPr>
          <w:i/>
          <w:iCs/>
        </w:rPr>
        <w:t>есть (нет)</w:t>
      </w:r>
      <w:r w:rsidRPr="00AE34E0">
        <w:t>.</w:t>
      </w:r>
    </w:p>
    <w:tbl>
      <w:tblPr>
        <w:tblW w:w="0" w:type="auto"/>
        <w:tblLayout w:type="fixed"/>
        <w:tblCellMar>
          <w:left w:w="28" w:type="dxa"/>
          <w:right w:w="28" w:type="dxa"/>
        </w:tblCellMar>
        <w:tblLook w:val="0000"/>
      </w:tblPr>
      <w:tblGrid>
        <w:gridCol w:w="6804"/>
        <w:gridCol w:w="1474"/>
        <w:gridCol w:w="1786"/>
      </w:tblGrid>
      <w:tr w:rsidR="00AE34E0" w:rsidRPr="00AE34E0" w:rsidTr="00AE34E0">
        <w:tc>
          <w:tcPr>
            <w:tcW w:w="6804" w:type="dxa"/>
            <w:tcBorders>
              <w:top w:val="nil"/>
              <w:left w:val="nil"/>
              <w:bottom w:val="nil"/>
              <w:right w:val="nil"/>
            </w:tcBorders>
            <w:vAlign w:val="bottom"/>
          </w:tcPr>
          <w:p w:rsidR="00AE34E0" w:rsidRPr="00AE34E0" w:rsidRDefault="00AE34E0" w:rsidP="00AE34E0">
            <w:r w:rsidRPr="00AE34E0">
              <w:t>10.3.1. Период распространения на ранее возникшие отношения:</w:t>
            </w:r>
          </w:p>
        </w:tc>
        <w:tc>
          <w:tcPr>
            <w:tcW w:w="1474" w:type="dxa"/>
            <w:tcBorders>
              <w:top w:val="nil"/>
              <w:left w:val="nil"/>
              <w:bottom w:val="single" w:sz="4" w:space="0" w:color="auto"/>
              <w:right w:val="nil"/>
            </w:tcBorders>
            <w:vAlign w:val="bottom"/>
          </w:tcPr>
          <w:p w:rsidR="00AE34E0" w:rsidRPr="00AE34E0" w:rsidRDefault="00AE34E0" w:rsidP="00AE34E0">
            <w:pPr>
              <w:jc w:val="center"/>
            </w:pPr>
          </w:p>
        </w:tc>
        <w:tc>
          <w:tcPr>
            <w:tcW w:w="1786" w:type="dxa"/>
            <w:tcBorders>
              <w:top w:val="nil"/>
              <w:left w:val="nil"/>
              <w:bottom w:val="nil"/>
              <w:right w:val="nil"/>
            </w:tcBorders>
            <w:vAlign w:val="bottom"/>
          </w:tcPr>
          <w:p w:rsidR="00AE34E0" w:rsidRPr="00AE34E0" w:rsidRDefault="00AE34E0" w:rsidP="00AE34E0">
            <w:pPr>
              <w:ind w:left="57"/>
            </w:pPr>
            <w:r w:rsidRPr="00AE34E0">
              <w:t>дней с момента</w:t>
            </w:r>
          </w:p>
        </w:tc>
      </w:tr>
    </w:tbl>
    <w:p w:rsidR="00AE34E0" w:rsidRPr="00AE34E0" w:rsidRDefault="00AE34E0" w:rsidP="00AE34E0">
      <w:pPr>
        <w:spacing w:after="120"/>
      </w:pPr>
      <w:r w:rsidRPr="00AE34E0">
        <w:t>принятия проекта нормативного правового акта.</w:t>
      </w:r>
    </w:p>
    <w:p w:rsidR="00AE34E0" w:rsidRPr="00AE34E0" w:rsidRDefault="00AE34E0" w:rsidP="00AE34E0">
      <w:pPr>
        <w:jc w:val="both"/>
      </w:pPr>
      <w:r w:rsidRPr="00AE34E0">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AE34E0" w:rsidRPr="00AE34E0" w:rsidRDefault="00AE34E0" w:rsidP="00AE34E0"/>
    <w:p w:rsidR="00AE34E0" w:rsidRPr="00AE34E0" w:rsidRDefault="00AE34E0" w:rsidP="00AE34E0">
      <w:pPr>
        <w:pBdr>
          <w:top w:val="single" w:sz="4" w:space="1" w:color="auto"/>
        </w:pBdr>
        <w:spacing w:after="300"/>
        <w:jc w:val="center"/>
        <w:rPr>
          <w:sz w:val="18"/>
          <w:szCs w:val="18"/>
        </w:rPr>
      </w:pPr>
      <w:r w:rsidRPr="00AE34E0">
        <w:rPr>
          <w:sz w:val="18"/>
          <w:szCs w:val="18"/>
        </w:rPr>
        <w:t>место для текстового описания</w:t>
      </w:r>
    </w:p>
    <w:p w:rsidR="00AE34E0" w:rsidRPr="00AE34E0" w:rsidRDefault="00AE34E0" w:rsidP="00AE34E0">
      <w:pPr>
        <w:spacing w:after="120"/>
      </w:pPr>
      <w:r w:rsidRPr="00AE34E0">
        <w:t>Иные приложения (по усмотрению разработчика).</w:t>
      </w:r>
    </w:p>
    <w:p w:rsidR="00AE34E0" w:rsidRPr="00AE34E0" w:rsidRDefault="00AE34E0" w:rsidP="00AE34E0">
      <w:pPr>
        <w:ind w:right="4960"/>
        <w:jc w:val="both"/>
      </w:pPr>
      <w:r w:rsidRPr="00AE34E0">
        <w:t>Руководитель органа власти (разработчика)</w:t>
      </w:r>
    </w:p>
    <w:tbl>
      <w:tblPr>
        <w:tblW w:w="0" w:type="auto"/>
        <w:tblLayout w:type="fixed"/>
        <w:tblCellMar>
          <w:left w:w="28" w:type="dxa"/>
          <w:right w:w="28" w:type="dxa"/>
        </w:tblCellMar>
        <w:tblLook w:val="0000"/>
      </w:tblPr>
      <w:tblGrid>
        <w:gridCol w:w="3686"/>
        <w:gridCol w:w="2155"/>
        <w:gridCol w:w="1985"/>
        <w:gridCol w:w="170"/>
        <w:gridCol w:w="1985"/>
      </w:tblGrid>
      <w:tr w:rsidR="00AE34E0" w:rsidRPr="00AE34E0" w:rsidTr="00AE34E0">
        <w:tc>
          <w:tcPr>
            <w:tcW w:w="3686" w:type="dxa"/>
            <w:tcBorders>
              <w:top w:val="nil"/>
              <w:left w:val="nil"/>
              <w:bottom w:val="single" w:sz="4" w:space="0" w:color="auto"/>
              <w:right w:val="nil"/>
            </w:tcBorders>
            <w:vAlign w:val="bottom"/>
          </w:tcPr>
          <w:p w:rsidR="00AE34E0" w:rsidRPr="00AE34E0" w:rsidRDefault="00AE34E0" w:rsidP="00AE34E0">
            <w:pPr>
              <w:jc w:val="center"/>
            </w:pPr>
          </w:p>
        </w:tc>
        <w:tc>
          <w:tcPr>
            <w:tcW w:w="2155" w:type="dxa"/>
            <w:tcBorders>
              <w:top w:val="nil"/>
              <w:left w:val="nil"/>
              <w:bottom w:val="nil"/>
              <w:right w:val="nil"/>
            </w:tcBorders>
            <w:vAlign w:val="bottom"/>
          </w:tcPr>
          <w:p w:rsidR="00AE34E0" w:rsidRPr="00AE34E0" w:rsidRDefault="00AE34E0" w:rsidP="00AE34E0"/>
        </w:tc>
        <w:tc>
          <w:tcPr>
            <w:tcW w:w="1985" w:type="dxa"/>
            <w:tcBorders>
              <w:top w:val="nil"/>
              <w:left w:val="nil"/>
              <w:bottom w:val="single" w:sz="4" w:space="0" w:color="auto"/>
              <w:right w:val="nil"/>
            </w:tcBorders>
            <w:vAlign w:val="bottom"/>
          </w:tcPr>
          <w:p w:rsidR="00AE34E0" w:rsidRPr="00AE34E0" w:rsidRDefault="00AE34E0" w:rsidP="00AE34E0">
            <w:pPr>
              <w:jc w:val="center"/>
            </w:pPr>
          </w:p>
        </w:tc>
        <w:tc>
          <w:tcPr>
            <w:tcW w:w="170" w:type="dxa"/>
            <w:tcBorders>
              <w:top w:val="nil"/>
              <w:left w:val="nil"/>
              <w:bottom w:val="nil"/>
              <w:right w:val="nil"/>
            </w:tcBorders>
            <w:vAlign w:val="bottom"/>
          </w:tcPr>
          <w:p w:rsidR="00AE34E0" w:rsidRPr="00AE34E0" w:rsidRDefault="00AE34E0" w:rsidP="00AE34E0"/>
        </w:tc>
        <w:tc>
          <w:tcPr>
            <w:tcW w:w="1985" w:type="dxa"/>
            <w:tcBorders>
              <w:top w:val="nil"/>
              <w:left w:val="nil"/>
              <w:bottom w:val="single" w:sz="4" w:space="0" w:color="auto"/>
              <w:right w:val="nil"/>
            </w:tcBorders>
            <w:vAlign w:val="bottom"/>
          </w:tcPr>
          <w:p w:rsidR="00AE34E0" w:rsidRPr="00AE34E0" w:rsidRDefault="00AE34E0" w:rsidP="00AE34E0">
            <w:pPr>
              <w:jc w:val="center"/>
            </w:pPr>
          </w:p>
        </w:tc>
      </w:tr>
      <w:tr w:rsidR="00AE34E0" w:rsidRPr="00AE34E0" w:rsidTr="00AE34E0">
        <w:tc>
          <w:tcPr>
            <w:tcW w:w="3686" w:type="dxa"/>
            <w:tcBorders>
              <w:top w:val="nil"/>
              <w:left w:val="nil"/>
              <w:bottom w:val="nil"/>
              <w:right w:val="nil"/>
            </w:tcBorders>
          </w:tcPr>
          <w:p w:rsidR="00AE34E0" w:rsidRPr="00AE34E0" w:rsidRDefault="00AE34E0" w:rsidP="00AE34E0">
            <w:pPr>
              <w:jc w:val="center"/>
              <w:rPr>
                <w:sz w:val="18"/>
                <w:szCs w:val="18"/>
              </w:rPr>
            </w:pPr>
            <w:r w:rsidRPr="00AE34E0">
              <w:rPr>
                <w:sz w:val="18"/>
                <w:szCs w:val="18"/>
              </w:rPr>
              <w:t>(инициалы, фамилия)</w:t>
            </w:r>
          </w:p>
        </w:tc>
        <w:tc>
          <w:tcPr>
            <w:tcW w:w="2155" w:type="dxa"/>
            <w:tcBorders>
              <w:top w:val="nil"/>
              <w:left w:val="nil"/>
              <w:bottom w:val="nil"/>
              <w:right w:val="nil"/>
            </w:tcBorders>
          </w:tcPr>
          <w:p w:rsidR="00AE34E0" w:rsidRPr="00AE34E0" w:rsidRDefault="00AE34E0" w:rsidP="00AE34E0">
            <w:pPr>
              <w:rPr>
                <w:sz w:val="18"/>
                <w:szCs w:val="18"/>
              </w:rPr>
            </w:pPr>
          </w:p>
        </w:tc>
        <w:tc>
          <w:tcPr>
            <w:tcW w:w="1985" w:type="dxa"/>
            <w:tcBorders>
              <w:top w:val="nil"/>
              <w:left w:val="nil"/>
              <w:bottom w:val="nil"/>
              <w:right w:val="nil"/>
            </w:tcBorders>
          </w:tcPr>
          <w:p w:rsidR="00AE34E0" w:rsidRPr="00AE34E0" w:rsidRDefault="00AE34E0" w:rsidP="00AE34E0">
            <w:pPr>
              <w:jc w:val="center"/>
              <w:rPr>
                <w:sz w:val="18"/>
                <w:szCs w:val="18"/>
              </w:rPr>
            </w:pPr>
            <w:r w:rsidRPr="00AE34E0">
              <w:rPr>
                <w:sz w:val="18"/>
                <w:szCs w:val="18"/>
              </w:rPr>
              <w:t>Дата</w:t>
            </w:r>
          </w:p>
        </w:tc>
        <w:tc>
          <w:tcPr>
            <w:tcW w:w="170" w:type="dxa"/>
            <w:tcBorders>
              <w:top w:val="nil"/>
              <w:left w:val="nil"/>
              <w:bottom w:val="nil"/>
              <w:right w:val="nil"/>
            </w:tcBorders>
          </w:tcPr>
          <w:p w:rsidR="00AE34E0" w:rsidRPr="00AE34E0" w:rsidRDefault="00AE34E0" w:rsidP="00AE34E0">
            <w:pPr>
              <w:rPr>
                <w:sz w:val="18"/>
                <w:szCs w:val="18"/>
              </w:rPr>
            </w:pPr>
          </w:p>
        </w:tc>
        <w:tc>
          <w:tcPr>
            <w:tcW w:w="1985" w:type="dxa"/>
            <w:tcBorders>
              <w:top w:val="nil"/>
              <w:left w:val="nil"/>
              <w:bottom w:val="nil"/>
              <w:right w:val="nil"/>
            </w:tcBorders>
          </w:tcPr>
          <w:p w:rsidR="00AE34E0" w:rsidRPr="00AE34E0" w:rsidRDefault="00AE34E0" w:rsidP="00AE34E0">
            <w:pPr>
              <w:jc w:val="center"/>
              <w:rPr>
                <w:sz w:val="18"/>
                <w:szCs w:val="18"/>
              </w:rPr>
            </w:pPr>
            <w:r w:rsidRPr="00AE34E0">
              <w:rPr>
                <w:sz w:val="18"/>
                <w:szCs w:val="18"/>
              </w:rPr>
              <w:t>Подпись</w:t>
            </w:r>
          </w:p>
        </w:tc>
      </w:tr>
    </w:tbl>
    <w:p w:rsidR="00AE34E0" w:rsidRPr="00AE34E0" w:rsidRDefault="00AE34E0" w:rsidP="00AE34E0">
      <w:pPr>
        <w:rPr>
          <w:sz w:val="18"/>
          <w:szCs w:val="18"/>
        </w:rP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tbl>
      <w:tblPr>
        <w:tblW w:w="0" w:type="auto"/>
        <w:tblLook w:val="04A0"/>
      </w:tblPr>
      <w:tblGrid>
        <w:gridCol w:w="4712"/>
        <w:gridCol w:w="4858"/>
      </w:tblGrid>
      <w:tr w:rsidR="00AE34E0" w:rsidRPr="00AE34E0" w:rsidTr="00110690">
        <w:tc>
          <w:tcPr>
            <w:tcW w:w="4712" w:type="dxa"/>
          </w:tcPr>
          <w:p w:rsidR="00AE34E0" w:rsidRPr="00AE34E0" w:rsidRDefault="00AE34E0" w:rsidP="00AE34E0">
            <w:pPr>
              <w:widowControl w:val="0"/>
              <w:autoSpaceDE w:val="0"/>
              <w:autoSpaceDN w:val="0"/>
              <w:adjustRightInd w:val="0"/>
              <w:jc w:val="right"/>
              <w:outlineLvl w:val="0"/>
              <w:rPr>
                <w:sz w:val="26"/>
                <w:szCs w:val="26"/>
              </w:rPr>
            </w:pPr>
          </w:p>
        </w:tc>
        <w:tc>
          <w:tcPr>
            <w:tcW w:w="4858" w:type="dxa"/>
          </w:tcPr>
          <w:p w:rsidR="00AE34E0" w:rsidRPr="00AE34E0" w:rsidRDefault="00AE34E0" w:rsidP="00110690">
            <w:pPr>
              <w:widowControl w:val="0"/>
              <w:autoSpaceDE w:val="0"/>
              <w:autoSpaceDN w:val="0"/>
              <w:adjustRightInd w:val="0"/>
              <w:ind w:right="-2"/>
              <w:jc w:val="right"/>
              <w:outlineLvl w:val="0"/>
              <w:rPr>
                <w:sz w:val="26"/>
                <w:szCs w:val="26"/>
              </w:rPr>
            </w:pPr>
            <w:r w:rsidRPr="00AE34E0">
              <w:rPr>
                <w:sz w:val="26"/>
                <w:szCs w:val="26"/>
              </w:rPr>
              <w:t>Приложение № 2</w:t>
            </w:r>
          </w:p>
          <w:p w:rsidR="00AE34E0" w:rsidRPr="00AE34E0" w:rsidRDefault="00AE34E0" w:rsidP="00110690">
            <w:pPr>
              <w:widowControl w:val="0"/>
              <w:autoSpaceDE w:val="0"/>
              <w:autoSpaceDN w:val="0"/>
              <w:adjustRightInd w:val="0"/>
              <w:ind w:right="-2"/>
              <w:jc w:val="right"/>
              <w:rPr>
                <w:sz w:val="26"/>
                <w:szCs w:val="26"/>
              </w:rPr>
            </w:pPr>
            <w:r w:rsidRPr="00AE34E0">
              <w:rPr>
                <w:sz w:val="26"/>
                <w:szCs w:val="26"/>
              </w:rPr>
              <w:t xml:space="preserve">к Положению о порядке </w:t>
            </w:r>
            <w:proofErr w:type="gramStart"/>
            <w:r w:rsidRPr="00AE34E0">
              <w:rPr>
                <w:sz w:val="26"/>
                <w:szCs w:val="26"/>
              </w:rPr>
              <w:t>проведения оценки регулирующего воздействия проектов нормативных правовых актов муниципального</w:t>
            </w:r>
            <w:proofErr w:type="gramEnd"/>
            <w:r w:rsidRPr="00AE34E0">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tc>
      </w:tr>
    </w:tbl>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rPr>
          <w:sz w:val="26"/>
          <w:szCs w:val="26"/>
        </w:rPr>
      </w:pPr>
      <w:bookmarkStart w:id="9" w:name="Par292"/>
      <w:bookmarkEnd w:id="9"/>
      <w:r w:rsidRPr="00AE34E0">
        <w:rPr>
          <w:sz w:val="26"/>
          <w:szCs w:val="26"/>
        </w:rPr>
        <w:t>Уведомление</w:t>
      </w:r>
    </w:p>
    <w:p w:rsidR="00AE34E0" w:rsidRPr="00AE34E0" w:rsidRDefault="00AE34E0" w:rsidP="00AE34E0">
      <w:pPr>
        <w:widowControl w:val="0"/>
        <w:autoSpaceDE w:val="0"/>
        <w:autoSpaceDN w:val="0"/>
        <w:adjustRightInd w:val="0"/>
        <w:jc w:val="center"/>
        <w:rPr>
          <w:sz w:val="26"/>
          <w:szCs w:val="26"/>
        </w:rPr>
      </w:pPr>
      <w:r w:rsidRPr="00AE34E0">
        <w:rPr>
          <w:sz w:val="26"/>
          <w:szCs w:val="26"/>
        </w:rPr>
        <w:t>о проведении публичного обсуждения</w:t>
      </w:r>
    </w:p>
    <w:p w:rsidR="00AE34E0" w:rsidRPr="00AE34E0" w:rsidRDefault="00AE34E0" w:rsidP="00AE34E0">
      <w:pPr>
        <w:widowControl w:val="0"/>
        <w:autoSpaceDE w:val="0"/>
        <w:autoSpaceDN w:val="0"/>
        <w:adjustRightInd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AE34E0" w:rsidRPr="00AE34E0" w:rsidTr="00110690">
        <w:tc>
          <w:tcPr>
            <w:tcW w:w="9747" w:type="dxa"/>
          </w:tcPr>
          <w:p w:rsidR="00AE34E0" w:rsidRPr="00AE34E0" w:rsidRDefault="00AE34E0" w:rsidP="00AE34E0">
            <w:pPr>
              <w:widowControl w:val="0"/>
              <w:autoSpaceDE w:val="0"/>
              <w:autoSpaceDN w:val="0"/>
              <w:adjustRightInd w:val="0"/>
              <w:rPr>
                <w:sz w:val="20"/>
                <w:szCs w:val="20"/>
              </w:rPr>
            </w:pPr>
            <w:r w:rsidRPr="00AE34E0">
              <w:rPr>
                <w:sz w:val="26"/>
                <w:szCs w:val="26"/>
              </w:rPr>
              <w:t xml:space="preserve">Настоящим _________________________________________________________________________             </w:t>
            </w:r>
            <w:r w:rsidRPr="00AE34E0">
              <w:rPr>
                <w:sz w:val="20"/>
                <w:szCs w:val="20"/>
              </w:rPr>
              <w:t>(название разработчика проекта акта)</w:t>
            </w:r>
          </w:p>
          <w:p w:rsidR="00AE34E0" w:rsidRPr="00AE34E0" w:rsidRDefault="00AE34E0" w:rsidP="00AE34E0">
            <w:pPr>
              <w:widowControl w:val="0"/>
              <w:autoSpaceDE w:val="0"/>
              <w:autoSpaceDN w:val="0"/>
              <w:adjustRightInd w:val="0"/>
              <w:jc w:val="both"/>
              <w:rPr>
                <w:sz w:val="26"/>
                <w:szCs w:val="26"/>
              </w:rPr>
            </w:pPr>
            <w:r w:rsidRPr="00AE34E0">
              <w:rPr>
                <w:sz w:val="26"/>
                <w:szCs w:val="26"/>
              </w:rPr>
              <w:t>уведомляет о проведении публичных обсуждений в целях оценки регулирующего воздействия</w:t>
            </w:r>
          </w:p>
          <w:p w:rsidR="00AE34E0" w:rsidRPr="00AE34E0" w:rsidRDefault="00AE34E0" w:rsidP="00AE34E0">
            <w:pPr>
              <w:widowControl w:val="0"/>
              <w:autoSpaceDE w:val="0"/>
              <w:autoSpaceDN w:val="0"/>
              <w:adjustRightInd w:val="0"/>
              <w:jc w:val="both"/>
              <w:rPr>
                <w:sz w:val="20"/>
                <w:szCs w:val="20"/>
              </w:rPr>
            </w:pPr>
            <w:r w:rsidRPr="00AE34E0">
              <w:rPr>
                <w:sz w:val="26"/>
                <w:szCs w:val="26"/>
              </w:rPr>
              <w:t xml:space="preserve">_________________________________________________________________________                 </w:t>
            </w:r>
            <w:r w:rsidRPr="00AE34E0">
              <w:rPr>
                <w:sz w:val="20"/>
                <w:szCs w:val="20"/>
              </w:rPr>
              <w:t>(проекта нормативного регулирования)</w:t>
            </w:r>
          </w:p>
          <w:p w:rsidR="00AE34E0" w:rsidRPr="00AE34E0" w:rsidRDefault="00AE34E0" w:rsidP="00AE34E0">
            <w:pPr>
              <w:widowControl w:val="0"/>
              <w:autoSpaceDE w:val="0"/>
              <w:autoSpaceDN w:val="0"/>
              <w:adjustRightInd w:val="0"/>
              <w:jc w:val="both"/>
              <w:rPr>
                <w:sz w:val="26"/>
                <w:szCs w:val="26"/>
              </w:rPr>
            </w:pPr>
            <w:r w:rsidRPr="00AE34E0">
              <w:rPr>
                <w:sz w:val="26"/>
                <w:szCs w:val="26"/>
              </w:rPr>
              <w:t>Разработчик проекта:</w:t>
            </w:r>
          </w:p>
          <w:p w:rsidR="00AE34E0" w:rsidRPr="00AE34E0" w:rsidRDefault="00AE34E0" w:rsidP="00AE34E0">
            <w:pPr>
              <w:widowControl w:val="0"/>
              <w:autoSpaceDE w:val="0"/>
              <w:autoSpaceDN w:val="0"/>
              <w:adjustRightInd w:val="0"/>
              <w:jc w:val="both"/>
              <w:rPr>
                <w:sz w:val="26"/>
                <w:szCs w:val="26"/>
              </w:rPr>
            </w:pPr>
            <w:r w:rsidRPr="00AE34E0">
              <w:rPr>
                <w:sz w:val="26"/>
                <w:szCs w:val="26"/>
              </w:rPr>
              <w:t>_________________________________________________________</w:t>
            </w:r>
          </w:p>
          <w:p w:rsidR="00AE34E0" w:rsidRPr="00AE34E0" w:rsidRDefault="00AE34E0" w:rsidP="00AE34E0">
            <w:pPr>
              <w:widowControl w:val="0"/>
              <w:autoSpaceDE w:val="0"/>
              <w:autoSpaceDN w:val="0"/>
              <w:adjustRightInd w:val="0"/>
              <w:jc w:val="both"/>
              <w:rPr>
                <w:sz w:val="20"/>
                <w:szCs w:val="20"/>
              </w:rPr>
            </w:pPr>
            <w:r w:rsidRPr="00AE34E0">
              <w:rPr>
                <w:sz w:val="20"/>
                <w:szCs w:val="20"/>
              </w:rPr>
              <w:t>(наименование разработчика проекта акта)</w:t>
            </w:r>
          </w:p>
          <w:p w:rsidR="00AE34E0" w:rsidRPr="00AE34E0" w:rsidRDefault="00AE34E0" w:rsidP="00AE34E0">
            <w:pPr>
              <w:widowControl w:val="0"/>
              <w:autoSpaceDE w:val="0"/>
              <w:autoSpaceDN w:val="0"/>
              <w:adjustRightInd w:val="0"/>
              <w:jc w:val="both"/>
              <w:rPr>
                <w:sz w:val="26"/>
                <w:szCs w:val="26"/>
              </w:rPr>
            </w:pPr>
            <w:r w:rsidRPr="00AE34E0">
              <w:rPr>
                <w:sz w:val="26"/>
                <w:szCs w:val="26"/>
              </w:rPr>
              <w:t>Сроки проведения публичных обсуждений:</w:t>
            </w:r>
          </w:p>
          <w:p w:rsidR="00AE34E0" w:rsidRPr="00AE34E0" w:rsidRDefault="00AE34E0" w:rsidP="00AE34E0">
            <w:pPr>
              <w:widowControl w:val="0"/>
              <w:autoSpaceDE w:val="0"/>
              <w:autoSpaceDN w:val="0"/>
              <w:adjustRightInd w:val="0"/>
              <w:jc w:val="both"/>
              <w:rPr>
                <w:sz w:val="20"/>
                <w:szCs w:val="20"/>
              </w:rPr>
            </w:pPr>
            <w:r w:rsidRPr="00AE34E0">
              <w:rPr>
                <w:sz w:val="26"/>
                <w:szCs w:val="26"/>
              </w:rPr>
              <w:t xml:space="preserve">_________________________________________________________________________              </w:t>
            </w:r>
            <w:r w:rsidRPr="00AE34E0">
              <w:rPr>
                <w:sz w:val="20"/>
                <w:szCs w:val="20"/>
              </w:rPr>
              <w:t>(дата начала и окончания обсуждений)</w:t>
            </w:r>
          </w:p>
          <w:p w:rsidR="00AE34E0" w:rsidRPr="00AE34E0" w:rsidRDefault="00AE34E0" w:rsidP="00AE34E0">
            <w:pPr>
              <w:widowControl w:val="0"/>
              <w:autoSpaceDE w:val="0"/>
              <w:autoSpaceDN w:val="0"/>
              <w:adjustRightInd w:val="0"/>
              <w:jc w:val="both"/>
              <w:rPr>
                <w:sz w:val="26"/>
                <w:szCs w:val="26"/>
              </w:rPr>
            </w:pPr>
            <w:r w:rsidRPr="00AE34E0">
              <w:rPr>
                <w:sz w:val="26"/>
                <w:szCs w:val="26"/>
              </w:rPr>
              <w:t>Способ направления ответов:</w:t>
            </w:r>
          </w:p>
          <w:p w:rsidR="00AE34E0" w:rsidRPr="00AE34E0" w:rsidRDefault="00AE34E0" w:rsidP="00AE34E0">
            <w:pPr>
              <w:widowControl w:val="0"/>
              <w:autoSpaceDE w:val="0"/>
              <w:autoSpaceDN w:val="0"/>
              <w:adjustRightInd w:val="0"/>
              <w:jc w:val="both"/>
              <w:rPr>
                <w:sz w:val="26"/>
                <w:szCs w:val="26"/>
              </w:rPr>
            </w:pPr>
            <w:r w:rsidRPr="00AE34E0">
              <w:rPr>
                <w:sz w:val="26"/>
                <w:szCs w:val="26"/>
              </w:rPr>
              <w:t>Направление по электронной почте на адрес (указание адреса электронной почты   ответственного сотрудника) в виде прикрепленного файла, составленного (заполненного) по прилагаемой форме.</w:t>
            </w:r>
          </w:p>
          <w:p w:rsidR="00AE34E0" w:rsidRPr="00AE34E0" w:rsidRDefault="00AE34E0" w:rsidP="00AE34E0">
            <w:pPr>
              <w:widowControl w:val="0"/>
              <w:autoSpaceDE w:val="0"/>
              <w:autoSpaceDN w:val="0"/>
              <w:adjustRightInd w:val="0"/>
              <w:jc w:val="both"/>
              <w:rPr>
                <w:sz w:val="26"/>
                <w:szCs w:val="26"/>
              </w:rPr>
            </w:pPr>
            <w:r w:rsidRPr="00AE34E0">
              <w:rPr>
                <w:sz w:val="26"/>
                <w:szCs w:val="26"/>
              </w:rPr>
              <w:t xml:space="preserve">Контактное лицо по вопросам заполнения формы запроса и его отправки: (реквизиты   ответственного лица, включая название подразделения разработчика проекта акта), рабочий телефон исполнителя, с </w:t>
            </w:r>
            <w:proofErr w:type="spellStart"/>
            <w:r w:rsidRPr="00AE34E0">
              <w:rPr>
                <w:sz w:val="26"/>
                <w:szCs w:val="26"/>
              </w:rPr>
              <w:t>___часов</w:t>
            </w:r>
            <w:proofErr w:type="spellEnd"/>
            <w:r w:rsidRPr="00AE34E0">
              <w:rPr>
                <w:sz w:val="26"/>
                <w:szCs w:val="26"/>
              </w:rPr>
              <w:t xml:space="preserve">  </w:t>
            </w:r>
            <w:proofErr w:type="spellStart"/>
            <w:r w:rsidRPr="00AE34E0">
              <w:rPr>
                <w:sz w:val="26"/>
                <w:szCs w:val="26"/>
              </w:rPr>
              <w:t>до__часов</w:t>
            </w:r>
            <w:proofErr w:type="spellEnd"/>
            <w:r w:rsidRPr="00AE34E0">
              <w:rPr>
                <w:sz w:val="26"/>
                <w:szCs w:val="26"/>
              </w:rPr>
              <w:t xml:space="preserve"> по рабочим дням.                                                     Прилагаемые к запросу документы:</w:t>
            </w:r>
          </w:p>
          <w:p w:rsidR="00AE34E0" w:rsidRPr="00AE34E0" w:rsidRDefault="00AE34E0" w:rsidP="006423BF">
            <w:pPr>
              <w:widowControl w:val="0"/>
              <w:numPr>
                <w:ilvl w:val="0"/>
                <w:numId w:val="1"/>
              </w:numPr>
              <w:autoSpaceDE w:val="0"/>
              <w:autoSpaceDN w:val="0"/>
              <w:adjustRightInd w:val="0"/>
              <w:jc w:val="both"/>
              <w:rPr>
                <w:sz w:val="26"/>
                <w:szCs w:val="26"/>
              </w:rPr>
            </w:pPr>
            <w:r w:rsidRPr="00AE34E0">
              <w:rPr>
                <w:sz w:val="26"/>
                <w:szCs w:val="26"/>
              </w:rPr>
              <w:t>(название проекта нормативного акта);</w:t>
            </w:r>
          </w:p>
          <w:p w:rsidR="00AE34E0" w:rsidRPr="00AE34E0" w:rsidRDefault="00AE34E0" w:rsidP="006423BF">
            <w:pPr>
              <w:widowControl w:val="0"/>
              <w:numPr>
                <w:ilvl w:val="0"/>
                <w:numId w:val="1"/>
              </w:numPr>
              <w:autoSpaceDE w:val="0"/>
              <w:autoSpaceDN w:val="0"/>
              <w:adjustRightInd w:val="0"/>
              <w:jc w:val="both"/>
              <w:rPr>
                <w:sz w:val="26"/>
                <w:szCs w:val="26"/>
              </w:rPr>
            </w:pPr>
            <w:r w:rsidRPr="00AE34E0">
              <w:rPr>
                <w:sz w:val="26"/>
                <w:szCs w:val="26"/>
              </w:rPr>
              <w:t>(пояснительная записка);</w:t>
            </w:r>
          </w:p>
          <w:p w:rsidR="00AE34E0" w:rsidRPr="00AE34E0" w:rsidRDefault="00AE34E0" w:rsidP="006423BF">
            <w:pPr>
              <w:widowControl w:val="0"/>
              <w:numPr>
                <w:ilvl w:val="0"/>
                <w:numId w:val="1"/>
              </w:numPr>
              <w:autoSpaceDE w:val="0"/>
              <w:autoSpaceDN w:val="0"/>
              <w:adjustRightInd w:val="0"/>
              <w:jc w:val="both"/>
              <w:rPr>
                <w:sz w:val="26"/>
                <w:szCs w:val="26"/>
              </w:rPr>
            </w:pPr>
            <w:r w:rsidRPr="00AE34E0">
              <w:rPr>
                <w:sz w:val="26"/>
                <w:szCs w:val="26"/>
              </w:rPr>
              <w:t xml:space="preserve">(перечень вопросов); </w:t>
            </w:r>
            <w:hyperlink w:anchor="Par346" w:history="1">
              <w:r w:rsidRPr="00AE34E0">
                <w:rPr>
                  <w:sz w:val="26"/>
                  <w:szCs w:val="26"/>
                </w:rPr>
                <w:t>&lt;*&gt;</w:t>
              </w:r>
            </w:hyperlink>
          </w:p>
          <w:p w:rsidR="00AE34E0" w:rsidRPr="00AE34E0" w:rsidRDefault="00AE34E0" w:rsidP="006423BF">
            <w:pPr>
              <w:widowControl w:val="0"/>
              <w:numPr>
                <w:ilvl w:val="0"/>
                <w:numId w:val="1"/>
              </w:numPr>
              <w:autoSpaceDE w:val="0"/>
              <w:autoSpaceDN w:val="0"/>
              <w:adjustRightInd w:val="0"/>
              <w:jc w:val="both"/>
              <w:rPr>
                <w:sz w:val="26"/>
                <w:szCs w:val="26"/>
              </w:rPr>
            </w:pPr>
            <w:r w:rsidRPr="00AE34E0">
              <w:rPr>
                <w:sz w:val="26"/>
                <w:szCs w:val="26"/>
              </w:rPr>
              <w:t>(другие документы).</w:t>
            </w:r>
          </w:p>
          <w:p w:rsidR="00AE34E0" w:rsidRPr="00AE34E0" w:rsidRDefault="00AE34E0" w:rsidP="00AE34E0">
            <w:pPr>
              <w:widowControl w:val="0"/>
              <w:autoSpaceDE w:val="0"/>
              <w:autoSpaceDN w:val="0"/>
              <w:adjustRightInd w:val="0"/>
              <w:ind w:left="360"/>
              <w:jc w:val="both"/>
              <w:rPr>
                <w:sz w:val="26"/>
                <w:szCs w:val="26"/>
              </w:rPr>
            </w:pPr>
            <w:r w:rsidRPr="00AE34E0">
              <w:rPr>
                <w:sz w:val="26"/>
                <w:szCs w:val="26"/>
              </w:rPr>
              <w:t>Комментарий:</w:t>
            </w:r>
          </w:p>
          <w:p w:rsidR="00AE34E0" w:rsidRPr="00AE34E0" w:rsidRDefault="00AE34E0" w:rsidP="00AE34E0">
            <w:pPr>
              <w:widowControl w:val="0"/>
              <w:autoSpaceDE w:val="0"/>
              <w:autoSpaceDN w:val="0"/>
              <w:adjustRightInd w:val="0"/>
              <w:ind w:left="360"/>
              <w:jc w:val="both"/>
              <w:rPr>
                <w:sz w:val="26"/>
                <w:szCs w:val="26"/>
              </w:rPr>
            </w:pPr>
            <w:r w:rsidRPr="00AE34E0">
              <w:rPr>
                <w:sz w:val="26"/>
                <w:szCs w:val="26"/>
              </w:rPr>
              <w:t>проект__________________________________________________________________</w:t>
            </w:r>
          </w:p>
          <w:p w:rsidR="00AE34E0" w:rsidRPr="00AE34E0" w:rsidRDefault="00AE34E0" w:rsidP="00AE34E0">
            <w:pPr>
              <w:widowControl w:val="0"/>
              <w:autoSpaceDE w:val="0"/>
              <w:autoSpaceDN w:val="0"/>
              <w:adjustRightInd w:val="0"/>
              <w:jc w:val="both"/>
              <w:rPr>
                <w:sz w:val="20"/>
                <w:szCs w:val="20"/>
              </w:rPr>
            </w:pPr>
            <w:r w:rsidRPr="00AE34E0">
              <w:rPr>
                <w:sz w:val="20"/>
                <w:szCs w:val="20"/>
              </w:rPr>
              <w:t>(название проекта нормативного акта)</w:t>
            </w:r>
          </w:p>
          <w:p w:rsidR="00AE34E0" w:rsidRPr="00AE34E0" w:rsidRDefault="00AE34E0" w:rsidP="00AE34E0">
            <w:pPr>
              <w:widowControl w:val="0"/>
              <w:autoSpaceDE w:val="0"/>
              <w:autoSpaceDN w:val="0"/>
              <w:adjustRightInd w:val="0"/>
              <w:jc w:val="both"/>
              <w:rPr>
                <w:sz w:val="26"/>
                <w:szCs w:val="26"/>
              </w:rPr>
            </w:pPr>
            <w:r w:rsidRPr="00AE34E0">
              <w:rPr>
                <w:sz w:val="26"/>
                <w:szCs w:val="26"/>
              </w:rPr>
              <w:t xml:space="preserve">устанавливает </w:t>
            </w:r>
          </w:p>
          <w:p w:rsidR="00AE34E0" w:rsidRPr="00AE34E0" w:rsidRDefault="00AE34E0" w:rsidP="00AE34E0">
            <w:pPr>
              <w:widowControl w:val="0"/>
              <w:autoSpaceDE w:val="0"/>
              <w:autoSpaceDN w:val="0"/>
              <w:adjustRightInd w:val="0"/>
              <w:jc w:val="both"/>
              <w:rPr>
                <w:sz w:val="26"/>
                <w:szCs w:val="26"/>
              </w:rPr>
            </w:pPr>
            <w:r w:rsidRPr="00AE34E0">
              <w:rPr>
                <w:sz w:val="26"/>
                <w:szCs w:val="26"/>
              </w:rPr>
              <w:t>_________________________________________________________________________</w:t>
            </w:r>
          </w:p>
          <w:p w:rsidR="00AE34E0" w:rsidRPr="00AE34E0" w:rsidRDefault="00AE34E0" w:rsidP="00AE34E0">
            <w:pPr>
              <w:widowControl w:val="0"/>
              <w:autoSpaceDE w:val="0"/>
              <w:autoSpaceDN w:val="0"/>
              <w:adjustRightInd w:val="0"/>
              <w:jc w:val="both"/>
            </w:pPr>
            <w:r w:rsidRPr="00AE34E0">
              <w:rPr>
                <w:sz w:val="22"/>
                <w:szCs w:val="22"/>
              </w:rPr>
              <w:t>(краткое описание вводимого государственного регулирования)</w:t>
            </w:r>
          </w:p>
          <w:p w:rsidR="00AE34E0" w:rsidRPr="00AE34E0" w:rsidRDefault="00AE34E0" w:rsidP="00110690">
            <w:pPr>
              <w:widowControl w:val="0"/>
              <w:autoSpaceDE w:val="0"/>
              <w:autoSpaceDN w:val="0"/>
              <w:adjustRightInd w:val="0"/>
              <w:rPr>
                <w:sz w:val="20"/>
                <w:szCs w:val="20"/>
              </w:rPr>
            </w:pPr>
            <w:proofErr w:type="gramStart"/>
            <w:r w:rsidRPr="00AE34E0">
              <w:rPr>
                <w:sz w:val="26"/>
                <w:szCs w:val="26"/>
              </w:rPr>
              <w:t xml:space="preserve">в целях оценки регулирующего воздействия указанного проекта и выявления в нем положений, вводящих избыточные административные и иные ограничения и </w:t>
            </w:r>
            <w:r w:rsidRPr="00AE34E0">
              <w:rPr>
                <w:sz w:val="26"/>
                <w:szCs w:val="26"/>
              </w:rPr>
              <w:lastRenderedPageBreak/>
              <w:t>обязанности для субъектов предпринимательской и ин</w:t>
            </w:r>
            <w:r w:rsidR="00110690">
              <w:rPr>
                <w:sz w:val="26"/>
                <w:szCs w:val="26"/>
              </w:rPr>
              <w:t xml:space="preserve">вестиционной деятельности, или </w:t>
            </w:r>
            <w:r w:rsidRPr="00AE34E0">
              <w:rPr>
                <w:sz w:val="26"/>
                <w:szCs w:val="26"/>
              </w:rPr>
              <w:t xml:space="preserve">способствующих их введению, а также положений, </w:t>
            </w:r>
            <w:r w:rsidR="00110690">
              <w:rPr>
                <w:sz w:val="26"/>
                <w:szCs w:val="26"/>
              </w:rPr>
              <w:t xml:space="preserve">способствующих возникновению </w:t>
            </w:r>
            <w:r w:rsidRPr="00AE34E0">
              <w:rPr>
                <w:sz w:val="26"/>
                <w:szCs w:val="26"/>
              </w:rPr>
              <w:t>необоснованных расходов субъектов предпринимательской и инвестиционной деятельности и бюджетов всех уровней бюджетной системы</w:t>
            </w:r>
            <w:r w:rsidR="00110690">
              <w:rPr>
                <w:sz w:val="26"/>
                <w:szCs w:val="26"/>
              </w:rPr>
              <w:t xml:space="preserve"> </w:t>
            </w:r>
            <w:r w:rsidR="00862868">
              <w:rPr>
                <w:sz w:val="26"/>
                <w:szCs w:val="26"/>
              </w:rPr>
              <w:t xml:space="preserve">Российской Федерации, </w:t>
            </w:r>
            <w:r w:rsidRPr="00AE34E0">
              <w:rPr>
                <w:sz w:val="26"/>
                <w:szCs w:val="26"/>
              </w:rPr>
              <w:t xml:space="preserve">_________________________________________________________________________                    </w:t>
            </w:r>
            <w:r w:rsidRPr="00AE34E0">
              <w:rPr>
                <w:sz w:val="20"/>
                <w:szCs w:val="20"/>
              </w:rPr>
              <w:t>(название разработчика проекта акта)</w:t>
            </w:r>
            <w:proofErr w:type="gramEnd"/>
          </w:p>
          <w:p w:rsidR="00AE34E0" w:rsidRPr="00AE34E0" w:rsidRDefault="00AE34E0" w:rsidP="00AE34E0">
            <w:pPr>
              <w:widowControl w:val="0"/>
              <w:autoSpaceDE w:val="0"/>
              <w:autoSpaceDN w:val="0"/>
              <w:adjustRightInd w:val="0"/>
              <w:jc w:val="both"/>
              <w:rPr>
                <w:sz w:val="26"/>
                <w:szCs w:val="26"/>
              </w:rPr>
            </w:pPr>
            <w:r w:rsidRPr="00AE34E0">
              <w:rPr>
                <w:sz w:val="26"/>
                <w:szCs w:val="26"/>
              </w:rPr>
              <w:t>в соответствии с (указание пунктов нормативного акта о порядке проведения оценки регулирующего воздействия в МО "Городской округ "Город Нарьян-Мар") проводит публичное обсуждение.</w:t>
            </w:r>
          </w:p>
          <w:p w:rsidR="00AE34E0" w:rsidRPr="00AE34E0" w:rsidRDefault="00AE34E0" w:rsidP="00AE34E0">
            <w:pPr>
              <w:widowControl w:val="0"/>
              <w:autoSpaceDE w:val="0"/>
              <w:autoSpaceDN w:val="0"/>
              <w:adjustRightInd w:val="0"/>
              <w:jc w:val="both"/>
            </w:pPr>
            <w:r w:rsidRPr="00AE34E0">
              <w:rPr>
                <w:sz w:val="26"/>
                <w:szCs w:val="26"/>
              </w:rPr>
              <w:t>В рамках указанного обсуждения все заинтересованные лица могут направить свои предложения и замечания по данному проекту</w:t>
            </w:r>
            <w:r w:rsidRPr="00AE34E0">
              <w:t>.</w:t>
            </w:r>
          </w:p>
        </w:tc>
      </w:tr>
    </w:tbl>
    <w:p w:rsidR="00AE34E0" w:rsidRPr="00AE34E0" w:rsidRDefault="00AE34E0" w:rsidP="00AE34E0">
      <w:pPr>
        <w:widowControl w:val="0"/>
        <w:autoSpaceDE w:val="0"/>
        <w:autoSpaceDN w:val="0"/>
        <w:adjustRightInd w:val="0"/>
        <w:jc w:val="center"/>
        <w:rPr>
          <w:sz w:val="26"/>
          <w:szCs w:val="26"/>
        </w:rPr>
      </w:pPr>
      <w:bookmarkStart w:id="10" w:name="Par346"/>
      <w:bookmarkEnd w:id="10"/>
    </w:p>
    <w:p w:rsidR="00AE34E0" w:rsidRPr="00AE34E0" w:rsidRDefault="00AE34E0" w:rsidP="00AE34E0">
      <w:pPr>
        <w:widowControl w:val="0"/>
        <w:autoSpaceDE w:val="0"/>
        <w:autoSpaceDN w:val="0"/>
        <w:adjustRightInd w:val="0"/>
        <w:jc w:val="center"/>
        <w:rPr>
          <w:sz w:val="26"/>
          <w:szCs w:val="26"/>
        </w:rPr>
      </w:pPr>
      <w:r w:rsidRPr="00AE34E0">
        <w:rPr>
          <w:sz w:val="26"/>
          <w:szCs w:val="26"/>
        </w:rPr>
        <w:t>&lt;*&gt; Примерный перечень</w:t>
      </w:r>
    </w:p>
    <w:p w:rsidR="00AE34E0" w:rsidRPr="00AE34E0" w:rsidRDefault="00AE34E0" w:rsidP="00AE34E0">
      <w:pPr>
        <w:widowControl w:val="0"/>
        <w:autoSpaceDE w:val="0"/>
        <w:autoSpaceDN w:val="0"/>
        <w:adjustRightInd w:val="0"/>
        <w:jc w:val="center"/>
        <w:rPr>
          <w:sz w:val="26"/>
          <w:szCs w:val="26"/>
        </w:rPr>
      </w:pPr>
      <w:r w:rsidRPr="00AE34E0">
        <w:rPr>
          <w:sz w:val="26"/>
          <w:szCs w:val="26"/>
        </w:rPr>
        <w:t>вопросов в рамках проведения публичных консультаций</w:t>
      </w:r>
    </w:p>
    <w:p w:rsidR="00AE34E0" w:rsidRPr="00AE34E0" w:rsidRDefault="00AE34E0" w:rsidP="00AE34E0">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E34E0" w:rsidRPr="00AE34E0" w:rsidTr="00AE34E0">
        <w:tc>
          <w:tcPr>
            <w:tcW w:w="10194" w:type="dxa"/>
          </w:tcPr>
          <w:p w:rsidR="00AE34E0" w:rsidRPr="00AE34E0" w:rsidRDefault="00AE34E0" w:rsidP="00AE34E0">
            <w:pPr>
              <w:widowControl w:val="0"/>
              <w:autoSpaceDE w:val="0"/>
              <w:autoSpaceDN w:val="0"/>
              <w:adjustRightInd w:val="0"/>
              <w:jc w:val="both"/>
              <w:rPr>
                <w:sz w:val="20"/>
                <w:szCs w:val="20"/>
              </w:rPr>
            </w:pPr>
            <w:r w:rsidRPr="00AE34E0">
              <w:rPr>
                <w:sz w:val="26"/>
                <w:szCs w:val="26"/>
              </w:rPr>
              <w:t xml:space="preserve">по проекту ______________________________________________________________                  </w:t>
            </w:r>
            <w:r w:rsidRPr="00AE34E0">
              <w:rPr>
                <w:sz w:val="20"/>
                <w:szCs w:val="20"/>
              </w:rPr>
              <w:t>(название проекта нормативного акта)</w:t>
            </w:r>
          </w:p>
          <w:p w:rsidR="00AE34E0" w:rsidRPr="00AE34E0" w:rsidRDefault="00AE34E0" w:rsidP="00AE34E0">
            <w:pPr>
              <w:widowControl w:val="0"/>
              <w:autoSpaceDE w:val="0"/>
              <w:autoSpaceDN w:val="0"/>
              <w:adjustRightInd w:val="0"/>
              <w:jc w:val="both"/>
              <w:rPr>
                <w:sz w:val="26"/>
                <w:szCs w:val="26"/>
              </w:rPr>
            </w:pPr>
            <w:r w:rsidRPr="00AE34E0">
              <w:rPr>
                <w:sz w:val="26"/>
                <w:szCs w:val="26"/>
              </w:rPr>
              <w:t xml:space="preserve">Пожалуйста, заполните и направьте данную форму по электронной почте на адрес:                                                               _________________________________________________________________________ </w:t>
            </w:r>
            <w:r w:rsidRPr="00AE34E0">
              <w:rPr>
                <w:sz w:val="20"/>
                <w:szCs w:val="20"/>
              </w:rPr>
              <w:t xml:space="preserve">(указание адреса электронной почты ответственного сотрудника, его Ф.И.О., должность)                                                                                               </w:t>
            </w:r>
          </w:p>
          <w:p w:rsidR="00AE34E0" w:rsidRPr="00AE34E0" w:rsidRDefault="00AE34E0" w:rsidP="00AE34E0">
            <w:pPr>
              <w:widowControl w:val="0"/>
              <w:autoSpaceDE w:val="0"/>
              <w:autoSpaceDN w:val="0"/>
              <w:adjustRightInd w:val="0"/>
              <w:jc w:val="both"/>
              <w:rPr>
                <w:sz w:val="26"/>
                <w:szCs w:val="26"/>
              </w:rPr>
            </w:pPr>
            <w:r w:rsidRPr="00AE34E0">
              <w:rPr>
                <w:sz w:val="26"/>
                <w:szCs w:val="26"/>
              </w:rPr>
              <w:t>не позднее (дата).</w:t>
            </w:r>
          </w:p>
          <w:p w:rsidR="00AE34E0" w:rsidRPr="00AE34E0" w:rsidRDefault="00AE34E0" w:rsidP="00AE34E0">
            <w:pPr>
              <w:widowControl w:val="0"/>
              <w:autoSpaceDE w:val="0"/>
              <w:autoSpaceDN w:val="0"/>
              <w:adjustRightInd w:val="0"/>
              <w:jc w:val="both"/>
              <w:rPr>
                <w:sz w:val="26"/>
                <w:szCs w:val="26"/>
              </w:rPr>
            </w:pPr>
            <w:r w:rsidRPr="00AE34E0">
              <w:rPr>
                <w:sz w:val="26"/>
                <w:szCs w:val="26"/>
              </w:rPr>
              <w:t>Контактная информация:</w:t>
            </w:r>
          </w:p>
          <w:p w:rsidR="00AE34E0" w:rsidRPr="00AE34E0" w:rsidRDefault="00AE34E0" w:rsidP="00AE34E0">
            <w:pPr>
              <w:widowControl w:val="0"/>
              <w:autoSpaceDE w:val="0"/>
              <w:autoSpaceDN w:val="0"/>
              <w:adjustRightInd w:val="0"/>
              <w:jc w:val="both"/>
              <w:rPr>
                <w:sz w:val="26"/>
                <w:szCs w:val="26"/>
              </w:rPr>
            </w:pPr>
            <w:r w:rsidRPr="00AE34E0">
              <w:rPr>
                <w:sz w:val="26"/>
                <w:szCs w:val="26"/>
              </w:rPr>
              <w:t>- наименование организации;</w:t>
            </w:r>
          </w:p>
          <w:p w:rsidR="00AE34E0" w:rsidRPr="00AE34E0" w:rsidRDefault="00AE34E0" w:rsidP="00AE34E0">
            <w:pPr>
              <w:widowControl w:val="0"/>
              <w:autoSpaceDE w:val="0"/>
              <w:autoSpaceDN w:val="0"/>
              <w:adjustRightInd w:val="0"/>
              <w:jc w:val="both"/>
              <w:rPr>
                <w:sz w:val="26"/>
                <w:szCs w:val="26"/>
              </w:rPr>
            </w:pPr>
            <w:r w:rsidRPr="00AE34E0">
              <w:rPr>
                <w:sz w:val="26"/>
                <w:szCs w:val="26"/>
              </w:rPr>
              <w:t>- сфера деятельности организации;</w:t>
            </w:r>
          </w:p>
          <w:p w:rsidR="00AE34E0" w:rsidRPr="00AE34E0" w:rsidRDefault="00AE34E0" w:rsidP="00AE34E0">
            <w:pPr>
              <w:widowControl w:val="0"/>
              <w:autoSpaceDE w:val="0"/>
              <w:autoSpaceDN w:val="0"/>
              <w:adjustRightInd w:val="0"/>
              <w:jc w:val="both"/>
              <w:rPr>
                <w:sz w:val="26"/>
                <w:szCs w:val="26"/>
              </w:rPr>
            </w:pPr>
            <w:r w:rsidRPr="00AE34E0">
              <w:rPr>
                <w:sz w:val="26"/>
                <w:szCs w:val="26"/>
              </w:rPr>
              <w:t>- Ф.И.О. контактного лица;</w:t>
            </w:r>
          </w:p>
          <w:p w:rsidR="00AE34E0" w:rsidRPr="00AE34E0" w:rsidRDefault="00AE34E0" w:rsidP="00AE34E0">
            <w:pPr>
              <w:widowControl w:val="0"/>
              <w:autoSpaceDE w:val="0"/>
              <w:autoSpaceDN w:val="0"/>
              <w:adjustRightInd w:val="0"/>
              <w:jc w:val="both"/>
              <w:rPr>
                <w:sz w:val="26"/>
                <w:szCs w:val="26"/>
              </w:rPr>
            </w:pPr>
            <w:r w:rsidRPr="00AE34E0">
              <w:rPr>
                <w:sz w:val="26"/>
                <w:szCs w:val="26"/>
              </w:rPr>
              <w:t>- номер контактного телефона;</w:t>
            </w:r>
          </w:p>
          <w:p w:rsidR="00AE34E0" w:rsidRPr="00AE34E0" w:rsidRDefault="00AE34E0" w:rsidP="00AE34E0">
            <w:pPr>
              <w:widowControl w:val="0"/>
              <w:autoSpaceDE w:val="0"/>
              <w:autoSpaceDN w:val="0"/>
              <w:adjustRightInd w:val="0"/>
              <w:jc w:val="both"/>
            </w:pPr>
            <w:r w:rsidRPr="00AE34E0">
              <w:rPr>
                <w:sz w:val="26"/>
                <w:szCs w:val="26"/>
              </w:rPr>
              <w:t>- адрес электронной почты.</w:t>
            </w:r>
          </w:p>
        </w:tc>
      </w:tr>
      <w:tr w:rsidR="00AE34E0" w:rsidRPr="00AE34E0" w:rsidTr="00AE34E0">
        <w:tc>
          <w:tcPr>
            <w:tcW w:w="10194" w:type="dxa"/>
          </w:tcPr>
          <w:p w:rsidR="00AE34E0" w:rsidRPr="00AE34E0" w:rsidRDefault="00AE34E0" w:rsidP="00AE34E0">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AE34E0" w:rsidRPr="00AE34E0" w:rsidTr="00AE34E0">
        <w:tc>
          <w:tcPr>
            <w:tcW w:w="10194" w:type="dxa"/>
          </w:tcPr>
          <w:p w:rsidR="00AE34E0" w:rsidRPr="00AE34E0" w:rsidRDefault="00AE34E0" w:rsidP="00AE34E0">
            <w:pPr>
              <w:widowControl w:val="0"/>
              <w:autoSpaceDE w:val="0"/>
              <w:autoSpaceDN w:val="0"/>
              <w:adjustRightInd w:val="0"/>
            </w:pPr>
            <w:r w:rsidRPr="00AE34E0">
              <w:rPr>
                <w:sz w:val="26"/>
                <w:szCs w:val="26"/>
              </w:rPr>
              <w:lastRenderedPageBreak/>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sidR="00862868">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AE34E0" w:rsidRPr="00AE34E0" w:rsidTr="00AE34E0">
        <w:tc>
          <w:tcPr>
            <w:tcW w:w="10194" w:type="dxa"/>
          </w:tcPr>
          <w:p w:rsidR="00AE34E0" w:rsidRPr="00AE34E0" w:rsidRDefault="00AE34E0" w:rsidP="00AE34E0">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AE34E0" w:rsidRPr="00AE34E0" w:rsidRDefault="00AE34E0" w:rsidP="00AE34E0">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E34E0" w:rsidRPr="00AE34E0" w:rsidRDefault="00AE34E0" w:rsidP="00AE34E0">
            <w:pPr>
              <w:widowControl w:val="0"/>
              <w:autoSpaceDE w:val="0"/>
              <w:autoSpaceDN w:val="0"/>
              <w:adjustRightInd w:val="0"/>
              <w:jc w:val="both"/>
              <w:rPr>
                <w:sz w:val="26"/>
                <w:szCs w:val="26"/>
              </w:rPr>
            </w:pPr>
            <w:r w:rsidRPr="00AE34E0">
              <w:rPr>
                <w:sz w:val="26"/>
                <w:szCs w:val="26"/>
              </w:rPr>
              <w:t>- имеются ли технические ошибки;</w:t>
            </w:r>
          </w:p>
          <w:p w:rsidR="00AE34E0" w:rsidRPr="00AE34E0" w:rsidRDefault="00AE34E0" w:rsidP="00AE34E0">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E34E0" w:rsidRPr="00AE34E0" w:rsidRDefault="00AE34E0" w:rsidP="00AE34E0">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E34E0" w:rsidRPr="00AE34E0" w:rsidRDefault="00AE34E0" w:rsidP="00AE34E0">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AE34E0" w:rsidRPr="00AE34E0" w:rsidRDefault="00AE34E0" w:rsidP="00AE34E0">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sidR="00862868">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AE34E0" w:rsidRPr="00AE34E0" w:rsidRDefault="00AE34E0" w:rsidP="00AE34E0">
            <w:pPr>
              <w:widowControl w:val="0"/>
              <w:autoSpaceDE w:val="0"/>
              <w:autoSpaceDN w:val="0"/>
              <w:adjustRightInd w:val="0"/>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8. К каким последствиям может привести принятие нов</w:t>
            </w:r>
            <w:r w:rsidR="00862868">
              <w:rPr>
                <w:sz w:val="26"/>
                <w:szCs w:val="26"/>
              </w:rPr>
              <w:t xml:space="preserve">ого правового регулирования в </w:t>
            </w:r>
            <w:r w:rsidRPr="00AE34E0">
              <w:rPr>
                <w:sz w:val="26"/>
                <w:szCs w:val="26"/>
              </w:rPr>
              <w:t>части невозможности исполнения юридиче</w:t>
            </w:r>
            <w:r w:rsidR="00862868">
              <w:rPr>
                <w:sz w:val="26"/>
                <w:szCs w:val="26"/>
              </w:rPr>
              <w:t xml:space="preserve">скими лицами и индивидуальными </w:t>
            </w:r>
            <w:r w:rsidRPr="00AE34E0">
              <w:rPr>
                <w:sz w:val="26"/>
                <w:szCs w:val="26"/>
              </w:rPr>
              <w:t>предпринимателями дополнительных обязанно</w:t>
            </w:r>
            <w:r w:rsidR="00862868">
              <w:rPr>
                <w:sz w:val="26"/>
                <w:szCs w:val="26"/>
              </w:rPr>
              <w:t xml:space="preserve">стей, возникновения избыточных </w:t>
            </w:r>
            <w:r w:rsidRPr="00AE34E0">
              <w:rPr>
                <w:sz w:val="26"/>
                <w:szCs w:val="26"/>
              </w:rPr>
              <w:t>административных и иных ограничений</w:t>
            </w:r>
            <w:r w:rsidR="00862868">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w:t>
            </w:r>
            <w:r w:rsidRPr="00AE34E0">
              <w:rPr>
                <w:sz w:val="26"/>
                <w:szCs w:val="26"/>
              </w:rPr>
              <w:lastRenderedPageBreak/>
              <w:t>считаете избыточными/бесполезными и почему? Если  возможно, оцените затраты по выполнению вновь вводим</w:t>
            </w:r>
            <w:r w:rsidR="00862868">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lastRenderedPageBreak/>
              <w:t>10. Какие, на Ваш взгляд, могут возникнуть проблемы и трудности с контролем соблюдения требований и норм, вводимых данным н</w:t>
            </w:r>
            <w:r w:rsidR="00862868">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sidR="00862868">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sidR="00862868">
              <w:rPr>
                <w:sz w:val="26"/>
                <w:szCs w:val="26"/>
              </w:rPr>
              <w:t xml:space="preserve">ли, на Ваш взгляд, особенности </w:t>
            </w:r>
            <w:r w:rsidRPr="00AE34E0">
              <w:rPr>
                <w:sz w:val="26"/>
                <w:szCs w:val="26"/>
              </w:rPr>
              <w:t>при контроле соблюдения требований вновь вводи</w:t>
            </w:r>
            <w:r w:rsidR="00862868">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11. Требуется ли переходный период для вступления в сил</w:t>
            </w:r>
            <w:r w:rsidR="00862868">
              <w:rPr>
                <w:sz w:val="26"/>
                <w:szCs w:val="26"/>
              </w:rPr>
              <w:t xml:space="preserve">у предлагаемого правового </w:t>
            </w:r>
            <w:r w:rsidRPr="00AE34E0">
              <w:rPr>
                <w:sz w:val="26"/>
                <w:szCs w:val="26"/>
              </w:rPr>
              <w:t>регу</w:t>
            </w:r>
            <w:r w:rsidR="00862868">
              <w:rPr>
                <w:sz w:val="26"/>
                <w:szCs w:val="26"/>
              </w:rPr>
              <w:t>лирования (если да, какова его</w:t>
            </w:r>
            <w:r w:rsidRPr="00AE34E0">
              <w:rPr>
                <w:sz w:val="26"/>
                <w:szCs w:val="26"/>
              </w:rPr>
              <w:t xml:space="preserve"> продолжительность), какие ограничения </w:t>
            </w:r>
            <w:r w:rsidR="00862868">
              <w:rPr>
                <w:sz w:val="26"/>
                <w:szCs w:val="26"/>
              </w:rPr>
              <w:t xml:space="preserve">по срокам </w:t>
            </w:r>
            <w:r w:rsidRPr="00AE34E0">
              <w:rPr>
                <w:sz w:val="26"/>
                <w:szCs w:val="26"/>
              </w:rPr>
              <w:t>введения нового правового регулирования необходимо учесть?</w:t>
            </w:r>
          </w:p>
        </w:tc>
      </w:tr>
      <w:tr w:rsidR="00AE34E0" w:rsidRPr="00AE34E0" w:rsidTr="00AE34E0">
        <w:tc>
          <w:tcPr>
            <w:tcW w:w="10194" w:type="dxa"/>
          </w:tcPr>
          <w:p w:rsidR="00AE34E0" w:rsidRPr="00AE34E0" w:rsidRDefault="00AE34E0" w:rsidP="00AE34E0">
            <w:pPr>
              <w:widowControl w:val="0"/>
              <w:autoSpaceDE w:val="0"/>
              <w:autoSpaceDN w:val="0"/>
              <w:adjustRightInd w:val="0"/>
              <w:jc w:val="both"/>
            </w:pPr>
            <w:r w:rsidRPr="00AE34E0">
              <w:rPr>
                <w:sz w:val="26"/>
                <w:szCs w:val="26"/>
              </w:rPr>
              <w:t>12. Какие, на Ваш взгляд, целесообразно применить исключен</w:t>
            </w:r>
            <w:r w:rsidR="00862868">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AE34E0" w:rsidRPr="00AE34E0" w:rsidTr="00AE34E0">
        <w:tc>
          <w:tcPr>
            <w:tcW w:w="10194" w:type="dxa"/>
          </w:tcPr>
          <w:p w:rsidR="00AE34E0" w:rsidRPr="00AE34E0" w:rsidRDefault="00AE34E0" w:rsidP="00862868">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AE34E0" w:rsidRPr="00AE34E0" w:rsidTr="00AE34E0">
        <w:tc>
          <w:tcPr>
            <w:tcW w:w="10194" w:type="dxa"/>
          </w:tcPr>
          <w:p w:rsidR="00AE34E0" w:rsidRPr="00AE34E0" w:rsidRDefault="00AE34E0" w:rsidP="00AE34E0">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E34E0" w:rsidRDefault="00AE34E0" w:rsidP="00AE34E0">
      <w:pPr>
        <w:widowControl w:val="0"/>
        <w:autoSpaceDE w:val="0"/>
        <w:autoSpaceDN w:val="0"/>
        <w:adjustRightInd w:val="0"/>
        <w:jc w:val="center"/>
      </w:pPr>
    </w:p>
    <w:p w:rsidR="00862868" w:rsidRDefault="00862868" w:rsidP="00AE34E0">
      <w:pPr>
        <w:widowControl w:val="0"/>
        <w:autoSpaceDE w:val="0"/>
        <w:autoSpaceDN w:val="0"/>
        <w:adjustRightInd w:val="0"/>
        <w:jc w:val="center"/>
      </w:pPr>
    </w:p>
    <w:p w:rsidR="00862868" w:rsidRDefault="00862868" w:rsidP="00AE34E0">
      <w:pPr>
        <w:widowControl w:val="0"/>
        <w:autoSpaceDE w:val="0"/>
        <w:autoSpaceDN w:val="0"/>
        <w:adjustRightInd w:val="0"/>
        <w:jc w:val="center"/>
      </w:pPr>
    </w:p>
    <w:p w:rsidR="00862868" w:rsidRDefault="00862868" w:rsidP="00AE34E0">
      <w:pPr>
        <w:widowControl w:val="0"/>
        <w:autoSpaceDE w:val="0"/>
        <w:autoSpaceDN w:val="0"/>
        <w:adjustRightInd w:val="0"/>
        <w:jc w:val="center"/>
      </w:pPr>
    </w:p>
    <w:p w:rsidR="00862868" w:rsidRPr="00AE34E0" w:rsidRDefault="00862868"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p w:rsidR="00AE34E0" w:rsidRPr="00AE34E0" w:rsidRDefault="00AE34E0" w:rsidP="00AE34E0">
      <w:pPr>
        <w:widowControl w:val="0"/>
        <w:autoSpaceDE w:val="0"/>
        <w:autoSpaceDN w:val="0"/>
        <w:adjustRightInd w:val="0"/>
        <w:jc w:val="center"/>
      </w:pPr>
    </w:p>
    <w:sectPr w:rsidR="00AE34E0" w:rsidRPr="00AE34E0" w:rsidSect="00110690">
      <w:type w:val="continuous"/>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90" w:rsidRDefault="00110690" w:rsidP="00693317">
      <w:r>
        <w:separator/>
      </w:r>
    </w:p>
  </w:endnote>
  <w:endnote w:type="continuationSeparator" w:id="0">
    <w:p w:rsidR="00110690" w:rsidRDefault="00110690"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90" w:rsidRDefault="00110690" w:rsidP="00693317">
      <w:r>
        <w:separator/>
      </w:r>
    </w:p>
  </w:footnote>
  <w:footnote w:type="continuationSeparator" w:id="0">
    <w:p w:rsidR="00110690" w:rsidRDefault="00110690"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86"/>
      <w:docPartObj>
        <w:docPartGallery w:val="Page Numbers (Top of Page)"/>
        <w:docPartUnique/>
      </w:docPartObj>
    </w:sdtPr>
    <w:sdtContent>
      <w:p w:rsidR="00110690" w:rsidRDefault="00973EC2">
        <w:pPr>
          <w:pStyle w:val="a7"/>
          <w:jc w:val="center"/>
        </w:pPr>
        <w:fldSimple w:instr=" PAGE   \* MERGEFORMAT ">
          <w:r w:rsidR="002D6E20">
            <w:rPr>
              <w:noProof/>
            </w:rPr>
            <w:t>2</w:t>
          </w:r>
        </w:fldSimple>
      </w:p>
    </w:sdtContent>
  </w:sdt>
  <w:p w:rsidR="00110690" w:rsidRDefault="001106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44"/>
      <w:docPartObj>
        <w:docPartGallery w:val="Page Numbers (Top of Page)"/>
        <w:docPartUnique/>
      </w:docPartObj>
    </w:sdtPr>
    <w:sdtContent>
      <w:p w:rsidR="002D6E20" w:rsidRDefault="002D6E20">
        <w:pPr>
          <w:pStyle w:val="a7"/>
          <w:jc w:val="center"/>
        </w:pPr>
        <w:fldSimple w:instr=" PAGE   \* MERGEFORMAT ">
          <w:r>
            <w:rPr>
              <w:noProof/>
            </w:rPr>
            <w:t>18</w:t>
          </w:r>
        </w:fldSimple>
      </w:p>
    </w:sdtContent>
  </w:sdt>
  <w:p w:rsidR="00E96144" w:rsidRDefault="00E9614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90" w:rsidRDefault="00973EC2">
    <w:pPr>
      <w:pStyle w:val="a7"/>
      <w:jc w:val="center"/>
    </w:pPr>
    <w:fldSimple w:instr=" PAGE   \* MERGEFORMAT ">
      <w:r w:rsidR="002D6E20">
        <w:rPr>
          <w:noProof/>
        </w:rPr>
        <w:t>22</w:t>
      </w:r>
    </w:fldSimple>
  </w:p>
  <w:p w:rsidR="00110690" w:rsidRDefault="001106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12B2"/>
    <w:rsid w:val="00011503"/>
    <w:rsid w:val="00012DF9"/>
    <w:rsid w:val="0001332C"/>
    <w:rsid w:val="0001373A"/>
    <w:rsid w:val="00013989"/>
    <w:rsid w:val="00014938"/>
    <w:rsid w:val="00014BE9"/>
    <w:rsid w:val="00014C78"/>
    <w:rsid w:val="00014E87"/>
    <w:rsid w:val="00015166"/>
    <w:rsid w:val="00015382"/>
    <w:rsid w:val="0001576B"/>
    <w:rsid w:val="00015E14"/>
    <w:rsid w:val="0001681D"/>
    <w:rsid w:val="0001793C"/>
    <w:rsid w:val="00017D81"/>
    <w:rsid w:val="00020448"/>
    <w:rsid w:val="0002061D"/>
    <w:rsid w:val="00020CB5"/>
    <w:rsid w:val="00021CCD"/>
    <w:rsid w:val="00022162"/>
    <w:rsid w:val="000224A2"/>
    <w:rsid w:val="00022AD4"/>
    <w:rsid w:val="000233F8"/>
    <w:rsid w:val="00023B6B"/>
    <w:rsid w:val="00024089"/>
    <w:rsid w:val="00024760"/>
    <w:rsid w:val="000247A1"/>
    <w:rsid w:val="00025CCD"/>
    <w:rsid w:val="00025E70"/>
    <w:rsid w:val="000265A2"/>
    <w:rsid w:val="000269BE"/>
    <w:rsid w:val="000275D1"/>
    <w:rsid w:val="00027EF6"/>
    <w:rsid w:val="000300DF"/>
    <w:rsid w:val="00030423"/>
    <w:rsid w:val="0003112C"/>
    <w:rsid w:val="00031251"/>
    <w:rsid w:val="000313CD"/>
    <w:rsid w:val="00032122"/>
    <w:rsid w:val="00032456"/>
    <w:rsid w:val="00032922"/>
    <w:rsid w:val="00032CA7"/>
    <w:rsid w:val="00032EDD"/>
    <w:rsid w:val="0003305F"/>
    <w:rsid w:val="00033096"/>
    <w:rsid w:val="00033274"/>
    <w:rsid w:val="00033888"/>
    <w:rsid w:val="00033A4E"/>
    <w:rsid w:val="00033B67"/>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909"/>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2C8"/>
    <w:rsid w:val="000767F9"/>
    <w:rsid w:val="000812E1"/>
    <w:rsid w:val="0008191A"/>
    <w:rsid w:val="00081F24"/>
    <w:rsid w:val="000820C3"/>
    <w:rsid w:val="000820D9"/>
    <w:rsid w:val="00082B63"/>
    <w:rsid w:val="00082E2B"/>
    <w:rsid w:val="00083523"/>
    <w:rsid w:val="00083999"/>
    <w:rsid w:val="00083BE9"/>
    <w:rsid w:val="00085277"/>
    <w:rsid w:val="00085279"/>
    <w:rsid w:val="00085486"/>
    <w:rsid w:val="0008558A"/>
    <w:rsid w:val="000857F1"/>
    <w:rsid w:val="000860A6"/>
    <w:rsid w:val="00086C5D"/>
    <w:rsid w:val="00087527"/>
    <w:rsid w:val="00090B56"/>
    <w:rsid w:val="00090E99"/>
    <w:rsid w:val="00090F77"/>
    <w:rsid w:val="0009264B"/>
    <w:rsid w:val="000927BE"/>
    <w:rsid w:val="0009295C"/>
    <w:rsid w:val="0009418F"/>
    <w:rsid w:val="0009420D"/>
    <w:rsid w:val="0009466C"/>
    <w:rsid w:val="00094B0C"/>
    <w:rsid w:val="00094E74"/>
    <w:rsid w:val="0009522A"/>
    <w:rsid w:val="000956BC"/>
    <w:rsid w:val="00095B23"/>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D18"/>
    <w:rsid w:val="000B5E2C"/>
    <w:rsid w:val="000B787E"/>
    <w:rsid w:val="000C0505"/>
    <w:rsid w:val="000C07A6"/>
    <w:rsid w:val="000C091A"/>
    <w:rsid w:val="000C1996"/>
    <w:rsid w:val="000C1DB2"/>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C7C56"/>
    <w:rsid w:val="000D0112"/>
    <w:rsid w:val="000D0783"/>
    <w:rsid w:val="000D08CD"/>
    <w:rsid w:val="000D0A20"/>
    <w:rsid w:val="000D0AB5"/>
    <w:rsid w:val="000D0D13"/>
    <w:rsid w:val="000D10B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1B3"/>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690"/>
    <w:rsid w:val="00110E23"/>
    <w:rsid w:val="0011102A"/>
    <w:rsid w:val="00111300"/>
    <w:rsid w:val="001116D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A70"/>
    <w:rsid w:val="00135D85"/>
    <w:rsid w:val="00136352"/>
    <w:rsid w:val="00136698"/>
    <w:rsid w:val="00136705"/>
    <w:rsid w:val="001374F4"/>
    <w:rsid w:val="00137A23"/>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6A4"/>
    <w:rsid w:val="00163994"/>
    <w:rsid w:val="00163A87"/>
    <w:rsid w:val="00163CC0"/>
    <w:rsid w:val="00164EC1"/>
    <w:rsid w:val="00165410"/>
    <w:rsid w:val="001656AD"/>
    <w:rsid w:val="0016581C"/>
    <w:rsid w:val="00165E83"/>
    <w:rsid w:val="001660EB"/>
    <w:rsid w:val="001666AF"/>
    <w:rsid w:val="00166DEC"/>
    <w:rsid w:val="001671D7"/>
    <w:rsid w:val="0016726F"/>
    <w:rsid w:val="00167AF4"/>
    <w:rsid w:val="001708FA"/>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8A9"/>
    <w:rsid w:val="001878DB"/>
    <w:rsid w:val="00187A28"/>
    <w:rsid w:val="0019002C"/>
    <w:rsid w:val="00190127"/>
    <w:rsid w:val="00190184"/>
    <w:rsid w:val="00190529"/>
    <w:rsid w:val="001906C5"/>
    <w:rsid w:val="0019081D"/>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2015"/>
    <w:rsid w:val="001A32D7"/>
    <w:rsid w:val="001A3902"/>
    <w:rsid w:val="001A3B76"/>
    <w:rsid w:val="001A4324"/>
    <w:rsid w:val="001A4378"/>
    <w:rsid w:val="001A44B1"/>
    <w:rsid w:val="001A4F8D"/>
    <w:rsid w:val="001A512F"/>
    <w:rsid w:val="001A533F"/>
    <w:rsid w:val="001A5C86"/>
    <w:rsid w:val="001A5F2A"/>
    <w:rsid w:val="001A6116"/>
    <w:rsid w:val="001A7463"/>
    <w:rsid w:val="001A7E00"/>
    <w:rsid w:val="001A7E17"/>
    <w:rsid w:val="001A7E45"/>
    <w:rsid w:val="001B0222"/>
    <w:rsid w:val="001B0486"/>
    <w:rsid w:val="001B0FE6"/>
    <w:rsid w:val="001B1DD6"/>
    <w:rsid w:val="001B257E"/>
    <w:rsid w:val="001B25BA"/>
    <w:rsid w:val="001B2869"/>
    <w:rsid w:val="001B29F4"/>
    <w:rsid w:val="001B2B67"/>
    <w:rsid w:val="001B3032"/>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E61"/>
    <w:rsid w:val="001C20AF"/>
    <w:rsid w:val="001C325E"/>
    <w:rsid w:val="001C47CE"/>
    <w:rsid w:val="001C4B90"/>
    <w:rsid w:val="001C4F5E"/>
    <w:rsid w:val="001C5141"/>
    <w:rsid w:val="001C565D"/>
    <w:rsid w:val="001C5B04"/>
    <w:rsid w:val="001C6329"/>
    <w:rsid w:val="001C6579"/>
    <w:rsid w:val="001C70E9"/>
    <w:rsid w:val="001C79D1"/>
    <w:rsid w:val="001D072D"/>
    <w:rsid w:val="001D0904"/>
    <w:rsid w:val="001D0EC3"/>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33B"/>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C5"/>
    <w:rsid w:val="002320DB"/>
    <w:rsid w:val="00232715"/>
    <w:rsid w:val="002328F3"/>
    <w:rsid w:val="00233023"/>
    <w:rsid w:val="00233955"/>
    <w:rsid w:val="002344EC"/>
    <w:rsid w:val="002346E1"/>
    <w:rsid w:val="002347D4"/>
    <w:rsid w:val="0023480B"/>
    <w:rsid w:val="0023547F"/>
    <w:rsid w:val="0023583C"/>
    <w:rsid w:val="00235B7F"/>
    <w:rsid w:val="00235D88"/>
    <w:rsid w:val="0023617A"/>
    <w:rsid w:val="00237411"/>
    <w:rsid w:val="00237970"/>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F4D"/>
    <w:rsid w:val="0027742F"/>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5BE"/>
    <w:rsid w:val="002B28DC"/>
    <w:rsid w:val="002B2C90"/>
    <w:rsid w:val="002B2FB5"/>
    <w:rsid w:val="002B3498"/>
    <w:rsid w:val="002B38AC"/>
    <w:rsid w:val="002B3991"/>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396E"/>
    <w:rsid w:val="002C469C"/>
    <w:rsid w:val="002C4874"/>
    <w:rsid w:val="002C4F3F"/>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4CC6"/>
    <w:rsid w:val="002D500F"/>
    <w:rsid w:val="002D5BC7"/>
    <w:rsid w:val="002D5FD8"/>
    <w:rsid w:val="002D67DF"/>
    <w:rsid w:val="002D68AC"/>
    <w:rsid w:val="002D68D7"/>
    <w:rsid w:val="002D6E20"/>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81"/>
    <w:rsid w:val="002F3D28"/>
    <w:rsid w:val="002F3EFC"/>
    <w:rsid w:val="002F4323"/>
    <w:rsid w:val="002F4368"/>
    <w:rsid w:val="002F4976"/>
    <w:rsid w:val="002F4BA3"/>
    <w:rsid w:val="002F5002"/>
    <w:rsid w:val="002F5026"/>
    <w:rsid w:val="002F5388"/>
    <w:rsid w:val="002F53B3"/>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317"/>
    <w:rsid w:val="003223EE"/>
    <w:rsid w:val="00322B26"/>
    <w:rsid w:val="00323756"/>
    <w:rsid w:val="0032428E"/>
    <w:rsid w:val="003247B4"/>
    <w:rsid w:val="00325248"/>
    <w:rsid w:val="003265CF"/>
    <w:rsid w:val="003269ED"/>
    <w:rsid w:val="00326F70"/>
    <w:rsid w:val="003270B4"/>
    <w:rsid w:val="00327383"/>
    <w:rsid w:val="0033021B"/>
    <w:rsid w:val="003306C9"/>
    <w:rsid w:val="00330A74"/>
    <w:rsid w:val="00331104"/>
    <w:rsid w:val="00331891"/>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42A9"/>
    <w:rsid w:val="003543E3"/>
    <w:rsid w:val="003547BE"/>
    <w:rsid w:val="003548B5"/>
    <w:rsid w:val="003550A9"/>
    <w:rsid w:val="0035526E"/>
    <w:rsid w:val="0035572D"/>
    <w:rsid w:val="00355E38"/>
    <w:rsid w:val="003564AF"/>
    <w:rsid w:val="00356E5A"/>
    <w:rsid w:val="00356F6D"/>
    <w:rsid w:val="00357076"/>
    <w:rsid w:val="00357196"/>
    <w:rsid w:val="00357635"/>
    <w:rsid w:val="003601BB"/>
    <w:rsid w:val="00360390"/>
    <w:rsid w:val="003605D2"/>
    <w:rsid w:val="003607F2"/>
    <w:rsid w:val="00360B3D"/>
    <w:rsid w:val="0036144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1341"/>
    <w:rsid w:val="00371993"/>
    <w:rsid w:val="00371AB0"/>
    <w:rsid w:val="00371DDF"/>
    <w:rsid w:val="00372930"/>
    <w:rsid w:val="00372FC9"/>
    <w:rsid w:val="003730D1"/>
    <w:rsid w:val="003732BE"/>
    <w:rsid w:val="00373394"/>
    <w:rsid w:val="003736E9"/>
    <w:rsid w:val="0037376D"/>
    <w:rsid w:val="00373828"/>
    <w:rsid w:val="00374C34"/>
    <w:rsid w:val="00374DDC"/>
    <w:rsid w:val="003752B9"/>
    <w:rsid w:val="00375AA7"/>
    <w:rsid w:val="00375DF0"/>
    <w:rsid w:val="00376EEE"/>
    <w:rsid w:val="00377570"/>
    <w:rsid w:val="00377EC3"/>
    <w:rsid w:val="00380147"/>
    <w:rsid w:val="003805E9"/>
    <w:rsid w:val="003813A4"/>
    <w:rsid w:val="00381651"/>
    <w:rsid w:val="003819BE"/>
    <w:rsid w:val="00382AE8"/>
    <w:rsid w:val="0038357E"/>
    <w:rsid w:val="00383BCF"/>
    <w:rsid w:val="00383E8E"/>
    <w:rsid w:val="00384296"/>
    <w:rsid w:val="003844BE"/>
    <w:rsid w:val="00384552"/>
    <w:rsid w:val="003845EC"/>
    <w:rsid w:val="0038480A"/>
    <w:rsid w:val="00384C51"/>
    <w:rsid w:val="00385BB0"/>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0C5"/>
    <w:rsid w:val="003A21D1"/>
    <w:rsid w:val="003A2A77"/>
    <w:rsid w:val="003A2BE4"/>
    <w:rsid w:val="003A2CA3"/>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709"/>
    <w:rsid w:val="003C1AC1"/>
    <w:rsid w:val="003C1C7A"/>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6F0"/>
    <w:rsid w:val="003E2A3D"/>
    <w:rsid w:val="003E332A"/>
    <w:rsid w:val="003E366E"/>
    <w:rsid w:val="003E3811"/>
    <w:rsid w:val="003E3BC6"/>
    <w:rsid w:val="003E404D"/>
    <w:rsid w:val="003E4D42"/>
    <w:rsid w:val="003E501E"/>
    <w:rsid w:val="003E54B5"/>
    <w:rsid w:val="003E5F61"/>
    <w:rsid w:val="003E5FC1"/>
    <w:rsid w:val="003E6065"/>
    <w:rsid w:val="003E617E"/>
    <w:rsid w:val="003E62D1"/>
    <w:rsid w:val="003E64E3"/>
    <w:rsid w:val="003E6767"/>
    <w:rsid w:val="003E6967"/>
    <w:rsid w:val="003E73F6"/>
    <w:rsid w:val="003E786E"/>
    <w:rsid w:val="003E7D95"/>
    <w:rsid w:val="003F010F"/>
    <w:rsid w:val="003F01A5"/>
    <w:rsid w:val="003F06D9"/>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92A"/>
    <w:rsid w:val="004363F9"/>
    <w:rsid w:val="0043684E"/>
    <w:rsid w:val="00436BBD"/>
    <w:rsid w:val="00437900"/>
    <w:rsid w:val="004408FC"/>
    <w:rsid w:val="00440B91"/>
    <w:rsid w:val="00441A60"/>
    <w:rsid w:val="00441D66"/>
    <w:rsid w:val="0044254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908"/>
    <w:rsid w:val="00456382"/>
    <w:rsid w:val="00456F22"/>
    <w:rsid w:val="0045789D"/>
    <w:rsid w:val="00460771"/>
    <w:rsid w:val="00460CA5"/>
    <w:rsid w:val="00461323"/>
    <w:rsid w:val="00461781"/>
    <w:rsid w:val="0046239D"/>
    <w:rsid w:val="004623CC"/>
    <w:rsid w:val="00462961"/>
    <w:rsid w:val="004631BE"/>
    <w:rsid w:val="004632FB"/>
    <w:rsid w:val="00464362"/>
    <w:rsid w:val="0046439E"/>
    <w:rsid w:val="004644AE"/>
    <w:rsid w:val="00464AE5"/>
    <w:rsid w:val="004658BB"/>
    <w:rsid w:val="00465D4F"/>
    <w:rsid w:val="00465DCD"/>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2799"/>
    <w:rsid w:val="00482BA6"/>
    <w:rsid w:val="0048382B"/>
    <w:rsid w:val="004849E0"/>
    <w:rsid w:val="00484A66"/>
    <w:rsid w:val="00484C13"/>
    <w:rsid w:val="00484DF5"/>
    <w:rsid w:val="0048558F"/>
    <w:rsid w:val="004856A3"/>
    <w:rsid w:val="00485CDA"/>
    <w:rsid w:val="00485D2D"/>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C81"/>
    <w:rsid w:val="004A0F3A"/>
    <w:rsid w:val="004A1267"/>
    <w:rsid w:val="004A1726"/>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C04FB"/>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6A0"/>
    <w:rsid w:val="004C738B"/>
    <w:rsid w:val="004C7689"/>
    <w:rsid w:val="004C791B"/>
    <w:rsid w:val="004C7ABB"/>
    <w:rsid w:val="004D0906"/>
    <w:rsid w:val="004D0FBD"/>
    <w:rsid w:val="004D1383"/>
    <w:rsid w:val="004D1A19"/>
    <w:rsid w:val="004D1CC8"/>
    <w:rsid w:val="004D1DF5"/>
    <w:rsid w:val="004D1FC2"/>
    <w:rsid w:val="004D2202"/>
    <w:rsid w:val="004D2A35"/>
    <w:rsid w:val="004D2C64"/>
    <w:rsid w:val="004D2D75"/>
    <w:rsid w:val="004D2F89"/>
    <w:rsid w:val="004D3098"/>
    <w:rsid w:val="004D3588"/>
    <w:rsid w:val="004D3B72"/>
    <w:rsid w:val="004D3F44"/>
    <w:rsid w:val="004D4908"/>
    <w:rsid w:val="004D4936"/>
    <w:rsid w:val="004D559A"/>
    <w:rsid w:val="004D6315"/>
    <w:rsid w:val="004D65BD"/>
    <w:rsid w:val="004D688C"/>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732D"/>
    <w:rsid w:val="004F0179"/>
    <w:rsid w:val="004F029F"/>
    <w:rsid w:val="004F0D96"/>
    <w:rsid w:val="004F10C2"/>
    <w:rsid w:val="004F1ADF"/>
    <w:rsid w:val="004F2A67"/>
    <w:rsid w:val="004F325F"/>
    <w:rsid w:val="004F3443"/>
    <w:rsid w:val="004F3C5B"/>
    <w:rsid w:val="004F4034"/>
    <w:rsid w:val="004F45DD"/>
    <w:rsid w:val="004F4E28"/>
    <w:rsid w:val="004F63D4"/>
    <w:rsid w:val="004F6C8F"/>
    <w:rsid w:val="004F6F0B"/>
    <w:rsid w:val="00500165"/>
    <w:rsid w:val="0050042C"/>
    <w:rsid w:val="00500568"/>
    <w:rsid w:val="00500B65"/>
    <w:rsid w:val="00500D1E"/>
    <w:rsid w:val="00500D8B"/>
    <w:rsid w:val="00501738"/>
    <w:rsid w:val="00501758"/>
    <w:rsid w:val="00501B1A"/>
    <w:rsid w:val="005029C4"/>
    <w:rsid w:val="00502BFD"/>
    <w:rsid w:val="0050303E"/>
    <w:rsid w:val="0050344A"/>
    <w:rsid w:val="005038E2"/>
    <w:rsid w:val="005038F5"/>
    <w:rsid w:val="00503968"/>
    <w:rsid w:val="00503F06"/>
    <w:rsid w:val="005040F2"/>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23B"/>
    <w:rsid w:val="00512EA1"/>
    <w:rsid w:val="00514D50"/>
    <w:rsid w:val="00514E64"/>
    <w:rsid w:val="00515132"/>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2588"/>
    <w:rsid w:val="0054289E"/>
    <w:rsid w:val="00542AAB"/>
    <w:rsid w:val="00543512"/>
    <w:rsid w:val="00543D31"/>
    <w:rsid w:val="00544F7C"/>
    <w:rsid w:val="00545144"/>
    <w:rsid w:val="0054591F"/>
    <w:rsid w:val="0054592F"/>
    <w:rsid w:val="0054655E"/>
    <w:rsid w:val="005467D3"/>
    <w:rsid w:val="00547028"/>
    <w:rsid w:val="00547811"/>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875"/>
    <w:rsid w:val="00567987"/>
    <w:rsid w:val="00567AF5"/>
    <w:rsid w:val="00570026"/>
    <w:rsid w:val="00570559"/>
    <w:rsid w:val="00570BC9"/>
    <w:rsid w:val="00570EFF"/>
    <w:rsid w:val="00570FA9"/>
    <w:rsid w:val="005711D7"/>
    <w:rsid w:val="00571720"/>
    <w:rsid w:val="00571B2A"/>
    <w:rsid w:val="00571E38"/>
    <w:rsid w:val="005720FC"/>
    <w:rsid w:val="005722C5"/>
    <w:rsid w:val="0057299F"/>
    <w:rsid w:val="00572C2B"/>
    <w:rsid w:val="00573007"/>
    <w:rsid w:val="005730F4"/>
    <w:rsid w:val="005734AB"/>
    <w:rsid w:val="005739EA"/>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24FE"/>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328B"/>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60D4"/>
    <w:rsid w:val="005E71E3"/>
    <w:rsid w:val="005E74FF"/>
    <w:rsid w:val="005E7D3A"/>
    <w:rsid w:val="005F0764"/>
    <w:rsid w:val="005F0911"/>
    <w:rsid w:val="005F12C3"/>
    <w:rsid w:val="005F2A38"/>
    <w:rsid w:val="005F2AE9"/>
    <w:rsid w:val="005F2B85"/>
    <w:rsid w:val="005F3016"/>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333"/>
    <w:rsid w:val="006373DB"/>
    <w:rsid w:val="006374E5"/>
    <w:rsid w:val="0064015C"/>
    <w:rsid w:val="006406C0"/>
    <w:rsid w:val="0064092A"/>
    <w:rsid w:val="006410F4"/>
    <w:rsid w:val="00641F14"/>
    <w:rsid w:val="006420E2"/>
    <w:rsid w:val="0064216F"/>
    <w:rsid w:val="006423BF"/>
    <w:rsid w:val="00642688"/>
    <w:rsid w:val="006427AA"/>
    <w:rsid w:val="00642ABE"/>
    <w:rsid w:val="00642E92"/>
    <w:rsid w:val="0064322E"/>
    <w:rsid w:val="006441F5"/>
    <w:rsid w:val="0064442D"/>
    <w:rsid w:val="00644D00"/>
    <w:rsid w:val="00645780"/>
    <w:rsid w:val="00645B27"/>
    <w:rsid w:val="00645DB8"/>
    <w:rsid w:val="00646567"/>
    <w:rsid w:val="006466A5"/>
    <w:rsid w:val="00646896"/>
    <w:rsid w:val="00646FD2"/>
    <w:rsid w:val="006471CB"/>
    <w:rsid w:val="0064720A"/>
    <w:rsid w:val="00647278"/>
    <w:rsid w:val="00647392"/>
    <w:rsid w:val="00650087"/>
    <w:rsid w:val="00650A26"/>
    <w:rsid w:val="00650B7D"/>
    <w:rsid w:val="00651846"/>
    <w:rsid w:val="00652093"/>
    <w:rsid w:val="00652159"/>
    <w:rsid w:val="00652233"/>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60959"/>
    <w:rsid w:val="00660A32"/>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C8E"/>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6F3D"/>
    <w:rsid w:val="006A72A4"/>
    <w:rsid w:val="006A7972"/>
    <w:rsid w:val="006B0A07"/>
    <w:rsid w:val="006B1401"/>
    <w:rsid w:val="006B1B70"/>
    <w:rsid w:val="006B1C9C"/>
    <w:rsid w:val="006B2032"/>
    <w:rsid w:val="006B2607"/>
    <w:rsid w:val="006B26CB"/>
    <w:rsid w:val="006B2B3A"/>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F2F"/>
    <w:rsid w:val="006E1F6A"/>
    <w:rsid w:val="006E3078"/>
    <w:rsid w:val="006E33FC"/>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4F1"/>
    <w:rsid w:val="006F17F7"/>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4A1"/>
    <w:rsid w:val="00705801"/>
    <w:rsid w:val="00706209"/>
    <w:rsid w:val="00706C65"/>
    <w:rsid w:val="00706FA5"/>
    <w:rsid w:val="00706FA8"/>
    <w:rsid w:val="00707D81"/>
    <w:rsid w:val="007101DD"/>
    <w:rsid w:val="00710434"/>
    <w:rsid w:val="00710E27"/>
    <w:rsid w:val="00711983"/>
    <w:rsid w:val="00711D5D"/>
    <w:rsid w:val="0071242C"/>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B04"/>
    <w:rsid w:val="00717B68"/>
    <w:rsid w:val="00717BD3"/>
    <w:rsid w:val="007205B1"/>
    <w:rsid w:val="007207B9"/>
    <w:rsid w:val="00720AC9"/>
    <w:rsid w:val="00720ECD"/>
    <w:rsid w:val="00720ED7"/>
    <w:rsid w:val="0072149B"/>
    <w:rsid w:val="007218AA"/>
    <w:rsid w:val="00721A35"/>
    <w:rsid w:val="00722447"/>
    <w:rsid w:val="007227A5"/>
    <w:rsid w:val="007229A6"/>
    <w:rsid w:val="00722A21"/>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9"/>
    <w:rsid w:val="00736C54"/>
    <w:rsid w:val="00736EE8"/>
    <w:rsid w:val="0073702C"/>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4EC0"/>
    <w:rsid w:val="00745462"/>
    <w:rsid w:val="0074566B"/>
    <w:rsid w:val="00745B09"/>
    <w:rsid w:val="00745D82"/>
    <w:rsid w:val="00745EBB"/>
    <w:rsid w:val="00745F6D"/>
    <w:rsid w:val="007462F9"/>
    <w:rsid w:val="00746FD5"/>
    <w:rsid w:val="007470E3"/>
    <w:rsid w:val="00747846"/>
    <w:rsid w:val="00747AF1"/>
    <w:rsid w:val="0075050D"/>
    <w:rsid w:val="00750FF3"/>
    <w:rsid w:val="0075123C"/>
    <w:rsid w:val="00751F3F"/>
    <w:rsid w:val="00752168"/>
    <w:rsid w:val="00752264"/>
    <w:rsid w:val="00752A4F"/>
    <w:rsid w:val="00752CB0"/>
    <w:rsid w:val="00753373"/>
    <w:rsid w:val="00753450"/>
    <w:rsid w:val="0075345F"/>
    <w:rsid w:val="007535BD"/>
    <w:rsid w:val="0075395A"/>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7B7"/>
    <w:rsid w:val="007638F1"/>
    <w:rsid w:val="00764DF1"/>
    <w:rsid w:val="007652CE"/>
    <w:rsid w:val="00765E0F"/>
    <w:rsid w:val="00766194"/>
    <w:rsid w:val="0076659A"/>
    <w:rsid w:val="0076659E"/>
    <w:rsid w:val="007666EE"/>
    <w:rsid w:val="00767B0C"/>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619A"/>
    <w:rsid w:val="00776925"/>
    <w:rsid w:val="00776B13"/>
    <w:rsid w:val="00776CD5"/>
    <w:rsid w:val="007770DC"/>
    <w:rsid w:val="0077771F"/>
    <w:rsid w:val="00777AFB"/>
    <w:rsid w:val="00777DB9"/>
    <w:rsid w:val="00780A1E"/>
    <w:rsid w:val="00780A20"/>
    <w:rsid w:val="00780BF5"/>
    <w:rsid w:val="00781068"/>
    <w:rsid w:val="00781811"/>
    <w:rsid w:val="007825FA"/>
    <w:rsid w:val="007828E9"/>
    <w:rsid w:val="00782DC4"/>
    <w:rsid w:val="00783924"/>
    <w:rsid w:val="00784734"/>
    <w:rsid w:val="0078488B"/>
    <w:rsid w:val="00785A69"/>
    <w:rsid w:val="00785C1C"/>
    <w:rsid w:val="00785F6C"/>
    <w:rsid w:val="00786A4D"/>
    <w:rsid w:val="007878B9"/>
    <w:rsid w:val="00790598"/>
    <w:rsid w:val="00790B61"/>
    <w:rsid w:val="00790FF2"/>
    <w:rsid w:val="00791953"/>
    <w:rsid w:val="00791A71"/>
    <w:rsid w:val="0079208F"/>
    <w:rsid w:val="007925C7"/>
    <w:rsid w:val="007928C2"/>
    <w:rsid w:val="00792A85"/>
    <w:rsid w:val="00792D6A"/>
    <w:rsid w:val="00792DE1"/>
    <w:rsid w:val="0079393E"/>
    <w:rsid w:val="00793AD4"/>
    <w:rsid w:val="00794384"/>
    <w:rsid w:val="0079472A"/>
    <w:rsid w:val="0079507E"/>
    <w:rsid w:val="007952F3"/>
    <w:rsid w:val="007955A3"/>
    <w:rsid w:val="007957E1"/>
    <w:rsid w:val="00795D87"/>
    <w:rsid w:val="00796385"/>
    <w:rsid w:val="00796421"/>
    <w:rsid w:val="007965EB"/>
    <w:rsid w:val="00796CA5"/>
    <w:rsid w:val="00797655"/>
    <w:rsid w:val="00797844"/>
    <w:rsid w:val="00797847"/>
    <w:rsid w:val="00797931"/>
    <w:rsid w:val="00797945"/>
    <w:rsid w:val="007979BB"/>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5128"/>
    <w:rsid w:val="007A5182"/>
    <w:rsid w:val="007A5526"/>
    <w:rsid w:val="007A64CD"/>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29C1"/>
    <w:rsid w:val="007E322A"/>
    <w:rsid w:val="007E3653"/>
    <w:rsid w:val="007E375E"/>
    <w:rsid w:val="007E377B"/>
    <w:rsid w:val="007E3CDD"/>
    <w:rsid w:val="007E3D29"/>
    <w:rsid w:val="007E3DF5"/>
    <w:rsid w:val="007E4C37"/>
    <w:rsid w:val="007E4D19"/>
    <w:rsid w:val="007E53B7"/>
    <w:rsid w:val="007E554A"/>
    <w:rsid w:val="007E59AA"/>
    <w:rsid w:val="007E5D40"/>
    <w:rsid w:val="007E5D70"/>
    <w:rsid w:val="007E68FD"/>
    <w:rsid w:val="007E6D85"/>
    <w:rsid w:val="007E7149"/>
    <w:rsid w:val="007E726A"/>
    <w:rsid w:val="007F1935"/>
    <w:rsid w:val="007F1BD2"/>
    <w:rsid w:val="007F249E"/>
    <w:rsid w:val="007F2646"/>
    <w:rsid w:val="007F284D"/>
    <w:rsid w:val="007F2971"/>
    <w:rsid w:val="007F2A2A"/>
    <w:rsid w:val="007F348C"/>
    <w:rsid w:val="007F3761"/>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BDB"/>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40A46"/>
    <w:rsid w:val="00840E08"/>
    <w:rsid w:val="00841FE2"/>
    <w:rsid w:val="00842210"/>
    <w:rsid w:val="00842289"/>
    <w:rsid w:val="0084255D"/>
    <w:rsid w:val="0084275F"/>
    <w:rsid w:val="00842AAB"/>
    <w:rsid w:val="00842AF6"/>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9E0"/>
    <w:rsid w:val="00856D2A"/>
    <w:rsid w:val="00856EFB"/>
    <w:rsid w:val="008576C9"/>
    <w:rsid w:val="00857810"/>
    <w:rsid w:val="008607FC"/>
    <w:rsid w:val="00860BF7"/>
    <w:rsid w:val="0086141F"/>
    <w:rsid w:val="00861EE8"/>
    <w:rsid w:val="00862868"/>
    <w:rsid w:val="00862A3C"/>
    <w:rsid w:val="00862AC9"/>
    <w:rsid w:val="00862BDC"/>
    <w:rsid w:val="00862D82"/>
    <w:rsid w:val="008631DA"/>
    <w:rsid w:val="00863569"/>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8ED"/>
    <w:rsid w:val="00875DCB"/>
    <w:rsid w:val="00876238"/>
    <w:rsid w:val="00876EF7"/>
    <w:rsid w:val="0087743A"/>
    <w:rsid w:val="008775CA"/>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0BB"/>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A7C1A"/>
    <w:rsid w:val="008B090A"/>
    <w:rsid w:val="008B0AB1"/>
    <w:rsid w:val="008B0ED2"/>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7AAD"/>
    <w:rsid w:val="008C7B23"/>
    <w:rsid w:val="008C7BCF"/>
    <w:rsid w:val="008C7F53"/>
    <w:rsid w:val="008C7FB2"/>
    <w:rsid w:val="008D03A0"/>
    <w:rsid w:val="008D045F"/>
    <w:rsid w:val="008D0BDC"/>
    <w:rsid w:val="008D0BE6"/>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9CE"/>
    <w:rsid w:val="008D5AE8"/>
    <w:rsid w:val="008D63B2"/>
    <w:rsid w:val="008D669C"/>
    <w:rsid w:val="008D718E"/>
    <w:rsid w:val="008D72B0"/>
    <w:rsid w:val="008D72DF"/>
    <w:rsid w:val="008D74C2"/>
    <w:rsid w:val="008D750F"/>
    <w:rsid w:val="008D767C"/>
    <w:rsid w:val="008D7C08"/>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1A1D"/>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3DAA"/>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C74"/>
    <w:rsid w:val="00920D05"/>
    <w:rsid w:val="00920FA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6067"/>
    <w:rsid w:val="0092621A"/>
    <w:rsid w:val="009275D0"/>
    <w:rsid w:val="00927FC7"/>
    <w:rsid w:val="0093029B"/>
    <w:rsid w:val="00931111"/>
    <w:rsid w:val="009315B8"/>
    <w:rsid w:val="00931CF7"/>
    <w:rsid w:val="00932240"/>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16"/>
    <w:rsid w:val="009375AF"/>
    <w:rsid w:val="0093795A"/>
    <w:rsid w:val="00937CF6"/>
    <w:rsid w:val="00940742"/>
    <w:rsid w:val="00940C41"/>
    <w:rsid w:val="009416F3"/>
    <w:rsid w:val="00942245"/>
    <w:rsid w:val="0094227F"/>
    <w:rsid w:val="00942628"/>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0AF"/>
    <w:rsid w:val="00952360"/>
    <w:rsid w:val="009526C7"/>
    <w:rsid w:val="0095288F"/>
    <w:rsid w:val="009535B5"/>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3EC2"/>
    <w:rsid w:val="00974009"/>
    <w:rsid w:val="0097470C"/>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3A4"/>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38E"/>
    <w:rsid w:val="009938EF"/>
    <w:rsid w:val="00994252"/>
    <w:rsid w:val="0099447B"/>
    <w:rsid w:val="00994ABD"/>
    <w:rsid w:val="00995444"/>
    <w:rsid w:val="00996147"/>
    <w:rsid w:val="00996430"/>
    <w:rsid w:val="00996544"/>
    <w:rsid w:val="00996B43"/>
    <w:rsid w:val="00996D01"/>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80A"/>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7F4"/>
    <w:rsid w:val="009B6ACD"/>
    <w:rsid w:val="009B6D4C"/>
    <w:rsid w:val="009B706B"/>
    <w:rsid w:val="009B7404"/>
    <w:rsid w:val="009C08B5"/>
    <w:rsid w:val="009C1213"/>
    <w:rsid w:val="009C151E"/>
    <w:rsid w:val="009C1543"/>
    <w:rsid w:val="009C18DE"/>
    <w:rsid w:val="009C241B"/>
    <w:rsid w:val="009C2D1C"/>
    <w:rsid w:val="009C2EF6"/>
    <w:rsid w:val="009C360B"/>
    <w:rsid w:val="009C379C"/>
    <w:rsid w:val="009C4C44"/>
    <w:rsid w:val="009C4CE8"/>
    <w:rsid w:val="009C4DA4"/>
    <w:rsid w:val="009C50FE"/>
    <w:rsid w:val="009C5822"/>
    <w:rsid w:val="009C5E1B"/>
    <w:rsid w:val="009D04B2"/>
    <w:rsid w:val="009D09E3"/>
    <w:rsid w:val="009D13DC"/>
    <w:rsid w:val="009D17DF"/>
    <w:rsid w:val="009D1D5C"/>
    <w:rsid w:val="009D242B"/>
    <w:rsid w:val="009D2DF0"/>
    <w:rsid w:val="009D2E77"/>
    <w:rsid w:val="009D30C2"/>
    <w:rsid w:val="009D3884"/>
    <w:rsid w:val="009D4044"/>
    <w:rsid w:val="009D44C5"/>
    <w:rsid w:val="009D4521"/>
    <w:rsid w:val="009D4733"/>
    <w:rsid w:val="009D47C0"/>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E8B"/>
    <w:rsid w:val="009E5049"/>
    <w:rsid w:val="009E56E2"/>
    <w:rsid w:val="009E58E0"/>
    <w:rsid w:val="009E5D80"/>
    <w:rsid w:val="009E6310"/>
    <w:rsid w:val="009E6593"/>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B69"/>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15D"/>
    <w:rsid w:val="00A1678E"/>
    <w:rsid w:val="00A17F55"/>
    <w:rsid w:val="00A207E9"/>
    <w:rsid w:val="00A209EA"/>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1004"/>
    <w:rsid w:val="00A414F8"/>
    <w:rsid w:val="00A41774"/>
    <w:rsid w:val="00A41802"/>
    <w:rsid w:val="00A42761"/>
    <w:rsid w:val="00A42897"/>
    <w:rsid w:val="00A42C61"/>
    <w:rsid w:val="00A43810"/>
    <w:rsid w:val="00A43CF3"/>
    <w:rsid w:val="00A441E4"/>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685"/>
    <w:rsid w:val="00A72757"/>
    <w:rsid w:val="00A728A3"/>
    <w:rsid w:val="00A7298B"/>
    <w:rsid w:val="00A72B65"/>
    <w:rsid w:val="00A72DF0"/>
    <w:rsid w:val="00A73013"/>
    <w:rsid w:val="00A7301E"/>
    <w:rsid w:val="00A73253"/>
    <w:rsid w:val="00A7335E"/>
    <w:rsid w:val="00A73C0F"/>
    <w:rsid w:val="00A73DBC"/>
    <w:rsid w:val="00A73E09"/>
    <w:rsid w:val="00A74C9F"/>
    <w:rsid w:val="00A7504D"/>
    <w:rsid w:val="00A7520F"/>
    <w:rsid w:val="00A7537C"/>
    <w:rsid w:val="00A7580C"/>
    <w:rsid w:val="00A76AD6"/>
    <w:rsid w:val="00A77040"/>
    <w:rsid w:val="00A77F94"/>
    <w:rsid w:val="00A8008B"/>
    <w:rsid w:val="00A80E4C"/>
    <w:rsid w:val="00A81474"/>
    <w:rsid w:val="00A81C2C"/>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32DC"/>
    <w:rsid w:val="00A9401C"/>
    <w:rsid w:val="00A940C2"/>
    <w:rsid w:val="00A9490C"/>
    <w:rsid w:val="00A949C4"/>
    <w:rsid w:val="00A94BAF"/>
    <w:rsid w:val="00A9504D"/>
    <w:rsid w:val="00A9548C"/>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1B30"/>
    <w:rsid w:val="00AB22CA"/>
    <w:rsid w:val="00AB2807"/>
    <w:rsid w:val="00AB299F"/>
    <w:rsid w:val="00AB2E68"/>
    <w:rsid w:val="00AB3773"/>
    <w:rsid w:val="00AB3AA6"/>
    <w:rsid w:val="00AB4118"/>
    <w:rsid w:val="00AB45D4"/>
    <w:rsid w:val="00AB4E19"/>
    <w:rsid w:val="00AB540E"/>
    <w:rsid w:val="00AB562C"/>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4E0"/>
    <w:rsid w:val="00AE35E8"/>
    <w:rsid w:val="00AE4497"/>
    <w:rsid w:val="00AE479C"/>
    <w:rsid w:val="00AE4EA2"/>
    <w:rsid w:val="00AE55E6"/>
    <w:rsid w:val="00AE56EF"/>
    <w:rsid w:val="00AE59EE"/>
    <w:rsid w:val="00AE5AC3"/>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3003C"/>
    <w:rsid w:val="00B30816"/>
    <w:rsid w:val="00B30D1B"/>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CB4"/>
    <w:rsid w:val="00B73CE4"/>
    <w:rsid w:val="00B740D0"/>
    <w:rsid w:val="00B74678"/>
    <w:rsid w:val="00B749C8"/>
    <w:rsid w:val="00B74A80"/>
    <w:rsid w:val="00B752B7"/>
    <w:rsid w:val="00B755A6"/>
    <w:rsid w:val="00B75626"/>
    <w:rsid w:val="00B75862"/>
    <w:rsid w:val="00B758F1"/>
    <w:rsid w:val="00B75BBA"/>
    <w:rsid w:val="00B7601B"/>
    <w:rsid w:val="00B76027"/>
    <w:rsid w:val="00B764BC"/>
    <w:rsid w:val="00B770C8"/>
    <w:rsid w:val="00B77280"/>
    <w:rsid w:val="00B7733B"/>
    <w:rsid w:val="00B80189"/>
    <w:rsid w:val="00B80653"/>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529"/>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3A85"/>
    <w:rsid w:val="00BB49A8"/>
    <w:rsid w:val="00BB4B4D"/>
    <w:rsid w:val="00BB58B8"/>
    <w:rsid w:val="00BB58C2"/>
    <w:rsid w:val="00BB5907"/>
    <w:rsid w:val="00BB5DBB"/>
    <w:rsid w:val="00BB5F2B"/>
    <w:rsid w:val="00BB6D12"/>
    <w:rsid w:val="00BB74A2"/>
    <w:rsid w:val="00BB7C09"/>
    <w:rsid w:val="00BB7D61"/>
    <w:rsid w:val="00BB7E30"/>
    <w:rsid w:val="00BC0372"/>
    <w:rsid w:val="00BC04B3"/>
    <w:rsid w:val="00BC0767"/>
    <w:rsid w:val="00BC1298"/>
    <w:rsid w:val="00BC1CF3"/>
    <w:rsid w:val="00BC1D86"/>
    <w:rsid w:val="00BC208C"/>
    <w:rsid w:val="00BC31C0"/>
    <w:rsid w:val="00BC3232"/>
    <w:rsid w:val="00BC3998"/>
    <w:rsid w:val="00BC39A5"/>
    <w:rsid w:val="00BC3B7F"/>
    <w:rsid w:val="00BC3E01"/>
    <w:rsid w:val="00BC4674"/>
    <w:rsid w:val="00BC4997"/>
    <w:rsid w:val="00BC4D95"/>
    <w:rsid w:val="00BC52C3"/>
    <w:rsid w:val="00BC5D32"/>
    <w:rsid w:val="00BC5E68"/>
    <w:rsid w:val="00BC64F9"/>
    <w:rsid w:val="00BC6579"/>
    <w:rsid w:val="00BC6CCF"/>
    <w:rsid w:val="00BC6DB9"/>
    <w:rsid w:val="00BC6F07"/>
    <w:rsid w:val="00BC7875"/>
    <w:rsid w:val="00BD0057"/>
    <w:rsid w:val="00BD065D"/>
    <w:rsid w:val="00BD1392"/>
    <w:rsid w:val="00BD1477"/>
    <w:rsid w:val="00BD1CDC"/>
    <w:rsid w:val="00BD1E7A"/>
    <w:rsid w:val="00BD235C"/>
    <w:rsid w:val="00BD2589"/>
    <w:rsid w:val="00BD25AA"/>
    <w:rsid w:val="00BD2830"/>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63CB"/>
    <w:rsid w:val="00BF7012"/>
    <w:rsid w:val="00BF7086"/>
    <w:rsid w:val="00BF7140"/>
    <w:rsid w:val="00BF7F60"/>
    <w:rsid w:val="00C00309"/>
    <w:rsid w:val="00C009C4"/>
    <w:rsid w:val="00C00DFE"/>
    <w:rsid w:val="00C01410"/>
    <w:rsid w:val="00C015BA"/>
    <w:rsid w:val="00C015F1"/>
    <w:rsid w:val="00C01882"/>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560"/>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712"/>
    <w:rsid w:val="00C83B32"/>
    <w:rsid w:val="00C83B45"/>
    <w:rsid w:val="00C83BDB"/>
    <w:rsid w:val="00C8433D"/>
    <w:rsid w:val="00C84C75"/>
    <w:rsid w:val="00C85218"/>
    <w:rsid w:val="00C85A07"/>
    <w:rsid w:val="00C85DF1"/>
    <w:rsid w:val="00C8607E"/>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C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1A1"/>
    <w:rsid w:val="00CE2583"/>
    <w:rsid w:val="00CE28A3"/>
    <w:rsid w:val="00CE2F17"/>
    <w:rsid w:val="00CE3002"/>
    <w:rsid w:val="00CE3324"/>
    <w:rsid w:val="00CE3B1F"/>
    <w:rsid w:val="00CE3D02"/>
    <w:rsid w:val="00CE3E92"/>
    <w:rsid w:val="00CE4FD2"/>
    <w:rsid w:val="00CE5636"/>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ECA"/>
    <w:rsid w:val="00D1437F"/>
    <w:rsid w:val="00D14439"/>
    <w:rsid w:val="00D144E2"/>
    <w:rsid w:val="00D147B6"/>
    <w:rsid w:val="00D14A03"/>
    <w:rsid w:val="00D14B09"/>
    <w:rsid w:val="00D14C65"/>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40C4"/>
    <w:rsid w:val="00D347AA"/>
    <w:rsid w:val="00D34F48"/>
    <w:rsid w:val="00D3534E"/>
    <w:rsid w:val="00D355FD"/>
    <w:rsid w:val="00D35BA0"/>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6C2"/>
    <w:rsid w:val="00D427C0"/>
    <w:rsid w:val="00D4282C"/>
    <w:rsid w:val="00D42DC5"/>
    <w:rsid w:val="00D42E32"/>
    <w:rsid w:val="00D435D4"/>
    <w:rsid w:val="00D440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09"/>
    <w:rsid w:val="00D55983"/>
    <w:rsid w:val="00D559A7"/>
    <w:rsid w:val="00D563B0"/>
    <w:rsid w:val="00D563E3"/>
    <w:rsid w:val="00D56A98"/>
    <w:rsid w:val="00D572F4"/>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112"/>
    <w:rsid w:val="00D7141F"/>
    <w:rsid w:val="00D721C0"/>
    <w:rsid w:val="00D733A5"/>
    <w:rsid w:val="00D7345F"/>
    <w:rsid w:val="00D7371C"/>
    <w:rsid w:val="00D7373F"/>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62B"/>
    <w:rsid w:val="00D9481F"/>
    <w:rsid w:val="00D94875"/>
    <w:rsid w:val="00D94C2E"/>
    <w:rsid w:val="00D951E0"/>
    <w:rsid w:val="00D95B6C"/>
    <w:rsid w:val="00D95C7D"/>
    <w:rsid w:val="00D95EA8"/>
    <w:rsid w:val="00D960FF"/>
    <w:rsid w:val="00D96407"/>
    <w:rsid w:val="00D96FD3"/>
    <w:rsid w:val="00D976F1"/>
    <w:rsid w:val="00D979C3"/>
    <w:rsid w:val="00D97E43"/>
    <w:rsid w:val="00D97F2F"/>
    <w:rsid w:val="00DA0D4C"/>
    <w:rsid w:val="00DA0EEC"/>
    <w:rsid w:val="00DA17BA"/>
    <w:rsid w:val="00DA1A66"/>
    <w:rsid w:val="00DA1BF6"/>
    <w:rsid w:val="00DA1CE3"/>
    <w:rsid w:val="00DA1FC5"/>
    <w:rsid w:val="00DA2564"/>
    <w:rsid w:val="00DA2B80"/>
    <w:rsid w:val="00DA2DEA"/>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75A0"/>
    <w:rsid w:val="00DE7CDF"/>
    <w:rsid w:val="00DE7DFA"/>
    <w:rsid w:val="00DE7E3C"/>
    <w:rsid w:val="00DE7F6D"/>
    <w:rsid w:val="00DF0307"/>
    <w:rsid w:val="00DF0978"/>
    <w:rsid w:val="00DF0989"/>
    <w:rsid w:val="00DF0A8D"/>
    <w:rsid w:val="00DF10A2"/>
    <w:rsid w:val="00DF10CF"/>
    <w:rsid w:val="00DF12A9"/>
    <w:rsid w:val="00DF137F"/>
    <w:rsid w:val="00DF14DF"/>
    <w:rsid w:val="00DF1568"/>
    <w:rsid w:val="00DF1ABD"/>
    <w:rsid w:val="00DF2774"/>
    <w:rsid w:val="00DF29F1"/>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955"/>
    <w:rsid w:val="00E34002"/>
    <w:rsid w:val="00E345D0"/>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C93"/>
    <w:rsid w:val="00E47E48"/>
    <w:rsid w:val="00E50EB1"/>
    <w:rsid w:val="00E51040"/>
    <w:rsid w:val="00E515B6"/>
    <w:rsid w:val="00E51B91"/>
    <w:rsid w:val="00E524FA"/>
    <w:rsid w:val="00E52969"/>
    <w:rsid w:val="00E52994"/>
    <w:rsid w:val="00E529C1"/>
    <w:rsid w:val="00E52ADD"/>
    <w:rsid w:val="00E52B1F"/>
    <w:rsid w:val="00E52BAF"/>
    <w:rsid w:val="00E52D95"/>
    <w:rsid w:val="00E52F6B"/>
    <w:rsid w:val="00E546E0"/>
    <w:rsid w:val="00E5519B"/>
    <w:rsid w:val="00E551F2"/>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326E"/>
    <w:rsid w:val="00E63290"/>
    <w:rsid w:val="00E64595"/>
    <w:rsid w:val="00E64CA0"/>
    <w:rsid w:val="00E64D8F"/>
    <w:rsid w:val="00E65000"/>
    <w:rsid w:val="00E655DC"/>
    <w:rsid w:val="00E65D62"/>
    <w:rsid w:val="00E66066"/>
    <w:rsid w:val="00E665CC"/>
    <w:rsid w:val="00E669D4"/>
    <w:rsid w:val="00E66BE9"/>
    <w:rsid w:val="00E67AF6"/>
    <w:rsid w:val="00E67C91"/>
    <w:rsid w:val="00E70BD6"/>
    <w:rsid w:val="00E71507"/>
    <w:rsid w:val="00E71A60"/>
    <w:rsid w:val="00E72235"/>
    <w:rsid w:val="00E72E1D"/>
    <w:rsid w:val="00E73032"/>
    <w:rsid w:val="00E7347B"/>
    <w:rsid w:val="00E73699"/>
    <w:rsid w:val="00E73AE4"/>
    <w:rsid w:val="00E73FFB"/>
    <w:rsid w:val="00E7417C"/>
    <w:rsid w:val="00E7435C"/>
    <w:rsid w:val="00E74BFC"/>
    <w:rsid w:val="00E7517E"/>
    <w:rsid w:val="00E75298"/>
    <w:rsid w:val="00E75400"/>
    <w:rsid w:val="00E75CCA"/>
    <w:rsid w:val="00E76F63"/>
    <w:rsid w:val="00E77032"/>
    <w:rsid w:val="00E77584"/>
    <w:rsid w:val="00E77825"/>
    <w:rsid w:val="00E77B7D"/>
    <w:rsid w:val="00E8053F"/>
    <w:rsid w:val="00E8094A"/>
    <w:rsid w:val="00E81089"/>
    <w:rsid w:val="00E817BA"/>
    <w:rsid w:val="00E81894"/>
    <w:rsid w:val="00E81A4A"/>
    <w:rsid w:val="00E821A3"/>
    <w:rsid w:val="00E82345"/>
    <w:rsid w:val="00E82370"/>
    <w:rsid w:val="00E82AF2"/>
    <w:rsid w:val="00E82D2F"/>
    <w:rsid w:val="00E82F9E"/>
    <w:rsid w:val="00E836C3"/>
    <w:rsid w:val="00E83E8D"/>
    <w:rsid w:val="00E840A4"/>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26C"/>
    <w:rsid w:val="00E9235E"/>
    <w:rsid w:val="00E92755"/>
    <w:rsid w:val="00E92932"/>
    <w:rsid w:val="00E932C7"/>
    <w:rsid w:val="00E93312"/>
    <w:rsid w:val="00E94134"/>
    <w:rsid w:val="00E94688"/>
    <w:rsid w:val="00E94B44"/>
    <w:rsid w:val="00E94ED1"/>
    <w:rsid w:val="00E95CE0"/>
    <w:rsid w:val="00E96144"/>
    <w:rsid w:val="00E9695C"/>
    <w:rsid w:val="00E969F1"/>
    <w:rsid w:val="00E96EED"/>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0538"/>
    <w:rsid w:val="00EB0BDC"/>
    <w:rsid w:val="00EB1512"/>
    <w:rsid w:val="00EB1DF2"/>
    <w:rsid w:val="00EB1F41"/>
    <w:rsid w:val="00EB1FB9"/>
    <w:rsid w:val="00EB1FCC"/>
    <w:rsid w:val="00EB259D"/>
    <w:rsid w:val="00EB2D1B"/>
    <w:rsid w:val="00EB35B6"/>
    <w:rsid w:val="00EB3ED7"/>
    <w:rsid w:val="00EB4A21"/>
    <w:rsid w:val="00EB4FB0"/>
    <w:rsid w:val="00EB5360"/>
    <w:rsid w:val="00EB5DD1"/>
    <w:rsid w:val="00EB74DD"/>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F49"/>
    <w:rsid w:val="00EC417D"/>
    <w:rsid w:val="00EC4EF5"/>
    <w:rsid w:val="00EC5517"/>
    <w:rsid w:val="00EC5EED"/>
    <w:rsid w:val="00EC6720"/>
    <w:rsid w:val="00EC72B6"/>
    <w:rsid w:val="00EC74EA"/>
    <w:rsid w:val="00EC761B"/>
    <w:rsid w:val="00EC7834"/>
    <w:rsid w:val="00EC78E3"/>
    <w:rsid w:val="00EC793D"/>
    <w:rsid w:val="00EC7A45"/>
    <w:rsid w:val="00EC7C47"/>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4558"/>
    <w:rsid w:val="00ED4F8C"/>
    <w:rsid w:val="00ED565D"/>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BF8"/>
    <w:rsid w:val="00EF0CAC"/>
    <w:rsid w:val="00EF0DBA"/>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256"/>
    <w:rsid w:val="00F04572"/>
    <w:rsid w:val="00F0463B"/>
    <w:rsid w:val="00F04845"/>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AE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CAD"/>
    <w:rsid w:val="00F374C7"/>
    <w:rsid w:val="00F379FF"/>
    <w:rsid w:val="00F37B60"/>
    <w:rsid w:val="00F37DAD"/>
    <w:rsid w:val="00F37E69"/>
    <w:rsid w:val="00F41242"/>
    <w:rsid w:val="00F413CB"/>
    <w:rsid w:val="00F4173D"/>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AC0"/>
    <w:rsid w:val="00F47AFC"/>
    <w:rsid w:val="00F47F8B"/>
    <w:rsid w:val="00F500BD"/>
    <w:rsid w:val="00F5022C"/>
    <w:rsid w:val="00F5080F"/>
    <w:rsid w:val="00F50C9F"/>
    <w:rsid w:val="00F50F86"/>
    <w:rsid w:val="00F51609"/>
    <w:rsid w:val="00F518F4"/>
    <w:rsid w:val="00F51E61"/>
    <w:rsid w:val="00F523FF"/>
    <w:rsid w:val="00F524A9"/>
    <w:rsid w:val="00F52540"/>
    <w:rsid w:val="00F52684"/>
    <w:rsid w:val="00F529B6"/>
    <w:rsid w:val="00F5321A"/>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85C"/>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77B00"/>
    <w:rsid w:val="00F80154"/>
    <w:rsid w:val="00F80C0C"/>
    <w:rsid w:val="00F80D44"/>
    <w:rsid w:val="00F80EE6"/>
    <w:rsid w:val="00F8191E"/>
    <w:rsid w:val="00F819A9"/>
    <w:rsid w:val="00F81C93"/>
    <w:rsid w:val="00F81F4E"/>
    <w:rsid w:val="00F82CCC"/>
    <w:rsid w:val="00F82ED4"/>
    <w:rsid w:val="00F83EF1"/>
    <w:rsid w:val="00F846EA"/>
    <w:rsid w:val="00F84793"/>
    <w:rsid w:val="00F848F7"/>
    <w:rsid w:val="00F84C57"/>
    <w:rsid w:val="00F84DEE"/>
    <w:rsid w:val="00F8517B"/>
    <w:rsid w:val="00F85417"/>
    <w:rsid w:val="00F8564F"/>
    <w:rsid w:val="00F856FA"/>
    <w:rsid w:val="00F85701"/>
    <w:rsid w:val="00F8609B"/>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DC"/>
    <w:rsid w:val="00FA3172"/>
    <w:rsid w:val="00FA349D"/>
    <w:rsid w:val="00FA42D5"/>
    <w:rsid w:val="00FA43F2"/>
    <w:rsid w:val="00FA4436"/>
    <w:rsid w:val="00FA462D"/>
    <w:rsid w:val="00FA4ED0"/>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7513"/>
    <w:rsid w:val="00FB79E2"/>
    <w:rsid w:val="00FC00FB"/>
    <w:rsid w:val="00FC0579"/>
    <w:rsid w:val="00FC0ADF"/>
    <w:rsid w:val="00FC11B3"/>
    <w:rsid w:val="00FC2308"/>
    <w:rsid w:val="00FC2A8B"/>
    <w:rsid w:val="00FC3D12"/>
    <w:rsid w:val="00FC45FF"/>
    <w:rsid w:val="00FC4976"/>
    <w:rsid w:val="00FC4F73"/>
    <w:rsid w:val="00FC5C38"/>
    <w:rsid w:val="00FC5E7C"/>
    <w:rsid w:val="00FC5FAA"/>
    <w:rsid w:val="00FC653F"/>
    <w:rsid w:val="00FC671D"/>
    <w:rsid w:val="00FC67A5"/>
    <w:rsid w:val="00FC6C0E"/>
    <w:rsid w:val="00FC6CF3"/>
    <w:rsid w:val="00FC70E5"/>
    <w:rsid w:val="00FC78A0"/>
    <w:rsid w:val="00FC79B3"/>
    <w:rsid w:val="00FC7C39"/>
    <w:rsid w:val="00FC7C59"/>
    <w:rsid w:val="00FC7D68"/>
    <w:rsid w:val="00FD00AB"/>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6EF2"/>
    <w:rsid w:val="00FD7C99"/>
    <w:rsid w:val="00FE05F7"/>
    <w:rsid w:val="00FE0926"/>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5131E941C1F656D36554AD44BD2F421E060C3B16E95147AD1EFAF7275E43A539E7968198697484P7gD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5131E941C1F656D36554AD44BD2F421E060C3B16E95147AD1EFAF7275E43A539E7968198697485P7g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AB93B50B7ADDA8269BC5B0162B2F658D3836757429D7B483F160699FD631E4D42C071C4C641A7D32FB7FCBCO3J" TargetMode="External"/><Relationship Id="rId14" Type="http://schemas.openxmlformats.org/officeDocument/2006/relationships/hyperlink" Target="consultantplus://offline/ref=7C359AAC4F43BB719286C792A7EE2A8AA76C1E697FECB521D3CD7448A1CC05BEED4BDA40E4E6B198B2t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2165-4536-4E49-AA2A-93F15BBD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2015-02-25T05:26:00Z</cp:lastPrinted>
  <dcterms:created xsi:type="dcterms:W3CDTF">2015-02-19T09:25:00Z</dcterms:created>
  <dcterms:modified xsi:type="dcterms:W3CDTF">2015-02-25T05:31:00Z</dcterms:modified>
</cp:coreProperties>
</file>