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C2D" w:rsidRDefault="00F53C2D" w:rsidP="00E128ED">
      <w:pPr>
        <w:pStyle w:val="a4"/>
        <w:rPr>
          <w:szCs w:val="26"/>
        </w:rPr>
      </w:pPr>
    </w:p>
    <w:p w:rsidR="00F53C2D" w:rsidRPr="0044230B" w:rsidRDefault="00F53C2D" w:rsidP="007D0818">
      <w:pPr>
        <w:pStyle w:val="a6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  <w:r w:rsidRPr="0044230B">
        <w:rPr>
          <w:b/>
          <w:sz w:val="26"/>
          <w:szCs w:val="26"/>
        </w:rPr>
        <w:t>В интересах бизнеса наладить обратную связь с властью</w:t>
      </w:r>
    </w:p>
    <w:p w:rsidR="00F53C2D" w:rsidRPr="007D0818" w:rsidRDefault="00F53C2D" w:rsidP="007D0818">
      <w:pPr>
        <w:pStyle w:val="a6"/>
        <w:spacing w:before="0" w:beforeAutospacing="0" w:after="0" w:afterAutospacing="0"/>
        <w:ind w:firstLine="709"/>
        <w:jc w:val="both"/>
        <w:rPr>
          <w:rStyle w:val="a9"/>
          <w:b w:val="0"/>
          <w:sz w:val="26"/>
          <w:szCs w:val="26"/>
        </w:rPr>
      </w:pPr>
      <w:r w:rsidRPr="007D0818">
        <w:rPr>
          <w:rStyle w:val="a9"/>
          <w:b w:val="0"/>
          <w:sz w:val="26"/>
          <w:szCs w:val="26"/>
        </w:rPr>
        <w:t xml:space="preserve">Деятельность бизнеса сегодня регулируют тысячи различных нормативных правовых актов всех уровней. Ежегодно </w:t>
      </w:r>
      <w:r w:rsidRPr="007D0818">
        <w:rPr>
          <w:sz w:val="26"/>
          <w:szCs w:val="26"/>
        </w:rPr>
        <w:t xml:space="preserve">принимаются сотни новых законов, определяющих порядки предоставления различных грантов, субсидий и других видов государственного стимулирования экономики и предпринимательства. </w:t>
      </w:r>
      <w:r w:rsidRPr="007D0818">
        <w:rPr>
          <w:rStyle w:val="a9"/>
          <w:b w:val="0"/>
          <w:sz w:val="26"/>
          <w:szCs w:val="26"/>
        </w:rPr>
        <w:t xml:space="preserve">Как сделать так, чтобы нормотворчество не создавало барьеров для ведения бизнеса? Во всем мире эта задача решается с помощью оценки регулирующего воздействия проектов, которые планируют выпустить властные структуры. </w:t>
      </w:r>
    </w:p>
    <w:p w:rsidR="00F53C2D" w:rsidRDefault="00F53C2D" w:rsidP="007D0818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F539F">
        <w:rPr>
          <w:sz w:val="26"/>
          <w:szCs w:val="26"/>
        </w:rPr>
        <w:t>В соответствии с федеральным законодательством</w:t>
      </w:r>
      <w:r>
        <w:rPr>
          <w:sz w:val="26"/>
          <w:szCs w:val="26"/>
        </w:rPr>
        <w:t xml:space="preserve"> в муниципальном образовании МО "Городской округ "Город Нарьян-Мар" с </w:t>
      </w:r>
      <w:r w:rsidRPr="00BD292C">
        <w:rPr>
          <w:sz w:val="26"/>
          <w:szCs w:val="26"/>
        </w:rPr>
        <w:t xml:space="preserve">1 января 2015 года </w:t>
      </w:r>
      <w:r w:rsidRPr="00A455A0">
        <w:rPr>
          <w:sz w:val="26"/>
          <w:szCs w:val="26"/>
        </w:rPr>
        <w:t>в</w:t>
      </w:r>
      <w:r>
        <w:rPr>
          <w:sz w:val="26"/>
          <w:szCs w:val="26"/>
        </w:rPr>
        <w:t>ведена</w:t>
      </w:r>
      <w:r w:rsidRPr="00A455A0">
        <w:rPr>
          <w:sz w:val="26"/>
          <w:szCs w:val="26"/>
        </w:rPr>
        <w:t xml:space="preserve"> и проводится </w:t>
      </w:r>
      <w:r w:rsidRPr="00607337">
        <w:rPr>
          <w:sz w:val="26"/>
          <w:szCs w:val="26"/>
        </w:rPr>
        <w:t>процедур</w:t>
      </w:r>
      <w:r>
        <w:rPr>
          <w:sz w:val="26"/>
          <w:szCs w:val="26"/>
        </w:rPr>
        <w:t>а</w:t>
      </w:r>
      <w:r w:rsidRPr="00BD292C">
        <w:rPr>
          <w:sz w:val="26"/>
          <w:szCs w:val="26"/>
        </w:rPr>
        <w:t xml:space="preserve">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</w:t>
      </w:r>
      <w:r>
        <w:rPr>
          <w:sz w:val="26"/>
          <w:szCs w:val="26"/>
        </w:rPr>
        <w:t xml:space="preserve"> (далее – ОРВ)</w:t>
      </w:r>
      <w:r w:rsidRPr="00BD292C">
        <w:rPr>
          <w:sz w:val="26"/>
          <w:szCs w:val="26"/>
        </w:rPr>
        <w:t>.</w:t>
      </w:r>
      <w:r>
        <w:rPr>
          <w:sz w:val="26"/>
          <w:szCs w:val="26"/>
        </w:rPr>
        <w:t xml:space="preserve"> Уполномоченным органом по проведению процедуры ОРВ является управление экономической и инвестиционной политики Администрации МО "Городской округ "Город Нарьян-Мар". </w:t>
      </w:r>
    </w:p>
    <w:p w:rsidR="00F53C2D" w:rsidRDefault="00F53C2D" w:rsidP="007D0818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Смысл ОРВ заключается в возможности бизнеса влиять на законотворчество. </w:t>
      </w:r>
    </w:p>
    <w:p w:rsidR="00F53C2D" w:rsidRDefault="00F53C2D" w:rsidP="007D0818">
      <w:pPr>
        <w:pStyle w:val="paragraph-style-2142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D292C">
        <w:rPr>
          <w:sz w:val="26"/>
          <w:szCs w:val="26"/>
        </w:rPr>
        <w:t>О</w:t>
      </w:r>
      <w:r>
        <w:rPr>
          <w:sz w:val="26"/>
          <w:szCs w:val="26"/>
        </w:rPr>
        <w:t>РВ</w:t>
      </w:r>
      <w:r w:rsidRPr="00BD292C">
        <w:rPr>
          <w:sz w:val="26"/>
          <w:szCs w:val="26"/>
        </w:rPr>
        <w:t> — это инструмент, который помо</w:t>
      </w:r>
      <w:r>
        <w:rPr>
          <w:sz w:val="26"/>
          <w:szCs w:val="26"/>
        </w:rPr>
        <w:t>жет</w:t>
      </w:r>
      <w:r w:rsidRPr="00BD292C">
        <w:rPr>
          <w:sz w:val="26"/>
          <w:szCs w:val="26"/>
        </w:rPr>
        <w:t xml:space="preserve"> отследить ещё на стадии подготовки проектов и актов возможные "плохие" последствия для бизнеса и устранить их.</w:t>
      </w:r>
      <w:r>
        <w:rPr>
          <w:sz w:val="26"/>
          <w:szCs w:val="26"/>
        </w:rPr>
        <w:t xml:space="preserve"> </w:t>
      </w:r>
    </w:p>
    <w:p w:rsidR="00F53C2D" w:rsidRDefault="00F53C2D" w:rsidP="007D0818">
      <w:pPr>
        <w:pStyle w:val="paragraph-style-2142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D292C">
        <w:rPr>
          <w:sz w:val="26"/>
          <w:szCs w:val="26"/>
        </w:rPr>
        <w:t xml:space="preserve">Целью </w:t>
      </w:r>
      <w:r>
        <w:rPr>
          <w:sz w:val="26"/>
          <w:szCs w:val="26"/>
        </w:rPr>
        <w:t>ОРВ</w:t>
      </w:r>
      <w:r w:rsidRPr="00BD292C">
        <w:rPr>
          <w:sz w:val="26"/>
          <w:szCs w:val="26"/>
        </w:rPr>
        <w:t xml:space="preserve"> является выявление в проектах нормативных правовых актов </w:t>
      </w:r>
      <w:r>
        <w:rPr>
          <w:sz w:val="26"/>
          <w:szCs w:val="26"/>
        </w:rPr>
        <w:t xml:space="preserve">(далее – НПА) </w:t>
      </w:r>
      <w:r w:rsidRPr="00403F84">
        <w:rPr>
          <w:sz w:val="26"/>
          <w:szCs w:val="26"/>
        </w:rPr>
        <w:t>положений</w:t>
      </w:r>
      <w:r w:rsidRPr="00BD292C">
        <w:rPr>
          <w:sz w:val="26"/>
          <w:szCs w:val="26"/>
        </w:rPr>
        <w:t xml:space="preserve">, вводящих избыточные обязанности, запреты и ограничения для субъектов предпринимательской и инвестиционной деятельности или </w:t>
      </w:r>
      <w:r w:rsidRPr="00416639">
        <w:rPr>
          <w:sz w:val="26"/>
          <w:szCs w:val="26"/>
        </w:rPr>
        <w:t>способствующих их введению, а также положений, способствующих возникновению необосн</w:t>
      </w:r>
      <w:r w:rsidRPr="00BD292C">
        <w:rPr>
          <w:sz w:val="26"/>
          <w:szCs w:val="26"/>
        </w:rPr>
        <w:t>ованных расходов субъектов предпринимательской и инвестиционной деятельности</w:t>
      </w:r>
      <w:r>
        <w:rPr>
          <w:sz w:val="26"/>
          <w:szCs w:val="26"/>
        </w:rPr>
        <w:t>, а также городского</w:t>
      </w:r>
      <w:r w:rsidRPr="00BD292C">
        <w:rPr>
          <w:sz w:val="26"/>
          <w:szCs w:val="26"/>
        </w:rPr>
        <w:t xml:space="preserve"> бюджета.</w:t>
      </w:r>
      <w:r>
        <w:rPr>
          <w:sz w:val="26"/>
          <w:szCs w:val="26"/>
        </w:rPr>
        <w:t xml:space="preserve"> </w:t>
      </w:r>
    </w:p>
    <w:p w:rsidR="00F53C2D" w:rsidRDefault="00F53C2D" w:rsidP="007D0818">
      <w:pPr>
        <w:pStyle w:val="paragraph-style-2142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Одним из важнейших инструментов проведения ОРВ</w:t>
      </w:r>
      <w:r w:rsidRPr="00BD292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являются </w:t>
      </w:r>
      <w:r w:rsidRPr="00BD292C">
        <w:rPr>
          <w:sz w:val="26"/>
          <w:szCs w:val="26"/>
        </w:rPr>
        <w:t xml:space="preserve">публичные консультации. Они предполагают обсуждение проекта акта на стадии его разработки </w:t>
      </w:r>
      <w:r>
        <w:rPr>
          <w:sz w:val="26"/>
          <w:szCs w:val="26"/>
        </w:rPr>
        <w:t xml:space="preserve">           </w:t>
      </w:r>
      <w:r w:rsidRPr="00BD292C">
        <w:rPr>
          <w:sz w:val="26"/>
          <w:szCs w:val="26"/>
        </w:rPr>
        <w:t>с заинтересованными лицами, прежде всего</w:t>
      </w:r>
      <w:r>
        <w:rPr>
          <w:sz w:val="26"/>
          <w:szCs w:val="26"/>
        </w:rPr>
        <w:t xml:space="preserve">, </w:t>
      </w:r>
      <w:r w:rsidRPr="00BD292C">
        <w:rPr>
          <w:sz w:val="26"/>
          <w:szCs w:val="26"/>
        </w:rPr>
        <w:t>представителями пре</w:t>
      </w:r>
      <w:r>
        <w:rPr>
          <w:sz w:val="26"/>
          <w:szCs w:val="26"/>
        </w:rPr>
        <w:t xml:space="preserve">дпринимательского сообщества, </w:t>
      </w:r>
      <w:r w:rsidRPr="00BD292C">
        <w:rPr>
          <w:sz w:val="26"/>
          <w:szCs w:val="26"/>
        </w:rPr>
        <w:t>экспертами из разных областей экономики, а также иными органами и организациями с целью более точного определения возможных последствий введения регулирования, рисков и негативных эффектов.</w:t>
      </w:r>
      <w:r>
        <w:rPr>
          <w:sz w:val="26"/>
          <w:szCs w:val="26"/>
        </w:rPr>
        <w:t xml:space="preserve"> Одним словом, п</w:t>
      </w:r>
      <w:r w:rsidRPr="00A521DA">
        <w:rPr>
          <w:sz w:val="26"/>
          <w:szCs w:val="26"/>
        </w:rPr>
        <w:t xml:space="preserve">редприниматели сегодня имеют реальную возможность на этапе разработки </w:t>
      </w:r>
      <w:r>
        <w:rPr>
          <w:sz w:val="26"/>
          <w:szCs w:val="26"/>
        </w:rPr>
        <w:t>НПА</w:t>
      </w:r>
      <w:r w:rsidRPr="00A521DA">
        <w:rPr>
          <w:sz w:val="26"/>
          <w:szCs w:val="26"/>
        </w:rPr>
        <w:t xml:space="preserve"> принять участие в оценке его содержания, внося свои предложения через предпринимательское сообщество или в индивидуальном порядке. И затем оценить результат: услышали ли власти предпринимателей и их предложения.</w:t>
      </w:r>
      <w:r>
        <w:rPr>
          <w:sz w:val="26"/>
          <w:szCs w:val="26"/>
        </w:rPr>
        <w:t xml:space="preserve"> </w:t>
      </w:r>
    </w:p>
    <w:p w:rsidR="00F53C2D" w:rsidRDefault="00F53C2D" w:rsidP="007D0818">
      <w:pPr>
        <w:pStyle w:val="paragraph-style-2142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F211D">
        <w:rPr>
          <w:sz w:val="26"/>
          <w:szCs w:val="26"/>
        </w:rPr>
        <w:t>К сожалению, городское пре</w:t>
      </w:r>
      <w:r>
        <w:rPr>
          <w:sz w:val="26"/>
          <w:szCs w:val="26"/>
        </w:rPr>
        <w:t>дпринимательское сообщество, не</w:t>
      </w:r>
      <w:r w:rsidRPr="003F211D">
        <w:rPr>
          <w:sz w:val="26"/>
          <w:szCs w:val="26"/>
        </w:rPr>
        <w:t xml:space="preserve">смотря на приглашения к участию в публичных обсуждениях проектов </w:t>
      </w:r>
      <w:r>
        <w:rPr>
          <w:sz w:val="26"/>
          <w:szCs w:val="26"/>
        </w:rPr>
        <w:t>НПА</w:t>
      </w:r>
      <w:r w:rsidRPr="003F211D">
        <w:rPr>
          <w:sz w:val="26"/>
          <w:szCs w:val="26"/>
        </w:rPr>
        <w:t xml:space="preserve">, затрагивающих интересы бизнеса, не принимает активного участия в процедуре </w:t>
      </w:r>
      <w:r>
        <w:rPr>
          <w:sz w:val="26"/>
          <w:szCs w:val="26"/>
        </w:rPr>
        <w:t>ОРВ и, как следствие, отсутствует экспертное мнение с их стороны по конкретному документу</w:t>
      </w:r>
      <w:r w:rsidRPr="003F211D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F53C2D" w:rsidRDefault="00F53C2D" w:rsidP="007D0818">
      <w:pPr>
        <w:pStyle w:val="a6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F211D">
        <w:rPr>
          <w:sz w:val="26"/>
          <w:szCs w:val="26"/>
        </w:rPr>
        <w:t>За 10 месяцев 2015 года Администрацие</w:t>
      </w:r>
      <w:r>
        <w:rPr>
          <w:sz w:val="26"/>
          <w:szCs w:val="26"/>
        </w:rPr>
        <w:t xml:space="preserve">й МО "Городской округ "Город Нарьян-Мар" на процедуру ОРВ было вынесено двенадцать проектов НПА, на экспертизу - девять действующих НПА, затрагивающих интересы бизнеса. После обсуждения с экспертами           в них внесено тридцать одно изменение, но только одно из них поступило от самих предпринимателей. </w:t>
      </w:r>
    </w:p>
    <w:p w:rsidR="00F53C2D" w:rsidRDefault="00F53C2D" w:rsidP="007D0818">
      <w:pPr>
        <w:pStyle w:val="a6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Наибольшую активность представителей предпринимательского сообщества вызвало обсуждение проекта НПА, определяющего </w:t>
      </w:r>
      <w:r w:rsidRPr="00BC0A19">
        <w:rPr>
          <w:sz w:val="26"/>
          <w:szCs w:val="26"/>
        </w:rPr>
        <w:t>границы прилегающих территорий, на которых не допускается розничная продажа алкогольной продукции</w:t>
      </w:r>
      <w:r>
        <w:rPr>
          <w:sz w:val="26"/>
          <w:szCs w:val="26"/>
        </w:rPr>
        <w:t xml:space="preserve">. В результате                  в принятом акте были учтены предложения предпринимателей об уменьшении предлагаемых размеров </w:t>
      </w:r>
      <w:r w:rsidRPr="00BC0A19">
        <w:rPr>
          <w:sz w:val="26"/>
          <w:szCs w:val="26"/>
        </w:rPr>
        <w:t>границ</w:t>
      </w:r>
      <w:r>
        <w:rPr>
          <w:sz w:val="26"/>
          <w:szCs w:val="26"/>
        </w:rPr>
        <w:t xml:space="preserve">. </w:t>
      </w:r>
    </w:p>
    <w:p w:rsidR="00F53C2D" w:rsidRDefault="00F53C2D" w:rsidP="007D081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Кроме того, в</w:t>
      </w:r>
      <w:r w:rsidRPr="009600A1">
        <w:rPr>
          <w:sz w:val="26"/>
          <w:szCs w:val="26"/>
        </w:rPr>
        <w:t xml:space="preserve"> 2015 году проводилась процедура ОРВ в отношении порядков предоставления субсидий субъектам малого и среднего предпринимательства, положений по проведению конкурсов, правил по сезонной торговле и т.д., которыми устанавливаются "правила игры" на территории муниципального образования.  </w:t>
      </w:r>
    </w:p>
    <w:p w:rsidR="00F53C2D" w:rsidRDefault="00F53C2D" w:rsidP="007D081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D799B">
        <w:rPr>
          <w:sz w:val="26"/>
          <w:szCs w:val="26"/>
        </w:rPr>
        <w:t>Необходимо обратить внимание, что процедуре ОРВ не подлежит ряд НПА, например, проекты муниципальных НПА, устанавливающих налоги, сборы, тарифы, включая тарифы на подключение к системе коммунальной инфраструктуры, тарифы организаций коммунального комплекса на подключение, надбавки к тарифам на товары и услуги организаций коммунального комплекса, надбавки к ценам (тарифам) для потребителей, установление которых отнесено к вопросам местного значения, проекты муниципальных программ, решений о</w:t>
      </w:r>
      <w:proofErr w:type="gramEnd"/>
      <w:r w:rsidRPr="003D799B">
        <w:rPr>
          <w:sz w:val="26"/>
          <w:szCs w:val="26"/>
        </w:rPr>
        <w:t xml:space="preserve"> городском </w:t>
      </w:r>
      <w:proofErr w:type="gramStart"/>
      <w:r w:rsidRPr="003D799B">
        <w:rPr>
          <w:sz w:val="26"/>
          <w:szCs w:val="26"/>
        </w:rPr>
        <w:t>бюджете</w:t>
      </w:r>
      <w:proofErr w:type="gramEnd"/>
      <w:r w:rsidRPr="003D799B">
        <w:rPr>
          <w:sz w:val="26"/>
          <w:szCs w:val="26"/>
        </w:rPr>
        <w:t>.</w:t>
      </w:r>
    </w:p>
    <w:p w:rsidR="00F53C2D" w:rsidRPr="003D799B" w:rsidRDefault="00F53C2D" w:rsidP="007D081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D799B">
        <w:rPr>
          <w:sz w:val="26"/>
          <w:szCs w:val="26"/>
        </w:rPr>
        <w:t xml:space="preserve">На официальном сайте Администрации МО "Городской округ "Город Нарьян-Мар" (далее – официальный сайт) создан специальный раздел: Деятельность \ Экономика \ Оценка регулирующего воздействия и Экспертиза </w:t>
      </w:r>
      <w:proofErr w:type="gramStart"/>
      <w:r w:rsidRPr="003D799B">
        <w:rPr>
          <w:sz w:val="26"/>
          <w:szCs w:val="26"/>
        </w:rPr>
        <w:t>действующих</w:t>
      </w:r>
      <w:proofErr w:type="gramEnd"/>
      <w:r w:rsidRPr="003D799B">
        <w:rPr>
          <w:sz w:val="26"/>
          <w:szCs w:val="26"/>
        </w:rPr>
        <w:t xml:space="preserve"> НПА, где размещены необходимые документы и НПА, подлежащие ОРВ.</w:t>
      </w:r>
    </w:p>
    <w:p w:rsidR="00F53C2D" w:rsidRPr="00495384" w:rsidRDefault="00F53C2D" w:rsidP="007D081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5384">
        <w:rPr>
          <w:sz w:val="26"/>
          <w:szCs w:val="26"/>
        </w:rPr>
        <w:t xml:space="preserve">В целях проведения публичных консультаций проект или действующий </w:t>
      </w:r>
      <w:r>
        <w:rPr>
          <w:sz w:val="26"/>
          <w:szCs w:val="26"/>
        </w:rPr>
        <w:t xml:space="preserve">НПА </w:t>
      </w:r>
      <w:r w:rsidRPr="00495384">
        <w:rPr>
          <w:sz w:val="26"/>
          <w:szCs w:val="26"/>
        </w:rPr>
        <w:t>размещается на официальном сайте</w:t>
      </w:r>
      <w:r>
        <w:rPr>
          <w:sz w:val="26"/>
          <w:szCs w:val="26"/>
        </w:rPr>
        <w:t>, где</w:t>
      </w:r>
      <w:r w:rsidRPr="00495384">
        <w:rPr>
          <w:sz w:val="26"/>
          <w:szCs w:val="26"/>
        </w:rPr>
        <w:t xml:space="preserve"> заинтересованные лица могут обозначить свою позицию и внести предложения</w:t>
      </w:r>
      <w:r>
        <w:rPr>
          <w:sz w:val="26"/>
          <w:szCs w:val="26"/>
        </w:rPr>
        <w:t>. Уведомление о проведении публичных консультаций по тому или иному проекту НПА в письменном виде</w:t>
      </w:r>
      <w:r>
        <w:rPr>
          <w:color w:val="FF6600"/>
          <w:sz w:val="26"/>
          <w:szCs w:val="26"/>
        </w:rPr>
        <w:t xml:space="preserve"> </w:t>
      </w:r>
      <w:r w:rsidRPr="00416639">
        <w:rPr>
          <w:sz w:val="26"/>
          <w:szCs w:val="26"/>
        </w:rPr>
        <w:t xml:space="preserve">также </w:t>
      </w:r>
      <w:r w:rsidRPr="00495384">
        <w:rPr>
          <w:sz w:val="26"/>
          <w:szCs w:val="26"/>
        </w:rPr>
        <w:t xml:space="preserve">направляется </w:t>
      </w:r>
      <w:r>
        <w:rPr>
          <w:sz w:val="26"/>
          <w:szCs w:val="26"/>
        </w:rPr>
        <w:t xml:space="preserve">индивидуальным предпринимателям, осуществляющим бизнес в той или иной сфере, и союзам предпринимателей </w:t>
      </w:r>
      <w:r w:rsidRPr="00495384">
        <w:rPr>
          <w:sz w:val="26"/>
          <w:szCs w:val="26"/>
        </w:rPr>
        <w:t>для обеспечения сбора позиций и комментариев от максимального числа представителей бизнеса.</w:t>
      </w:r>
    </w:p>
    <w:p w:rsidR="00F53C2D" w:rsidRDefault="00F53C2D" w:rsidP="007D081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Предложения и замечания по проектам НПА можно н</w:t>
      </w:r>
      <w:r w:rsidRPr="009600A1">
        <w:rPr>
          <w:sz w:val="26"/>
          <w:szCs w:val="26"/>
        </w:rPr>
        <w:t>аправл</w:t>
      </w:r>
      <w:r>
        <w:rPr>
          <w:sz w:val="26"/>
          <w:szCs w:val="26"/>
        </w:rPr>
        <w:t>ять</w:t>
      </w:r>
      <w:r w:rsidRPr="009600A1">
        <w:rPr>
          <w:sz w:val="26"/>
          <w:szCs w:val="26"/>
        </w:rPr>
        <w:t xml:space="preserve"> на электронную почту по адресу: </w:t>
      </w:r>
      <w:hyperlink r:id="rId4" w:history="1">
        <w:r w:rsidRPr="009600A1">
          <w:rPr>
            <w:rStyle w:val="a3"/>
            <w:b/>
            <w:sz w:val="26"/>
            <w:szCs w:val="26"/>
            <w:lang w:val="en-US"/>
          </w:rPr>
          <w:t>ekonom</w:t>
        </w:r>
        <w:r w:rsidRPr="009600A1">
          <w:rPr>
            <w:rStyle w:val="a3"/>
            <w:b/>
            <w:sz w:val="26"/>
            <w:szCs w:val="26"/>
          </w:rPr>
          <w:t>@</w:t>
        </w:r>
        <w:r w:rsidRPr="009600A1">
          <w:rPr>
            <w:rStyle w:val="a3"/>
            <w:b/>
            <w:sz w:val="26"/>
            <w:szCs w:val="26"/>
            <w:lang w:val="en-US"/>
          </w:rPr>
          <w:t>adm</w:t>
        </w:r>
        <w:r w:rsidRPr="009600A1">
          <w:rPr>
            <w:rStyle w:val="a3"/>
            <w:b/>
            <w:sz w:val="26"/>
            <w:szCs w:val="26"/>
          </w:rPr>
          <w:t>-</w:t>
        </w:r>
        <w:r w:rsidRPr="009600A1">
          <w:rPr>
            <w:rStyle w:val="a3"/>
            <w:b/>
            <w:sz w:val="26"/>
            <w:szCs w:val="26"/>
            <w:lang w:val="en-US"/>
          </w:rPr>
          <w:t>nmar</w:t>
        </w:r>
        <w:r w:rsidRPr="009600A1">
          <w:rPr>
            <w:rStyle w:val="a3"/>
            <w:b/>
            <w:sz w:val="26"/>
            <w:szCs w:val="26"/>
          </w:rPr>
          <w:t>.</w:t>
        </w:r>
        <w:r w:rsidRPr="009600A1">
          <w:rPr>
            <w:rStyle w:val="a3"/>
            <w:b/>
            <w:sz w:val="26"/>
            <w:szCs w:val="26"/>
            <w:lang w:val="en-US"/>
          </w:rPr>
          <w:t>ru</w:t>
        </w:r>
      </w:hyperlink>
      <w:r w:rsidRPr="009600A1">
        <w:rPr>
          <w:b/>
          <w:sz w:val="26"/>
          <w:szCs w:val="26"/>
        </w:rPr>
        <w:t xml:space="preserve"> </w:t>
      </w:r>
      <w:r w:rsidRPr="009600A1">
        <w:rPr>
          <w:sz w:val="26"/>
          <w:szCs w:val="26"/>
        </w:rPr>
        <w:t>или любым другим способом</w:t>
      </w:r>
      <w:r>
        <w:rPr>
          <w:sz w:val="26"/>
          <w:szCs w:val="26"/>
        </w:rPr>
        <w:t xml:space="preserve"> по адресу и телефонам, указанным в извещении о проведении ОРВ на официальном сайте. </w:t>
      </w:r>
    </w:p>
    <w:p w:rsidR="00F53C2D" w:rsidRDefault="00F53C2D" w:rsidP="007D081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D799B">
        <w:rPr>
          <w:sz w:val="26"/>
          <w:szCs w:val="26"/>
        </w:rPr>
        <w:t xml:space="preserve">В заключение хочется пригласить представителей бизнеса города Нарьян-Мара поддержать нововведение, активнее включаться в процедуру ОРВ при разработке проектов НПА, вносить свои предложения и замечания, что, в свою очередь, должно положительно повлиять на результаты хозяйственной деятельности малого и среднего бизнеса, улучшить качество принимаемых нормативных актов, а также инвестиционный климат муниципального образования "Городской округ "Город Нарьян-Мар" в целом. </w:t>
      </w:r>
      <w:proofErr w:type="gramEnd"/>
    </w:p>
    <w:p w:rsidR="00F53C2D" w:rsidRPr="003D799B" w:rsidRDefault="00F53C2D" w:rsidP="007D081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D799B">
        <w:rPr>
          <w:sz w:val="26"/>
          <w:szCs w:val="26"/>
        </w:rPr>
        <w:t>Дополнительную информацию, касающуюся процедуры ОРВ, можно получить в управлении экономического и инвестиционного развития Администрации МО "Горо</w:t>
      </w:r>
      <w:r>
        <w:rPr>
          <w:sz w:val="26"/>
          <w:szCs w:val="26"/>
        </w:rPr>
        <w:t xml:space="preserve">дской округ "Город Нарьян-Мар" </w:t>
      </w:r>
      <w:r w:rsidRPr="003D799B">
        <w:rPr>
          <w:sz w:val="26"/>
          <w:szCs w:val="26"/>
        </w:rPr>
        <w:t>по телефонам 4-99-74 и 4-93-83.</w:t>
      </w:r>
    </w:p>
    <w:tbl>
      <w:tblPr>
        <w:tblW w:w="0" w:type="auto"/>
        <w:tblLook w:val="00A0"/>
      </w:tblPr>
      <w:tblGrid>
        <w:gridCol w:w="5211"/>
        <w:gridCol w:w="4786"/>
      </w:tblGrid>
      <w:tr w:rsidR="00F53C2D" w:rsidTr="00862BB7">
        <w:tc>
          <w:tcPr>
            <w:tcW w:w="5211" w:type="dxa"/>
          </w:tcPr>
          <w:p w:rsidR="00F53C2D" w:rsidRPr="00862BB7" w:rsidRDefault="00F53C2D" w:rsidP="00862BB7">
            <w:pPr>
              <w:pStyle w:val="paragraph-style-21425"/>
              <w:spacing w:before="0" w:beforeAutospacing="0" w:after="0" w:afterAutospacing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786" w:type="dxa"/>
          </w:tcPr>
          <w:p w:rsidR="00F53C2D" w:rsidRPr="00862BB7" w:rsidRDefault="00F53C2D" w:rsidP="00862BB7">
            <w:pPr>
              <w:pStyle w:val="paragraph-style-21425"/>
              <w:spacing w:before="0" w:beforeAutospacing="0" w:after="0" w:afterAutospacing="0"/>
              <w:jc w:val="right"/>
              <w:rPr>
                <w:sz w:val="26"/>
                <w:szCs w:val="26"/>
                <w:lang w:eastAsia="en-US"/>
              </w:rPr>
            </w:pPr>
          </w:p>
        </w:tc>
      </w:tr>
    </w:tbl>
    <w:p w:rsidR="00F53C2D" w:rsidRDefault="00F53C2D" w:rsidP="00C5320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53C2D" w:rsidRDefault="00F53C2D" w:rsidP="00C5320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53C2D" w:rsidRDefault="00F53C2D" w:rsidP="00C5320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53C2D" w:rsidRDefault="00F53C2D"/>
    <w:p w:rsidR="00F53C2D" w:rsidRDefault="00F53C2D"/>
    <w:p w:rsidR="00F53C2D" w:rsidRDefault="00F53C2D"/>
    <w:p w:rsidR="00F53C2D" w:rsidRDefault="00F53C2D"/>
    <w:p w:rsidR="00F53C2D" w:rsidRDefault="00F53C2D"/>
    <w:p w:rsidR="00F53C2D" w:rsidRDefault="00F53C2D"/>
    <w:p w:rsidR="00F53C2D" w:rsidRDefault="00F53C2D"/>
    <w:p w:rsidR="00F53C2D" w:rsidRDefault="00F53C2D"/>
    <w:p w:rsidR="00F53C2D" w:rsidRDefault="00F53C2D"/>
    <w:p w:rsidR="00F53C2D" w:rsidRDefault="00F53C2D"/>
    <w:sectPr w:rsidR="00F53C2D" w:rsidSect="0068044E">
      <w:pgSz w:w="11906" w:h="16838"/>
      <w:pgMar w:top="1134" w:right="566" w:bottom="89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82C59"/>
    <w:rsid w:val="00004D5A"/>
    <w:rsid w:val="00010D2F"/>
    <w:rsid w:val="00013422"/>
    <w:rsid w:val="00031F82"/>
    <w:rsid w:val="000531BE"/>
    <w:rsid w:val="00086ED7"/>
    <w:rsid w:val="000B0CC0"/>
    <w:rsid w:val="000B46F7"/>
    <w:rsid w:val="000C55B0"/>
    <w:rsid w:val="000D7376"/>
    <w:rsid w:val="001070A3"/>
    <w:rsid w:val="00147CE6"/>
    <w:rsid w:val="00152BAD"/>
    <w:rsid w:val="00157A75"/>
    <w:rsid w:val="00167AB7"/>
    <w:rsid w:val="00182D45"/>
    <w:rsid w:val="00192B3A"/>
    <w:rsid w:val="001A7EC7"/>
    <w:rsid w:val="001B3E87"/>
    <w:rsid w:val="001C4AFF"/>
    <w:rsid w:val="001E393C"/>
    <w:rsid w:val="0020045A"/>
    <w:rsid w:val="002221BD"/>
    <w:rsid w:val="0027526E"/>
    <w:rsid w:val="002A0142"/>
    <w:rsid w:val="002B6020"/>
    <w:rsid w:val="002C3A60"/>
    <w:rsid w:val="002C7497"/>
    <w:rsid w:val="002D6E0E"/>
    <w:rsid w:val="002F539F"/>
    <w:rsid w:val="00303D9F"/>
    <w:rsid w:val="00306F2A"/>
    <w:rsid w:val="00315B6F"/>
    <w:rsid w:val="00330BD2"/>
    <w:rsid w:val="003461DF"/>
    <w:rsid w:val="003533C3"/>
    <w:rsid w:val="00392EAD"/>
    <w:rsid w:val="003C43CD"/>
    <w:rsid w:val="003C598F"/>
    <w:rsid w:val="003D799B"/>
    <w:rsid w:val="003F211D"/>
    <w:rsid w:val="00403F84"/>
    <w:rsid w:val="00416639"/>
    <w:rsid w:val="00437FC6"/>
    <w:rsid w:val="0044230B"/>
    <w:rsid w:val="00470292"/>
    <w:rsid w:val="00470A01"/>
    <w:rsid w:val="004828DA"/>
    <w:rsid w:val="00491A61"/>
    <w:rsid w:val="00495384"/>
    <w:rsid w:val="004A0444"/>
    <w:rsid w:val="004A3D99"/>
    <w:rsid w:val="004B58A8"/>
    <w:rsid w:val="004D4878"/>
    <w:rsid w:val="0053162B"/>
    <w:rsid w:val="00566D44"/>
    <w:rsid w:val="005D3353"/>
    <w:rsid w:val="00607337"/>
    <w:rsid w:val="00626271"/>
    <w:rsid w:val="006448D9"/>
    <w:rsid w:val="00654B26"/>
    <w:rsid w:val="00676598"/>
    <w:rsid w:val="0068044E"/>
    <w:rsid w:val="00682C59"/>
    <w:rsid w:val="00685E9C"/>
    <w:rsid w:val="0070204A"/>
    <w:rsid w:val="00703A3D"/>
    <w:rsid w:val="00724866"/>
    <w:rsid w:val="00745C5E"/>
    <w:rsid w:val="007A52D2"/>
    <w:rsid w:val="007B52D7"/>
    <w:rsid w:val="007D0818"/>
    <w:rsid w:val="007D697B"/>
    <w:rsid w:val="007F29DA"/>
    <w:rsid w:val="00801C61"/>
    <w:rsid w:val="00862BB7"/>
    <w:rsid w:val="00872BD0"/>
    <w:rsid w:val="008A127C"/>
    <w:rsid w:val="008B47AD"/>
    <w:rsid w:val="008D213A"/>
    <w:rsid w:val="008E7C12"/>
    <w:rsid w:val="00907925"/>
    <w:rsid w:val="009600A1"/>
    <w:rsid w:val="0096234B"/>
    <w:rsid w:val="009B5488"/>
    <w:rsid w:val="009B7BCD"/>
    <w:rsid w:val="009C675F"/>
    <w:rsid w:val="009E2BD4"/>
    <w:rsid w:val="009F2C4B"/>
    <w:rsid w:val="00A075BE"/>
    <w:rsid w:val="00A3493D"/>
    <w:rsid w:val="00A40136"/>
    <w:rsid w:val="00A455A0"/>
    <w:rsid w:val="00A521DA"/>
    <w:rsid w:val="00A55684"/>
    <w:rsid w:val="00A966E7"/>
    <w:rsid w:val="00AA4668"/>
    <w:rsid w:val="00AA6C88"/>
    <w:rsid w:val="00AC05D7"/>
    <w:rsid w:val="00AC1A5A"/>
    <w:rsid w:val="00AD290A"/>
    <w:rsid w:val="00AF5E23"/>
    <w:rsid w:val="00B243A5"/>
    <w:rsid w:val="00B35328"/>
    <w:rsid w:val="00B52B33"/>
    <w:rsid w:val="00B571C8"/>
    <w:rsid w:val="00B7054B"/>
    <w:rsid w:val="00B8586A"/>
    <w:rsid w:val="00B92FA0"/>
    <w:rsid w:val="00BA7636"/>
    <w:rsid w:val="00BC0A19"/>
    <w:rsid w:val="00BD292C"/>
    <w:rsid w:val="00BE2EE5"/>
    <w:rsid w:val="00BF4244"/>
    <w:rsid w:val="00C06748"/>
    <w:rsid w:val="00C24436"/>
    <w:rsid w:val="00C25CF9"/>
    <w:rsid w:val="00C53201"/>
    <w:rsid w:val="00C62270"/>
    <w:rsid w:val="00C70BC3"/>
    <w:rsid w:val="00C82CB6"/>
    <w:rsid w:val="00CB1978"/>
    <w:rsid w:val="00CF5D46"/>
    <w:rsid w:val="00D33560"/>
    <w:rsid w:val="00D623D2"/>
    <w:rsid w:val="00DA2D71"/>
    <w:rsid w:val="00DA5BA2"/>
    <w:rsid w:val="00DD3851"/>
    <w:rsid w:val="00E128ED"/>
    <w:rsid w:val="00E268B2"/>
    <w:rsid w:val="00E446E0"/>
    <w:rsid w:val="00E905C5"/>
    <w:rsid w:val="00EC3122"/>
    <w:rsid w:val="00EF66F6"/>
    <w:rsid w:val="00F02DCF"/>
    <w:rsid w:val="00F25437"/>
    <w:rsid w:val="00F27BED"/>
    <w:rsid w:val="00F53C2D"/>
    <w:rsid w:val="00F649BC"/>
    <w:rsid w:val="00F90C7E"/>
    <w:rsid w:val="00FA51FC"/>
    <w:rsid w:val="00FD5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C5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82C59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682C59"/>
    <w:pPr>
      <w:ind w:firstLine="709"/>
      <w:jc w:val="both"/>
    </w:pPr>
    <w:rPr>
      <w:sz w:val="26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682C59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C5320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C53201"/>
    <w:rPr>
      <w:rFonts w:ascii="Times New Roman" w:hAnsi="Times New Roman" w:cs="Times New Roman"/>
      <w:sz w:val="16"/>
      <w:szCs w:val="16"/>
      <w:lang w:eastAsia="ru-RU"/>
    </w:rPr>
  </w:style>
  <w:style w:type="paragraph" w:styleId="a6">
    <w:name w:val="Normal (Web)"/>
    <w:basedOn w:val="a"/>
    <w:uiPriority w:val="99"/>
    <w:rsid w:val="00C06748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rsid w:val="00E268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72BD0"/>
    <w:rPr>
      <w:rFonts w:ascii="Times New Roman" w:hAnsi="Times New Roman" w:cs="Times New Roman"/>
      <w:sz w:val="2"/>
    </w:rPr>
  </w:style>
  <w:style w:type="character" w:styleId="a9">
    <w:name w:val="Strong"/>
    <w:basedOn w:val="a0"/>
    <w:uiPriority w:val="99"/>
    <w:qFormat/>
    <w:locked/>
    <w:rsid w:val="007D0818"/>
    <w:rPr>
      <w:rFonts w:cs="Times New Roman"/>
      <w:b/>
      <w:bCs/>
    </w:rPr>
  </w:style>
  <w:style w:type="paragraph" w:customStyle="1" w:styleId="paragraph-style-21425">
    <w:name w:val="paragraph-style-21425"/>
    <w:basedOn w:val="a"/>
    <w:uiPriority w:val="99"/>
    <w:rsid w:val="007D0818"/>
    <w:pPr>
      <w:spacing w:before="100" w:beforeAutospacing="1" w:after="100" w:afterAutospacing="1"/>
    </w:pPr>
  </w:style>
  <w:style w:type="table" w:styleId="aa">
    <w:name w:val="Table Grid"/>
    <w:basedOn w:val="a1"/>
    <w:uiPriority w:val="99"/>
    <w:locked/>
    <w:rsid w:val="007D0818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94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onom@adm-nma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889</Words>
  <Characters>5073</Characters>
  <Application>Microsoft Office Word</Application>
  <DocSecurity>0</DocSecurity>
  <Lines>42</Lines>
  <Paragraphs>11</Paragraphs>
  <ScaleCrop>false</ScaleCrop>
  <Company>Адм</Company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Smi2</dc:creator>
  <cp:lastModifiedBy>Smi2</cp:lastModifiedBy>
  <cp:revision>4</cp:revision>
  <cp:lastPrinted>2015-02-26T06:03:00Z</cp:lastPrinted>
  <dcterms:created xsi:type="dcterms:W3CDTF">2015-12-09T11:19:00Z</dcterms:created>
  <dcterms:modified xsi:type="dcterms:W3CDTF">2015-12-09T11:35:00Z</dcterms:modified>
</cp:coreProperties>
</file>