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65" w:rsidRDefault="009253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5365" w:rsidRDefault="00925365">
      <w:pPr>
        <w:pStyle w:val="ConsPlusNormal"/>
      </w:pPr>
    </w:p>
    <w:p w:rsidR="00925365" w:rsidRDefault="00925365">
      <w:pPr>
        <w:pStyle w:val="ConsPlusTitle"/>
        <w:jc w:val="center"/>
      </w:pPr>
      <w:r>
        <w:t>АДМИНИСТРАЦИЯ МО "ГОРОДСКОЙ ОКРУГ "ГОРОД НАРЬЯН-МАР"</w:t>
      </w:r>
    </w:p>
    <w:p w:rsidR="00925365" w:rsidRDefault="00925365">
      <w:pPr>
        <w:pStyle w:val="ConsPlusTitle"/>
        <w:jc w:val="center"/>
      </w:pPr>
    </w:p>
    <w:p w:rsidR="00925365" w:rsidRDefault="00925365">
      <w:pPr>
        <w:pStyle w:val="ConsPlusTitle"/>
        <w:jc w:val="center"/>
      </w:pPr>
      <w:r>
        <w:t>ПОСТАНОВЛЕНИЕ</w:t>
      </w:r>
    </w:p>
    <w:p w:rsidR="00925365" w:rsidRDefault="00925365">
      <w:pPr>
        <w:pStyle w:val="ConsPlusTitle"/>
        <w:jc w:val="center"/>
      </w:pPr>
      <w:r>
        <w:t>от 21 июня 2016 г. N 718</w:t>
      </w:r>
    </w:p>
    <w:p w:rsidR="00925365" w:rsidRDefault="00925365">
      <w:pPr>
        <w:pStyle w:val="ConsPlusTitle"/>
        <w:jc w:val="center"/>
      </w:pPr>
    </w:p>
    <w:p w:rsidR="00925365" w:rsidRDefault="00925365">
      <w:pPr>
        <w:pStyle w:val="ConsPlusTitle"/>
        <w:jc w:val="center"/>
      </w:pPr>
      <w:r>
        <w:t>О ВНЕСЕНИИ ИЗМЕНЕНИЙ В ПОРЯДОК ПРЕДОСТАВЛЕНИЯ СУБСИДИИ</w:t>
      </w:r>
    </w:p>
    <w:p w:rsidR="00925365" w:rsidRDefault="00925365">
      <w:pPr>
        <w:pStyle w:val="ConsPlusTitle"/>
        <w:jc w:val="center"/>
      </w:pPr>
      <w:r>
        <w:t>НА КОМПЕНСАЦИЮ РАСХОДОВ, СВЯЗАННЫХ С ВОДООТВЕДЕНИЕМ В ЧАСТИ</w:t>
      </w:r>
    </w:p>
    <w:p w:rsidR="00925365" w:rsidRDefault="00925365">
      <w:pPr>
        <w:pStyle w:val="ConsPlusTitle"/>
        <w:jc w:val="center"/>
      </w:pPr>
      <w:r>
        <w:t>РАЗМЕЩЕНИЯ СТОЧНЫХ ВОД ИЗ СЕПТИКОВ И ВЫГРЕБНЫХ ЯМ, ЗА СЧЕТ</w:t>
      </w:r>
    </w:p>
    <w:p w:rsidR="00925365" w:rsidRDefault="00925365">
      <w:pPr>
        <w:pStyle w:val="ConsPlusTitle"/>
        <w:jc w:val="center"/>
      </w:pPr>
      <w:r>
        <w:t xml:space="preserve">СРЕДСТВ ГОРОДСКОГО БЮДЖЕТА,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925365" w:rsidRDefault="00925365">
      <w:pPr>
        <w:pStyle w:val="ConsPlusTitle"/>
        <w:jc w:val="center"/>
      </w:pPr>
      <w:r>
        <w:t>АДМИНИСТРАЦИИ МО "ГОРОДСКОЙ ОКРУГ "ГОРОД НАРЬЯН-МАР"</w:t>
      </w:r>
    </w:p>
    <w:p w:rsidR="00925365" w:rsidRDefault="00925365">
      <w:pPr>
        <w:pStyle w:val="ConsPlusTitle"/>
        <w:jc w:val="center"/>
      </w:pPr>
      <w:r>
        <w:t>ОТ 14.02.2014 N 399</w:t>
      </w:r>
    </w:p>
    <w:p w:rsidR="00925365" w:rsidRDefault="00925365">
      <w:pPr>
        <w:pStyle w:val="ConsPlusNormal"/>
        <w:jc w:val="both"/>
      </w:pPr>
    </w:p>
    <w:p w:rsidR="00925365" w:rsidRDefault="0092536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04.05.2011 N 99-ФЗ "О лицензировании отдельных видов деятельности",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24.06.1998 N 89-ФЗ "Об отходах производства и потребления",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03.10.2015 N 1062 "О лицензировании</w:t>
      </w:r>
      <w:proofErr w:type="gramEnd"/>
      <w:r>
        <w:t xml:space="preserve"> </w:t>
      </w:r>
      <w:proofErr w:type="gramStart"/>
      <w:r>
        <w:t>деятельности по сбору, транспортированию, обработке, утилизации, обезвреживанию, размещению отходов I - IV классов опасности" Администрация МО "Городской округ "Город Нарьян-Мар" постановляет:</w:t>
      </w:r>
      <w:proofErr w:type="gramEnd"/>
    </w:p>
    <w:p w:rsidR="00925365" w:rsidRDefault="00925365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бюджета, утвержденный постановлением Администрации МО "Городской округ "Город Нарьян-Мар" от 14.02.2014 N 399, следующие изменения:</w:t>
      </w:r>
    </w:p>
    <w:p w:rsidR="00925365" w:rsidRDefault="00925365">
      <w:pPr>
        <w:pStyle w:val="ConsPlusNormal"/>
        <w:ind w:firstLine="540"/>
        <w:jc w:val="both"/>
      </w:pPr>
      <w:r>
        <w:t xml:space="preserve">1.1. </w:t>
      </w:r>
      <w:hyperlink r:id="rId11" w:history="1">
        <w:r>
          <w:rPr>
            <w:color w:val="0000FF"/>
          </w:rPr>
          <w:t>Пункт 3</w:t>
        </w:r>
      </w:hyperlink>
      <w:r>
        <w:t xml:space="preserve"> изложить в новой редакции:</w:t>
      </w:r>
    </w:p>
    <w:p w:rsidR="00925365" w:rsidRDefault="00925365">
      <w:pPr>
        <w:pStyle w:val="ConsPlusNormal"/>
        <w:ind w:firstLine="540"/>
        <w:jc w:val="both"/>
      </w:pPr>
      <w:r>
        <w:t xml:space="preserve">"3. </w:t>
      </w:r>
      <w:proofErr w:type="gramStart"/>
      <w:r>
        <w:t>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размещение сточных вод из септиков и выгребных ям жилых домов, расположенных на территории муниципального образования "Городской округ "Город Нарьян-Мар" по тарифам, установленным Администрацией МО "Городской округ "Город Нарьян-Мар", имеющие лицензию на осуществление деятельности по обезвреживанию и размещению отходов I - IV классов опасности (далее - Получатель</w:t>
      </w:r>
      <w:proofErr w:type="gramEnd"/>
      <w:r>
        <w:t xml:space="preserve"> субсидии)</w:t>
      </w:r>
      <w:proofErr w:type="gramStart"/>
      <w:r>
        <w:t>."</w:t>
      </w:r>
      <w:proofErr w:type="gramEnd"/>
      <w:r>
        <w:t>.</w:t>
      </w:r>
    </w:p>
    <w:p w:rsidR="00925365" w:rsidRDefault="00925365">
      <w:pPr>
        <w:pStyle w:val="ConsPlusNormal"/>
        <w:ind w:firstLine="540"/>
        <w:jc w:val="both"/>
      </w:pPr>
      <w:r>
        <w:t xml:space="preserve">1.2. </w:t>
      </w:r>
      <w:hyperlink r:id="rId12" w:history="1">
        <w:r>
          <w:rPr>
            <w:color w:val="0000FF"/>
          </w:rPr>
          <w:t>Пункт 4.4</w:t>
        </w:r>
      </w:hyperlink>
      <w:r>
        <w:t xml:space="preserve"> изложить в новой редакции:</w:t>
      </w:r>
    </w:p>
    <w:p w:rsidR="00925365" w:rsidRDefault="00925365">
      <w:pPr>
        <w:pStyle w:val="ConsPlusNormal"/>
        <w:ind w:firstLine="540"/>
        <w:jc w:val="both"/>
      </w:pPr>
      <w:r>
        <w:t xml:space="preserve">"4.4. Для заключения соглашения о предоставлении субсидии Главному распорядителю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925365" w:rsidRDefault="00925365">
      <w:pPr>
        <w:pStyle w:val="ConsPlusNormal"/>
        <w:ind w:firstLine="540"/>
        <w:jc w:val="both"/>
      </w:pPr>
      <w:r>
        <w:t>а) копии учредительных документов, заверенные печатью и подписью руководителя;</w:t>
      </w:r>
    </w:p>
    <w:p w:rsidR="00925365" w:rsidRDefault="00925365">
      <w:pPr>
        <w:pStyle w:val="ConsPlusNormal"/>
        <w:ind w:firstLine="540"/>
        <w:jc w:val="both"/>
      </w:pPr>
      <w:r>
        <w:t>б) номер свидетельства о государственной регистрации юридического лица;</w:t>
      </w:r>
    </w:p>
    <w:p w:rsidR="00925365" w:rsidRDefault="00925365">
      <w:pPr>
        <w:pStyle w:val="ConsPlusNormal"/>
        <w:ind w:firstLine="540"/>
        <w:jc w:val="both"/>
      </w:pPr>
      <w:r>
        <w:t>в) номер свидетельства о постановке на учет в налоговом органе;</w:t>
      </w:r>
    </w:p>
    <w:p w:rsidR="00925365" w:rsidRDefault="00925365">
      <w:pPr>
        <w:pStyle w:val="ConsPlusNormal"/>
        <w:ind w:firstLine="540"/>
        <w:jc w:val="both"/>
      </w:pPr>
      <w:r>
        <w:t>г) регистрационный номер лицензии на осуществление деятельности по сбору, транспортированию, обработке, утилизации, обезвреживанию, размещению отходов 1 - 4 классов опасности;</w:t>
      </w:r>
    </w:p>
    <w:p w:rsidR="00925365" w:rsidRDefault="00925365">
      <w:pPr>
        <w:pStyle w:val="ConsPlusNormal"/>
        <w:ind w:firstLine="540"/>
        <w:jc w:val="both"/>
      </w:pPr>
      <w:r>
        <w:t>д) копии договоров с организациями и индивидуальными предпринимателями на размещение сточных вод из септиков и выгребных ям, в рамках предоставления жилищно-коммунальных услуг собственникам и пользователям помещений в многоквартирных домах и в индивидуальных жилых домах, заверенные печатью и подписью руководителя;</w:t>
      </w:r>
    </w:p>
    <w:p w:rsidR="00925365" w:rsidRDefault="00925365">
      <w:pPr>
        <w:pStyle w:val="ConsPlusNormal"/>
        <w:ind w:firstLine="540"/>
        <w:jc w:val="both"/>
      </w:pPr>
      <w:r>
        <w:t>е) расчеты, необходимые для определения годового объема субсидии с разбивкой по месяцам.</w:t>
      </w:r>
    </w:p>
    <w:p w:rsidR="00925365" w:rsidRDefault="00925365">
      <w:pPr>
        <w:pStyle w:val="ConsPlusNormal"/>
        <w:ind w:firstLine="540"/>
        <w:jc w:val="both"/>
      </w:pPr>
      <w:r>
        <w:t>В случае возможности получения Главным распорядителем документов по системе межведомственного взаимодействия, заявитель вправе их не предоставлять, а Главный распорядитель запрашивает указанные документы в уполномоченном органе самостоятельно.</w:t>
      </w:r>
    </w:p>
    <w:p w:rsidR="00925365" w:rsidRDefault="00925365">
      <w:pPr>
        <w:pStyle w:val="ConsPlusNormal"/>
        <w:ind w:firstLine="540"/>
        <w:jc w:val="both"/>
      </w:pPr>
      <w:r>
        <w:t xml:space="preserve">Главный распорядитель в течение 3 рабочих дней осуществляет проверку документов, при </w:t>
      </w:r>
      <w:r>
        <w:lastRenderedPageBreak/>
        <w:t>отсутствии замечаний готовит проект соглашения и направляет его на согласование в правовое управление Администрации МО "Городской округ "Город Нарьян-Мар" (далее - Правовое управление). Правовое управление в течение 3 (трех) рабочих дней согласовывает и направляет проект соглашения Главному распорядителю.</w:t>
      </w:r>
    </w:p>
    <w:p w:rsidR="00925365" w:rsidRDefault="00925365">
      <w:pPr>
        <w:pStyle w:val="ConsPlusNormal"/>
        <w:ind w:firstLine="540"/>
        <w:jc w:val="both"/>
      </w:pPr>
      <w:r>
        <w:t>Основанием для отказа в заключени</w:t>
      </w:r>
      <w:proofErr w:type="gramStart"/>
      <w:r>
        <w:t>и</w:t>
      </w:r>
      <w:proofErr w:type="gramEnd"/>
      <w:r>
        <w:t xml:space="preserve"> соглашения является:</w:t>
      </w:r>
    </w:p>
    <w:p w:rsidR="00925365" w:rsidRDefault="00925365">
      <w:pPr>
        <w:pStyle w:val="ConsPlusNormal"/>
        <w:ind w:firstLine="540"/>
        <w:jc w:val="both"/>
      </w:pPr>
      <w:r>
        <w:t>- несоблюдение условий, указанных в п. 4.2;</w:t>
      </w:r>
    </w:p>
    <w:p w:rsidR="00925365" w:rsidRDefault="00925365">
      <w:pPr>
        <w:pStyle w:val="ConsPlusNormal"/>
        <w:ind w:firstLine="540"/>
        <w:jc w:val="both"/>
      </w:pPr>
      <w:r>
        <w:t>- несоблюдение условий, установленных настоящим пунктом</w:t>
      </w:r>
      <w:proofErr w:type="gramStart"/>
      <w:r>
        <w:t>.".</w:t>
      </w:r>
      <w:proofErr w:type="gramEnd"/>
    </w:p>
    <w:p w:rsidR="00925365" w:rsidRDefault="00925365">
      <w:pPr>
        <w:pStyle w:val="ConsPlusNormal"/>
        <w:ind w:firstLine="540"/>
        <w:jc w:val="both"/>
      </w:pPr>
      <w:r>
        <w:t>2. Настоящее постановление вступает в силу с 1 июля 2016 года и подлежит официальному опубликованию.</w:t>
      </w:r>
    </w:p>
    <w:p w:rsidR="00925365" w:rsidRDefault="00925365">
      <w:pPr>
        <w:pStyle w:val="ConsPlusNormal"/>
        <w:jc w:val="both"/>
      </w:pPr>
    </w:p>
    <w:p w:rsidR="00925365" w:rsidRDefault="00925365">
      <w:pPr>
        <w:pStyle w:val="ConsPlusNormal"/>
        <w:jc w:val="right"/>
      </w:pPr>
      <w:r>
        <w:t>И.о. главы МО "Городской округ</w:t>
      </w:r>
    </w:p>
    <w:p w:rsidR="00925365" w:rsidRDefault="00925365">
      <w:pPr>
        <w:pStyle w:val="ConsPlusNormal"/>
        <w:jc w:val="right"/>
      </w:pPr>
      <w:r>
        <w:t>"Город Нарьян-Мар"</w:t>
      </w:r>
    </w:p>
    <w:p w:rsidR="00925365" w:rsidRDefault="00925365">
      <w:pPr>
        <w:pStyle w:val="ConsPlusNormal"/>
        <w:jc w:val="right"/>
      </w:pPr>
      <w:r>
        <w:t>А.Б.БЕБЕНИН</w:t>
      </w:r>
    </w:p>
    <w:p w:rsidR="00925365" w:rsidRDefault="00925365">
      <w:pPr>
        <w:pStyle w:val="ConsPlusNormal"/>
        <w:jc w:val="both"/>
      </w:pPr>
    </w:p>
    <w:p w:rsidR="00925365" w:rsidRDefault="00925365">
      <w:pPr>
        <w:pStyle w:val="ConsPlusNormal"/>
        <w:jc w:val="both"/>
      </w:pPr>
    </w:p>
    <w:p w:rsidR="00925365" w:rsidRDefault="009253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68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25365"/>
    <w:rsid w:val="004D42B6"/>
    <w:rsid w:val="00750CD7"/>
    <w:rsid w:val="00925365"/>
    <w:rsid w:val="009A4174"/>
    <w:rsid w:val="00A15868"/>
    <w:rsid w:val="00A41380"/>
    <w:rsid w:val="00BD56B5"/>
    <w:rsid w:val="00D0024B"/>
    <w:rsid w:val="00D23BE1"/>
    <w:rsid w:val="00E75DAB"/>
    <w:rsid w:val="00EB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365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365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365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F21F129A6718BCD96D3FB9EEC010DDEE7C327352DA2F8B9752CB23A5FF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BF21F129A6718BCD96D3FB9EEC010DDDEEC226332CA2F8B9752CB23A5FFCN" TargetMode="External"/><Relationship Id="rId12" Type="http://schemas.openxmlformats.org/officeDocument/2006/relationships/hyperlink" Target="consultantplus://offline/ref=ABBF21F129A6718BCD96CDF688805601DFEC9D2C3724AAA6E22A77EF6DF5314F197C8DC0EBCE2C4567A6D55DF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F21F129A6718BCD96D3FB9EEC010DDEE7C320352CA2F8B9752CB23A5FFCN" TargetMode="External"/><Relationship Id="rId11" Type="http://schemas.openxmlformats.org/officeDocument/2006/relationships/hyperlink" Target="consultantplus://offline/ref=ABBF21F129A6718BCD96CDF688805601DFEC9D2C3724AAA6E22A77EF6DF5314F197C8DC0EBCE2C4567A6D65DF6N" TargetMode="External"/><Relationship Id="rId5" Type="http://schemas.openxmlformats.org/officeDocument/2006/relationships/hyperlink" Target="consultantplus://offline/ref=ABBF21F129A6718BCD96D3FB9EEC010DDEE7C3293122A2F8B9752CB23AFC3B185E33D482AFC02E4C56F2N" TargetMode="External"/><Relationship Id="rId10" Type="http://schemas.openxmlformats.org/officeDocument/2006/relationships/hyperlink" Target="consultantplus://offline/ref=ABBF21F129A6718BCD96CDF688805601DFEC9D2C3724AAA6E22A77EF6DF5314F197C8DC0EBCE2C4567A6D65DF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BF21F129A6718BCD96D3FB9EEC010DDDEFC421352DA2F8B9752CB23A5FF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>Адм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2016-08-29T13:05:00Z</dcterms:created>
  <dcterms:modified xsi:type="dcterms:W3CDTF">2016-08-29T13:06:00Z</dcterms:modified>
</cp:coreProperties>
</file>