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F60" w:rsidRDefault="00346F60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46F60" w:rsidRDefault="00346F60">
      <w:pPr>
        <w:pStyle w:val="ConsPlusNormal"/>
        <w:jc w:val="both"/>
        <w:outlineLvl w:val="0"/>
      </w:pPr>
    </w:p>
    <w:p w:rsidR="00346F60" w:rsidRDefault="00346F60">
      <w:pPr>
        <w:pStyle w:val="ConsPlusTitle"/>
        <w:jc w:val="center"/>
        <w:outlineLvl w:val="0"/>
      </w:pPr>
      <w:r>
        <w:t>АДМИНИСТРАЦИЯ МУНИЦИПАЛЬНОГО ОБРАЗОВАНИЯ</w:t>
      </w:r>
    </w:p>
    <w:p w:rsidR="00346F60" w:rsidRDefault="00346F60">
      <w:pPr>
        <w:pStyle w:val="ConsPlusTitle"/>
        <w:jc w:val="center"/>
      </w:pPr>
      <w:r>
        <w:t>"ГОРОДСКОЙ ОКРУГ "ГОРОД НАРЬЯН-МАР"</w:t>
      </w:r>
    </w:p>
    <w:p w:rsidR="00346F60" w:rsidRDefault="00346F60">
      <w:pPr>
        <w:pStyle w:val="ConsPlusTitle"/>
        <w:jc w:val="center"/>
      </w:pPr>
    </w:p>
    <w:p w:rsidR="00346F60" w:rsidRDefault="00346F60">
      <w:pPr>
        <w:pStyle w:val="ConsPlusTitle"/>
        <w:jc w:val="center"/>
      </w:pPr>
      <w:r>
        <w:t>ПОСТАНОВЛЕНИЕ</w:t>
      </w:r>
    </w:p>
    <w:p w:rsidR="00346F60" w:rsidRDefault="00346F60">
      <w:pPr>
        <w:pStyle w:val="ConsPlusTitle"/>
        <w:jc w:val="center"/>
      </w:pPr>
      <w:r>
        <w:t>от 28 декабря 2020 г. N 1142</w:t>
      </w:r>
    </w:p>
    <w:p w:rsidR="00346F60" w:rsidRDefault="00346F60">
      <w:pPr>
        <w:pStyle w:val="ConsPlusTitle"/>
        <w:ind w:firstLine="540"/>
        <w:jc w:val="both"/>
      </w:pPr>
    </w:p>
    <w:p w:rsidR="00346F60" w:rsidRDefault="00346F60">
      <w:pPr>
        <w:pStyle w:val="ConsPlusTitle"/>
        <w:jc w:val="center"/>
      </w:pPr>
      <w:r>
        <w:t>ОБ УТВЕРЖДЕНИИ ПОРЯДКОВ РАЗРАБОТКИ, КОРРЕКТИРОВКИ,</w:t>
      </w:r>
    </w:p>
    <w:p w:rsidR="00346F60" w:rsidRDefault="00346F60">
      <w:pPr>
        <w:pStyle w:val="ConsPlusTitle"/>
        <w:jc w:val="center"/>
      </w:pPr>
      <w:r>
        <w:t>МОНИТОРИНГА И КОНТРОЛЯ РЕАЛИЗАЦИИ ОТДЕЛЬНЫХ ДОКУМЕНТОВ</w:t>
      </w:r>
    </w:p>
    <w:p w:rsidR="00346F60" w:rsidRDefault="00346F60">
      <w:pPr>
        <w:pStyle w:val="ConsPlusTitle"/>
        <w:jc w:val="center"/>
      </w:pPr>
      <w:r>
        <w:t>СТРАТЕГИЧЕСКОГО ПЛАНИРОВАНИЯ МУНИЦИПАЛЬНОГО ОБРАЗОВАНИЯ</w:t>
      </w:r>
    </w:p>
    <w:p w:rsidR="00346F60" w:rsidRDefault="00346F60">
      <w:pPr>
        <w:pStyle w:val="ConsPlusTitle"/>
        <w:jc w:val="center"/>
      </w:pPr>
      <w:r>
        <w:t>"ГОРОДСКОЙ ОКРУГ "ГОРОД НАРЬЯН-МАР"</w:t>
      </w:r>
    </w:p>
    <w:p w:rsidR="00346F60" w:rsidRDefault="00346F6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46F6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0" w:rsidRDefault="00346F6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0" w:rsidRDefault="00346F6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46F60" w:rsidRDefault="00346F6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46F60" w:rsidRDefault="00346F6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муниципального образования</w:t>
            </w:r>
          </w:p>
          <w:p w:rsidR="00346F60" w:rsidRDefault="00346F60">
            <w:pPr>
              <w:pStyle w:val="ConsPlusNormal"/>
              <w:jc w:val="center"/>
            </w:pPr>
            <w:r>
              <w:rPr>
                <w:color w:val="392C69"/>
              </w:rPr>
              <w:t>"Городской округ "Город Нарьян-Мар" от 10.11.2021 N 1371)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0" w:rsidRDefault="00346F60">
            <w:pPr>
              <w:spacing w:after="1" w:line="0" w:lineRule="atLeast"/>
            </w:pPr>
          </w:p>
        </w:tc>
      </w:tr>
    </w:tbl>
    <w:p w:rsidR="00346F60" w:rsidRDefault="00346F60">
      <w:pPr>
        <w:pStyle w:val="ConsPlusNormal"/>
        <w:jc w:val="both"/>
      </w:pPr>
    </w:p>
    <w:p w:rsidR="00346F60" w:rsidRDefault="00346F60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2.1 части 3 статьи 28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7" w:history="1">
        <w:r>
          <w:rPr>
            <w:color w:val="0000FF"/>
          </w:rPr>
          <w:t>пунктом 3 части 6 статьи 11</w:t>
        </w:r>
      </w:hyperlink>
      <w:r>
        <w:t xml:space="preserve"> Федерального закона от 28.06.2014 N 172-ФЗ "О стратегическом планировании в Российской Федерации", </w:t>
      </w:r>
      <w:hyperlink r:id="rId8" w:history="1">
        <w:r>
          <w:rPr>
            <w:color w:val="0000FF"/>
          </w:rPr>
          <w:t>пунктом 2.1 части 2 статьи 32</w:t>
        </w:r>
      </w:hyperlink>
      <w:r>
        <w:t xml:space="preserve"> Устава муниципального образования "Городской округ "Город Нарьян-Мар" Администрация муниципального образования "Городской округ "Город Нарьян-Мар" постановляет:</w:t>
      </w:r>
    </w:p>
    <w:p w:rsidR="00346F60" w:rsidRDefault="00346F60">
      <w:pPr>
        <w:pStyle w:val="ConsPlusNormal"/>
        <w:spacing w:before="260"/>
        <w:ind w:firstLine="540"/>
        <w:jc w:val="both"/>
      </w:pPr>
      <w:r>
        <w:t xml:space="preserve">1. Утвердить </w:t>
      </w:r>
      <w:hyperlink w:anchor="P33" w:history="1">
        <w:r>
          <w:rPr>
            <w:color w:val="0000FF"/>
          </w:rPr>
          <w:t>Порядок</w:t>
        </w:r>
      </w:hyperlink>
      <w:r>
        <w:t xml:space="preserve"> разработки, корректировки, осуществления мониторинга и контроля реализации Стратегии социально-экономического развития муниципального образования "Городской округ "Город Нарьян-Мар" согласно Приложению 1 к настоящему постановлению.</w:t>
      </w:r>
    </w:p>
    <w:p w:rsidR="00346F60" w:rsidRDefault="00346F60">
      <w:pPr>
        <w:pStyle w:val="ConsPlusNormal"/>
        <w:spacing w:before="260"/>
        <w:ind w:firstLine="540"/>
        <w:jc w:val="both"/>
      </w:pPr>
      <w:r>
        <w:t xml:space="preserve">2. Утвердить </w:t>
      </w:r>
      <w:hyperlink w:anchor="P185" w:history="1">
        <w:r>
          <w:rPr>
            <w:color w:val="0000FF"/>
          </w:rPr>
          <w:t>Порядок</w:t>
        </w:r>
      </w:hyperlink>
      <w:r>
        <w:t xml:space="preserve"> разработки, корректировки, мониторинга и контроля реализации плана мероприятий по реализации стратегии социально-экономического развития муниципального образования "Городской округ "Город Нарьян-Мар" согласно Приложению 2 к настоящему постановлению.</w:t>
      </w:r>
    </w:p>
    <w:p w:rsidR="00346F60" w:rsidRDefault="00346F60">
      <w:pPr>
        <w:pStyle w:val="ConsPlusNormal"/>
        <w:spacing w:before="260"/>
        <w:ind w:firstLine="540"/>
        <w:jc w:val="both"/>
      </w:pPr>
      <w:r>
        <w:t>3. Настоящее постановление вступает в силу после его официального опубликования.</w:t>
      </w:r>
    </w:p>
    <w:p w:rsidR="00346F60" w:rsidRDefault="00346F60">
      <w:pPr>
        <w:pStyle w:val="ConsPlusNormal"/>
        <w:jc w:val="both"/>
      </w:pPr>
    </w:p>
    <w:p w:rsidR="00346F60" w:rsidRDefault="00346F60">
      <w:pPr>
        <w:pStyle w:val="ConsPlusNormal"/>
        <w:jc w:val="right"/>
      </w:pPr>
      <w:r>
        <w:t>Глава города Нарьян-Мара</w:t>
      </w:r>
    </w:p>
    <w:p w:rsidR="00346F60" w:rsidRDefault="00346F60">
      <w:pPr>
        <w:pStyle w:val="ConsPlusNormal"/>
        <w:jc w:val="right"/>
      </w:pPr>
      <w:r>
        <w:t>О.О.БЕЛАК</w:t>
      </w:r>
    </w:p>
    <w:p w:rsidR="00346F60" w:rsidRDefault="00346F60">
      <w:pPr>
        <w:pStyle w:val="ConsPlusNormal"/>
        <w:jc w:val="both"/>
      </w:pPr>
    </w:p>
    <w:p w:rsidR="00346F60" w:rsidRDefault="00346F60">
      <w:pPr>
        <w:pStyle w:val="ConsPlusNormal"/>
        <w:jc w:val="both"/>
      </w:pPr>
    </w:p>
    <w:p w:rsidR="00346F60" w:rsidRDefault="00346F60">
      <w:pPr>
        <w:pStyle w:val="ConsPlusNormal"/>
        <w:jc w:val="both"/>
      </w:pPr>
    </w:p>
    <w:p w:rsidR="00346F60" w:rsidRDefault="00346F60">
      <w:pPr>
        <w:pStyle w:val="ConsPlusNormal"/>
        <w:jc w:val="both"/>
      </w:pPr>
    </w:p>
    <w:p w:rsidR="00346F60" w:rsidRDefault="00346F60">
      <w:pPr>
        <w:pStyle w:val="ConsPlusNormal"/>
        <w:jc w:val="both"/>
      </w:pPr>
    </w:p>
    <w:p w:rsidR="00346F60" w:rsidRDefault="00346F60">
      <w:pPr>
        <w:pStyle w:val="ConsPlusNormal"/>
        <w:jc w:val="right"/>
        <w:outlineLvl w:val="0"/>
      </w:pPr>
      <w:r>
        <w:lastRenderedPageBreak/>
        <w:t>Приложение 1</w:t>
      </w:r>
    </w:p>
    <w:p w:rsidR="00346F60" w:rsidRDefault="00346F60">
      <w:pPr>
        <w:pStyle w:val="ConsPlusNormal"/>
        <w:jc w:val="right"/>
      </w:pPr>
      <w:r>
        <w:t>к постановлению Администрации</w:t>
      </w:r>
    </w:p>
    <w:p w:rsidR="00346F60" w:rsidRDefault="00346F60">
      <w:pPr>
        <w:pStyle w:val="ConsPlusNormal"/>
        <w:jc w:val="right"/>
      </w:pPr>
      <w:r>
        <w:t>муниципального образования</w:t>
      </w:r>
    </w:p>
    <w:p w:rsidR="00346F60" w:rsidRDefault="00346F60">
      <w:pPr>
        <w:pStyle w:val="ConsPlusNormal"/>
        <w:jc w:val="right"/>
      </w:pPr>
      <w:r>
        <w:t>"Городской округ "Город Нарьян-Мар"</w:t>
      </w:r>
    </w:p>
    <w:p w:rsidR="00346F60" w:rsidRDefault="00346F60">
      <w:pPr>
        <w:pStyle w:val="ConsPlusNormal"/>
        <w:jc w:val="right"/>
      </w:pPr>
      <w:r>
        <w:t>от 28.12.2020 N 1142</w:t>
      </w:r>
    </w:p>
    <w:p w:rsidR="00346F60" w:rsidRDefault="00346F60">
      <w:pPr>
        <w:pStyle w:val="ConsPlusNormal"/>
        <w:jc w:val="both"/>
      </w:pPr>
    </w:p>
    <w:p w:rsidR="00346F60" w:rsidRDefault="00346F60">
      <w:pPr>
        <w:pStyle w:val="ConsPlusTitle"/>
        <w:jc w:val="center"/>
      </w:pPr>
      <w:bookmarkStart w:id="0" w:name="P33"/>
      <w:bookmarkEnd w:id="0"/>
      <w:r>
        <w:t>ПОРЯДОК</w:t>
      </w:r>
    </w:p>
    <w:p w:rsidR="00346F60" w:rsidRDefault="00346F60">
      <w:pPr>
        <w:pStyle w:val="ConsPlusTitle"/>
        <w:jc w:val="center"/>
      </w:pPr>
      <w:r>
        <w:t>РАЗРАБОТКИ, КОРРЕКТИРОВКИ, ОСУЩЕСТВЛЕНИЯ МОНИТОРИНГА</w:t>
      </w:r>
    </w:p>
    <w:p w:rsidR="00346F60" w:rsidRDefault="00346F60">
      <w:pPr>
        <w:pStyle w:val="ConsPlusTitle"/>
        <w:jc w:val="center"/>
      </w:pPr>
      <w:r>
        <w:t>И КОНТРОЛЯ РЕАЛИЗАЦИИ СТРАТЕГИИ СОЦИАЛЬНО-ЭКОНОМИЧЕСКОГО</w:t>
      </w:r>
    </w:p>
    <w:p w:rsidR="00346F60" w:rsidRDefault="00346F60">
      <w:pPr>
        <w:pStyle w:val="ConsPlusTitle"/>
        <w:jc w:val="center"/>
      </w:pPr>
      <w:r>
        <w:t>РАЗВИТИЯ МУНИЦИПАЛЬНОГО ОБРАЗОВАНИЯ "ГОРОДСКОЙ</w:t>
      </w:r>
    </w:p>
    <w:p w:rsidR="00346F60" w:rsidRDefault="00346F60">
      <w:pPr>
        <w:pStyle w:val="ConsPlusTitle"/>
        <w:jc w:val="center"/>
      </w:pPr>
      <w:r>
        <w:t>ОКРУГ "ГОРОД НАРЬЯН-МАР"</w:t>
      </w:r>
    </w:p>
    <w:p w:rsidR="00346F60" w:rsidRDefault="00346F6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46F6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0" w:rsidRDefault="00346F6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0" w:rsidRDefault="00346F6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46F60" w:rsidRDefault="00346F6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46F60" w:rsidRDefault="00346F6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муниципального образования</w:t>
            </w:r>
          </w:p>
          <w:p w:rsidR="00346F60" w:rsidRDefault="00346F60">
            <w:pPr>
              <w:pStyle w:val="ConsPlusNormal"/>
              <w:jc w:val="center"/>
            </w:pPr>
            <w:r>
              <w:rPr>
                <w:color w:val="392C69"/>
              </w:rPr>
              <w:t>"Городской округ "Город Нарьян-Мар" от 10.11.2021 N 1371)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F60" w:rsidRDefault="00346F60">
            <w:pPr>
              <w:spacing w:after="1" w:line="0" w:lineRule="atLeast"/>
            </w:pPr>
          </w:p>
        </w:tc>
      </w:tr>
    </w:tbl>
    <w:p w:rsidR="00346F60" w:rsidRDefault="00346F60">
      <w:pPr>
        <w:pStyle w:val="ConsPlusNormal"/>
        <w:jc w:val="both"/>
      </w:pPr>
    </w:p>
    <w:p w:rsidR="00346F60" w:rsidRDefault="00346F60">
      <w:pPr>
        <w:pStyle w:val="ConsPlusTitle"/>
        <w:jc w:val="center"/>
        <w:outlineLvl w:val="1"/>
      </w:pPr>
      <w:r>
        <w:t>1. Общие положения</w:t>
      </w:r>
    </w:p>
    <w:p w:rsidR="00346F60" w:rsidRDefault="00346F60">
      <w:pPr>
        <w:pStyle w:val="ConsPlusNormal"/>
        <w:jc w:val="both"/>
      </w:pPr>
    </w:p>
    <w:p w:rsidR="00346F60" w:rsidRDefault="00346F60">
      <w:pPr>
        <w:pStyle w:val="ConsPlusNormal"/>
        <w:ind w:firstLine="540"/>
        <w:jc w:val="both"/>
      </w:pPr>
      <w:r>
        <w:t xml:space="preserve">1.1. Настоящий Порядок разработки, корректировки, мониторинга и контроля реализации Стратегии социально-экономического развития муниципального образования "Городской округ "Город Нарьян-Мар" разработан в целях реализации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от 28 июня 2014 года N 172-ФЗ "О стратегическом планировании в Российской Федерации" и регламентирует разработку, корректировку, мониторинг и контроль реализации стратегии социально-экономического развития муниципального о</w:t>
      </w:r>
      <w:bookmarkStart w:id="1" w:name="_GoBack"/>
      <w:bookmarkEnd w:id="1"/>
      <w:r>
        <w:t>бразования "Городской округ "Город Нарьян-Мар" (далее - Порядок).</w:t>
      </w:r>
    </w:p>
    <w:p w:rsidR="00346F60" w:rsidRDefault="00346F60">
      <w:pPr>
        <w:pStyle w:val="ConsPlusNormal"/>
        <w:spacing w:before="260"/>
        <w:ind w:firstLine="540"/>
        <w:jc w:val="both"/>
      </w:pPr>
      <w:r>
        <w:t>1.2. Стратегия социально-экономического развития муниципального образования "Городской округ "Город Нарьян-Мар" (далее - Стратегия) является документом стратегического планирования, определяющим цели и задачи муниципального управления и социально-экономического развития муниципального образования "Городской округ "Город Нарьян-Мар" на долгосрочный период.</w:t>
      </w:r>
    </w:p>
    <w:p w:rsidR="00346F60" w:rsidRDefault="00346F60">
      <w:pPr>
        <w:pStyle w:val="ConsPlusNormal"/>
        <w:spacing w:before="260"/>
        <w:ind w:firstLine="540"/>
        <w:jc w:val="both"/>
      </w:pPr>
      <w:r>
        <w:t>1.3. Стратегия разрабатывается с учетом нормативных правовых актов стратегического планирования Российской Федерации, нормативных правовых актов Ненецкого автономного округа, нормативных правовых актов муниципального образования "Городской округ "Город Нарьян-Мар".</w:t>
      </w:r>
    </w:p>
    <w:p w:rsidR="00346F60" w:rsidRDefault="00346F60">
      <w:pPr>
        <w:pStyle w:val="ConsPlusNormal"/>
        <w:spacing w:before="260"/>
        <w:ind w:firstLine="540"/>
        <w:jc w:val="both"/>
      </w:pPr>
      <w:r>
        <w:t xml:space="preserve">1.4. Понятия и термины, используемые в настоящем Порядке, применяются в значениях, определенных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28 июня 2014 года N 172-ФЗ "О стратегическом планировании в Российской Федерации".</w:t>
      </w:r>
    </w:p>
    <w:p w:rsidR="00346F60" w:rsidRDefault="00346F60">
      <w:pPr>
        <w:pStyle w:val="ConsPlusNormal"/>
        <w:spacing w:before="260"/>
        <w:ind w:firstLine="540"/>
        <w:jc w:val="both"/>
      </w:pPr>
      <w:r>
        <w:t xml:space="preserve">1.5. Органом, ответственным за методическое руководство и координацию процесса разработки, корректировки, осуществления мониторинга и контроля реализации Стратегии, является Администрация муниципального образования "Городской округ "Город Нарьян-Мар" в лице управления экономического и </w:t>
      </w:r>
      <w:r>
        <w:lastRenderedPageBreak/>
        <w:t>инвестиционного развития (далее - Уполномоченный орган).</w:t>
      </w:r>
    </w:p>
    <w:p w:rsidR="00346F60" w:rsidRDefault="00346F60">
      <w:pPr>
        <w:pStyle w:val="ConsPlusNormal"/>
        <w:spacing w:before="260"/>
        <w:ind w:firstLine="540"/>
        <w:jc w:val="both"/>
      </w:pPr>
      <w:r>
        <w:t>1.6. Стратегия утверждается решением Совета городского округа "Город Нарьян-Мар".</w:t>
      </w:r>
    </w:p>
    <w:p w:rsidR="00346F60" w:rsidRDefault="00346F60">
      <w:pPr>
        <w:pStyle w:val="ConsPlusNormal"/>
        <w:spacing w:before="260"/>
        <w:ind w:firstLine="540"/>
        <w:jc w:val="both"/>
      </w:pPr>
      <w:r>
        <w:t>1.7. Реализация Стратегии осуществляется путем исполнения Плана мероприятий по реализации Стратегии социально-экономического развития муниципального образования "Городской округ "Город Нарьян-Мар" (далее - План по реализации Стратегии), разработанного в соответствии с порядком, утвержденным Администрацией муниципального образования "Городской округ "Город Нарьян-Мар".</w:t>
      </w:r>
    </w:p>
    <w:p w:rsidR="00346F60" w:rsidRDefault="00346F60">
      <w:pPr>
        <w:pStyle w:val="ConsPlusNormal"/>
        <w:jc w:val="both"/>
      </w:pPr>
    </w:p>
    <w:p w:rsidR="00346F60" w:rsidRDefault="00346F60">
      <w:pPr>
        <w:pStyle w:val="ConsPlusTitle"/>
        <w:jc w:val="center"/>
        <w:outlineLvl w:val="1"/>
      </w:pPr>
      <w:r>
        <w:t>2. Порядок разработки Стратегии муниципального образования</w:t>
      </w:r>
    </w:p>
    <w:p w:rsidR="00346F60" w:rsidRDefault="00346F60">
      <w:pPr>
        <w:pStyle w:val="ConsPlusTitle"/>
        <w:jc w:val="center"/>
      </w:pPr>
      <w:r>
        <w:t>"Городской округ "Город Нарьян-Мар"</w:t>
      </w:r>
    </w:p>
    <w:p w:rsidR="00346F60" w:rsidRDefault="00346F60">
      <w:pPr>
        <w:pStyle w:val="ConsPlusNormal"/>
        <w:jc w:val="both"/>
      </w:pPr>
    </w:p>
    <w:p w:rsidR="00346F60" w:rsidRDefault="00346F60">
      <w:pPr>
        <w:pStyle w:val="ConsPlusNormal"/>
        <w:ind w:firstLine="540"/>
        <w:jc w:val="both"/>
      </w:pPr>
      <w:r>
        <w:t>2.1. Стратегия разрабатывается и утверждается на период не менее семи лет.</w:t>
      </w:r>
    </w:p>
    <w:p w:rsidR="00346F60" w:rsidRDefault="00346F60">
      <w:pPr>
        <w:pStyle w:val="ConsPlusNormal"/>
        <w:spacing w:before="260"/>
        <w:ind w:firstLine="540"/>
        <w:jc w:val="both"/>
      </w:pPr>
      <w:r>
        <w:t>2.2. В разработке Стратегии принимают участие структурные подразделения Администрации муниципального образования "Городской округ "Город Нарьян-Мар", Совет городского округа "Город Нарьян-Мар", иные органы и организации в случаях, предусмотренных законодательством Российской Федерации, Ненецкого автономного округа и муниципальными правовыми актами муниципального образования "Городской округ "Город Нарьян-Мар" (далее - участники разработки Стратегии).</w:t>
      </w:r>
    </w:p>
    <w:p w:rsidR="00346F60" w:rsidRDefault="00346F60">
      <w:pPr>
        <w:pStyle w:val="ConsPlusNormal"/>
        <w:spacing w:before="260"/>
        <w:ind w:firstLine="540"/>
        <w:jc w:val="both"/>
      </w:pPr>
      <w:r>
        <w:t>2.3. К разработке Стратегии при необходимости, в том числе на возмездной основе, могут привлекаться научные и иные организации с учетом требований законодательства Российской Федерации о контрактной системе в сфере закупок товаров, работ, услуг для обеспечения муниципальных нужд, а также законодательства о государственной, коммерческой, служебной и иной охраняемой законом тайне.</w:t>
      </w:r>
    </w:p>
    <w:p w:rsidR="00346F60" w:rsidRDefault="00346F60">
      <w:pPr>
        <w:pStyle w:val="ConsPlusNormal"/>
        <w:spacing w:before="260"/>
        <w:ind w:firstLine="540"/>
        <w:jc w:val="both"/>
      </w:pPr>
      <w:r>
        <w:t>2.4. Решение о начале разработки проекта Стратегии принимается в форме постановления Администрации муниципального образования "Городской округ "Город Нарьян-Мар".</w:t>
      </w:r>
    </w:p>
    <w:p w:rsidR="00346F60" w:rsidRDefault="00346F60">
      <w:pPr>
        <w:pStyle w:val="ConsPlusNormal"/>
        <w:spacing w:before="260"/>
        <w:ind w:firstLine="540"/>
        <w:jc w:val="both"/>
      </w:pPr>
      <w:r>
        <w:t>2.5. В случае принятия решения о разработке Стратегии на договорной основе Уполномоченный орган формирует техническое задание на выполнение научно-исследовательской работы по разработке проекта Стратегии.</w:t>
      </w:r>
    </w:p>
    <w:p w:rsidR="00346F60" w:rsidRDefault="00346F60">
      <w:pPr>
        <w:pStyle w:val="ConsPlusNormal"/>
        <w:spacing w:before="260"/>
        <w:ind w:firstLine="540"/>
        <w:jc w:val="both"/>
      </w:pPr>
      <w:r>
        <w:t>2.6. В целях разработки Стратегии социально-экономического развития муниципального образования "Городской округ "Город Нарьян-Мар" Администрацией муниципального образования "Городской округ "Город Нарьян-Мар" создается Рабочая группа по разработке Стратегии социально-экономического развития муниципального образования "Городской округ "Город Нарьян-Мар" (далее - Рабочая группа).</w:t>
      </w:r>
    </w:p>
    <w:p w:rsidR="00346F60" w:rsidRDefault="00346F60">
      <w:pPr>
        <w:pStyle w:val="ConsPlusNormal"/>
        <w:spacing w:before="260"/>
        <w:ind w:firstLine="540"/>
        <w:jc w:val="both"/>
      </w:pPr>
      <w:r>
        <w:t>Состав Рабочей группы утверждается распоряжением Администрации муниципального образования "Городской округ "Город Нарьян-Мар".</w:t>
      </w:r>
    </w:p>
    <w:p w:rsidR="00346F60" w:rsidRDefault="00346F60">
      <w:pPr>
        <w:pStyle w:val="ConsPlusNormal"/>
        <w:spacing w:before="260"/>
        <w:ind w:firstLine="540"/>
        <w:jc w:val="both"/>
      </w:pPr>
      <w:r>
        <w:lastRenderedPageBreak/>
        <w:t>Решения рабочей группы оформляются протоколом и носят рекомендательный характер.</w:t>
      </w:r>
    </w:p>
    <w:p w:rsidR="00346F60" w:rsidRDefault="00346F60">
      <w:pPr>
        <w:pStyle w:val="ConsPlusNormal"/>
        <w:spacing w:before="260"/>
        <w:ind w:firstLine="540"/>
        <w:jc w:val="both"/>
      </w:pPr>
      <w:r>
        <w:t>2.7. Уполномоченный орган формирует план разработки Стратегии, содержащий этапы и сроки подготовки проекта Стратегии, с указанием ответственных исполнителей и согласовывает его с Рабочей группой.</w:t>
      </w:r>
    </w:p>
    <w:p w:rsidR="00346F60" w:rsidRDefault="00346F60">
      <w:pPr>
        <w:pStyle w:val="ConsPlusNormal"/>
        <w:spacing w:before="260"/>
        <w:ind w:firstLine="540"/>
        <w:jc w:val="both"/>
      </w:pPr>
      <w:r>
        <w:t>2.8. План разработки проекта Стратегии утверждается распоряжением Администрации муниципального образования "Городской округ "Город Нарьян-Мар".</w:t>
      </w:r>
    </w:p>
    <w:p w:rsidR="00346F60" w:rsidRDefault="00346F60">
      <w:pPr>
        <w:pStyle w:val="ConsPlusNormal"/>
        <w:spacing w:before="260"/>
        <w:ind w:firstLine="540"/>
        <w:jc w:val="both"/>
      </w:pPr>
      <w:r>
        <w:t>2.9. Уполномоченный орган направляет участникам разработки Стратегии запрос о предоставлении сведений, необходимых для разработки Стратегии.</w:t>
      </w:r>
    </w:p>
    <w:p w:rsidR="00346F60" w:rsidRDefault="00346F60">
      <w:pPr>
        <w:pStyle w:val="ConsPlusNormal"/>
        <w:spacing w:before="260"/>
        <w:ind w:firstLine="540"/>
        <w:jc w:val="both"/>
      </w:pPr>
      <w:r>
        <w:t>2.10. Участники стратегического планирования представляют в уполномоченный орган не позднее двух месяцев со дня получения запроса необходимую для подготовки проекта Стратегии информацию по соответствующим видам экономической деятельности, секторам и сферам экономики, социальной сфере в форме, определенной уполномоченным органом.</w:t>
      </w:r>
    </w:p>
    <w:p w:rsidR="00346F60" w:rsidRDefault="00346F60">
      <w:pPr>
        <w:pStyle w:val="ConsPlusNormal"/>
        <w:spacing w:before="260"/>
        <w:ind w:firstLine="540"/>
        <w:jc w:val="both"/>
      </w:pPr>
      <w:r>
        <w:t>2.11. Уполномоченный орган на основе сведений, предоставленных участниками разработки Стратегии, формирует проект Стратегии в срок, не превышающий 18 месяцев со дня начала разработки Стратегии.</w:t>
      </w:r>
    </w:p>
    <w:p w:rsidR="00346F60" w:rsidRDefault="00346F60">
      <w:pPr>
        <w:pStyle w:val="ConsPlusNormal"/>
        <w:spacing w:before="260"/>
        <w:ind w:firstLine="540"/>
        <w:jc w:val="both"/>
      </w:pPr>
      <w:r>
        <w:t>2.12. Исходной базой для разработки проекта Стратегии являются:</w:t>
      </w:r>
    </w:p>
    <w:p w:rsidR="00346F60" w:rsidRDefault="00346F60">
      <w:pPr>
        <w:pStyle w:val="ConsPlusNormal"/>
        <w:spacing w:before="260"/>
        <w:ind w:firstLine="540"/>
        <w:jc w:val="both"/>
      </w:pPr>
      <w:r>
        <w:t>2.12.1. Прогноз социально-экономического развития Российской Федерации и Ненецкого автономного округа на долгосрочный период.</w:t>
      </w:r>
    </w:p>
    <w:p w:rsidR="00346F60" w:rsidRDefault="00346F60">
      <w:pPr>
        <w:pStyle w:val="ConsPlusNormal"/>
        <w:spacing w:before="260"/>
        <w:ind w:firstLine="540"/>
        <w:jc w:val="both"/>
      </w:pPr>
      <w:r>
        <w:t>2.12.2. Основные положения посланий Президента Российской Федерации Федеральному Собранию Российской Федерации.</w:t>
      </w:r>
    </w:p>
    <w:p w:rsidR="00346F60" w:rsidRDefault="00346F60">
      <w:pPr>
        <w:pStyle w:val="ConsPlusNormal"/>
        <w:spacing w:before="260"/>
        <w:ind w:firstLine="540"/>
        <w:jc w:val="both"/>
      </w:pPr>
      <w:r>
        <w:t>2.12.3. Стратегия социально-экономического развития Ненецкого автономного округа.</w:t>
      </w:r>
    </w:p>
    <w:p w:rsidR="00346F60" w:rsidRDefault="00346F60">
      <w:pPr>
        <w:pStyle w:val="ConsPlusNormal"/>
        <w:spacing w:before="260"/>
        <w:ind w:firstLine="540"/>
        <w:jc w:val="both"/>
      </w:pPr>
      <w:r>
        <w:t>2.12.4. Инвестиционная стратегия Ненецкого автономного округа.</w:t>
      </w:r>
    </w:p>
    <w:p w:rsidR="00346F60" w:rsidRDefault="00346F60">
      <w:pPr>
        <w:pStyle w:val="ConsPlusNormal"/>
        <w:spacing w:before="260"/>
        <w:ind w:firstLine="540"/>
        <w:jc w:val="both"/>
      </w:pPr>
      <w:r>
        <w:t>2.12.5. Прогноз социально-экономического развития муниципального образования "Городской округ "Город Нарьян-Мар".</w:t>
      </w:r>
    </w:p>
    <w:p w:rsidR="00346F60" w:rsidRDefault="00346F60">
      <w:pPr>
        <w:pStyle w:val="ConsPlusNormal"/>
        <w:spacing w:before="260"/>
        <w:ind w:firstLine="540"/>
        <w:jc w:val="both"/>
      </w:pPr>
      <w:r>
        <w:t>2.12.6. Данные Территориального органа Федеральной службы государственной статистики по Архангельской области и Ненецкому автономному округу, характеризующие социально-экономическое положение города Нарьян-Мара за отчетные годы и истекший период текущего года.</w:t>
      </w:r>
    </w:p>
    <w:p w:rsidR="00346F60" w:rsidRDefault="00346F60">
      <w:pPr>
        <w:pStyle w:val="ConsPlusNormal"/>
        <w:spacing w:before="260"/>
        <w:ind w:firstLine="540"/>
        <w:jc w:val="both"/>
      </w:pPr>
      <w:r>
        <w:t>2.12.7. Информация казенного учреждения Ненецкого автономного округа "Центр занятости населения" о развитии рынка труда на территории города Нарьян-Мара.</w:t>
      </w:r>
    </w:p>
    <w:p w:rsidR="00346F60" w:rsidRDefault="00346F60">
      <w:pPr>
        <w:pStyle w:val="ConsPlusNormal"/>
        <w:spacing w:before="260"/>
        <w:ind w:firstLine="540"/>
        <w:jc w:val="both"/>
      </w:pPr>
      <w:r>
        <w:t xml:space="preserve">2.12.8. Материалы структурных подразделений Администрации </w:t>
      </w:r>
      <w:r>
        <w:lastRenderedPageBreak/>
        <w:t>муниципального образования "Городской округ "Город Нарьян-Мар" об итогах и перспективах развития соответствующих отраслей (сфер деятельности).</w:t>
      </w:r>
    </w:p>
    <w:p w:rsidR="00346F60" w:rsidRDefault="00346F60">
      <w:pPr>
        <w:pStyle w:val="ConsPlusNormal"/>
        <w:spacing w:before="260"/>
        <w:ind w:firstLine="540"/>
        <w:jc w:val="both"/>
      </w:pPr>
      <w:r>
        <w:t>2.12.9. Прогнозные данные Министерства экономического развития Российской Федерации.</w:t>
      </w:r>
    </w:p>
    <w:p w:rsidR="00346F60" w:rsidRDefault="00346F60">
      <w:pPr>
        <w:pStyle w:val="ConsPlusNormal"/>
        <w:spacing w:before="260"/>
        <w:ind w:firstLine="540"/>
        <w:jc w:val="both"/>
      </w:pPr>
      <w:r>
        <w:t>2.12.10. иные документы и материалы, относящиеся к разработке Стратегии.</w:t>
      </w:r>
    </w:p>
    <w:p w:rsidR="00346F60" w:rsidRDefault="00346F6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2.12.10 введен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Администрации муниципального образования "Городской округ "Город Нарьян-Мар" от 10.11.2021 N 1371)</w:t>
      </w:r>
    </w:p>
    <w:p w:rsidR="00346F60" w:rsidRDefault="00346F60">
      <w:pPr>
        <w:pStyle w:val="ConsPlusNormal"/>
        <w:spacing w:before="260"/>
        <w:ind w:firstLine="540"/>
        <w:jc w:val="both"/>
      </w:pPr>
      <w:r>
        <w:t>2.13. Проект Стратегии должен содержать следующие разделы:</w:t>
      </w:r>
    </w:p>
    <w:p w:rsidR="00346F60" w:rsidRDefault="00346F60">
      <w:pPr>
        <w:pStyle w:val="ConsPlusNormal"/>
        <w:spacing w:before="260"/>
        <w:ind w:firstLine="540"/>
        <w:jc w:val="both"/>
      </w:pPr>
      <w:r>
        <w:t>вводная часть;</w:t>
      </w:r>
    </w:p>
    <w:p w:rsidR="00346F60" w:rsidRDefault="00346F60">
      <w:pPr>
        <w:pStyle w:val="ConsPlusNormal"/>
        <w:spacing w:before="260"/>
        <w:ind w:firstLine="540"/>
        <w:jc w:val="both"/>
      </w:pPr>
      <w:r>
        <w:t>оценка достигнутого уровня социально-экономического развития города Нарьян-Мара;</w:t>
      </w:r>
    </w:p>
    <w:p w:rsidR="00346F60" w:rsidRDefault="00346F60">
      <w:pPr>
        <w:pStyle w:val="ConsPlusNormal"/>
        <w:spacing w:before="260"/>
        <w:ind w:firstLine="540"/>
        <w:jc w:val="both"/>
      </w:pPr>
      <w:r>
        <w:t>цели и задачи социально-экономического развития муниципального образования "Городской округ "Город Нарьян-Мар", сроки и этапы реализации Стратегии;</w:t>
      </w:r>
    </w:p>
    <w:p w:rsidR="00346F60" w:rsidRDefault="00346F60">
      <w:pPr>
        <w:pStyle w:val="ConsPlusNormal"/>
        <w:spacing w:before="260"/>
        <w:ind w:firstLine="540"/>
        <w:jc w:val="both"/>
      </w:pPr>
      <w:r>
        <w:t>основные направления социально-экономического развития муниципального образования "Городской округ "Город Нарьян-Мар";</w:t>
      </w:r>
    </w:p>
    <w:p w:rsidR="00346F60" w:rsidRDefault="00346F60">
      <w:pPr>
        <w:pStyle w:val="ConsPlusNormal"/>
        <w:spacing w:before="260"/>
        <w:ind w:firstLine="540"/>
        <w:jc w:val="both"/>
      </w:pPr>
      <w:r>
        <w:t>оценка финансовых ресурсов, необходимых для реализации Стратегии, и механизм реализации Стратегии;</w:t>
      </w:r>
    </w:p>
    <w:p w:rsidR="00346F60" w:rsidRDefault="00346F60">
      <w:pPr>
        <w:pStyle w:val="ConsPlusNormal"/>
        <w:spacing w:before="260"/>
        <w:ind w:firstLine="540"/>
        <w:jc w:val="both"/>
      </w:pPr>
      <w:r>
        <w:t>ожидаемые результаты реализации Стратегии и показатели достижения целей социально-экономического развития муниципального образования "Городской округ "Город Нарьян-Мар" на период реализации Стратегии.</w:t>
      </w:r>
    </w:p>
    <w:p w:rsidR="00346F60" w:rsidRDefault="00346F60">
      <w:pPr>
        <w:pStyle w:val="ConsPlusNormal"/>
        <w:spacing w:before="260"/>
        <w:ind w:firstLine="540"/>
        <w:jc w:val="both"/>
      </w:pPr>
      <w:r>
        <w:t xml:space="preserve">В структуру Стратегии могут быть включены иные разделы, не противоречащие Федеральному </w:t>
      </w:r>
      <w:hyperlink r:id="rId13" w:history="1">
        <w:r>
          <w:rPr>
            <w:color w:val="0000FF"/>
          </w:rPr>
          <w:t>закону</w:t>
        </w:r>
      </w:hyperlink>
      <w:r>
        <w:t xml:space="preserve"> от 28 июня 2014 года N 172-ФЗ "О стратегическом планировании в Российской Федерации".</w:t>
      </w:r>
    </w:p>
    <w:p w:rsidR="00346F60" w:rsidRDefault="00346F60">
      <w:pPr>
        <w:pStyle w:val="ConsPlusNormal"/>
        <w:jc w:val="both"/>
      </w:pPr>
      <w:r>
        <w:t xml:space="preserve">(п. 2.13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"Городской округ "Город Нарьян-Мар" от 10.11.2021 N 1371)</w:t>
      </w:r>
    </w:p>
    <w:p w:rsidR="00346F60" w:rsidRDefault="00346F60">
      <w:pPr>
        <w:pStyle w:val="ConsPlusNormal"/>
        <w:spacing w:before="260"/>
        <w:ind w:firstLine="540"/>
        <w:jc w:val="both"/>
      </w:pPr>
      <w:r>
        <w:t>2.13.1. Вводная часть должна содержать общие положения Стратегии;</w:t>
      </w:r>
    </w:p>
    <w:p w:rsidR="00346F60" w:rsidRDefault="00346F60">
      <w:pPr>
        <w:pStyle w:val="ConsPlusNormal"/>
        <w:jc w:val="both"/>
      </w:pPr>
      <w:r>
        <w:t xml:space="preserve">(п. 2.13.1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"Городской округ "Город Нарьян-Мар" от 10.11.2021 N 1371)</w:t>
      </w:r>
    </w:p>
    <w:p w:rsidR="00346F60" w:rsidRDefault="00346F60">
      <w:pPr>
        <w:pStyle w:val="ConsPlusNormal"/>
        <w:spacing w:before="260"/>
        <w:ind w:firstLine="540"/>
        <w:jc w:val="both"/>
      </w:pPr>
      <w:r>
        <w:t>2.13.2. Первый раздел должен содержать:</w:t>
      </w:r>
    </w:p>
    <w:p w:rsidR="00346F60" w:rsidRDefault="00346F60">
      <w:pPr>
        <w:pStyle w:val="ConsPlusNormal"/>
        <w:jc w:val="both"/>
      </w:pPr>
      <w:r>
        <w:t xml:space="preserve">(п. 2.13.2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"Городской округ "Город Нарьян-Мар" от 10.11.2021 N 1371)</w:t>
      </w:r>
    </w:p>
    <w:p w:rsidR="00346F60" w:rsidRDefault="00346F60">
      <w:pPr>
        <w:pStyle w:val="ConsPlusNormal"/>
        <w:spacing w:before="260"/>
        <w:ind w:firstLine="540"/>
        <w:jc w:val="both"/>
      </w:pPr>
      <w:r>
        <w:t>2.13.2.1. Краткую экономико-географическую характеристику города Нарьян-Мара.</w:t>
      </w:r>
    </w:p>
    <w:p w:rsidR="00346F60" w:rsidRDefault="00346F60">
      <w:pPr>
        <w:pStyle w:val="ConsPlusNormal"/>
        <w:jc w:val="both"/>
      </w:pPr>
      <w:r>
        <w:t xml:space="preserve">(п. 2.13.2.1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"Городской округ "Город Нарьян-Мар" от 10.11.2021 N 1371)</w:t>
      </w:r>
    </w:p>
    <w:p w:rsidR="00346F60" w:rsidRDefault="00346F60">
      <w:pPr>
        <w:pStyle w:val="ConsPlusNormal"/>
        <w:spacing w:before="260"/>
        <w:ind w:firstLine="540"/>
        <w:jc w:val="both"/>
      </w:pPr>
      <w:r>
        <w:lastRenderedPageBreak/>
        <w:t>2.13.2.2. Комплексный анализ достигнутого уровня социально-экономического развития города Нарьян-Мара со следующими структурными единицами:</w:t>
      </w:r>
    </w:p>
    <w:p w:rsidR="00346F60" w:rsidRDefault="00346F60">
      <w:pPr>
        <w:pStyle w:val="ConsPlusNormal"/>
        <w:spacing w:before="260"/>
        <w:ind w:firstLine="540"/>
        <w:jc w:val="both"/>
      </w:pPr>
      <w:r>
        <w:t>демографическая ситуация и миграционные процессы;</w:t>
      </w:r>
    </w:p>
    <w:p w:rsidR="00346F60" w:rsidRDefault="00346F60">
      <w:pPr>
        <w:pStyle w:val="ConsPlusNormal"/>
        <w:spacing w:before="260"/>
        <w:ind w:firstLine="540"/>
        <w:jc w:val="both"/>
      </w:pPr>
      <w:r>
        <w:t>уровень жизни населения, труд и занятость;</w:t>
      </w:r>
    </w:p>
    <w:p w:rsidR="00346F60" w:rsidRDefault="00346F60">
      <w:pPr>
        <w:pStyle w:val="ConsPlusNormal"/>
        <w:spacing w:before="260"/>
        <w:ind w:firstLine="540"/>
        <w:jc w:val="both"/>
      </w:pPr>
      <w:r>
        <w:t>социальная сфера (образование, молодежная политика, социальная поддержка населения, культура и туризм, физическая культура и спорт);</w:t>
      </w:r>
    </w:p>
    <w:p w:rsidR="00346F60" w:rsidRDefault="00346F60">
      <w:pPr>
        <w:pStyle w:val="ConsPlusNormal"/>
        <w:spacing w:before="260"/>
        <w:ind w:firstLine="540"/>
        <w:jc w:val="both"/>
      </w:pPr>
      <w:r>
        <w:t>производственная сфера, инновации;</w:t>
      </w:r>
    </w:p>
    <w:p w:rsidR="00346F60" w:rsidRDefault="00346F60">
      <w:pPr>
        <w:pStyle w:val="ConsPlusNormal"/>
        <w:spacing w:before="260"/>
        <w:ind w:firstLine="540"/>
        <w:jc w:val="both"/>
      </w:pPr>
      <w:r>
        <w:t>малое и среднее предпринимательство;</w:t>
      </w:r>
    </w:p>
    <w:p w:rsidR="00346F60" w:rsidRDefault="00346F60">
      <w:pPr>
        <w:pStyle w:val="ConsPlusNormal"/>
        <w:spacing w:before="260"/>
        <w:ind w:firstLine="540"/>
        <w:jc w:val="both"/>
      </w:pPr>
      <w:r>
        <w:t>потребительский рынок и сфера услуг;</w:t>
      </w:r>
    </w:p>
    <w:p w:rsidR="00346F60" w:rsidRDefault="00346F60">
      <w:pPr>
        <w:pStyle w:val="ConsPlusNormal"/>
        <w:spacing w:before="260"/>
        <w:ind w:firstLine="540"/>
        <w:jc w:val="both"/>
      </w:pPr>
      <w:r>
        <w:t>инвестиции, градостроительство;</w:t>
      </w:r>
    </w:p>
    <w:p w:rsidR="00346F60" w:rsidRDefault="00346F60">
      <w:pPr>
        <w:pStyle w:val="ConsPlusNormal"/>
        <w:spacing w:before="260"/>
        <w:ind w:firstLine="540"/>
        <w:jc w:val="both"/>
      </w:pPr>
      <w:r>
        <w:t>безопасность жизнедеятельности;</w:t>
      </w:r>
    </w:p>
    <w:p w:rsidR="00346F60" w:rsidRDefault="00346F60">
      <w:pPr>
        <w:pStyle w:val="ConsPlusNormal"/>
        <w:spacing w:before="260"/>
        <w:ind w:firstLine="540"/>
        <w:jc w:val="both"/>
      </w:pPr>
      <w:r>
        <w:t>городская инженерная инфраструктура, жилищно-коммунальное хозяйство и ресурсосбережение (инженерная инфраструктура, транспортная инфраструктура, связь и информатизация);</w:t>
      </w:r>
    </w:p>
    <w:p w:rsidR="00346F60" w:rsidRDefault="00346F60">
      <w:pPr>
        <w:pStyle w:val="ConsPlusNormal"/>
        <w:spacing w:before="260"/>
        <w:ind w:firstLine="540"/>
        <w:jc w:val="both"/>
      </w:pPr>
      <w:r>
        <w:t>городская среда, градостроительное развитие и жилищная политика;</w:t>
      </w:r>
    </w:p>
    <w:p w:rsidR="00346F60" w:rsidRDefault="00346F60">
      <w:pPr>
        <w:pStyle w:val="ConsPlusNormal"/>
        <w:spacing w:before="260"/>
        <w:ind w:firstLine="540"/>
        <w:jc w:val="both"/>
      </w:pPr>
      <w:r>
        <w:t>охрана окружающей среды;</w:t>
      </w:r>
    </w:p>
    <w:p w:rsidR="00346F60" w:rsidRDefault="00346F60">
      <w:pPr>
        <w:pStyle w:val="ConsPlusNormal"/>
        <w:spacing w:before="260"/>
        <w:ind w:firstLine="540"/>
        <w:jc w:val="both"/>
      </w:pPr>
      <w:r>
        <w:t>управление развитием города (налоговая и бюджетная политика, управление муниципальным имуществом, муниципальное управление, гражданское общество);</w:t>
      </w:r>
    </w:p>
    <w:p w:rsidR="00346F60" w:rsidRDefault="00346F60">
      <w:pPr>
        <w:pStyle w:val="ConsPlusNormal"/>
        <w:spacing w:before="260"/>
        <w:ind w:firstLine="540"/>
        <w:jc w:val="both"/>
      </w:pPr>
      <w:r>
        <w:t>межрегиональные, межмуниципальные и партнерские связи;</w:t>
      </w:r>
    </w:p>
    <w:p w:rsidR="00346F60" w:rsidRDefault="00346F60">
      <w:pPr>
        <w:pStyle w:val="ConsPlusNormal"/>
        <w:spacing w:before="260"/>
        <w:ind w:firstLine="540"/>
        <w:jc w:val="both"/>
      </w:pPr>
      <w:r>
        <w:t>анализ существующей системы стратегического планирования муниципального образования "Городской округ "Город Нарьян-Мар", в том числе действующих документов в области стратегического развития и итогов их реализации;</w:t>
      </w:r>
    </w:p>
    <w:p w:rsidR="00346F60" w:rsidRDefault="00346F60">
      <w:pPr>
        <w:pStyle w:val="ConsPlusNormal"/>
        <w:jc w:val="both"/>
      </w:pPr>
      <w:r>
        <w:t xml:space="preserve">(п. 2.13.2.2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"Городской округ "Город Нарьян-Мар" от 10.11.2021 N 1371)</w:t>
      </w:r>
    </w:p>
    <w:p w:rsidR="00346F60" w:rsidRDefault="00346F60">
      <w:pPr>
        <w:pStyle w:val="ConsPlusNormal"/>
        <w:spacing w:before="260"/>
        <w:ind w:firstLine="540"/>
        <w:jc w:val="both"/>
      </w:pPr>
      <w:r>
        <w:t>2.13.2.3. Стратегическую диагностику социально-экономического развития муниципального образования "Городской округ "Город Нарьян-Мар".</w:t>
      </w:r>
    </w:p>
    <w:p w:rsidR="00346F60" w:rsidRDefault="00346F60">
      <w:pPr>
        <w:pStyle w:val="ConsPlusNormal"/>
        <w:jc w:val="both"/>
      </w:pPr>
      <w:r>
        <w:t xml:space="preserve">(п. 2.13.2.3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"Городской округ "Город Нарьян-Мар" от 10.11.2021 N 1371)</w:t>
      </w:r>
    </w:p>
    <w:p w:rsidR="00346F60" w:rsidRDefault="00346F60">
      <w:pPr>
        <w:pStyle w:val="ConsPlusNormal"/>
        <w:spacing w:before="260"/>
        <w:ind w:firstLine="540"/>
        <w:jc w:val="both"/>
      </w:pPr>
      <w:r>
        <w:t>2.13.2.4. Сравнительный анализ муниципального образования "Городской округ "Город Нарьян-Мар" с сопоставимыми городами Российской Федерации и СЗФО по основным показателям социально-экономического развития.</w:t>
      </w:r>
    </w:p>
    <w:p w:rsidR="00346F60" w:rsidRDefault="00346F60">
      <w:pPr>
        <w:pStyle w:val="ConsPlusNormal"/>
        <w:jc w:val="both"/>
      </w:pPr>
      <w:r>
        <w:t xml:space="preserve">(п. 2.13.2.4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"Городской округ "Город Нарьян-Мар" от 10.11.2021 N 1371)</w:t>
      </w:r>
    </w:p>
    <w:p w:rsidR="00346F60" w:rsidRDefault="00346F60">
      <w:pPr>
        <w:pStyle w:val="ConsPlusNormal"/>
        <w:spacing w:before="260"/>
        <w:ind w:firstLine="540"/>
        <w:jc w:val="both"/>
      </w:pPr>
      <w:r>
        <w:lastRenderedPageBreak/>
        <w:t>2.13.2.5. Основные альтернативные сценарии (модели долгосрочного развития) и обоснование выбора целевой модели долгосрочного планирования.</w:t>
      </w:r>
    </w:p>
    <w:p w:rsidR="00346F60" w:rsidRDefault="00346F60">
      <w:pPr>
        <w:pStyle w:val="ConsPlusNormal"/>
        <w:jc w:val="both"/>
      </w:pPr>
      <w:r>
        <w:t xml:space="preserve">(п. 2.13.2.5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"Городской округ "Город Нарьян-Мар" от 10.11.2021 N 1371)</w:t>
      </w:r>
    </w:p>
    <w:p w:rsidR="00346F60" w:rsidRDefault="00346F60">
      <w:pPr>
        <w:pStyle w:val="ConsPlusNormal"/>
        <w:spacing w:before="260"/>
        <w:ind w:firstLine="540"/>
        <w:jc w:val="both"/>
      </w:pPr>
      <w:r>
        <w:t>2.13.3. Второй раздел должен содержать стратегическое видение, сформулированные приоритеты социально-экономического развития муниципального образования "Городской округ "Город Нарьян-Мар", обеспечивающие в комплексе достижение стратегических целей.</w:t>
      </w:r>
    </w:p>
    <w:p w:rsidR="00346F60" w:rsidRDefault="00346F60">
      <w:pPr>
        <w:pStyle w:val="ConsPlusNormal"/>
        <w:spacing w:before="260"/>
        <w:ind w:firstLine="540"/>
        <w:jc w:val="both"/>
      </w:pPr>
      <w:r>
        <w:t>Период реализации Стратегии может разбиваться на этапы, которые целесообразно выделять с учетом установленной периодичности бюджетного планирования: три года (для первого этапа и текущего периода бюджетного планирования) и три - шесть лет (для последующих этапов).</w:t>
      </w:r>
    </w:p>
    <w:p w:rsidR="00346F60" w:rsidRDefault="00346F60">
      <w:pPr>
        <w:pStyle w:val="ConsPlusNormal"/>
        <w:jc w:val="both"/>
      </w:pPr>
      <w:r>
        <w:t xml:space="preserve">(п. 2.13.3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"Городской округ "Город Нарьян-Мар" от 10.11.2021 N 1371)</w:t>
      </w:r>
    </w:p>
    <w:p w:rsidR="00346F60" w:rsidRDefault="00346F60">
      <w:pPr>
        <w:pStyle w:val="ConsPlusNormal"/>
        <w:spacing w:before="260"/>
        <w:ind w:firstLine="540"/>
        <w:jc w:val="both"/>
      </w:pPr>
      <w:r>
        <w:t>2.13.4. Третий раздел должен содержать следующие направления:</w:t>
      </w:r>
    </w:p>
    <w:p w:rsidR="00346F60" w:rsidRDefault="00346F60">
      <w:pPr>
        <w:pStyle w:val="ConsPlusNormal"/>
        <w:spacing w:before="260"/>
        <w:ind w:firstLine="540"/>
        <w:jc w:val="both"/>
      </w:pPr>
      <w:r>
        <w:t>развитие социальной сферы (демографическая и семейная политика, труд и занятость, образование, молодежная политика, физическая культура и спорт, культура, безопасность жизнедеятельности);</w:t>
      </w:r>
    </w:p>
    <w:p w:rsidR="00346F60" w:rsidRDefault="00346F60">
      <w:pPr>
        <w:pStyle w:val="ConsPlusNormal"/>
        <w:spacing w:before="260"/>
        <w:ind w:firstLine="540"/>
        <w:jc w:val="both"/>
      </w:pPr>
      <w:r>
        <w:t>развитие благоприятной деловой среды (развитие промышленного комплекса города Нарьян-Мара, развитие малого и среднего предпринимательства, формирование туристско-рекреационного кластера повышение инвестиционной привлекательности, цифровая экономика и "умный" город);</w:t>
      </w:r>
    </w:p>
    <w:p w:rsidR="00346F60" w:rsidRDefault="00346F60">
      <w:pPr>
        <w:pStyle w:val="ConsPlusNormal"/>
        <w:spacing w:before="260"/>
        <w:ind w:firstLine="540"/>
        <w:jc w:val="both"/>
      </w:pPr>
      <w:r>
        <w:t>повышение качества городской среды (комфортная городская среда, улучшение жилищной сферы и повышение обеспеченности жильем, благоустройство и охрана окружающей среды, жилищно-коммунальное хозяйство, транспортная инфраструктура);</w:t>
      </w:r>
    </w:p>
    <w:p w:rsidR="00346F60" w:rsidRDefault="00346F60">
      <w:pPr>
        <w:pStyle w:val="ConsPlusNormal"/>
        <w:spacing w:before="260"/>
        <w:ind w:firstLine="540"/>
        <w:jc w:val="both"/>
      </w:pPr>
      <w:r>
        <w:t>обеспечение эффективности муниципального управления и развитие гражданского общества (повышение эффективности системы муниципального управления, городские финансы, муниципальное имущество, межмуниципальное, межрегиональное и международное сотрудничество);</w:t>
      </w:r>
    </w:p>
    <w:p w:rsidR="00346F60" w:rsidRDefault="00346F60">
      <w:pPr>
        <w:pStyle w:val="ConsPlusNormal"/>
        <w:spacing w:before="260"/>
        <w:ind w:firstLine="540"/>
        <w:jc w:val="both"/>
      </w:pPr>
      <w:r>
        <w:t>иные направления по решению Рабочей группы.</w:t>
      </w:r>
    </w:p>
    <w:p w:rsidR="00346F60" w:rsidRDefault="00346F60">
      <w:pPr>
        <w:pStyle w:val="ConsPlusNormal"/>
        <w:spacing w:before="260"/>
        <w:ind w:firstLine="540"/>
        <w:jc w:val="both"/>
      </w:pPr>
      <w:r>
        <w:t>По каждому направлению учитываются лучшие мировые практики, указываются цели, задачи, приоритетные направления, ключевые мероприятия в соответствии с государственными и муниципальными программами (разработанные ранее и планируемые к разработке).</w:t>
      </w:r>
    </w:p>
    <w:p w:rsidR="00346F60" w:rsidRDefault="00346F60">
      <w:pPr>
        <w:pStyle w:val="ConsPlusNormal"/>
        <w:jc w:val="both"/>
      </w:pPr>
      <w:r>
        <w:t xml:space="preserve">(п. 2.13.4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"Городской округ "Город Нарьян-Мар" от 10.11.2021 N 1371)</w:t>
      </w:r>
    </w:p>
    <w:p w:rsidR="00346F60" w:rsidRDefault="00346F60">
      <w:pPr>
        <w:pStyle w:val="ConsPlusNormal"/>
        <w:spacing w:before="260"/>
        <w:ind w:firstLine="540"/>
        <w:jc w:val="both"/>
      </w:pPr>
      <w:r>
        <w:t>2.13.5. Четвертый раздел должен содержать.</w:t>
      </w:r>
    </w:p>
    <w:p w:rsidR="00346F60" w:rsidRDefault="00346F60">
      <w:pPr>
        <w:pStyle w:val="ConsPlusNormal"/>
        <w:jc w:val="both"/>
      </w:pPr>
      <w:r>
        <w:t xml:space="preserve">(п. 2.13.5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"Городской округ "Город Нарьян-Мар" от 10.11.2021 N 1371)</w:t>
      </w:r>
    </w:p>
    <w:p w:rsidR="00346F60" w:rsidRDefault="00346F60">
      <w:pPr>
        <w:pStyle w:val="ConsPlusNormal"/>
        <w:spacing w:before="260"/>
        <w:ind w:firstLine="540"/>
        <w:jc w:val="both"/>
      </w:pPr>
      <w:r>
        <w:lastRenderedPageBreak/>
        <w:t>2.13.5.1. Оценку ресурсов, необходимых для реализации Стратегии.</w:t>
      </w:r>
    </w:p>
    <w:p w:rsidR="00346F60" w:rsidRDefault="00346F60">
      <w:pPr>
        <w:pStyle w:val="ConsPlusNormal"/>
        <w:spacing w:before="260"/>
        <w:ind w:firstLine="540"/>
        <w:jc w:val="both"/>
      </w:pPr>
      <w:r>
        <w:t>Источниками финансирования реализации Стратегии могут быть средства бюджета муниципального образования "Городской округ "Город Нарьян-Мар", бюджета Ненецкого автономного округа, бюджета Российской Федерации и иных источников.</w:t>
      </w:r>
    </w:p>
    <w:p w:rsidR="00346F60" w:rsidRDefault="00346F60">
      <w:pPr>
        <w:pStyle w:val="ConsPlusNormal"/>
        <w:jc w:val="both"/>
      </w:pPr>
      <w:r>
        <w:t xml:space="preserve">(п. 2.13.5.1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"Городской округ "Город Нарьян-Мар" от 10.11.2021 N 1371)</w:t>
      </w:r>
    </w:p>
    <w:p w:rsidR="00346F60" w:rsidRDefault="00346F60">
      <w:pPr>
        <w:pStyle w:val="ConsPlusNormal"/>
        <w:spacing w:before="260"/>
        <w:ind w:firstLine="540"/>
        <w:jc w:val="both"/>
      </w:pPr>
      <w:r>
        <w:t>2.13.5.2. Разработку механизмов реализации Стратегии.</w:t>
      </w:r>
    </w:p>
    <w:p w:rsidR="00346F60" w:rsidRDefault="00346F60">
      <w:pPr>
        <w:pStyle w:val="ConsPlusNormal"/>
        <w:jc w:val="both"/>
      </w:pPr>
      <w:r>
        <w:t xml:space="preserve">(п. 2.13.5.2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"Городской округ "Город Нарьян-Мар" от 10.11.2021 N 1371)</w:t>
      </w:r>
    </w:p>
    <w:p w:rsidR="00346F60" w:rsidRDefault="00346F60">
      <w:pPr>
        <w:pStyle w:val="ConsPlusNormal"/>
        <w:spacing w:before="260"/>
        <w:ind w:firstLine="540"/>
        <w:jc w:val="both"/>
      </w:pPr>
      <w:r>
        <w:t>2.13.6. Пятый раздел должен содержать.</w:t>
      </w:r>
    </w:p>
    <w:p w:rsidR="00346F60" w:rsidRDefault="00346F60">
      <w:pPr>
        <w:pStyle w:val="ConsPlusNormal"/>
        <w:jc w:val="both"/>
      </w:pPr>
      <w:r>
        <w:t xml:space="preserve">(п. 2.13.6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"Городской округ "Город Нарьян-Мар" от 10.11.2021 N 1371)</w:t>
      </w:r>
    </w:p>
    <w:p w:rsidR="00346F60" w:rsidRDefault="00346F60">
      <w:pPr>
        <w:pStyle w:val="ConsPlusNormal"/>
        <w:spacing w:before="260"/>
        <w:ind w:firstLine="540"/>
        <w:jc w:val="both"/>
      </w:pPr>
      <w:r>
        <w:t>2.13.6.1. Перечень ожидаемых конечных результатов по итогам реализации Стратегии с указанием целевых показателей.</w:t>
      </w:r>
    </w:p>
    <w:p w:rsidR="00346F60" w:rsidRDefault="00346F60">
      <w:pPr>
        <w:pStyle w:val="ConsPlusNormal"/>
        <w:jc w:val="both"/>
      </w:pPr>
      <w:r>
        <w:t xml:space="preserve">(п. 2.13.6.1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"Городской округ "Город Нарьян-Мар" от 10.11.2021 N 1371)</w:t>
      </w:r>
    </w:p>
    <w:p w:rsidR="00346F60" w:rsidRDefault="00346F60">
      <w:pPr>
        <w:pStyle w:val="ConsPlusNormal"/>
        <w:spacing w:before="260"/>
        <w:ind w:firstLine="540"/>
        <w:jc w:val="both"/>
      </w:pPr>
      <w:r>
        <w:t>2.13.6.2. Анализ рисков реализации Стратегии и описание мер управления рисками реализации Стратегии.</w:t>
      </w:r>
    </w:p>
    <w:p w:rsidR="00346F60" w:rsidRDefault="00346F60">
      <w:pPr>
        <w:pStyle w:val="ConsPlusNormal"/>
        <w:jc w:val="both"/>
      </w:pPr>
      <w:r>
        <w:t xml:space="preserve">(п. 2.13.6.2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"Городской округ "Город Нарьян-Мар" от 10.11.2021 N 1371)</w:t>
      </w:r>
    </w:p>
    <w:p w:rsidR="00346F60" w:rsidRDefault="00346F60">
      <w:pPr>
        <w:pStyle w:val="ConsPlusNormal"/>
        <w:spacing w:before="260"/>
        <w:ind w:firstLine="540"/>
        <w:jc w:val="both"/>
      </w:pPr>
      <w:r>
        <w:t>2.14. Целевые показатели должны быть измеримыми, непосредственно зависеть от решения задач.</w:t>
      </w:r>
    </w:p>
    <w:p w:rsidR="00346F60" w:rsidRDefault="00346F60">
      <w:pPr>
        <w:pStyle w:val="ConsPlusNormal"/>
        <w:spacing w:before="260"/>
        <w:ind w:firstLine="540"/>
        <w:jc w:val="both"/>
      </w:pPr>
      <w:r>
        <w:t>Сведения о составе и значениях целевых показателей Стратегии приводятся в табличной форме.</w:t>
      </w:r>
    </w:p>
    <w:p w:rsidR="00346F60" w:rsidRDefault="00346F60">
      <w:pPr>
        <w:pStyle w:val="ConsPlusNormal"/>
        <w:jc w:val="both"/>
      </w:pPr>
      <w:r>
        <w:t xml:space="preserve">(п. 2.14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"Городской округ "Город Нарьян-Мар" от 10.11.2021 N 1371)</w:t>
      </w:r>
    </w:p>
    <w:p w:rsidR="00346F60" w:rsidRDefault="00346F60">
      <w:pPr>
        <w:pStyle w:val="ConsPlusNormal"/>
        <w:spacing w:before="260"/>
        <w:ind w:firstLine="540"/>
        <w:jc w:val="both"/>
      </w:pPr>
      <w:r>
        <w:t>2.15. При проведении анализа рисков реализации Стратегии необходимо предложить меры управления рисками.</w:t>
      </w:r>
    </w:p>
    <w:p w:rsidR="00346F60" w:rsidRDefault="00346F60">
      <w:pPr>
        <w:pStyle w:val="ConsPlusNormal"/>
        <w:jc w:val="both"/>
      </w:pPr>
      <w:r>
        <w:t xml:space="preserve">(п. 2.15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"Городской округ "Город Нарьян-Мар" от 10.11.2021 N 1371)</w:t>
      </w:r>
    </w:p>
    <w:p w:rsidR="00346F60" w:rsidRDefault="00346F60">
      <w:pPr>
        <w:pStyle w:val="ConsPlusNormal"/>
        <w:spacing w:before="260"/>
        <w:ind w:firstLine="540"/>
        <w:jc w:val="both"/>
      </w:pPr>
      <w:r>
        <w:t xml:space="preserve">2.16. Утратил силу. - </w:t>
      </w:r>
      <w:hyperlink r:id="rId32" w:history="1">
        <w:r>
          <w:rPr>
            <w:color w:val="0000FF"/>
          </w:rPr>
          <w:t>Постановление</w:t>
        </w:r>
      </w:hyperlink>
      <w:r>
        <w:t xml:space="preserve"> Администрации муниципального образования "Городской округ "Город Нарьян-Мар" от 10.11.2021 N 1371.</w:t>
      </w:r>
    </w:p>
    <w:p w:rsidR="00346F60" w:rsidRDefault="00346F60">
      <w:pPr>
        <w:pStyle w:val="ConsPlusNormal"/>
        <w:spacing w:before="260"/>
        <w:ind w:firstLine="540"/>
        <w:jc w:val="both"/>
      </w:pPr>
      <w:r>
        <w:t xml:space="preserve">2.17. Проект Стратегии подлежит обязательному общественному обсуждению путем проведения публичных слушаний в соответствии с </w:t>
      </w:r>
      <w:hyperlink r:id="rId33" w:history="1">
        <w:r>
          <w:rPr>
            <w:color w:val="0000FF"/>
          </w:rPr>
          <w:t>Положением</w:t>
        </w:r>
      </w:hyperlink>
      <w:r>
        <w:t xml:space="preserve"> "О порядке организации и проведения публичных слушаний в муниципальном образовании "Городской округ "Город Нарьян-Мар", утвержденным постановлением Совета городского округа "Город Нарьян-Мар" от 13.04.2006 N 56.</w:t>
      </w:r>
    </w:p>
    <w:p w:rsidR="00346F60" w:rsidRDefault="00346F60">
      <w:pPr>
        <w:pStyle w:val="ConsPlusNormal"/>
        <w:spacing w:before="260"/>
        <w:ind w:firstLine="540"/>
        <w:jc w:val="both"/>
      </w:pPr>
      <w:r>
        <w:t xml:space="preserve">Перед проведением публичных слушаний Уполномоченный орган </w:t>
      </w:r>
      <w:r>
        <w:lastRenderedPageBreak/>
        <w:t>согласовывает проект Стратегии с Рабочей группой.</w:t>
      </w:r>
    </w:p>
    <w:p w:rsidR="00346F60" w:rsidRDefault="00346F60">
      <w:pPr>
        <w:pStyle w:val="ConsPlusNormal"/>
        <w:spacing w:before="260"/>
        <w:ind w:firstLine="540"/>
        <w:jc w:val="both"/>
      </w:pPr>
      <w:r>
        <w:t>2.18. Проект Стратегии, прошедший процедуру публичных слушаний, после доработки повторно выносится на рассмотрение Рабочей группы для одобрения.</w:t>
      </w:r>
    </w:p>
    <w:p w:rsidR="00346F60" w:rsidRDefault="00346F60">
      <w:pPr>
        <w:pStyle w:val="ConsPlusNormal"/>
        <w:spacing w:before="260"/>
        <w:ind w:firstLine="540"/>
        <w:jc w:val="both"/>
      </w:pPr>
      <w:r>
        <w:t>2.19. Одобренный проект Стратегии выносится на рассмотрение и утверждение Совета городского округа "Город Нарьян-Мар".</w:t>
      </w:r>
    </w:p>
    <w:p w:rsidR="00346F60" w:rsidRDefault="00346F60">
      <w:pPr>
        <w:pStyle w:val="ConsPlusNormal"/>
        <w:spacing w:before="260"/>
        <w:ind w:firstLine="540"/>
        <w:jc w:val="both"/>
      </w:pPr>
      <w:r>
        <w:t xml:space="preserve">2.20. Утвержденная Стратегия размещается в информационно-телекоммуникационной сети "Интернет" на официальном сайте Администрации муниципального образования "Городской округ "Город Нарьян-Мар" и подлежит обязательной регистрации в федеральном государственном реестре документов стратегического планирования в порядке и сроки, установленные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25.06.2015 N 631 "О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планирования" (вместе с "Правилами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планирования") (далее - Постановление от 25.06.2015 N 631).</w:t>
      </w:r>
    </w:p>
    <w:p w:rsidR="00346F60" w:rsidRDefault="00346F60">
      <w:pPr>
        <w:pStyle w:val="ConsPlusNormal"/>
        <w:jc w:val="both"/>
      </w:pPr>
    </w:p>
    <w:p w:rsidR="00346F60" w:rsidRDefault="00346F60">
      <w:pPr>
        <w:pStyle w:val="ConsPlusTitle"/>
        <w:jc w:val="center"/>
        <w:outlineLvl w:val="1"/>
      </w:pPr>
      <w:r>
        <w:t>3. Корректировка Стратегии</w:t>
      </w:r>
    </w:p>
    <w:p w:rsidR="00346F60" w:rsidRDefault="00346F60">
      <w:pPr>
        <w:pStyle w:val="ConsPlusNormal"/>
        <w:jc w:val="both"/>
      </w:pPr>
    </w:p>
    <w:p w:rsidR="00346F60" w:rsidRDefault="00346F60">
      <w:pPr>
        <w:pStyle w:val="ConsPlusNormal"/>
        <w:ind w:firstLine="540"/>
        <w:jc w:val="both"/>
      </w:pPr>
      <w:r>
        <w:t>3.1. Решение о корректировке Стратегии без изменения периода ее реализации принимается в следующих случаях:</w:t>
      </w:r>
    </w:p>
    <w:p w:rsidR="00346F60" w:rsidRDefault="00346F60">
      <w:pPr>
        <w:pStyle w:val="ConsPlusNormal"/>
        <w:spacing w:before="260"/>
        <w:ind w:firstLine="540"/>
        <w:jc w:val="both"/>
      </w:pPr>
      <w:r>
        <w:t>3.1.1. Изменения приоритетов социально-экономического развития Российской Федерации.</w:t>
      </w:r>
    </w:p>
    <w:p w:rsidR="00346F60" w:rsidRDefault="00346F60">
      <w:pPr>
        <w:pStyle w:val="ConsPlusNormal"/>
        <w:spacing w:before="260"/>
        <w:ind w:firstLine="540"/>
        <w:jc w:val="both"/>
      </w:pPr>
      <w:r>
        <w:t>3.1.2. Изменения требований законодательства, регламентирующего порядок разработки и принятия документов стратегического планирования на муниципальном уровне.</w:t>
      </w:r>
    </w:p>
    <w:p w:rsidR="00346F60" w:rsidRDefault="00346F60">
      <w:pPr>
        <w:pStyle w:val="ConsPlusNormal"/>
        <w:spacing w:before="260"/>
        <w:ind w:firstLine="540"/>
        <w:jc w:val="both"/>
      </w:pPr>
      <w:r>
        <w:t>3.1.3. Изменения внутренних и внешних условий социально-экономического развития муниципального образования "Городской округ "Город Нарьян-Мар".</w:t>
      </w:r>
    </w:p>
    <w:p w:rsidR="00346F60" w:rsidRDefault="00346F60">
      <w:pPr>
        <w:pStyle w:val="ConsPlusNormal"/>
        <w:spacing w:before="260"/>
        <w:ind w:firstLine="540"/>
        <w:jc w:val="both"/>
      </w:pPr>
      <w:r>
        <w:t>3.1.4. Внесения изменений в Стратегию социально-экономического развития Ненецкого автономного округа в части, затрагивающей вопросы социально-экономического развития муниципального образования "Городской округ "Город Нарьян-Мар".</w:t>
      </w:r>
    </w:p>
    <w:p w:rsidR="00346F60" w:rsidRDefault="00346F60">
      <w:pPr>
        <w:pStyle w:val="ConsPlusNormal"/>
        <w:spacing w:before="260"/>
        <w:ind w:firstLine="540"/>
        <w:jc w:val="both"/>
      </w:pPr>
      <w:r>
        <w:t>3.1.5. Результаты мониторинга и контроля реализации Стратегии.</w:t>
      </w:r>
    </w:p>
    <w:p w:rsidR="00346F60" w:rsidRDefault="00346F60">
      <w:pPr>
        <w:pStyle w:val="ConsPlusNormal"/>
        <w:spacing w:before="260"/>
        <w:ind w:firstLine="540"/>
        <w:jc w:val="both"/>
      </w:pPr>
      <w:r>
        <w:t>3.2. Корректировка Стратегии осуществляется в порядке, предусмотренном для ее разработки.</w:t>
      </w:r>
    </w:p>
    <w:p w:rsidR="00346F60" w:rsidRDefault="00346F60">
      <w:pPr>
        <w:pStyle w:val="ConsPlusNormal"/>
        <w:spacing w:before="260"/>
        <w:ind w:firstLine="540"/>
        <w:jc w:val="both"/>
      </w:pPr>
      <w:r>
        <w:t xml:space="preserve">3.3. Субъекты правотворческой инициативы, установленные </w:t>
      </w:r>
      <w:hyperlink r:id="rId35" w:history="1">
        <w:r>
          <w:rPr>
            <w:color w:val="0000FF"/>
          </w:rPr>
          <w:t>Уставом</w:t>
        </w:r>
      </w:hyperlink>
      <w:r>
        <w:t xml:space="preserve"> муниципального образования "Городской округ "Город Нарьян-Мар", вносят проект решения Совета городского округа "Город Нарьян-Мар" о внесении изменений в Стратегию в установленном порядке в Совет городского округа "Город Нарьян-Мар".</w:t>
      </w:r>
    </w:p>
    <w:p w:rsidR="00346F60" w:rsidRDefault="00346F60">
      <w:pPr>
        <w:pStyle w:val="ConsPlusNormal"/>
        <w:spacing w:before="260"/>
        <w:ind w:firstLine="540"/>
        <w:jc w:val="both"/>
      </w:pPr>
      <w:r>
        <w:lastRenderedPageBreak/>
        <w:t xml:space="preserve">3.4. Утвержденные изменения в Стратегию размещаются в информационно-телекоммуникационной сети "Интернет" на официальном сайте Администрации муниципального образования "Городской округ "Город Нарьян-Мар" и подлежат обязательной регистрации в федеральном государственном реестре документов стратегического планирования в порядке и сроки, установленные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 июня 2015 года N 631.</w:t>
      </w:r>
    </w:p>
    <w:p w:rsidR="00346F60" w:rsidRDefault="00346F60">
      <w:pPr>
        <w:pStyle w:val="ConsPlusNormal"/>
        <w:spacing w:before="260"/>
        <w:ind w:firstLine="540"/>
        <w:jc w:val="both"/>
      </w:pPr>
      <w:r>
        <w:t xml:space="preserve">3.5. Сведения о корректировке подлежат направлению в Министерство экономического развития Российской Федерации для государственной регистрации и внесения изменений в федеральный государственный реестр документов стратегического планирования в соответствии с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от 25.06.2015 N 631.</w:t>
      </w:r>
    </w:p>
    <w:p w:rsidR="00346F60" w:rsidRDefault="00346F60">
      <w:pPr>
        <w:pStyle w:val="ConsPlusNormal"/>
        <w:jc w:val="both"/>
      </w:pPr>
    </w:p>
    <w:p w:rsidR="00346F60" w:rsidRDefault="00346F60">
      <w:pPr>
        <w:pStyle w:val="ConsPlusTitle"/>
        <w:jc w:val="center"/>
        <w:outlineLvl w:val="1"/>
      </w:pPr>
      <w:r>
        <w:t>4. Мониторинг и контроль реализации Стратегии</w:t>
      </w:r>
    </w:p>
    <w:p w:rsidR="00346F60" w:rsidRDefault="00346F60">
      <w:pPr>
        <w:pStyle w:val="ConsPlusNormal"/>
        <w:jc w:val="both"/>
      </w:pPr>
    </w:p>
    <w:p w:rsidR="00346F60" w:rsidRDefault="00346F60">
      <w:pPr>
        <w:pStyle w:val="ConsPlusNormal"/>
        <w:ind w:firstLine="540"/>
        <w:jc w:val="both"/>
      </w:pPr>
      <w:r>
        <w:t>4.1. Мониторинг и контроль реализации Стратегии осуществляются в целях повышения эффективности функционирования системы стратегического планирования, повышения эффективности деятельности муниципального образования "Городской округ "Город Нарьян-Мар", осуществляемого на основе комплексной оценки основных социально-экономических и финансовых показателей, результатов реализации мероприятий, содержащихся в документах стратегического планирования муниципального образования "Городской округ "Город Нарьян-Мар", а также повышения эффективности деятельности участников стратегического планирования по достижению в установленные сроки запланированных показателей социально-экономического развития муниципального образования "Городской округ "Город Нарьян-Мар".</w:t>
      </w:r>
    </w:p>
    <w:p w:rsidR="00346F60" w:rsidRDefault="00346F60">
      <w:pPr>
        <w:pStyle w:val="ConsPlusNormal"/>
        <w:spacing w:before="260"/>
        <w:ind w:firstLine="540"/>
        <w:jc w:val="both"/>
      </w:pPr>
      <w:r>
        <w:t>4.2. Мониторинг и контроль реализации Стратегии осуществляются Уполномоченным органом в рамках мониторинга и контроля реализации Плана по реализации Стратегии на основе официальных статистических данных, данных ведомственной статистики, информации по выполнению мероприятий Плана по реализации Стратегии, предоставляемой ответственными исполнителями в установленном порядке.</w:t>
      </w:r>
    </w:p>
    <w:p w:rsidR="00346F60" w:rsidRDefault="00346F60">
      <w:pPr>
        <w:pStyle w:val="ConsPlusNormal"/>
        <w:spacing w:before="260"/>
        <w:ind w:firstLine="540"/>
        <w:jc w:val="both"/>
      </w:pPr>
      <w:r>
        <w:t>4.3. Ответственные исполнители ежегодно не позднее 1 марта года, следующего за отчетным, предоставляют в Уполномоченный орган информацию о выполнении целевых индикаторов и мероприятий Плана по реализации Стратегии.</w:t>
      </w:r>
    </w:p>
    <w:p w:rsidR="00346F60" w:rsidRDefault="00346F60">
      <w:pPr>
        <w:pStyle w:val="ConsPlusNormal"/>
        <w:spacing w:before="260"/>
        <w:ind w:firstLine="540"/>
        <w:jc w:val="both"/>
      </w:pPr>
      <w:r>
        <w:t>4.4. Результаты мониторинга реализации Стратегии отражаются в ежегодном отчете Главы муниципального образования "Городской округ "Город Нарьян-Мар" о результатах своей деятельности.</w:t>
      </w:r>
    </w:p>
    <w:p w:rsidR="00346F60" w:rsidRDefault="00346F60">
      <w:pPr>
        <w:pStyle w:val="ConsPlusNormal"/>
        <w:spacing w:before="260"/>
        <w:ind w:firstLine="540"/>
        <w:jc w:val="both"/>
      </w:pPr>
      <w:r>
        <w:t xml:space="preserve">4.5. Уполномоченный орган осуществляет мониторинг реализации Стратегии посредством анализа отклонений достигнутых значений целевых индикаторов от </w:t>
      </w:r>
      <w:proofErr w:type="gramStart"/>
      <w:r>
        <w:t>запланированных значений целевых индикаторов и выполнения</w:t>
      </w:r>
      <w:proofErr w:type="gramEnd"/>
      <w:r>
        <w:t xml:space="preserve"> запланированных в отчетном году мероприятий Плана по реализации Стратегии.</w:t>
      </w:r>
    </w:p>
    <w:p w:rsidR="00346F60" w:rsidRDefault="00346F60">
      <w:pPr>
        <w:pStyle w:val="ConsPlusNormal"/>
        <w:spacing w:before="260"/>
        <w:ind w:firstLine="540"/>
        <w:jc w:val="both"/>
      </w:pPr>
      <w:r>
        <w:t>4.6. В целях осуществления контроля реализации Стратегии используются результаты мониторинга реализации Стратегии.</w:t>
      </w:r>
    </w:p>
    <w:p w:rsidR="00346F60" w:rsidRDefault="00346F60">
      <w:pPr>
        <w:pStyle w:val="ConsPlusNormal"/>
        <w:jc w:val="both"/>
      </w:pPr>
    </w:p>
    <w:p w:rsidR="00346F60" w:rsidRDefault="00346F60">
      <w:pPr>
        <w:pStyle w:val="ConsPlusNormal"/>
        <w:jc w:val="both"/>
      </w:pPr>
    </w:p>
    <w:p w:rsidR="00346F60" w:rsidRDefault="00346F60">
      <w:pPr>
        <w:pStyle w:val="ConsPlusNormal"/>
        <w:jc w:val="both"/>
      </w:pPr>
    </w:p>
    <w:p w:rsidR="00346F60" w:rsidRDefault="00346F60">
      <w:pPr>
        <w:pStyle w:val="ConsPlusNormal"/>
        <w:jc w:val="both"/>
      </w:pPr>
    </w:p>
    <w:p w:rsidR="00346F60" w:rsidRDefault="00346F60">
      <w:pPr>
        <w:pStyle w:val="ConsPlusNormal"/>
        <w:jc w:val="both"/>
      </w:pPr>
    </w:p>
    <w:p w:rsidR="00346F60" w:rsidRDefault="00346F60">
      <w:pPr>
        <w:pStyle w:val="ConsPlusNormal"/>
        <w:jc w:val="right"/>
        <w:outlineLvl w:val="0"/>
      </w:pPr>
      <w:r>
        <w:t>Приложение 2</w:t>
      </w:r>
    </w:p>
    <w:p w:rsidR="00346F60" w:rsidRDefault="00346F60">
      <w:pPr>
        <w:pStyle w:val="ConsPlusNormal"/>
        <w:jc w:val="right"/>
      </w:pPr>
      <w:r>
        <w:t>к постановлению Администрации</w:t>
      </w:r>
    </w:p>
    <w:p w:rsidR="00346F60" w:rsidRDefault="00346F60">
      <w:pPr>
        <w:pStyle w:val="ConsPlusNormal"/>
        <w:jc w:val="right"/>
      </w:pPr>
      <w:r>
        <w:t>муниципального образования</w:t>
      </w:r>
    </w:p>
    <w:p w:rsidR="00346F60" w:rsidRDefault="00346F60">
      <w:pPr>
        <w:pStyle w:val="ConsPlusNormal"/>
        <w:jc w:val="right"/>
      </w:pPr>
      <w:r>
        <w:t>"Городской округ "Город Нарьян-Мар"</w:t>
      </w:r>
    </w:p>
    <w:p w:rsidR="00346F60" w:rsidRDefault="00346F60">
      <w:pPr>
        <w:pStyle w:val="ConsPlusNormal"/>
        <w:jc w:val="right"/>
      </w:pPr>
      <w:r>
        <w:t>от 28.12.2020 N 1142</w:t>
      </w:r>
    </w:p>
    <w:p w:rsidR="00346F60" w:rsidRDefault="00346F60">
      <w:pPr>
        <w:pStyle w:val="ConsPlusNormal"/>
        <w:jc w:val="both"/>
      </w:pPr>
    </w:p>
    <w:p w:rsidR="00346F60" w:rsidRDefault="00346F60">
      <w:pPr>
        <w:pStyle w:val="ConsPlusTitle"/>
        <w:jc w:val="center"/>
      </w:pPr>
      <w:bookmarkStart w:id="2" w:name="P185"/>
      <w:bookmarkEnd w:id="2"/>
      <w:r>
        <w:t>ПОРЯДОК</w:t>
      </w:r>
    </w:p>
    <w:p w:rsidR="00346F60" w:rsidRDefault="00346F60">
      <w:pPr>
        <w:pStyle w:val="ConsPlusTitle"/>
        <w:jc w:val="center"/>
      </w:pPr>
      <w:r>
        <w:t>РАЗРАБОТКИ, КОРРЕКТИРОВКИ, МОНИТОРИНГА И КОНТРОЛЯ</w:t>
      </w:r>
    </w:p>
    <w:p w:rsidR="00346F60" w:rsidRDefault="00346F60">
      <w:pPr>
        <w:pStyle w:val="ConsPlusTitle"/>
        <w:jc w:val="center"/>
      </w:pPr>
      <w:r>
        <w:t>РЕАЛИЗАЦИИ ПЛАНА МЕРОПРИЯТИЙ ПО РЕАЛИЗАЦИИ СТРАТЕГИИ</w:t>
      </w:r>
    </w:p>
    <w:p w:rsidR="00346F60" w:rsidRDefault="00346F60">
      <w:pPr>
        <w:pStyle w:val="ConsPlusTitle"/>
        <w:jc w:val="center"/>
      </w:pPr>
      <w:r>
        <w:t>СОЦИАЛЬНО-ЭКОНОМИЧЕСКОГО РАЗВИТИЯ МУНИЦИПАЛЬНОГО</w:t>
      </w:r>
    </w:p>
    <w:p w:rsidR="00346F60" w:rsidRDefault="00346F60">
      <w:pPr>
        <w:pStyle w:val="ConsPlusTitle"/>
        <w:jc w:val="center"/>
      </w:pPr>
      <w:r>
        <w:t>ОБРАЗОВАНИЯ "ГОРОДСКОЙ ОКРУГ "ГОРОД НАРЬЯН-МАР"</w:t>
      </w:r>
    </w:p>
    <w:p w:rsidR="00346F60" w:rsidRDefault="00346F60">
      <w:pPr>
        <w:pStyle w:val="ConsPlusNormal"/>
        <w:jc w:val="both"/>
      </w:pPr>
    </w:p>
    <w:p w:rsidR="00346F60" w:rsidRDefault="00346F60">
      <w:pPr>
        <w:pStyle w:val="ConsPlusTitle"/>
        <w:jc w:val="center"/>
        <w:outlineLvl w:val="1"/>
      </w:pPr>
      <w:r>
        <w:t>1. ОБЩИЕ ПОЛОЖЕНИЯ</w:t>
      </w:r>
    </w:p>
    <w:p w:rsidR="00346F60" w:rsidRDefault="00346F60">
      <w:pPr>
        <w:pStyle w:val="ConsPlusNormal"/>
        <w:jc w:val="both"/>
      </w:pPr>
    </w:p>
    <w:p w:rsidR="00346F60" w:rsidRDefault="00346F60">
      <w:pPr>
        <w:pStyle w:val="ConsPlusNormal"/>
        <w:ind w:firstLine="540"/>
        <w:jc w:val="both"/>
      </w:pPr>
      <w:r>
        <w:t xml:space="preserve">1.1. Настоящий Порядок разработки, корректировки, мониторинга и контроля реализации плана мероприятий по реализации стратегии социально-экономического развития муниципального образования "Городской округ "Город Нарьян-Мар" разработан в целях реализации Федерального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от 28 июня 2014 года N 172-ФЗ "О стратегическом планировании в Российской Федерации" и регламентирует разработку, корректировку, мониторинг и контроль реализации плана мероприятий по реализации стратегии социально-экономического развития муниципального образования "Городской округ "Город Нарьян-Мар" (далее - План мероприятий).</w:t>
      </w:r>
    </w:p>
    <w:p w:rsidR="00346F60" w:rsidRDefault="00346F60">
      <w:pPr>
        <w:pStyle w:val="ConsPlusNormal"/>
        <w:spacing w:before="260"/>
        <w:ind w:firstLine="540"/>
        <w:jc w:val="both"/>
      </w:pPr>
      <w:r>
        <w:t xml:space="preserve">1.2. Понятия и термины, используемые в настоящем Порядке, применяются в значениях, определенных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28 июня 2014 года N 172-ФЗ "О стратегическом планировании в Российской Федерации".</w:t>
      </w:r>
    </w:p>
    <w:p w:rsidR="00346F60" w:rsidRDefault="00346F60">
      <w:pPr>
        <w:pStyle w:val="ConsPlusNormal"/>
        <w:spacing w:before="260"/>
        <w:ind w:firstLine="540"/>
        <w:jc w:val="both"/>
      </w:pPr>
      <w:r>
        <w:t>1.3. Уполномоченным органом, ответственным за координацию деятельности по разработке, корректировке, осуществление мониторинга и контроля реализации Плана мероприятий, является Администрация муниципального образования "Городской округ "Город Нарьян-Мар" в лице управления экономического и инвестиционного развития (далее - Уполномоченный орган).</w:t>
      </w:r>
    </w:p>
    <w:p w:rsidR="00346F60" w:rsidRDefault="00346F60">
      <w:pPr>
        <w:pStyle w:val="ConsPlusNormal"/>
        <w:jc w:val="both"/>
      </w:pPr>
    </w:p>
    <w:p w:rsidR="00346F60" w:rsidRDefault="00346F60">
      <w:pPr>
        <w:pStyle w:val="ConsPlusTitle"/>
        <w:jc w:val="center"/>
        <w:outlineLvl w:val="1"/>
      </w:pPr>
      <w:r>
        <w:t>2. РАЗРАБОТКА ПЛАНА МЕРОПРИЯТИЙ ПО РЕАЛИЗАЦИИ СТРАТЕГИИ</w:t>
      </w:r>
    </w:p>
    <w:p w:rsidR="00346F60" w:rsidRDefault="00346F60">
      <w:pPr>
        <w:pStyle w:val="ConsPlusTitle"/>
        <w:jc w:val="center"/>
      </w:pPr>
      <w:r>
        <w:t>СОЦИАЛЬНО-ЭКОНОМИЧЕСКОГО РАЗВИТИЯ МУНИЦИПАЛЬНОГО</w:t>
      </w:r>
    </w:p>
    <w:p w:rsidR="00346F60" w:rsidRDefault="00346F60">
      <w:pPr>
        <w:pStyle w:val="ConsPlusTitle"/>
        <w:jc w:val="center"/>
      </w:pPr>
      <w:r>
        <w:t>ОБРАЗОВАНИЯ "ГОРОДСКОЙ ОКРУГ "ГОРОД НАРЬЯН-МАР"</w:t>
      </w:r>
    </w:p>
    <w:p w:rsidR="00346F60" w:rsidRDefault="00346F60">
      <w:pPr>
        <w:pStyle w:val="ConsPlusNormal"/>
        <w:jc w:val="both"/>
      </w:pPr>
    </w:p>
    <w:p w:rsidR="00346F60" w:rsidRDefault="00346F60">
      <w:pPr>
        <w:pStyle w:val="ConsPlusNormal"/>
        <w:ind w:firstLine="540"/>
        <w:jc w:val="both"/>
      </w:pPr>
      <w:r>
        <w:t>2.1. План мероприятий разрабатывается на основе положений стратегии социально-экономического развития муниципального образования "Городской округ "Город Нарьян-Мар" (далее - Стратегия) на период ее реализации.</w:t>
      </w:r>
    </w:p>
    <w:p w:rsidR="00346F60" w:rsidRDefault="00346F60">
      <w:pPr>
        <w:pStyle w:val="ConsPlusNormal"/>
        <w:spacing w:before="260"/>
        <w:ind w:firstLine="540"/>
        <w:jc w:val="both"/>
      </w:pPr>
      <w:r>
        <w:t>2.2. Разработка Плана мероприятий осуществляется уполномоченным органом во взаимодействии со структурными подразделениями Администрации муниципального образования "Городской округ "Город Нарьян-Мар".</w:t>
      </w:r>
    </w:p>
    <w:p w:rsidR="00346F60" w:rsidRDefault="00346F60">
      <w:pPr>
        <w:pStyle w:val="ConsPlusNormal"/>
        <w:spacing w:before="260"/>
        <w:ind w:firstLine="540"/>
        <w:jc w:val="both"/>
      </w:pPr>
      <w:r>
        <w:lastRenderedPageBreak/>
        <w:t>2.3. Разработка Плана мероприятий осуществляется при методическом содействии исполнительных органов государственной власти Ненецкого автономного округа, осуществляющих функции нормативно-правового регулирования в сфере социально-экономического развития муниципальных образований Ненецкого автономного округа.</w:t>
      </w:r>
    </w:p>
    <w:p w:rsidR="00346F60" w:rsidRDefault="00346F60">
      <w:pPr>
        <w:pStyle w:val="ConsPlusNormal"/>
        <w:spacing w:before="260"/>
        <w:ind w:firstLine="540"/>
        <w:jc w:val="both"/>
      </w:pPr>
      <w:r>
        <w:t>2.4. Разработка Плана включает в себя следующие этапы:</w:t>
      </w:r>
    </w:p>
    <w:p w:rsidR="00346F60" w:rsidRDefault="00346F60">
      <w:pPr>
        <w:pStyle w:val="ConsPlusNormal"/>
        <w:spacing w:before="260"/>
        <w:ind w:firstLine="540"/>
        <w:jc w:val="both"/>
      </w:pPr>
      <w:r>
        <w:t>разработка и обсуждение проекта Плана;</w:t>
      </w:r>
    </w:p>
    <w:p w:rsidR="00346F60" w:rsidRDefault="00346F60">
      <w:pPr>
        <w:pStyle w:val="ConsPlusNormal"/>
        <w:spacing w:before="260"/>
        <w:ind w:firstLine="540"/>
        <w:jc w:val="both"/>
      </w:pPr>
      <w:r>
        <w:t>утверждение Плана.</w:t>
      </w:r>
    </w:p>
    <w:p w:rsidR="00346F60" w:rsidRDefault="00346F60">
      <w:pPr>
        <w:pStyle w:val="ConsPlusNormal"/>
        <w:spacing w:before="260"/>
        <w:ind w:firstLine="540"/>
        <w:jc w:val="both"/>
      </w:pPr>
      <w:r>
        <w:t>2.5. План мероприятий содержит:</w:t>
      </w:r>
    </w:p>
    <w:p w:rsidR="00346F60" w:rsidRDefault="00346F60">
      <w:pPr>
        <w:pStyle w:val="ConsPlusNormal"/>
        <w:spacing w:before="260"/>
        <w:ind w:firstLine="540"/>
        <w:jc w:val="both"/>
      </w:pPr>
      <w:r>
        <w:t>целевые индикаторы (показатели) реализации Стратегии и их плановые ежегодные значения;</w:t>
      </w:r>
    </w:p>
    <w:p w:rsidR="00346F60" w:rsidRDefault="00346F60">
      <w:pPr>
        <w:pStyle w:val="ConsPlusNormal"/>
        <w:spacing w:before="260"/>
        <w:ind w:firstLine="540"/>
        <w:jc w:val="both"/>
      </w:pPr>
      <w:r>
        <w:t>комплекс мероприятий (с указанием ответственных за выполнение и сроков реализации) и перечень муниципальных программ муниципального образования "Городской округ "Город Нарьян-Мар", обеспечивающих достижение долгосрочных целей и решение задач социально-экономического развития муниципального образования "Городской округ "Город Нарьян-Мар", определенных в Стратегии.</w:t>
      </w:r>
    </w:p>
    <w:p w:rsidR="00346F60" w:rsidRDefault="00346F60">
      <w:pPr>
        <w:pStyle w:val="ConsPlusNormal"/>
        <w:spacing w:before="260"/>
        <w:ind w:firstLine="540"/>
        <w:jc w:val="both"/>
      </w:pPr>
      <w:r>
        <w:t>2.6. План мероприятий может содержать этапы реализации Стратегии с учетом установленной периодичности бюджетного планирования.</w:t>
      </w:r>
    </w:p>
    <w:p w:rsidR="00346F60" w:rsidRDefault="00346F60">
      <w:pPr>
        <w:pStyle w:val="ConsPlusNormal"/>
        <w:spacing w:before="260"/>
        <w:ind w:firstLine="540"/>
        <w:jc w:val="both"/>
      </w:pPr>
      <w:r>
        <w:t>2.7. План мероприятий утверждается распоряжением Администрации муниципального образования "Городской округ "Город Нарьян-Мар".</w:t>
      </w:r>
    </w:p>
    <w:p w:rsidR="00346F60" w:rsidRDefault="00346F60">
      <w:pPr>
        <w:pStyle w:val="ConsPlusNormal"/>
        <w:spacing w:before="260"/>
        <w:ind w:firstLine="540"/>
        <w:jc w:val="both"/>
      </w:pPr>
      <w:r>
        <w:t xml:space="preserve">2.8. Сведения о принятом Плане мероприятий подлежат направлению в Министерство экономического развития Российской Федерации для государственной регистрации и включения в федеральный государственный реестр документов стратегического планирования в соответствии с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 июня 2015 года N 631 "О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планирования" (вместе с "Правилами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планирования") (далее - Постановление от 25.06.2015 N 631).</w:t>
      </w:r>
    </w:p>
    <w:p w:rsidR="00346F60" w:rsidRDefault="00346F60">
      <w:pPr>
        <w:pStyle w:val="ConsPlusNormal"/>
        <w:jc w:val="both"/>
      </w:pPr>
    </w:p>
    <w:p w:rsidR="00346F60" w:rsidRDefault="00346F60">
      <w:pPr>
        <w:pStyle w:val="ConsPlusTitle"/>
        <w:jc w:val="center"/>
        <w:outlineLvl w:val="1"/>
      </w:pPr>
      <w:r>
        <w:t>3. МОНИТОРИНГ И КОНТРОЛЬ РЕАЛИЗАЦИИ ПЛАНА МЕРОПРИЯТИЙ</w:t>
      </w:r>
    </w:p>
    <w:p w:rsidR="00346F60" w:rsidRDefault="00346F60">
      <w:pPr>
        <w:pStyle w:val="ConsPlusTitle"/>
        <w:jc w:val="center"/>
      </w:pPr>
      <w:r>
        <w:t>ПО РЕАЛИЗАЦИИ СТРАТЕГИИ СОЦИАЛЬНО-ЭКОНОМИЧЕСКОГО РАЗВИТИЯ</w:t>
      </w:r>
    </w:p>
    <w:p w:rsidR="00346F60" w:rsidRDefault="00346F60">
      <w:pPr>
        <w:pStyle w:val="ConsPlusTitle"/>
        <w:jc w:val="center"/>
      </w:pPr>
      <w:r>
        <w:t>МУНИЦИПАЛЬНОГО ОБРАЗОВАНИЯ "ГОРОДСКОЙ ОКРУГ</w:t>
      </w:r>
    </w:p>
    <w:p w:rsidR="00346F60" w:rsidRDefault="00346F60">
      <w:pPr>
        <w:pStyle w:val="ConsPlusTitle"/>
        <w:jc w:val="center"/>
      </w:pPr>
      <w:r>
        <w:t>"ГОРОД НАРЬЯН-МАР"</w:t>
      </w:r>
    </w:p>
    <w:p w:rsidR="00346F60" w:rsidRDefault="00346F60">
      <w:pPr>
        <w:pStyle w:val="ConsPlusNormal"/>
        <w:jc w:val="both"/>
      </w:pPr>
    </w:p>
    <w:p w:rsidR="00346F60" w:rsidRDefault="00346F60">
      <w:pPr>
        <w:pStyle w:val="ConsPlusNormal"/>
        <w:ind w:firstLine="540"/>
        <w:jc w:val="both"/>
      </w:pPr>
      <w:r>
        <w:t xml:space="preserve">3.1. Мониторинг и контроль реализации Плана мероприятий проводятся в целях оценки результативности и эффективности реализации комплекса мероприятий и выявления отклонений фактических значений показателей (целевых индикаторов) </w:t>
      </w:r>
      <w:r>
        <w:lastRenderedPageBreak/>
        <w:t>от их целевых значений.</w:t>
      </w:r>
    </w:p>
    <w:p w:rsidR="00346F60" w:rsidRDefault="00346F60">
      <w:pPr>
        <w:pStyle w:val="ConsPlusNormal"/>
        <w:spacing w:before="260"/>
        <w:ind w:firstLine="540"/>
        <w:jc w:val="both"/>
      </w:pPr>
      <w:r>
        <w:t>3.2. Мониторинг и контроль реализации Плана мероприятий осуществляются уполномоченным органом.</w:t>
      </w:r>
    </w:p>
    <w:p w:rsidR="00346F60" w:rsidRDefault="00346F60">
      <w:pPr>
        <w:pStyle w:val="ConsPlusNormal"/>
        <w:spacing w:before="260"/>
        <w:ind w:firstLine="540"/>
        <w:jc w:val="both"/>
      </w:pPr>
      <w:bookmarkStart w:id="3" w:name="P221"/>
      <w:bookmarkEnd w:id="3"/>
      <w:r>
        <w:t>3.3. Структурные подразделения Администрации муниципального образования "Городской округ "Город Нарьян-Мар", ответственные за реализацию мероприятий и достижение значений показателей (целевых индикаторов) Плана мероприятий, направляют в уполномоченный орган в срок не позднее 1 марта года, следующего за отчетным, сведения о реализации Плана мероприятий, которые должны содержать:</w:t>
      </w:r>
    </w:p>
    <w:p w:rsidR="00346F60" w:rsidRDefault="00346F60">
      <w:pPr>
        <w:pStyle w:val="ConsPlusNormal"/>
        <w:spacing w:before="260"/>
        <w:ind w:firstLine="540"/>
        <w:jc w:val="both"/>
      </w:pPr>
      <w:r>
        <w:t>3.3.1 Информацию о результатах выполнения мероприятий и достижении плановых значений Показателей за отчетный год.</w:t>
      </w:r>
    </w:p>
    <w:p w:rsidR="00346F60" w:rsidRDefault="00346F60">
      <w:pPr>
        <w:pStyle w:val="ConsPlusNormal"/>
        <w:spacing w:before="260"/>
        <w:ind w:firstLine="540"/>
        <w:jc w:val="both"/>
      </w:pPr>
      <w:r>
        <w:t>3.3.2. Анализ достигнутого уровня Показателей за отчетный год по отношению к уровню базового года, по отношению к уровню предшествующего года и по сравнению с запланированными значениями, описание тенденций развития на следующие отчетные периоды.</w:t>
      </w:r>
    </w:p>
    <w:p w:rsidR="00346F60" w:rsidRDefault="00346F60">
      <w:pPr>
        <w:pStyle w:val="ConsPlusNormal"/>
        <w:spacing w:before="260"/>
        <w:ind w:firstLine="540"/>
        <w:jc w:val="both"/>
      </w:pPr>
      <w:r>
        <w:t>3.3.3. Анализ исполнения мероприятий с указанием причин в случае неисполнения мероприятий и необходимых мер для обеспечения реализации запланированных мероприятий.</w:t>
      </w:r>
    </w:p>
    <w:p w:rsidR="00346F60" w:rsidRDefault="00346F60">
      <w:pPr>
        <w:pStyle w:val="ConsPlusNormal"/>
        <w:spacing w:before="260"/>
        <w:ind w:firstLine="540"/>
        <w:jc w:val="both"/>
      </w:pPr>
      <w:r>
        <w:t>3.3.4. Анализ использованных в реализации Плана мероприятий организационных механизмов и мероприятий:</w:t>
      </w:r>
    </w:p>
    <w:p w:rsidR="00346F60" w:rsidRDefault="00346F60">
      <w:pPr>
        <w:pStyle w:val="ConsPlusNormal"/>
        <w:spacing w:before="260"/>
        <w:ind w:firstLine="540"/>
        <w:jc w:val="both"/>
      </w:pPr>
      <w:r>
        <w:t>экономического планирования и управления (муниципальные программы, инвестиционные проекты);</w:t>
      </w:r>
    </w:p>
    <w:p w:rsidR="00346F60" w:rsidRDefault="00346F60">
      <w:pPr>
        <w:pStyle w:val="ConsPlusNormal"/>
        <w:spacing w:before="260"/>
        <w:ind w:firstLine="540"/>
        <w:jc w:val="both"/>
      </w:pPr>
      <w:r>
        <w:t>финансового обеспечения (ресурсное обеспечение реализации мероприятий Плана мероприятий по бюджетным и внебюджетным источникам);</w:t>
      </w:r>
    </w:p>
    <w:p w:rsidR="00346F60" w:rsidRDefault="00346F60">
      <w:pPr>
        <w:pStyle w:val="ConsPlusNormal"/>
        <w:spacing w:before="260"/>
        <w:ind w:firstLine="540"/>
        <w:jc w:val="both"/>
      </w:pPr>
      <w:r>
        <w:t>нормативного регулирования (разработка правовых актов, регламентация предоставления муниципальных услуг);</w:t>
      </w:r>
    </w:p>
    <w:p w:rsidR="00346F60" w:rsidRDefault="00346F60">
      <w:pPr>
        <w:pStyle w:val="ConsPlusNormal"/>
        <w:spacing w:before="260"/>
        <w:ind w:firstLine="540"/>
        <w:jc w:val="both"/>
      </w:pPr>
      <w:r>
        <w:t>информационно-коммуникационного обеспечения (создание информационных систем, обеспечивающих взаимодействие Администрации, общества и бизнеса, организация взаимодействия с общественными организациями, проведение общественных слушаний, выступления в СМИ, работа в общественных приемных, с обращениями граждан);</w:t>
      </w:r>
    </w:p>
    <w:p w:rsidR="00346F60" w:rsidRDefault="00346F60">
      <w:pPr>
        <w:pStyle w:val="ConsPlusNormal"/>
        <w:spacing w:before="260"/>
        <w:ind w:firstLine="540"/>
        <w:jc w:val="both"/>
      </w:pPr>
      <w:r>
        <w:t>сведения об организациях, деятельность которых вносит наиболее значительный вклад в социально-экономическое развитие муниципального образования "Городской округ "Город Нарьян-Мар", в динамику развития по отрасли или сферы;</w:t>
      </w:r>
    </w:p>
    <w:p w:rsidR="00346F60" w:rsidRDefault="00346F60">
      <w:pPr>
        <w:pStyle w:val="ConsPlusNormal"/>
        <w:spacing w:before="260"/>
        <w:ind w:firstLine="540"/>
        <w:jc w:val="both"/>
      </w:pPr>
      <w:r>
        <w:t>выявление проблем, анализ факторов, оказывающих влияние на реализацию Плана мероприятий в части исполнения мероприятий и достижения целевых значений Показателей;</w:t>
      </w:r>
    </w:p>
    <w:p w:rsidR="00346F60" w:rsidRDefault="00346F60">
      <w:pPr>
        <w:pStyle w:val="ConsPlusNormal"/>
        <w:spacing w:before="260"/>
        <w:ind w:firstLine="540"/>
        <w:jc w:val="both"/>
      </w:pPr>
      <w:r>
        <w:lastRenderedPageBreak/>
        <w:t>выводы о степени достижения стратегических целей, мероприятий и Показателей, а также, при необходимости, предложения по корректировке документов стратегического планирования муниципального образования "Городской округ "Город Нарьян-Мар".</w:t>
      </w:r>
    </w:p>
    <w:p w:rsidR="00346F60" w:rsidRDefault="00346F60">
      <w:pPr>
        <w:pStyle w:val="ConsPlusNormal"/>
        <w:spacing w:before="260"/>
        <w:ind w:firstLine="540"/>
        <w:jc w:val="both"/>
      </w:pPr>
      <w:r>
        <w:t xml:space="preserve">3.4. Уполномоченный орган на основании сведений и информации, указанных в </w:t>
      </w:r>
      <w:hyperlink w:anchor="P221" w:history="1">
        <w:r>
          <w:rPr>
            <w:color w:val="0000FF"/>
          </w:rPr>
          <w:t>пункте 3.3</w:t>
        </w:r>
      </w:hyperlink>
      <w:r>
        <w:t xml:space="preserve"> настоящего Порядка, формирует ежегодный годовой отчет/доклад о ходе выполнения Плана мероприятий (далее - Годовой отчет).</w:t>
      </w:r>
    </w:p>
    <w:p w:rsidR="00346F60" w:rsidRDefault="00346F60">
      <w:pPr>
        <w:pStyle w:val="ConsPlusNormal"/>
        <w:spacing w:before="260"/>
        <w:ind w:firstLine="540"/>
        <w:jc w:val="both"/>
      </w:pPr>
      <w:r>
        <w:t>3.5. Годовой отчет содержит:</w:t>
      </w:r>
    </w:p>
    <w:p w:rsidR="00346F60" w:rsidRDefault="00346F60">
      <w:pPr>
        <w:pStyle w:val="ConsPlusNormal"/>
        <w:spacing w:before="260"/>
        <w:ind w:firstLine="540"/>
        <w:jc w:val="both"/>
      </w:pPr>
      <w:r>
        <w:t>3.5.1. Таблицу о результатах исполнения мероприятий.</w:t>
      </w:r>
    </w:p>
    <w:p w:rsidR="00346F60" w:rsidRDefault="00346F60">
      <w:pPr>
        <w:pStyle w:val="ConsPlusNormal"/>
        <w:spacing w:before="260"/>
        <w:ind w:firstLine="540"/>
        <w:jc w:val="both"/>
      </w:pPr>
      <w:r>
        <w:t>3.5.2. Таблицу о достижении плановых значений Показателей за отчетный год.</w:t>
      </w:r>
    </w:p>
    <w:p w:rsidR="00346F60" w:rsidRDefault="00346F60">
      <w:pPr>
        <w:pStyle w:val="ConsPlusNormal"/>
        <w:spacing w:before="260"/>
        <w:ind w:firstLine="540"/>
        <w:jc w:val="both"/>
      </w:pPr>
      <w:r>
        <w:t>3.5.3. Аналитическую записку (далее - аналитическая записка), содержащую конкретные выводы по реализации Стратегии в целом и по каждому из разделов по основным направлениям социально-экономической политики муниципального образования "Городской округ "Город Нарьян-Мар" (человеческий капитал, экономика, территория проживания, управление):</w:t>
      </w:r>
    </w:p>
    <w:p w:rsidR="00346F60" w:rsidRDefault="00346F60">
      <w:pPr>
        <w:pStyle w:val="ConsPlusNormal"/>
        <w:spacing w:before="260"/>
        <w:ind w:firstLine="540"/>
        <w:jc w:val="both"/>
      </w:pPr>
      <w:r>
        <w:t>3.5.3.1. О количестве запланированных на отчетный год мероприятий, степени их выполнения (в %) и причинах невыполнения мероприятий.</w:t>
      </w:r>
    </w:p>
    <w:p w:rsidR="00346F60" w:rsidRDefault="00346F60">
      <w:pPr>
        <w:pStyle w:val="ConsPlusNormal"/>
        <w:spacing w:before="260"/>
        <w:ind w:firstLine="540"/>
        <w:jc w:val="both"/>
      </w:pPr>
      <w:r>
        <w:t xml:space="preserve">3.5.3.2. О количестве запланированных Показателей, степени их достижения, причинах </w:t>
      </w:r>
      <w:proofErr w:type="spellStart"/>
      <w:r>
        <w:t>недостижения</w:t>
      </w:r>
      <w:proofErr w:type="spellEnd"/>
      <w:r>
        <w:t xml:space="preserve"> плановых значений Показателей.</w:t>
      </w:r>
    </w:p>
    <w:p w:rsidR="00346F60" w:rsidRDefault="00346F60">
      <w:pPr>
        <w:pStyle w:val="ConsPlusNormal"/>
        <w:spacing w:before="260"/>
        <w:ind w:firstLine="540"/>
        <w:jc w:val="both"/>
      </w:pPr>
      <w:r>
        <w:t>3.5.3.3. О наиболее значимых достигнутых результатах социально-экономического развития муниципального образования "Городской округ "Город Нарьян-Мар" за отчетный период.</w:t>
      </w:r>
    </w:p>
    <w:p w:rsidR="00346F60" w:rsidRDefault="00346F60">
      <w:pPr>
        <w:pStyle w:val="ConsPlusNormal"/>
        <w:spacing w:before="260"/>
        <w:ind w:firstLine="540"/>
        <w:jc w:val="both"/>
      </w:pPr>
      <w:r>
        <w:t xml:space="preserve">3.5.3.4. О возможных рисках </w:t>
      </w:r>
      <w:proofErr w:type="spellStart"/>
      <w:r>
        <w:t>недостижения</w:t>
      </w:r>
      <w:proofErr w:type="spellEnd"/>
      <w:r>
        <w:t xml:space="preserve"> значений утвержденных Показателей на плановый период.</w:t>
      </w:r>
    </w:p>
    <w:p w:rsidR="00346F60" w:rsidRDefault="00346F60">
      <w:pPr>
        <w:pStyle w:val="ConsPlusNormal"/>
        <w:spacing w:before="260"/>
        <w:ind w:firstLine="540"/>
        <w:jc w:val="both"/>
      </w:pPr>
      <w:r>
        <w:t>3.5.3.5. О необходимых мерах по корректировке основных направлений деятельности Администрации, способствующих повышению эффективности решения задач социально-экономического развития муниципального образования "Городской округ "Город Нарьян-Мар" и функционирования системы стратегического планирования муниципального образования "Городской округ "Город Нарьян-Мар".</w:t>
      </w:r>
    </w:p>
    <w:p w:rsidR="00346F60" w:rsidRDefault="00346F60">
      <w:pPr>
        <w:pStyle w:val="ConsPlusNormal"/>
        <w:spacing w:before="260"/>
        <w:ind w:firstLine="540"/>
        <w:jc w:val="both"/>
      </w:pPr>
      <w:r>
        <w:t>3.6. Результаты мониторинга реализации Плана мероприятий, содержащиеся в Годовом отчете, отражаются в ежегодном отчете главы муниципального образования "Городской округ "Город Нарьян-Мар" о результатах своей деятельности.</w:t>
      </w:r>
    </w:p>
    <w:p w:rsidR="00346F60" w:rsidRDefault="00346F60">
      <w:pPr>
        <w:pStyle w:val="ConsPlusNormal"/>
        <w:jc w:val="both"/>
      </w:pPr>
    </w:p>
    <w:p w:rsidR="00346F60" w:rsidRDefault="00346F60">
      <w:pPr>
        <w:pStyle w:val="ConsPlusTitle"/>
        <w:jc w:val="center"/>
        <w:outlineLvl w:val="1"/>
      </w:pPr>
      <w:r>
        <w:t>4. КОРРЕКТИРОВКА ПЛАНА МЕРОПРИЯТИЙ</w:t>
      </w:r>
    </w:p>
    <w:p w:rsidR="00346F60" w:rsidRDefault="00346F60">
      <w:pPr>
        <w:pStyle w:val="ConsPlusNormal"/>
        <w:jc w:val="both"/>
      </w:pPr>
    </w:p>
    <w:p w:rsidR="00346F60" w:rsidRDefault="00346F60">
      <w:pPr>
        <w:pStyle w:val="ConsPlusNormal"/>
        <w:ind w:firstLine="540"/>
        <w:jc w:val="both"/>
      </w:pPr>
      <w:r>
        <w:t xml:space="preserve">4.1. Корректировка Плана мероприятий осуществляется после актуализации Стратегии, на основании которой он был разработан, а также при изменении условий </w:t>
      </w:r>
      <w:r>
        <w:lastRenderedPageBreak/>
        <w:t>реализации планируемых мероприятий (внешних и внутренних факторов), снижающих результативность и эффективность планируемых мероприятий.</w:t>
      </w:r>
    </w:p>
    <w:p w:rsidR="00346F60" w:rsidRDefault="00346F60">
      <w:pPr>
        <w:pStyle w:val="ConsPlusNormal"/>
        <w:spacing w:before="260"/>
        <w:ind w:firstLine="540"/>
        <w:jc w:val="both"/>
      </w:pPr>
      <w:r>
        <w:t>4.2. Корректировка Плана мероприятий осуществляется:</w:t>
      </w:r>
    </w:p>
    <w:p w:rsidR="00346F60" w:rsidRDefault="00346F60">
      <w:pPr>
        <w:pStyle w:val="ConsPlusNormal"/>
        <w:spacing w:before="260"/>
        <w:ind w:firstLine="540"/>
        <w:jc w:val="both"/>
      </w:pPr>
      <w:r>
        <w:t>в случае корректировки Стратегии в течение шести месяцев со дня вступления в силу изменений Стратегии;</w:t>
      </w:r>
    </w:p>
    <w:p w:rsidR="00346F60" w:rsidRDefault="00346F60">
      <w:pPr>
        <w:pStyle w:val="ConsPlusNormal"/>
        <w:spacing w:before="260"/>
        <w:ind w:firstLine="540"/>
        <w:jc w:val="both"/>
      </w:pPr>
      <w:r>
        <w:t>при необходимости в случае изменения внешних и внутренних факторов, оказывающих существенное влияние на социально-экономическое развитие муниципального образования "Городской округ "Город Нарьян-Мар".</w:t>
      </w:r>
    </w:p>
    <w:p w:rsidR="00346F60" w:rsidRDefault="00346F60">
      <w:pPr>
        <w:pStyle w:val="ConsPlusNormal"/>
        <w:spacing w:before="260"/>
        <w:ind w:firstLine="540"/>
        <w:jc w:val="both"/>
      </w:pPr>
      <w:r>
        <w:t>4.3. Корректировка Плана мероприятий осуществляется уполномоченным органом во взаимодействии со структурными подразделениями Администрации муниципального образования "Городской округ "Город Нарьян-Мар".</w:t>
      </w:r>
    </w:p>
    <w:p w:rsidR="00346F60" w:rsidRDefault="00346F60">
      <w:pPr>
        <w:pStyle w:val="ConsPlusNormal"/>
        <w:spacing w:before="260"/>
        <w:ind w:firstLine="540"/>
        <w:jc w:val="both"/>
      </w:pPr>
      <w:r>
        <w:t>4.4. Корректировка Плана мероприятий утверждается распоряжением Администрации муниципального образования "Городской округ "Город Нарьян-Мар".</w:t>
      </w:r>
    </w:p>
    <w:p w:rsidR="00346F60" w:rsidRDefault="00346F60">
      <w:pPr>
        <w:pStyle w:val="ConsPlusNormal"/>
        <w:spacing w:before="260"/>
        <w:ind w:firstLine="540"/>
        <w:jc w:val="both"/>
      </w:pPr>
      <w:r>
        <w:t xml:space="preserve">4.5. Сведения о корректировке Плана мероприятий подлежат направлению в Министерство экономического развития Российской Федерации для государственной регистрации и внесения изменений в федеральный государственный реестр документов стратегического планирования в соответствии с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от 25.06.2015 N 631.</w:t>
      </w:r>
    </w:p>
    <w:p w:rsidR="00346F60" w:rsidRDefault="00346F60">
      <w:pPr>
        <w:pStyle w:val="ConsPlusNormal"/>
        <w:jc w:val="both"/>
      </w:pPr>
    </w:p>
    <w:p w:rsidR="00346F60" w:rsidRDefault="00346F60">
      <w:pPr>
        <w:pStyle w:val="ConsPlusNormal"/>
        <w:jc w:val="both"/>
      </w:pPr>
    </w:p>
    <w:p w:rsidR="00346F60" w:rsidRDefault="00346F6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A2126" w:rsidRDefault="001A2126"/>
    <w:sectPr w:rsidR="001A2126" w:rsidSect="00975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60"/>
    <w:rsid w:val="0000048C"/>
    <w:rsid w:val="00002D8A"/>
    <w:rsid w:val="000045D0"/>
    <w:rsid w:val="00006C4D"/>
    <w:rsid w:val="000118AA"/>
    <w:rsid w:val="0001266E"/>
    <w:rsid w:val="0001335C"/>
    <w:rsid w:val="00016AE7"/>
    <w:rsid w:val="000410C0"/>
    <w:rsid w:val="00045EF1"/>
    <w:rsid w:val="0004619B"/>
    <w:rsid w:val="00050737"/>
    <w:rsid w:val="00061917"/>
    <w:rsid w:val="00070FF7"/>
    <w:rsid w:val="000729EA"/>
    <w:rsid w:val="00085EB5"/>
    <w:rsid w:val="00086DF3"/>
    <w:rsid w:val="00094150"/>
    <w:rsid w:val="000A510E"/>
    <w:rsid w:val="000A7FA3"/>
    <w:rsid w:val="000B38EA"/>
    <w:rsid w:val="000B41B1"/>
    <w:rsid w:val="000B631C"/>
    <w:rsid w:val="000C16E8"/>
    <w:rsid w:val="000C4E83"/>
    <w:rsid w:val="000C75DB"/>
    <w:rsid w:val="000D073A"/>
    <w:rsid w:val="000D188B"/>
    <w:rsid w:val="000D30F8"/>
    <w:rsid w:val="000D6582"/>
    <w:rsid w:val="000E5046"/>
    <w:rsid w:val="000E79EC"/>
    <w:rsid w:val="000F50D2"/>
    <w:rsid w:val="00104FB3"/>
    <w:rsid w:val="00106CBF"/>
    <w:rsid w:val="00117E0C"/>
    <w:rsid w:val="00121F78"/>
    <w:rsid w:val="00126749"/>
    <w:rsid w:val="00126A5C"/>
    <w:rsid w:val="001270F3"/>
    <w:rsid w:val="00130BD6"/>
    <w:rsid w:val="00146234"/>
    <w:rsid w:val="00150933"/>
    <w:rsid w:val="00153A35"/>
    <w:rsid w:val="00154CCB"/>
    <w:rsid w:val="00160313"/>
    <w:rsid w:val="00161D48"/>
    <w:rsid w:val="0016769C"/>
    <w:rsid w:val="00174533"/>
    <w:rsid w:val="00174712"/>
    <w:rsid w:val="00180947"/>
    <w:rsid w:val="00182B4A"/>
    <w:rsid w:val="0018614A"/>
    <w:rsid w:val="00190555"/>
    <w:rsid w:val="001910F8"/>
    <w:rsid w:val="0019415E"/>
    <w:rsid w:val="0019527E"/>
    <w:rsid w:val="001973D8"/>
    <w:rsid w:val="001A2126"/>
    <w:rsid w:val="001A2452"/>
    <w:rsid w:val="001A57DA"/>
    <w:rsid w:val="001A594D"/>
    <w:rsid w:val="001A6F92"/>
    <w:rsid w:val="001A7ECD"/>
    <w:rsid w:val="001B1AEB"/>
    <w:rsid w:val="001B45A7"/>
    <w:rsid w:val="001B4FDF"/>
    <w:rsid w:val="001B7348"/>
    <w:rsid w:val="001C18F4"/>
    <w:rsid w:val="001C2F92"/>
    <w:rsid w:val="001C38AE"/>
    <w:rsid w:val="001D0595"/>
    <w:rsid w:val="001D09AD"/>
    <w:rsid w:val="001D2C16"/>
    <w:rsid w:val="001E7DFA"/>
    <w:rsid w:val="001F3876"/>
    <w:rsid w:val="001F4F76"/>
    <w:rsid w:val="001F69AF"/>
    <w:rsid w:val="0021729A"/>
    <w:rsid w:val="00220EF6"/>
    <w:rsid w:val="00222E0D"/>
    <w:rsid w:val="002250BB"/>
    <w:rsid w:val="002305F2"/>
    <w:rsid w:val="00242EA0"/>
    <w:rsid w:val="00244A4F"/>
    <w:rsid w:val="0025044F"/>
    <w:rsid w:val="002602DB"/>
    <w:rsid w:val="002617FF"/>
    <w:rsid w:val="0026756D"/>
    <w:rsid w:val="00267611"/>
    <w:rsid w:val="0027468F"/>
    <w:rsid w:val="00275C6D"/>
    <w:rsid w:val="00275DF1"/>
    <w:rsid w:val="00281A67"/>
    <w:rsid w:val="00292A99"/>
    <w:rsid w:val="002934C8"/>
    <w:rsid w:val="002A0640"/>
    <w:rsid w:val="002A274B"/>
    <w:rsid w:val="002A53D2"/>
    <w:rsid w:val="002B285C"/>
    <w:rsid w:val="002B74E1"/>
    <w:rsid w:val="002C37E9"/>
    <w:rsid w:val="002C72DB"/>
    <w:rsid w:val="002E0602"/>
    <w:rsid w:val="002E0749"/>
    <w:rsid w:val="002E507E"/>
    <w:rsid w:val="002E5D49"/>
    <w:rsid w:val="002F48F8"/>
    <w:rsid w:val="0030305B"/>
    <w:rsid w:val="00307A44"/>
    <w:rsid w:val="00311F5E"/>
    <w:rsid w:val="00321FB1"/>
    <w:rsid w:val="00325A4B"/>
    <w:rsid w:val="00327328"/>
    <w:rsid w:val="0033153D"/>
    <w:rsid w:val="003321D1"/>
    <w:rsid w:val="003347B6"/>
    <w:rsid w:val="003356FD"/>
    <w:rsid w:val="00336A26"/>
    <w:rsid w:val="00346F60"/>
    <w:rsid w:val="00354D45"/>
    <w:rsid w:val="003562FA"/>
    <w:rsid w:val="00363DE7"/>
    <w:rsid w:val="0036431F"/>
    <w:rsid w:val="00364DB7"/>
    <w:rsid w:val="0037077E"/>
    <w:rsid w:val="00372957"/>
    <w:rsid w:val="00373602"/>
    <w:rsid w:val="00377779"/>
    <w:rsid w:val="003A21A7"/>
    <w:rsid w:val="003A7C08"/>
    <w:rsid w:val="003B39D1"/>
    <w:rsid w:val="003C0494"/>
    <w:rsid w:val="003C075C"/>
    <w:rsid w:val="003C1BDB"/>
    <w:rsid w:val="003C261B"/>
    <w:rsid w:val="003C2B38"/>
    <w:rsid w:val="003C3197"/>
    <w:rsid w:val="003D3A85"/>
    <w:rsid w:val="003D3C7B"/>
    <w:rsid w:val="003D4596"/>
    <w:rsid w:val="003E1103"/>
    <w:rsid w:val="003E2035"/>
    <w:rsid w:val="003E33DF"/>
    <w:rsid w:val="003E50EA"/>
    <w:rsid w:val="003F068E"/>
    <w:rsid w:val="003F15B8"/>
    <w:rsid w:val="003F4352"/>
    <w:rsid w:val="003F6814"/>
    <w:rsid w:val="00402490"/>
    <w:rsid w:val="00406943"/>
    <w:rsid w:val="00406ADA"/>
    <w:rsid w:val="004140E5"/>
    <w:rsid w:val="00415347"/>
    <w:rsid w:val="00416BD2"/>
    <w:rsid w:val="0042339F"/>
    <w:rsid w:val="004310C1"/>
    <w:rsid w:val="00432D8D"/>
    <w:rsid w:val="0043651D"/>
    <w:rsid w:val="00437003"/>
    <w:rsid w:val="0044067B"/>
    <w:rsid w:val="004505BA"/>
    <w:rsid w:val="00454F95"/>
    <w:rsid w:val="0045504A"/>
    <w:rsid w:val="00455C6D"/>
    <w:rsid w:val="004620B3"/>
    <w:rsid w:val="0046291D"/>
    <w:rsid w:val="00464D02"/>
    <w:rsid w:val="00474BC7"/>
    <w:rsid w:val="004771CF"/>
    <w:rsid w:val="004774AA"/>
    <w:rsid w:val="00481D6F"/>
    <w:rsid w:val="00485AD0"/>
    <w:rsid w:val="0048767B"/>
    <w:rsid w:val="00487A1F"/>
    <w:rsid w:val="00493680"/>
    <w:rsid w:val="004A015B"/>
    <w:rsid w:val="004A5EB5"/>
    <w:rsid w:val="004B1748"/>
    <w:rsid w:val="004B2078"/>
    <w:rsid w:val="004B2130"/>
    <w:rsid w:val="004B2E75"/>
    <w:rsid w:val="004B3F25"/>
    <w:rsid w:val="004C053F"/>
    <w:rsid w:val="004C372E"/>
    <w:rsid w:val="004E0BFA"/>
    <w:rsid w:val="004E2C13"/>
    <w:rsid w:val="004F15E0"/>
    <w:rsid w:val="004F2238"/>
    <w:rsid w:val="004F3E12"/>
    <w:rsid w:val="004F5BE0"/>
    <w:rsid w:val="004F7F47"/>
    <w:rsid w:val="00504379"/>
    <w:rsid w:val="00506215"/>
    <w:rsid w:val="0050679E"/>
    <w:rsid w:val="00522915"/>
    <w:rsid w:val="00525F26"/>
    <w:rsid w:val="00533A46"/>
    <w:rsid w:val="00534ED5"/>
    <w:rsid w:val="00536115"/>
    <w:rsid w:val="00542F2A"/>
    <w:rsid w:val="005438B0"/>
    <w:rsid w:val="0054410A"/>
    <w:rsid w:val="00544B22"/>
    <w:rsid w:val="00546FD8"/>
    <w:rsid w:val="005502E4"/>
    <w:rsid w:val="00552EA2"/>
    <w:rsid w:val="005540C6"/>
    <w:rsid w:val="00560217"/>
    <w:rsid w:val="005607BA"/>
    <w:rsid w:val="00564A40"/>
    <w:rsid w:val="0056624F"/>
    <w:rsid w:val="00566642"/>
    <w:rsid w:val="0057650D"/>
    <w:rsid w:val="0058517F"/>
    <w:rsid w:val="005862DF"/>
    <w:rsid w:val="00591103"/>
    <w:rsid w:val="005949CE"/>
    <w:rsid w:val="005A3B5C"/>
    <w:rsid w:val="005A62D7"/>
    <w:rsid w:val="005A6AD1"/>
    <w:rsid w:val="005B3A0E"/>
    <w:rsid w:val="005C009F"/>
    <w:rsid w:val="005C068D"/>
    <w:rsid w:val="005C0F00"/>
    <w:rsid w:val="005D329D"/>
    <w:rsid w:val="005D3B87"/>
    <w:rsid w:val="005D4242"/>
    <w:rsid w:val="005D5ACC"/>
    <w:rsid w:val="005D7D24"/>
    <w:rsid w:val="005E3A2B"/>
    <w:rsid w:val="005E4F43"/>
    <w:rsid w:val="005F05AB"/>
    <w:rsid w:val="005F7973"/>
    <w:rsid w:val="00602371"/>
    <w:rsid w:val="006025A6"/>
    <w:rsid w:val="00602B71"/>
    <w:rsid w:val="0060516F"/>
    <w:rsid w:val="006136A1"/>
    <w:rsid w:val="0061401B"/>
    <w:rsid w:val="0063320C"/>
    <w:rsid w:val="00633CCA"/>
    <w:rsid w:val="0064266E"/>
    <w:rsid w:val="00647669"/>
    <w:rsid w:val="00650E9E"/>
    <w:rsid w:val="00651ED7"/>
    <w:rsid w:val="00660D8B"/>
    <w:rsid w:val="006654D7"/>
    <w:rsid w:val="0067148D"/>
    <w:rsid w:val="00673377"/>
    <w:rsid w:val="00673ABD"/>
    <w:rsid w:val="006752C6"/>
    <w:rsid w:val="00680C1B"/>
    <w:rsid w:val="00683B22"/>
    <w:rsid w:val="00683C0A"/>
    <w:rsid w:val="00693098"/>
    <w:rsid w:val="00696412"/>
    <w:rsid w:val="006964D1"/>
    <w:rsid w:val="006A31C3"/>
    <w:rsid w:val="006A6EF2"/>
    <w:rsid w:val="006B1F40"/>
    <w:rsid w:val="006B223E"/>
    <w:rsid w:val="006B3734"/>
    <w:rsid w:val="006C515B"/>
    <w:rsid w:val="006C63F1"/>
    <w:rsid w:val="006D1CBD"/>
    <w:rsid w:val="006D2B05"/>
    <w:rsid w:val="006D33F5"/>
    <w:rsid w:val="006D56F0"/>
    <w:rsid w:val="006D6023"/>
    <w:rsid w:val="006D76B4"/>
    <w:rsid w:val="006D7F4C"/>
    <w:rsid w:val="006E5314"/>
    <w:rsid w:val="006E59CC"/>
    <w:rsid w:val="006F1F12"/>
    <w:rsid w:val="006F2266"/>
    <w:rsid w:val="006F58E1"/>
    <w:rsid w:val="006F7E1B"/>
    <w:rsid w:val="007057F9"/>
    <w:rsid w:val="00705A56"/>
    <w:rsid w:val="007135A0"/>
    <w:rsid w:val="00713B5A"/>
    <w:rsid w:val="00715A47"/>
    <w:rsid w:val="00716BE3"/>
    <w:rsid w:val="00727843"/>
    <w:rsid w:val="00731315"/>
    <w:rsid w:val="00737D6D"/>
    <w:rsid w:val="007428F2"/>
    <w:rsid w:val="00762AD3"/>
    <w:rsid w:val="00762FCC"/>
    <w:rsid w:val="007673F0"/>
    <w:rsid w:val="007701AA"/>
    <w:rsid w:val="007843B0"/>
    <w:rsid w:val="00793C7B"/>
    <w:rsid w:val="0079752F"/>
    <w:rsid w:val="007A18D3"/>
    <w:rsid w:val="007A2F43"/>
    <w:rsid w:val="007B2335"/>
    <w:rsid w:val="007B4350"/>
    <w:rsid w:val="007B68C7"/>
    <w:rsid w:val="007D3D59"/>
    <w:rsid w:val="007D611A"/>
    <w:rsid w:val="007E15A6"/>
    <w:rsid w:val="007E39CD"/>
    <w:rsid w:val="007E71B2"/>
    <w:rsid w:val="007E7FD1"/>
    <w:rsid w:val="007F1CA8"/>
    <w:rsid w:val="007F1E5D"/>
    <w:rsid w:val="007F3136"/>
    <w:rsid w:val="007F331C"/>
    <w:rsid w:val="00802680"/>
    <w:rsid w:val="00802ADD"/>
    <w:rsid w:val="00804D75"/>
    <w:rsid w:val="00807662"/>
    <w:rsid w:val="00811A5F"/>
    <w:rsid w:val="00811CB8"/>
    <w:rsid w:val="00817AEA"/>
    <w:rsid w:val="00825F2F"/>
    <w:rsid w:val="00826282"/>
    <w:rsid w:val="008333AC"/>
    <w:rsid w:val="008351D4"/>
    <w:rsid w:val="00845A1A"/>
    <w:rsid w:val="00853EED"/>
    <w:rsid w:val="00855483"/>
    <w:rsid w:val="00860589"/>
    <w:rsid w:val="00861CCA"/>
    <w:rsid w:val="00862181"/>
    <w:rsid w:val="00862FA0"/>
    <w:rsid w:val="00864FB5"/>
    <w:rsid w:val="00872481"/>
    <w:rsid w:val="00873714"/>
    <w:rsid w:val="00877915"/>
    <w:rsid w:val="00877DA3"/>
    <w:rsid w:val="008838DF"/>
    <w:rsid w:val="00893B4D"/>
    <w:rsid w:val="008942B2"/>
    <w:rsid w:val="00894BD3"/>
    <w:rsid w:val="00896545"/>
    <w:rsid w:val="00896ED1"/>
    <w:rsid w:val="008A05E0"/>
    <w:rsid w:val="008A4D74"/>
    <w:rsid w:val="008A6CC8"/>
    <w:rsid w:val="008B0599"/>
    <w:rsid w:val="008B5462"/>
    <w:rsid w:val="008B70B8"/>
    <w:rsid w:val="008C15D4"/>
    <w:rsid w:val="008C4B88"/>
    <w:rsid w:val="008C4BBD"/>
    <w:rsid w:val="008C6515"/>
    <w:rsid w:val="008C6AEB"/>
    <w:rsid w:val="008D1A26"/>
    <w:rsid w:val="008D7A48"/>
    <w:rsid w:val="008E66C9"/>
    <w:rsid w:val="008F1331"/>
    <w:rsid w:val="008F310C"/>
    <w:rsid w:val="008F31E1"/>
    <w:rsid w:val="008F3F6F"/>
    <w:rsid w:val="00904140"/>
    <w:rsid w:val="00906D2E"/>
    <w:rsid w:val="009126F4"/>
    <w:rsid w:val="00934084"/>
    <w:rsid w:val="009405C3"/>
    <w:rsid w:val="009459A6"/>
    <w:rsid w:val="00946773"/>
    <w:rsid w:val="00952385"/>
    <w:rsid w:val="00962890"/>
    <w:rsid w:val="00964EAA"/>
    <w:rsid w:val="00970933"/>
    <w:rsid w:val="0097434F"/>
    <w:rsid w:val="0098134F"/>
    <w:rsid w:val="009833E5"/>
    <w:rsid w:val="0098791A"/>
    <w:rsid w:val="00993E00"/>
    <w:rsid w:val="00996A13"/>
    <w:rsid w:val="009A186B"/>
    <w:rsid w:val="009A757D"/>
    <w:rsid w:val="009B5233"/>
    <w:rsid w:val="009C5DDE"/>
    <w:rsid w:val="009C63B5"/>
    <w:rsid w:val="009D0600"/>
    <w:rsid w:val="009D2299"/>
    <w:rsid w:val="009D2993"/>
    <w:rsid w:val="009D461A"/>
    <w:rsid w:val="009D64A9"/>
    <w:rsid w:val="009E40E7"/>
    <w:rsid w:val="009E48EE"/>
    <w:rsid w:val="009E5C05"/>
    <w:rsid w:val="009F6145"/>
    <w:rsid w:val="00A03939"/>
    <w:rsid w:val="00A03DF7"/>
    <w:rsid w:val="00A055D8"/>
    <w:rsid w:val="00A12A8A"/>
    <w:rsid w:val="00A20F9B"/>
    <w:rsid w:val="00A22048"/>
    <w:rsid w:val="00A22EBA"/>
    <w:rsid w:val="00A312CE"/>
    <w:rsid w:val="00A4113A"/>
    <w:rsid w:val="00A44E2B"/>
    <w:rsid w:val="00A472D8"/>
    <w:rsid w:val="00A52CB4"/>
    <w:rsid w:val="00A55CDE"/>
    <w:rsid w:val="00A57750"/>
    <w:rsid w:val="00A606CC"/>
    <w:rsid w:val="00A615D7"/>
    <w:rsid w:val="00A6716A"/>
    <w:rsid w:val="00A713E5"/>
    <w:rsid w:val="00A71723"/>
    <w:rsid w:val="00A71BDA"/>
    <w:rsid w:val="00A7715D"/>
    <w:rsid w:val="00A806B9"/>
    <w:rsid w:val="00A81443"/>
    <w:rsid w:val="00A82136"/>
    <w:rsid w:val="00A84347"/>
    <w:rsid w:val="00A87849"/>
    <w:rsid w:val="00A973F1"/>
    <w:rsid w:val="00AA12C3"/>
    <w:rsid w:val="00AA194F"/>
    <w:rsid w:val="00AA3090"/>
    <w:rsid w:val="00AA55F1"/>
    <w:rsid w:val="00AA6FEA"/>
    <w:rsid w:val="00AB20DC"/>
    <w:rsid w:val="00AB325D"/>
    <w:rsid w:val="00AB5D18"/>
    <w:rsid w:val="00AB6E09"/>
    <w:rsid w:val="00AB6E6C"/>
    <w:rsid w:val="00AC5A97"/>
    <w:rsid w:val="00AC7AB1"/>
    <w:rsid w:val="00AD1940"/>
    <w:rsid w:val="00AD6A99"/>
    <w:rsid w:val="00AF080A"/>
    <w:rsid w:val="00AF3952"/>
    <w:rsid w:val="00B02478"/>
    <w:rsid w:val="00B03040"/>
    <w:rsid w:val="00B03FBE"/>
    <w:rsid w:val="00B12F81"/>
    <w:rsid w:val="00B132AF"/>
    <w:rsid w:val="00B154E9"/>
    <w:rsid w:val="00B21F69"/>
    <w:rsid w:val="00B24681"/>
    <w:rsid w:val="00B273CB"/>
    <w:rsid w:val="00B3143A"/>
    <w:rsid w:val="00B33765"/>
    <w:rsid w:val="00B3388A"/>
    <w:rsid w:val="00B34230"/>
    <w:rsid w:val="00B35EFE"/>
    <w:rsid w:val="00B37772"/>
    <w:rsid w:val="00B41D42"/>
    <w:rsid w:val="00B43110"/>
    <w:rsid w:val="00B446BC"/>
    <w:rsid w:val="00B4494D"/>
    <w:rsid w:val="00B45850"/>
    <w:rsid w:val="00B526EB"/>
    <w:rsid w:val="00B54E3B"/>
    <w:rsid w:val="00B57088"/>
    <w:rsid w:val="00B64A02"/>
    <w:rsid w:val="00B716AD"/>
    <w:rsid w:val="00B71CCC"/>
    <w:rsid w:val="00B82CC6"/>
    <w:rsid w:val="00B85828"/>
    <w:rsid w:val="00B941D7"/>
    <w:rsid w:val="00B968B8"/>
    <w:rsid w:val="00BA26A0"/>
    <w:rsid w:val="00BA3918"/>
    <w:rsid w:val="00BB2CAA"/>
    <w:rsid w:val="00BB517E"/>
    <w:rsid w:val="00BB520A"/>
    <w:rsid w:val="00BC2EEE"/>
    <w:rsid w:val="00BC5F5D"/>
    <w:rsid w:val="00BC7551"/>
    <w:rsid w:val="00BD1F82"/>
    <w:rsid w:val="00BD35E9"/>
    <w:rsid w:val="00BD41DD"/>
    <w:rsid w:val="00BE4A4B"/>
    <w:rsid w:val="00BE780D"/>
    <w:rsid w:val="00BF0030"/>
    <w:rsid w:val="00BF60BD"/>
    <w:rsid w:val="00BF792E"/>
    <w:rsid w:val="00C00A8F"/>
    <w:rsid w:val="00C06331"/>
    <w:rsid w:val="00C10499"/>
    <w:rsid w:val="00C10D73"/>
    <w:rsid w:val="00C137CA"/>
    <w:rsid w:val="00C26A51"/>
    <w:rsid w:val="00C31508"/>
    <w:rsid w:val="00C31834"/>
    <w:rsid w:val="00C33445"/>
    <w:rsid w:val="00C336DA"/>
    <w:rsid w:val="00C34FB6"/>
    <w:rsid w:val="00C42790"/>
    <w:rsid w:val="00C43DD7"/>
    <w:rsid w:val="00C446B4"/>
    <w:rsid w:val="00C44B02"/>
    <w:rsid w:val="00C46DAD"/>
    <w:rsid w:val="00C47030"/>
    <w:rsid w:val="00C4734F"/>
    <w:rsid w:val="00C478DC"/>
    <w:rsid w:val="00C51C8A"/>
    <w:rsid w:val="00C54F1B"/>
    <w:rsid w:val="00C60641"/>
    <w:rsid w:val="00C670D4"/>
    <w:rsid w:val="00C71B5E"/>
    <w:rsid w:val="00C731A3"/>
    <w:rsid w:val="00C7404B"/>
    <w:rsid w:val="00C76184"/>
    <w:rsid w:val="00C76D07"/>
    <w:rsid w:val="00C7724A"/>
    <w:rsid w:val="00C84C47"/>
    <w:rsid w:val="00CA3A8E"/>
    <w:rsid w:val="00CB2FEB"/>
    <w:rsid w:val="00CB40DA"/>
    <w:rsid w:val="00CB4F3A"/>
    <w:rsid w:val="00CB5D1F"/>
    <w:rsid w:val="00CB620C"/>
    <w:rsid w:val="00CB6C87"/>
    <w:rsid w:val="00CD37BF"/>
    <w:rsid w:val="00CE0640"/>
    <w:rsid w:val="00CE2F6D"/>
    <w:rsid w:val="00CE3925"/>
    <w:rsid w:val="00CF29C4"/>
    <w:rsid w:val="00CF4251"/>
    <w:rsid w:val="00D007D0"/>
    <w:rsid w:val="00D008AC"/>
    <w:rsid w:val="00D04252"/>
    <w:rsid w:val="00D07EFD"/>
    <w:rsid w:val="00D13D97"/>
    <w:rsid w:val="00D140BC"/>
    <w:rsid w:val="00D149B1"/>
    <w:rsid w:val="00D1705E"/>
    <w:rsid w:val="00D200EA"/>
    <w:rsid w:val="00D229A2"/>
    <w:rsid w:val="00D269DA"/>
    <w:rsid w:val="00D27B40"/>
    <w:rsid w:val="00D33ED8"/>
    <w:rsid w:val="00D42BEE"/>
    <w:rsid w:val="00D45109"/>
    <w:rsid w:val="00D50C06"/>
    <w:rsid w:val="00D558C6"/>
    <w:rsid w:val="00D57E3C"/>
    <w:rsid w:val="00D60045"/>
    <w:rsid w:val="00D6013B"/>
    <w:rsid w:val="00D710EF"/>
    <w:rsid w:val="00D72E6E"/>
    <w:rsid w:val="00D737EF"/>
    <w:rsid w:val="00D92E1C"/>
    <w:rsid w:val="00DA6879"/>
    <w:rsid w:val="00DB2AC5"/>
    <w:rsid w:val="00DB4261"/>
    <w:rsid w:val="00DB4FE7"/>
    <w:rsid w:val="00DB7318"/>
    <w:rsid w:val="00DC5C3D"/>
    <w:rsid w:val="00DC6A4C"/>
    <w:rsid w:val="00DD1A5D"/>
    <w:rsid w:val="00DD20BC"/>
    <w:rsid w:val="00DD3DF1"/>
    <w:rsid w:val="00DD3F86"/>
    <w:rsid w:val="00DD4243"/>
    <w:rsid w:val="00DD4393"/>
    <w:rsid w:val="00DD7F44"/>
    <w:rsid w:val="00DE545C"/>
    <w:rsid w:val="00DF0B6A"/>
    <w:rsid w:val="00E02152"/>
    <w:rsid w:val="00E061D4"/>
    <w:rsid w:val="00E0677C"/>
    <w:rsid w:val="00E16039"/>
    <w:rsid w:val="00E16620"/>
    <w:rsid w:val="00E226B9"/>
    <w:rsid w:val="00E2365F"/>
    <w:rsid w:val="00E3050B"/>
    <w:rsid w:val="00E353C8"/>
    <w:rsid w:val="00E425EA"/>
    <w:rsid w:val="00E44301"/>
    <w:rsid w:val="00E50658"/>
    <w:rsid w:val="00E558CB"/>
    <w:rsid w:val="00E562A9"/>
    <w:rsid w:val="00E63FA5"/>
    <w:rsid w:val="00E66E53"/>
    <w:rsid w:val="00E670F7"/>
    <w:rsid w:val="00E74CDA"/>
    <w:rsid w:val="00E77F4B"/>
    <w:rsid w:val="00E81B7E"/>
    <w:rsid w:val="00E81D94"/>
    <w:rsid w:val="00E86D3B"/>
    <w:rsid w:val="00E96B38"/>
    <w:rsid w:val="00E97651"/>
    <w:rsid w:val="00E97789"/>
    <w:rsid w:val="00EB2A24"/>
    <w:rsid w:val="00EB4962"/>
    <w:rsid w:val="00EB7404"/>
    <w:rsid w:val="00EC6DE6"/>
    <w:rsid w:val="00ED05F7"/>
    <w:rsid w:val="00ED0F10"/>
    <w:rsid w:val="00ED466D"/>
    <w:rsid w:val="00EE0313"/>
    <w:rsid w:val="00EE6D1B"/>
    <w:rsid w:val="00EF1381"/>
    <w:rsid w:val="00EF4046"/>
    <w:rsid w:val="00EF49AD"/>
    <w:rsid w:val="00EF5C40"/>
    <w:rsid w:val="00EF661E"/>
    <w:rsid w:val="00EF71C6"/>
    <w:rsid w:val="00F03123"/>
    <w:rsid w:val="00F034A5"/>
    <w:rsid w:val="00F03ACC"/>
    <w:rsid w:val="00F1389E"/>
    <w:rsid w:val="00F14991"/>
    <w:rsid w:val="00F26D1E"/>
    <w:rsid w:val="00F3331F"/>
    <w:rsid w:val="00F360A9"/>
    <w:rsid w:val="00F4566E"/>
    <w:rsid w:val="00F47BCC"/>
    <w:rsid w:val="00F55D21"/>
    <w:rsid w:val="00F56EA1"/>
    <w:rsid w:val="00F650F5"/>
    <w:rsid w:val="00F664EB"/>
    <w:rsid w:val="00F72576"/>
    <w:rsid w:val="00F73971"/>
    <w:rsid w:val="00F73D96"/>
    <w:rsid w:val="00F7484B"/>
    <w:rsid w:val="00F75C91"/>
    <w:rsid w:val="00F778C9"/>
    <w:rsid w:val="00F80F0D"/>
    <w:rsid w:val="00F817BD"/>
    <w:rsid w:val="00F9151D"/>
    <w:rsid w:val="00F91AB6"/>
    <w:rsid w:val="00F925BA"/>
    <w:rsid w:val="00F9594B"/>
    <w:rsid w:val="00F96593"/>
    <w:rsid w:val="00FA56CF"/>
    <w:rsid w:val="00FB28AC"/>
    <w:rsid w:val="00FC14DA"/>
    <w:rsid w:val="00FC30D5"/>
    <w:rsid w:val="00FD15BE"/>
    <w:rsid w:val="00FD4B75"/>
    <w:rsid w:val="00FD5F05"/>
    <w:rsid w:val="00FE39D2"/>
    <w:rsid w:val="00FE4857"/>
    <w:rsid w:val="00FE6149"/>
    <w:rsid w:val="00FE7053"/>
    <w:rsid w:val="00FF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F8CAF-787B-4532-A79C-7216482A4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6F60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346F60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346F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A3E1183FF1A6DA87FCD661D9B83756C46213045F1A8ECF42C1DCA7314D409B484A015380842F00F612550B99B85BD6B9F10891EDC962BE92DFD5f9m2F" TargetMode="External"/><Relationship Id="rId13" Type="http://schemas.openxmlformats.org/officeDocument/2006/relationships/hyperlink" Target="consultantplus://offline/ref=95A3E1183FF1A6DA87FCC86CCFD4605AC46C45015917849F1A9E87FA66444ACC1D05001DC58D3000F60F550890fEmEF" TargetMode="External"/><Relationship Id="rId18" Type="http://schemas.openxmlformats.org/officeDocument/2006/relationships/hyperlink" Target="consultantplus://offline/ref=95A3E1183FF1A6DA87FCD661D9B83756C46213045E138DCD46C1DCA7314D409B484A015380842F00F711550899B85BD6B9F10891EDC962BE92DFD5f9m2F" TargetMode="External"/><Relationship Id="rId26" Type="http://schemas.openxmlformats.org/officeDocument/2006/relationships/hyperlink" Target="consultantplus://offline/ref=95A3E1183FF1A6DA87FCD661D9B83756C46213045E138DCD46C1DCA7314D409B484A015380842F00F711520899B85BD6B9F10891EDC962BE92DFD5f9m2F" TargetMode="External"/><Relationship Id="rId39" Type="http://schemas.openxmlformats.org/officeDocument/2006/relationships/hyperlink" Target="consultantplus://offline/ref=95A3E1183FF1A6DA87FCC86CCFD4605AC46C45015917849F1A9E87FA66444ACC1D05001DC58D3000F60F550890fEmE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5A3E1183FF1A6DA87FCD661D9B83756C46213045E138DCD46C1DCA7314D409B484A015380842F00F711540F99B85BD6B9F10891EDC962BE92DFD5f9m2F" TargetMode="External"/><Relationship Id="rId34" Type="http://schemas.openxmlformats.org/officeDocument/2006/relationships/hyperlink" Target="consultantplus://offline/ref=95A3E1183FF1A6DA87FCC86CCFD4605AC6614C0E5813849F1A9E87FA66444ACC1D05001DC58D3000F60F550890fEmEF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95A3E1183FF1A6DA87FCC86CCFD4605AC46C45015917849F1A9E87FA66444ACC0F055811C4892C02F11A0359D6B90793E8E20994EDCB63A2f9m2F" TargetMode="External"/><Relationship Id="rId12" Type="http://schemas.openxmlformats.org/officeDocument/2006/relationships/hyperlink" Target="consultantplus://offline/ref=95A3E1183FF1A6DA87FCD661D9B83756C46213045E138DCD46C1DCA7314D409B484A015380842F00F711570E99B85BD6B9F10891EDC962BE92DFD5f9m2F" TargetMode="External"/><Relationship Id="rId17" Type="http://schemas.openxmlformats.org/officeDocument/2006/relationships/hyperlink" Target="consultantplus://offline/ref=95A3E1183FF1A6DA87FCD661D9B83756C46213045E138DCD46C1DCA7314D409B484A015380842F00F711560199B85BD6B9F10891EDC962BE92DFD5f9m2F" TargetMode="External"/><Relationship Id="rId25" Type="http://schemas.openxmlformats.org/officeDocument/2006/relationships/hyperlink" Target="consultantplus://offline/ref=95A3E1183FF1A6DA87FCD661D9B83756C46213045E138DCD46C1DCA7314D409B484A015380842F00F711530099B85BD6B9F10891EDC962BE92DFD5f9m2F" TargetMode="External"/><Relationship Id="rId33" Type="http://schemas.openxmlformats.org/officeDocument/2006/relationships/hyperlink" Target="consultantplus://offline/ref=95A3E1183FF1A6DA87FCD661D9B83756C46213045F1786CC44C1DCA7314D409B484A015380842F00F711570199B85BD6B9F10891EDC962BE92DFD5f9m2F" TargetMode="External"/><Relationship Id="rId38" Type="http://schemas.openxmlformats.org/officeDocument/2006/relationships/hyperlink" Target="consultantplus://offline/ref=95A3E1183FF1A6DA87FCC86CCFD4605AC46C45015917849F1A9E87FA66444ACC1D05001DC58D3000F60F550890fEmE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5A3E1183FF1A6DA87FCD661D9B83756C46213045E138DCD46C1DCA7314D409B484A015380842F00F711560099B85BD6B9F10891EDC962BE92DFD5f9m2F" TargetMode="External"/><Relationship Id="rId20" Type="http://schemas.openxmlformats.org/officeDocument/2006/relationships/hyperlink" Target="consultantplus://offline/ref=95A3E1183FF1A6DA87FCD661D9B83756C46213045E138DCD46C1DCA7314D409B484A015380842F00F711540E99B85BD6B9F10891EDC962BE92DFD5f9m2F" TargetMode="External"/><Relationship Id="rId29" Type="http://schemas.openxmlformats.org/officeDocument/2006/relationships/hyperlink" Target="consultantplus://offline/ref=95A3E1183FF1A6DA87FCD661D9B83756C46213045E138DCD46C1DCA7314D409B484A015380842F00F711520A99B85BD6B9F10891EDC962BE92DFD5f9m2F" TargetMode="External"/><Relationship Id="rId41" Type="http://schemas.openxmlformats.org/officeDocument/2006/relationships/hyperlink" Target="consultantplus://offline/ref=95A3E1183FF1A6DA87FCC86CCFD4605AC6614C0E5813849F1A9E87FA66444ACC1D05001DC58D3000F60F550890fEmE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5A3E1183FF1A6DA87FCC86CCFD4605AC3694D0E5217849F1A9E87FA66444ACC0F055817C38B2554A655020593E81492EDE20B95F1fCmBF" TargetMode="External"/><Relationship Id="rId11" Type="http://schemas.openxmlformats.org/officeDocument/2006/relationships/hyperlink" Target="consultantplus://offline/ref=95A3E1183FF1A6DA87FCC86CCFD4605AC46C45015917849F1A9E87FA66444ACC1D05001DC58D3000F60F550890fEmEF" TargetMode="External"/><Relationship Id="rId24" Type="http://schemas.openxmlformats.org/officeDocument/2006/relationships/hyperlink" Target="consultantplus://offline/ref=95A3E1183FF1A6DA87FCD661D9B83756C46213045E138DCD46C1DCA7314D409B484A015380842F00F711530F99B85BD6B9F10891EDC962BE92DFD5f9m2F" TargetMode="External"/><Relationship Id="rId32" Type="http://schemas.openxmlformats.org/officeDocument/2006/relationships/hyperlink" Target="consultantplus://offline/ref=95A3E1183FF1A6DA87FCD661D9B83756C46213045E138DCD46C1DCA7314D409B484A015380842F00F711520F99B85BD6B9F10891EDC962BE92DFD5f9m2F" TargetMode="External"/><Relationship Id="rId37" Type="http://schemas.openxmlformats.org/officeDocument/2006/relationships/hyperlink" Target="consultantplus://offline/ref=95A3E1183FF1A6DA87FCC86CCFD4605AC6614C0E5813849F1A9E87FA66444ACC1D05001DC58D3000F60F550890fEmEF" TargetMode="External"/><Relationship Id="rId40" Type="http://schemas.openxmlformats.org/officeDocument/2006/relationships/hyperlink" Target="consultantplus://offline/ref=95A3E1183FF1A6DA87FCC86CCFD4605AC6614C0E5813849F1A9E87FA66444ACC1D05001DC58D3000F60F550890fEmEF" TargetMode="External"/><Relationship Id="rId5" Type="http://schemas.openxmlformats.org/officeDocument/2006/relationships/hyperlink" Target="consultantplus://offline/ref=95A3E1183FF1A6DA87FCD661D9B83756C46213045E138DCD46C1DCA7314D409B484A015380842F00F711570D99B85BD6B9F10891EDC962BE92DFD5f9m2F" TargetMode="External"/><Relationship Id="rId15" Type="http://schemas.openxmlformats.org/officeDocument/2006/relationships/hyperlink" Target="consultantplus://offline/ref=95A3E1183FF1A6DA87FCD661D9B83756C46213045E138DCD46C1DCA7314D409B484A015380842F00F711560F99B85BD6B9F10891EDC962BE92DFD5f9m2F" TargetMode="External"/><Relationship Id="rId23" Type="http://schemas.openxmlformats.org/officeDocument/2006/relationships/hyperlink" Target="consultantplus://offline/ref=95A3E1183FF1A6DA87FCD661D9B83756C46213045E138DCD46C1DCA7314D409B484A015380842F00F711530899B85BD6B9F10891EDC962BE92DFD5f9m2F" TargetMode="External"/><Relationship Id="rId28" Type="http://schemas.openxmlformats.org/officeDocument/2006/relationships/hyperlink" Target="consultantplus://offline/ref=95A3E1183FF1A6DA87FCD661D9B83756C46213045E138DCD46C1DCA7314D409B484A015380842F00F711520A99B85BD6B9F10891EDC962BE92DFD5f9m2F" TargetMode="External"/><Relationship Id="rId36" Type="http://schemas.openxmlformats.org/officeDocument/2006/relationships/hyperlink" Target="consultantplus://offline/ref=95A3E1183FF1A6DA87FCC86CCFD4605AC6614C0E5813849F1A9E87FA66444ACC1D05001DC58D3000F60F550890fEmEF" TargetMode="External"/><Relationship Id="rId10" Type="http://schemas.openxmlformats.org/officeDocument/2006/relationships/hyperlink" Target="consultantplus://offline/ref=95A3E1183FF1A6DA87FCC86CCFD4605AC46C45015917849F1A9E87FA66444ACC1D05001DC58D3000F60F550890fEmEF" TargetMode="External"/><Relationship Id="rId19" Type="http://schemas.openxmlformats.org/officeDocument/2006/relationships/hyperlink" Target="consultantplus://offline/ref=95A3E1183FF1A6DA87FCD661D9B83756C46213045E138DCD46C1DCA7314D409B484A015380842F00F711540D99B85BD6B9F10891EDC962BE92DFD5f9m2F" TargetMode="External"/><Relationship Id="rId31" Type="http://schemas.openxmlformats.org/officeDocument/2006/relationships/hyperlink" Target="consultantplus://offline/ref=95A3E1183FF1A6DA87FCD661D9B83756C46213045E138DCD46C1DCA7314D409B484A015380842F00F711520E99B85BD6B9F10891EDC962BE92DFD5f9m2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5A3E1183FF1A6DA87FCD661D9B83756C46213045E138DCD46C1DCA7314D409B484A015380842F00F711570D99B85BD6B9F10891EDC962BE92DFD5f9m2F" TargetMode="External"/><Relationship Id="rId14" Type="http://schemas.openxmlformats.org/officeDocument/2006/relationships/hyperlink" Target="consultantplus://offline/ref=95A3E1183FF1A6DA87FCD661D9B83756C46213045E138DCD46C1DCA7314D409B484A015380842F00F711570099B85BD6B9F10891EDC962BE92DFD5f9m2F" TargetMode="External"/><Relationship Id="rId22" Type="http://schemas.openxmlformats.org/officeDocument/2006/relationships/hyperlink" Target="consultantplus://offline/ref=95A3E1183FF1A6DA87FCD661D9B83756C46213045E138DCD46C1DCA7314D409B484A015380842F00F711540099B85BD6B9F10891EDC962BE92DFD5f9m2F" TargetMode="External"/><Relationship Id="rId27" Type="http://schemas.openxmlformats.org/officeDocument/2006/relationships/hyperlink" Target="consultantplus://offline/ref=95A3E1183FF1A6DA87FCD661D9B83756C46213045E138DCD46C1DCA7314D409B484A015380842F00F711520999B85BD6B9F10891EDC962BE92DFD5f9m2F" TargetMode="External"/><Relationship Id="rId30" Type="http://schemas.openxmlformats.org/officeDocument/2006/relationships/hyperlink" Target="consultantplus://offline/ref=95A3E1183FF1A6DA87FCD661D9B83756C46213045E138DCD46C1DCA7314D409B484A015380842F00F711520C99B85BD6B9F10891EDC962BE92DFD5f9m2F" TargetMode="External"/><Relationship Id="rId35" Type="http://schemas.openxmlformats.org/officeDocument/2006/relationships/hyperlink" Target="consultantplus://offline/ref=95A3E1183FF1A6DA87FCD661D9B83756C46213045F1A8ECF42C1DCA7314D409B484A014180DC2301F30F57098CEE0A90fEmEF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5692</Words>
  <Characters>32446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Реутова Светлана Андреевна</dc:creator>
  <cp:keywords/>
  <dc:description/>
  <cp:lastModifiedBy>Реутова Светлана Андреевна</cp:lastModifiedBy>
  <cp:revision>1</cp:revision>
  <dcterms:created xsi:type="dcterms:W3CDTF">2022-01-14T05:38:00Z</dcterms:created>
  <dcterms:modified xsi:type="dcterms:W3CDTF">2022-01-14T05:40:00Z</dcterms:modified>
</cp:coreProperties>
</file>