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73" w:rsidRDefault="00A016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1673" w:rsidRDefault="00A01673">
      <w:pPr>
        <w:pStyle w:val="ConsPlusNormal"/>
        <w:jc w:val="both"/>
        <w:outlineLvl w:val="0"/>
      </w:pPr>
    </w:p>
    <w:p w:rsidR="00A01673" w:rsidRDefault="00A01673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A01673" w:rsidRDefault="00A01673">
      <w:pPr>
        <w:pStyle w:val="ConsPlusTitle"/>
        <w:jc w:val="both"/>
      </w:pPr>
    </w:p>
    <w:p w:rsidR="00A01673" w:rsidRDefault="00A01673">
      <w:pPr>
        <w:pStyle w:val="ConsPlusTitle"/>
        <w:jc w:val="center"/>
      </w:pPr>
      <w:r>
        <w:t>ПОСТАНОВЛЕНИЕ</w:t>
      </w:r>
    </w:p>
    <w:p w:rsidR="00A01673" w:rsidRDefault="00A01673">
      <w:pPr>
        <w:pStyle w:val="ConsPlusTitle"/>
        <w:jc w:val="center"/>
      </w:pPr>
      <w:r>
        <w:t>от 10 июля 2018 г. N 453</w:t>
      </w:r>
    </w:p>
    <w:p w:rsidR="00A01673" w:rsidRDefault="00A01673">
      <w:pPr>
        <w:pStyle w:val="ConsPlusTitle"/>
        <w:jc w:val="both"/>
      </w:pPr>
    </w:p>
    <w:p w:rsidR="00A01673" w:rsidRDefault="00A01673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A01673" w:rsidRDefault="00A01673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A01673" w:rsidRDefault="00A01673">
      <w:pPr>
        <w:pStyle w:val="ConsPlusTitle"/>
        <w:jc w:val="center"/>
      </w:pPr>
      <w:r>
        <w:t>ОБРАЗОВАНИЯ "ГОРОДСКОЙ ОКРУГ 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28.09.2018 </w:t>
            </w:r>
            <w:hyperlink r:id="rId5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17.02.2021 </w:t>
            </w:r>
            <w:hyperlink r:id="rId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повышения эффективности использования бюджетных ресурсов и совершенствования программно-целевого обеспечения решения вопросов местного значения Администрация МО "Городской округ "Город Нарьян-Мар" постановляет: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 (Приложение).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 Признать утратившими силу с 1 января 2019 года:</w:t>
      </w:r>
    </w:p>
    <w:p w:rsidR="00A01673" w:rsidRDefault="00A0167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28.09.2018 N 650)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30.07.2013 N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02.10.2013 N 1977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15.11.2013 N 2477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21.02.2014 N 485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02.10.2014 N 2349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17.11.2015 N 1315 "О внесении изменений в Порядок разработки, реализации и оценки эффективности 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29.04.2016 N 503 "О внесении изменений в Порядок разработки, реализации и оценки эффективности </w:t>
      </w:r>
      <w:r>
        <w:lastRenderedPageBreak/>
        <w:t>муниципальных программ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26.12.2014 N 3353 "Об утверждении Методики оценки эффективности реализации муниципальных программ".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3. На ранее утвержденные муниципальные программы муниципального образования "Городской округ "Город Нарьян-Мар" распространяет свое действие </w:t>
      </w:r>
      <w:hyperlink r:id="rId18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N 1496.</w:t>
      </w:r>
    </w:p>
    <w:p w:rsidR="00A01673" w:rsidRDefault="00A01673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28.09.2018 N 650)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действие на муниципальные программы муниципального образования "Городской округ "Город Нарьян-Мар", начало срока реализации которых установлено с 1 января 2019 года.</w:t>
      </w:r>
    </w:p>
    <w:p w:rsidR="00A01673" w:rsidRDefault="00A01673">
      <w:pPr>
        <w:pStyle w:val="ConsPlusNormal"/>
        <w:jc w:val="both"/>
      </w:pPr>
      <w:r>
        <w:t xml:space="preserve">(п. 4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28.09.2018 N 650)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</w:pPr>
      <w:r>
        <w:t>Глава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right"/>
      </w:pPr>
      <w:r>
        <w:t>О.О.БЕЛАК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0"/>
      </w:pPr>
      <w:r>
        <w:t>Приложение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</w:pPr>
      <w:r>
        <w:t>Утвержден</w:t>
      </w:r>
    </w:p>
    <w:p w:rsidR="00A01673" w:rsidRDefault="00A01673">
      <w:pPr>
        <w:pStyle w:val="ConsPlusNormal"/>
        <w:jc w:val="right"/>
      </w:pPr>
      <w:r>
        <w:t>постановлением Администрации МО</w:t>
      </w:r>
    </w:p>
    <w:p w:rsidR="00A01673" w:rsidRDefault="00A01673">
      <w:pPr>
        <w:pStyle w:val="ConsPlusNormal"/>
        <w:jc w:val="right"/>
      </w:pPr>
      <w:r>
        <w:t>"Городской округ "Город Нарьян-Мар"</w:t>
      </w:r>
    </w:p>
    <w:p w:rsidR="00A01673" w:rsidRDefault="00A01673">
      <w:pPr>
        <w:pStyle w:val="ConsPlusNormal"/>
        <w:jc w:val="right"/>
      </w:pPr>
      <w:r>
        <w:t>от 10.07.2018 N 453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0" w:name="P46"/>
      <w:bookmarkEnd w:id="0"/>
      <w:r>
        <w:t>ПОРЯДОК</w:t>
      </w:r>
    </w:p>
    <w:p w:rsidR="00A01673" w:rsidRDefault="00A01673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A01673" w:rsidRDefault="00A01673">
      <w:pPr>
        <w:pStyle w:val="ConsPlusTitle"/>
        <w:jc w:val="center"/>
      </w:pPr>
      <w:r>
        <w:t>ПРОГРАММ МУНИЦИПАЛЬНОГО ОБРАЗОВАНИЯ "ГОРОДСКОЙ ОКРУГ "ГОРОД</w:t>
      </w:r>
    </w:p>
    <w:p w:rsidR="00A01673" w:rsidRDefault="00A01673">
      <w:pPr>
        <w:pStyle w:val="ConsPlusTitle"/>
        <w:jc w:val="center"/>
      </w:pPr>
      <w:r>
        <w:t>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28.09.2018 </w:t>
            </w:r>
            <w:hyperlink r:id="rId2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2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17.02.2021 </w:t>
            </w:r>
            <w:hyperlink r:id="rId23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1. Общие положения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муниципального образования "Городской округ "Город Нарьян-Мар" (далее - Порядок) определяет требования к содержанию, основание и этапы разработки, финансовое обеспечение реализации, управление и контроль за ходом реализации, подготовку годового отчета и порядок проведения оценки эффективности реализации муниципальных программ муниципального образования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(далее - муниципальная программа) - это документ стратегического планирования, содержащий комплекс планируемых мероприятий, взаимоувязанных по задачам, срокам осуществления, ответственным исполнителям и ресурсам, обеспечивающий наиболее эффективное достижение целей и решение задач социально-экономического развития муниципального образования "Городской округ "Город Нарьян-Мар";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отдельных целей и задач муниципальной программы;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(подпрограммы) (далее - ответственный исполнитель) - структурное подразделение Администрации МО "Городской округ "Город Нарьян-Мар", организующее взаимодействие соисполнителей муниципальной программы, ответственное за разработку и реализацию муниципальной программы (подпрограммы), предоставление отчетности о реализации муниципальной программы (подпрограммы), установленной настоящим Порядком, достижение целей и задач (конечных результатов)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соисполнители муниципальной программы (подпрограммы) (далее - соисполнители) - структурные подразделения Администрации МО "Городской округ "Город Нарьян-Мар", муниципальные организации (учреждения, предприятия), участвующие в разработке и реализации одного или нескольких основных мероприятий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цель муниципальной программы (подпрограммы) - планируемый результат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задача муниципальной программы (подпрограммы)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целевой показатель - количественная характеристика достижения цели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основное мероприятие - это комплекс взаимосвязанных мероприятий, направленный на решение задачи муниципальной программы (подпрограммы) (достижение цели муниципальной программы (подпрограммы)).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1.4. Расходы на обеспечение непрограммной части городского бюджета в муниципальных программах не отражаются.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осуществляется ответственным исполнителем совместно с соисполнителями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1.6. Муниципальные программы утверждаются постановлениями Администрации МО "Городской округ "Город Нарьян-Мар".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lastRenderedPageBreak/>
        <w:t>2.1. Муниципальные программы разрабатываются в целях решения вопросов местного значения.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2.2. Разработка муниципальных программ осуществляется в сроки, предусмотренные Порядком составления проекта бюджета МО "Городской округ "Город Нарьян-Мар" на очередной финансовый год и на плановый период (далее - Порядок по бюджету), утвержденным Администрацией МО "Городской округ "Город Нарьян-Мар" в установленном порядке.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2.3. 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Деление муниципальной программы на подпрограммы может не осуществляться в случае, если предмет правового регулирования муниципальной программы не имеет комплексного характера, а программные мероприятия характеризуются единой сферой общественных отношений.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 Муниципальная программа должна содержать следующие разделы (</w:t>
      </w:r>
      <w:hyperlink w:anchor="P235">
        <w:r>
          <w:rPr>
            <w:color w:val="0000FF"/>
          </w:rPr>
          <w:t>приложение 1</w:t>
        </w:r>
      </w:hyperlink>
      <w:r>
        <w:t xml:space="preserve"> к настоящему Порядку):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2.4.1. </w:t>
      </w:r>
      <w:hyperlink w:anchor="P283">
        <w:r>
          <w:rPr>
            <w:color w:val="0000FF"/>
          </w:rPr>
          <w:t>Паспорт</w:t>
        </w:r>
      </w:hyperlink>
      <w:r>
        <w:t xml:space="preserve"> муниципальной программы оформляется в соответствии с приложением 2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hyperlink w:anchor="P320">
        <w:r>
          <w:rPr>
            <w:color w:val="0000FF"/>
          </w:rPr>
          <w:t>Паспорт</w:t>
        </w:r>
      </w:hyperlink>
      <w:r>
        <w:t xml:space="preserve"> подпрограммы оформляется в соответствии с приложением 3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2.4.2. Общая характеристика сферы реализации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проблем. Прогноз развития сферы в результате реализации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 разделе указывается перечень вопросов местного значения, для решения которых разрабатывается муниципальная программа.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Раздел должен содержать соответствующую информацию в целом по муниципальной программе в разрезе выделенных подпрограмм и основных мероприятий.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2.4.3. Цели и задачи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Основные требования, предъявляемые к поставленным целям: специфичность (цели должны соответствовать компетенции сферы деятельности ответственных исполнителей (соисполнителей)), достижимость (цели должны быть потенциально достижимы), измеряемость (должна существовать возможность проверки достижения целей).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Раздел должен содержать: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краткое описание целей и задач;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перечень подпрограмм с обоснованием необходимости их включения в муниципальную программу.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В муниципальной программе (подпрограмме) должна быть обеспечена сопоставимость </w:t>
      </w:r>
      <w:r>
        <w:lastRenderedPageBreak/>
        <w:t>целей и задач и их взаимная увязка с целевыми показателями.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2.4.4. Целевые показатели достижения целей и задач.</w:t>
      </w:r>
    </w:p>
    <w:p w:rsidR="00A01673" w:rsidRDefault="00A01673">
      <w:pPr>
        <w:pStyle w:val="ConsPlusNormal"/>
        <w:spacing w:before="220"/>
        <w:ind w:firstLine="540"/>
        <w:jc w:val="both"/>
      </w:pPr>
      <w:hyperlink w:anchor="P355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формируется по форме согласно приложению 4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подпрограммы должны количественно характеризовать ход ее реализации: выполнение мероприятий, решение задач, достижение целей муниципальной программы, подпрограммы.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Целевые показатели должны соответствовать следующим требованиям: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отражать специфику развития конкретной сферы деятельности, проблем и задач, на решение которых направлена реализация муниципальной программы, подпрограммы;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иметь количественные значения, измеряемые или рассчитываемые в программе, подпрограмме по методике, установленной ответственным исполнителем;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непосредственно зависеть от решения задач муниципальной программы, подпрограммы и быть увязанными с планом реализации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При определении целевых показателей (например, данные государственного статистического наблюдения) необходимо указать ссылку на источник информации.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При отсутствии целевых показателей в составе данных официальной статистики необходимо привести сведения об источнике информации и методике расчета целевых показателей.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Целевые показатели приводятся по муниципальной программе, подпрограмме муниципальной программы, основному мероприятию муниципальной программы (при их наличии).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Систему целевых показателей следует выстраивать таким образом, чтобы для каждой задачи муниципальной программы (подпрограммы) был сформирован как минимум один целевой показатель, характеризующий ее решение.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2.4.5. Сроки и этапы реализации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Минимальный срок реализации муниципальной программы не менее пяти лет. Срок окончания реализации входящих в муниципальную программу подпрограмм должен быть не более срока окончания реализации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2.4.6. Ресурсное обеспечение муниципальной программы (подпрограммы). Информация о ресурсном обеспечении муниципальной программы (подпрограммы) должна содержать сведения об объемах и источниках финансирования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Информация о ресурсном </w:t>
      </w:r>
      <w:hyperlink w:anchor="P465">
        <w:r>
          <w:rPr>
            <w:color w:val="0000FF"/>
          </w:rPr>
          <w:t>обеспечении</w:t>
        </w:r>
      </w:hyperlink>
      <w:r>
        <w:t xml:space="preserve"> муниципальной программы (подпрограммы) оформляется согласно приложению 5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2.4.7. Анализ рисков реализации муниципальной программы и меры управления рисками.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Раздел предусматривает: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lastRenderedPageBreak/>
        <w:t>а) идентификацию факторов риска по источникам возникновения и характеру влияния на ход и результаты (включая целевые показатели)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б) качественную и, по возможности, количественную оценку факторов рисков;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в) предложения по мерам управления рисками реализации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2.4.8. </w:t>
      </w:r>
      <w:hyperlink w:anchor="P568">
        <w:r>
          <w:rPr>
            <w:color w:val="0000FF"/>
          </w:rPr>
          <w:t>Перечень</w:t>
        </w:r>
      </w:hyperlink>
      <w:r>
        <w:t xml:space="preserve"> программных мероприятий. Перечень мероприятий муниципальной программы, а также перечень мероприятий подпрограммы формируются в соответствии с приложением 6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Мероприятия муниципальной программы (подпрограммы) группируются по основному мероприятию программы, направлениям расходов бюджета.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2.4.9. Ожидаемые результаты реализации муниципальной программы (подпрограммы). В разделе указывается качественная оценка ожидаемых результатов реализации муниципальной программы.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3. Основание и этапы разработки и реализации</w:t>
      </w:r>
    </w:p>
    <w:p w:rsidR="00A01673" w:rsidRDefault="00A01673">
      <w:pPr>
        <w:pStyle w:val="ConsPlusTitle"/>
        <w:jc w:val="center"/>
      </w:pPr>
      <w:r>
        <w:t>муниципальных программ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3.1. 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3.2. Перечень муниципальных программ формируется управлением экономического и инвестиционного развития Администрации МО "Городской округ "Город Нарьян-Мар" (далее - Управление экономического и инвестиционного развития)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Нарьян-Мара.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Перечень муниципальных программ утверждается в срок, определенный Порядком по бюджету.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Перечень муниципальных программ содержит: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наименование муниципальных программ, подпрограмм;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наименование ответственных исполнителей и соисполнителей муниципальных программ;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3) основные направления реализации муниципальных программ.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3.3.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3.4. К проекту муниципальной программы прилагаются: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пояснительная записка;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финансово-экономическое обоснование стоимости мероприятий муниципальной программы, материалы, содержащие подробное обоснование необходимых финансовых ресурсов по каждому мероприятию;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расчет значений целевых показателей.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" w:name="P132"/>
      <w:bookmarkEnd w:id="2"/>
      <w:r>
        <w:lastRenderedPageBreak/>
        <w:t>3.5. Ответственный исполнитель согласовывает проект муниципальной программы с Управлением финансов Администрации МО "Городской округ "Город Нарьян-Мар", Управлением экономического и инвестиционного развития, правовым управлением Администрации МО "Городской округ "Город Нарьян-Мар", отделом бухгалтерского учета и отчетности Администрации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3.6. Проект муниципальной программы с приложением документов, указанных в </w:t>
      </w:r>
      <w:hyperlink w:anchor="P128">
        <w:r>
          <w:rPr>
            <w:color w:val="0000FF"/>
          </w:rPr>
          <w:t>пункте 3.4</w:t>
        </w:r>
      </w:hyperlink>
      <w:r>
        <w:t xml:space="preserve"> настоящего Порядка, для проведения финансово-экономической экспертизы направляется в Контрольно-счетную палату муниципального образования "Городской округ "Город Нарьян-Мар" в день размещения данного проекта в Системе автоматизации делопроизводства и электронного документооборота "Дело" (далее - СЭД "Дело").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3.7. Проект муниципальной программы с пояснительной запиской и финансово-экономическим обоснованием стоимости мероприятий ответственный исполнитель направляет в комиссию 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 (далее - Комиссия). Положение о Комиссии и ее состав утверждаются Администрацией МО "Городской округ "Город Нарьян-Мар" в установленном порядке.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По итогам рассмотрения Комиссия рекомендует ответственному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и предложений членов Комиссии.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3.8. Муниципальные программы утверждаются в срок, определенный Порядком по бюджету.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3.9.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3.10. В ходе реализации муниципальных программ возможно внесение изменений в муниципальные программы (подпрограммы) в следующих случаях: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уточнения объемов и источников финансирования муниципальной программы (подпрограммы) (приведение в соответствие с решением Совета городского округа "Город Нарьян-Мар" о бюджете МО "Городской округ "Город Нарьян-Мар" на очередной финансовый год и на плановый период (далее - Решение о бюджете) не позднее трех месяцев со дня вступления его в силу);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исключения, уточнения имеющихся и включения новых мероприятий муниципальной программы (подпрограммы) и, как следствие, внесение изменений в Перечень целевых показателей;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3) продления (изменения) срока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4) проведения оценки эффективности реализации муниципальных программ за отчетный год, по результатам которой принято решение о сокращении бюджетных ассигнований на реализацию муниципальных программ либо о досрочном прекращении реализации муниципальных программ (подпрограммы, мероприятий);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5) возникновения иных обстоятельств, препятствующих или способствующих реализации муниципальных программ (подпрограммы, мероприятий).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осуществляется ответственным исполнителем.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Внесение изменений в текущий и последующие годы реализации муниципальной программы осуществляется в текущем финансовом году. Внесение изменений в предыдущие финансовые годы </w:t>
      </w:r>
      <w:r>
        <w:lastRenderedPageBreak/>
        <w:t>реализации муниципальной программы в текущем финансовом году не допускается.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Внесение изменений в муниципальные программы не подлежит рассмотрению Комиссией, за исключением случаев включения в муниципальные программы подпрограмм и (или) решения о досрочном прекращении реализации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К проекту постановления о внесении изменений в муниципальную программу прилагаются: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пояснительная записка к проекту постановления о внесении изменений в муниципальную программу, содержащая информацию: о необходимости внесения изменений; об изменении общего объема финансирования муниципальной программы по годам (в случае приведения муниципальной программы в соответствие с решением Совета городского округа "Город Нарьян-Мар" о бюджете МО "Городской округ "Город Нарьян-Мар" на очередной финансовый год и на плановый период); о влиянии вносимых изменений на достижение целевых показателей муниципальной программы (подпрограмм); о внесении изменений в целевые показатели муниципальной программы (подпрограмм) (в случае, если вносимые изменения влияют на количественные значения целевых показателей);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- пояснительную </w:t>
      </w:r>
      <w:hyperlink w:anchor="P1909">
        <w:r>
          <w:rPr>
            <w:color w:val="0000FF"/>
          </w:rPr>
          <w:t>записку</w:t>
        </w:r>
      </w:hyperlink>
      <w:r>
        <w:t xml:space="preserve"> по форме согласно приложению 7 к Порядку, которая должна содержать информацию о мероприятиях, в отношении которых вносятся изменения, и причины необходимости внесения изменений.</w:t>
      </w:r>
    </w:p>
    <w:p w:rsidR="00A01673" w:rsidRDefault="00A0167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Проект постановления о внесении изменений в муниципальную программу с приложением документов, указанных в настоящем пункте, подлежит согласованию со структурными подразделениями, перечисленными в </w:t>
      </w:r>
      <w:hyperlink w:anchor="P132">
        <w:r>
          <w:rPr>
            <w:color w:val="0000FF"/>
          </w:rPr>
          <w:t>пункте 3.5</w:t>
        </w:r>
      </w:hyperlink>
      <w:r>
        <w:t xml:space="preserve"> настоящего Порядка, и для проведения финансово-экономической экспертизы направляется в Контрольно-счетную палату муниципального образования "Городской округ "Город Нарьян-Мар" в день размещения данного проекта в СЭД "Дело".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3.11. Ответственный исполнитель не позднее 31 декабря года, предшествующего году реализации программы, предоставляет в Управление экономического и инвестиционного развития </w:t>
      </w:r>
      <w:hyperlink w:anchor="P2011">
        <w:r>
          <w:rPr>
            <w:color w:val="0000FF"/>
          </w:rPr>
          <w:t>план</w:t>
        </w:r>
      </w:hyperlink>
      <w:r>
        <w:t xml:space="preserve"> реализации муниципальной программы МО "Городской округ "Город Нарьян-Мар" на очередной финансовый год по форме согласно приложению 8 к настоящему Порядку.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План реализации муниципальной программы утверждается распоряжением Администрации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После внесения изменений в муниципальную программу внесение изменений в план реализации муниципальной программы (при необходимости) осуществляется ответственным исполнителем в течение 10 рабочих дней после утверждения соответствующих изменений в муниципальную программу.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 план реализации муниципальной программы подлежат включению все мероприятия программы (подпрограмм). Обобщенные мероприятия, а также мероприятия со сроком реализации более одного года должны быть детализированы.</w:t>
      </w:r>
    </w:p>
    <w:p w:rsidR="00A01673" w:rsidRDefault="00A0167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3.12. Утвержденная муниципальная программа (в том числе внесение в нее изменений) подлежит обязательной государственной регистрации в федеральном государственном реестре документов стратегического планирования в соответствии с требованиями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lastRenderedPageBreak/>
        <w:t>Организацию работы по указанной государственной регистрации (в том числе размещение сведений о внесенных изменениях) в реестре документов стратегического планирования осуществляет ответственный исполнитель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ответственных за размещение и актуализацию сведений в реестре документов стратегического планирования в государственную автоматизированную информационную систему "Управление" (ГАС "Управление"), закрепляется распоряжением Администрации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3.13. Перечень муниципальных программ, муниципальные программы подлежат размещению на официальном сайте муниципального образования и официальному опубликованию.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3.14. Разработка муниципальных программ (подпрограмм), их реализация, разработка планов реализации муниципальных программ, предоставление установленной Администрацией МО "Городской округ "Город Нарьян-Мар" отчетности о реализации муниципальных программ (подпрограмм) осуществляются в сроки, установленные </w:t>
      </w:r>
      <w:hyperlink w:anchor="P2466">
        <w:r>
          <w:rPr>
            <w:color w:val="0000FF"/>
          </w:rPr>
          <w:t>графиком</w:t>
        </w:r>
      </w:hyperlink>
      <w:r>
        <w:t xml:space="preserve"> разработки и реализации муниципальных программ МО "Городской округ "Город Нарьян-Мар", согласно Приложению 14 к настоящему Порядку.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4.1. Объем бюджетных ассигнований на финансовое обеспечение и реализацию муниципальных программ (в том числе подпрограмм) утверждается Решением о бюджете по соответствующим целевым статьям расходов.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4.2. Финансовое обеспечение реализации муниципальных программ в части расходных обязательств городского округа "Город Нарьян-Мар" осуществляется за счет бюджетных ассигнований городского бюджета (далее - бюджетные ассигнования).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4.3. Включение в проект муниципальной программы финансирования мероприятий за счет средств иных источников, кроме бюджетных средств,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иными организациями, подтверждающими финансирование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4.4. Планирование объема бюджетных ассигнований на реализацию муниципальных программ в очередном году и плановом периоде осуществляется в соответствии с Порядком по бюджету.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4.5. Объем финансирования муниципальных программ (подпрограмм) в текущем году может быть снижен в связи с сокращением поступлений доходной части бюджета.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4.6. Объем финансирования муниципальных программ (подпрограмм) с 2021 года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  <w:r>
        <w:t xml:space="preserve">(п. 4.6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17.02.2021 N 181)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5. Управление и контроль за ходом реализации</w:t>
      </w:r>
    </w:p>
    <w:p w:rsidR="00A01673" w:rsidRDefault="00A01673">
      <w:pPr>
        <w:pStyle w:val="ConsPlusTitle"/>
        <w:jc w:val="center"/>
      </w:pPr>
      <w:r>
        <w:t>муниципальных программ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5.1. Текущее управление и контроль за реализацией муниципальных программ осуществляется ответственными исполнителями.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5.2. Управление и контроль за реализацией муниципальных программ осуществляется </w:t>
      </w:r>
      <w:r>
        <w:lastRenderedPageBreak/>
        <w:t>ответственными исполнителями муниципальных программ в соответствии с планами реализации муниципальных программ.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5.3. В целях осуществления контроля за ходом реализации муниципальных программ Администрацией МО "Городской округ "Город Нарьян-Мар" по истечении отчетного квартала проводятся рабочие совещания по вопросам реализации муниципальных программ (далее - рабочее совещание). На рабочих совещаниях рассматриваются отчеты об исполнении мероприятий муниципальных программ, а также обсуждаются иные вопросы, касающиеся реализации муниципальных программ.</w:t>
      </w:r>
    </w:p>
    <w:p w:rsidR="00A01673" w:rsidRDefault="00A0167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График проведения рабочих совещаний на текущий год (в том числе состав участников рабочего совещания) утверждается распоряжением Администрации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Возглавляет рабочее совещание председатель, в его отсутствие - заместитель председателя. В состав участников совещания в обязательном порядке включаются ответственные исполнители и соисполнители муниципальных программ.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Рабочее совещание является совещательным органом.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Решения рабочего совещания оформляются протоколом и являются обязательными для исполнения ответственными исполнителями и соисполнителями муниципальных программ.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5.4. В срок до 15 числа месяца, следующего за отчетным кварталом (за исключением IV квартала),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</w:t>
      </w:r>
      <w:hyperlink w:anchor="P2100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по форме согласно приложению 9 к настоящему Порядку, а также пояснительную записку, содержащую информацию об исполнении мероприятий муниципальной программы (в том числе причины, повлиявшие на неисполнение (исполнение не в полном объеме) мероприятий), для дальнейшего рассмотрения отчета на рабочем совещании.</w:t>
      </w:r>
    </w:p>
    <w:p w:rsidR="00A01673" w:rsidRDefault="00A0167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5.5. Управление экономического и инвестиционного развития ежеквартально в срок до 30 числа месяца (за исключением IV квартала), следующего за отчетным кварталом, направляет главе муниципального образования "Городской округ "Город Нарьян-Мар" сводную информацию о выполнении муниципальных программ.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5.6. Управление финансов Администрации МО "Городской округ "Город Нарьян-Мар" направляет в Управление экономического и инвестиционного развития ежеквартально не позднее 15-го числа месяца, следующего за отчетным кварталом, и в срок до 30 января года, следующего за отчетным годом, информацию, необходимую для подготовки </w:t>
      </w:r>
      <w:hyperlink w:anchor="P2325">
        <w:r>
          <w:rPr>
            <w:color w:val="0000FF"/>
          </w:rPr>
          <w:t>отчетов</w:t>
        </w:r>
      </w:hyperlink>
      <w:r>
        <w:t xml:space="preserve"> об исполнении муниципальных программ в части их исполнения в соответствии с приложением 12.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5.7. Подготовка годового отчета и порядок проведения оценки эффективности реализации муниципальных программ осуществляется в соответствии с </w:t>
      </w:r>
      <w:hyperlink w:anchor="P190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bookmarkStart w:id="3" w:name="P190"/>
      <w:bookmarkEnd w:id="3"/>
      <w:r>
        <w:t>6. Подготовка годового отчета и порядок проведения оценки</w:t>
      </w:r>
    </w:p>
    <w:p w:rsidR="00A01673" w:rsidRDefault="00A01673">
      <w:pPr>
        <w:pStyle w:val="ConsPlusTitle"/>
        <w:jc w:val="center"/>
      </w:pPr>
      <w:r>
        <w:t>эффективности реализации муниципальных программ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 xml:space="preserve">6.1.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не </w:t>
      </w:r>
      <w:r>
        <w:lastRenderedPageBreak/>
        <w:t>позднее 30 января года, следующего за отчетным годом, годовой отчет об исполнении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6.2. Годовой отчет об исполнении муниципальной программы содержит: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1) </w:t>
      </w:r>
      <w:hyperlink w:anchor="P2100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за отчетный год (с указанием причин их невыполнения (при необходимости)) (приложение 9 к настоящему Порядку);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пояснительную записку, содержащую информацию об исполнении мероприятий муниципальной программы (в том числе причины, повлиявшие на неисполнение (исполнение не в полном объеме) мероприятий);</w:t>
      </w:r>
    </w:p>
    <w:p w:rsidR="00A01673" w:rsidRDefault="00A01673">
      <w:pPr>
        <w:pStyle w:val="ConsPlusNormal"/>
        <w:jc w:val="both"/>
      </w:pPr>
      <w:r>
        <w:t xml:space="preserve">(пп. 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3) </w:t>
      </w:r>
      <w:hyperlink w:anchor="P2232">
        <w:r>
          <w:rPr>
            <w:color w:val="0000FF"/>
          </w:rPr>
          <w:t>отчет</w:t>
        </w:r>
      </w:hyperlink>
      <w:r>
        <w:t xml:space="preserve"> о достижении целевых показателей муниципальной программы по итогам отчетного года (приложение 11 к настоящему Порядку);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4) перечень </w:t>
      </w:r>
      <w:hyperlink w:anchor="P2202">
        <w:r>
          <w:rPr>
            <w:color w:val="0000FF"/>
          </w:rPr>
          <w:t>сведений</w:t>
        </w:r>
      </w:hyperlink>
      <w:r>
        <w:t xml:space="preserve"> о внесенных изменениях в муниципальную программу (приложение 10 к настоящему Порядку);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5) пояснительную записку, содержащую информацию об исполнении плана реализации муниципальной программы.</w:t>
      </w:r>
    </w:p>
    <w:p w:rsidR="00A01673" w:rsidRDefault="00A01673">
      <w:pPr>
        <w:pStyle w:val="ConsPlusNormal"/>
        <w:jc w:val="both"/>
      </w:pPr>
      <w:r>
        <w:t xml:space="preserve">(пп. 5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25.06.2019 N 602)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6.3. Управление экономического и инвестиционного развития ежегодно, в срок до 1 марта, на основании годовых отчетов об исполнении муниципальных программ, полученных от ответственных исполнителей, формирует годовой отчет об исполнении всех муниципальных программ (далее - сводный годовой отчет), проводит оценку эффективности муниципальных программ в соответствии с </w:t>
      </w:r>
      <w:hyperlink w:anchor="P2394">
        <w:r>
          <w:rPr>
            <w:color w:val="0000FF"/>
          </w:rPr>
          <w:t>Методикой</w:t>
        </w:r>
      </w:hyperlink>
      <w:r>
        <w:t xml:space="preserve"> оценки эффективности муниципальных программ муниципального образования "Городской округ "Город Нарьян-Мар" согласно приложению 13 к настоящему Порядку, а также готовит сводную информацию о реализации и оценке эффективности муниципальных программ. Указанные в настоящем пункте Порядка документы рассматриваются на заседании Комиссии.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6.4. Управление экономического и инвестиционного развития ежегодно, в срок до 15 марта, подготавливает и предоставляет главе муниципального образования "Городской округ "Город Нарьян-Мар" сводный годовой отчет и оценку эффективности муниципальных программ за истекший отчетный год.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6.5. Оценка эффективности муниципальных программ утверждается Администрацией МО "Городской округ "Город Нарьян-Мар" и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  <w:outlineLvl w:val="1"/>
      </w:pPr>
      <w:r>
        <w:t>7. Полномочия ответственного исполнителя и соисполнителей</w:t>
      </w:r>
    </w:p>
    <w:p w:rsidR="00A01673" w:rsidRDefault="00A01673">
      <w:pPr>
        <w:pStyle w:val="ConsPlusTitle"/>
        <w:jc w:val="center"/>
      </w:pPr>
      <w:r>
        <w:t>муниципальной программы при разработке и реализации</w:t>
      </w:r>
    </w:p>
    <w:p w:rsidR="00A01673" w:rsidRDefault="00A01673">
      <w:pPr>
        <w:pStyle w:val="ConsPlusTitle"/>
        <w:jc w:val="center"/>
      </w:pPr>
      <w:r>
        <w:t>муниципальных программ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7.1. Ответственный исполнитель: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организует взаимодействие соисполнителей муниципальной программы (подпрограммы) по разработке и реализации муниципальной программы (подпрограммы), осуществляет разработку муниципальной программы (подпрограммы) и ее согласование в установленном порядке;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lastRenderedPageBreak/>
        <w:t>2) рассматривает предложения соисполнителей о корректировке муниципальной программы (подпрограммы) и, в случае необходимости, вносит в нее соответствующие изменения;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3) разрабатывает, утверждает план реализации муниципальной программы и, в случае необходимости, вносит в него изменения;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4) организует реализацию муниципальной программы (подпрограммы), обеспечивает внесение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(подпрограммы), а также конечных результатов ее реализации;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5) запрашивает у соисполнителей муниципальной программы (подпрограммы) информацию, необходимую для подготовки ежеквартальных и годового отчетов;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6) подготавливает ежеквартальные и годовой отчеты и представляет их в Управление экономического и инвестиционного развития;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7) формирует перечень сведений о внесенных изменениях в муниципальную программу и направляет в Управление экономического и инвестиционного развития;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8) обеспечивает размещение и актуализацию сведений в реестре документов стратегического планирования в ГАС "Управление".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участвуют в разработке и осуществляют реализацию мероприятий муниципальной программы (подпрограммы), в отношении которых они являются соисполнителями;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представляют в части своей компетенции предложения ответственному исполнителю по корректировке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ежеквартальные и годовой отчеты о ходе реализации мероприятий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4) несут ответственность за достижение соответствующих целевых показателей муниципальной программы (подпрограммы), а также конечных результатов ее реализации.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4" w:name="P235"/>
      <w:bookmarkEnd w:id="4"/>
      <w:r>
        <w:t>СТРУКТУРА</w:t>
      </w:r>
    </w:p>
    <w:p w:rsidR="00A01673" w:rsidRDefault="00A01673">
      <w:pPr>
        <w:pStyle w:val="ConsPlusTitle"/>
        <w:jc w:val="center"/>
      </w:pPr>
      <w:r>
        <w:t>МУНИЦИПАЛЬНОЙ ПРОГРАММЫ МУНИЦИПАЛЬНОГО ОБРАЗОВАНИЯ</w:t>
      </w:r>
    </w:p>
    <w:p w:rsidR="00A01673" w:rsidRDefault="00A01673">
      <w:pPr>
        <w:pStyle w:val="ConsPlusTitle"/>
        <w:jc w:val="center"/>
      </w:pPr>
      <w:r>
        <w:t>"ГОРОДСКОЙ ОКРУГ 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I. Паспорт муниципальной программы муниципального образования "Городской округ "Город Нарьян-Мар"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II. Общая характеристика сферы реализации муниципальной 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lastRenderedPageBreak/>
        <w:t>III. Цели и задачи муниципальной 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IV. Целевые показатели достижения целей и задач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V. Сроки и этапы реализации муниципальной 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VI. Ресурсное обеспечение муниципальной 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VII. Анализ рисков реализации муниципальной программы и меры управления рисками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VIII. Перечень программных мероприятий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IX. Ожидаемые результаты реализации муниципальной программы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X. Подпрограмма 1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1.1. Паспорт подпрограммы муниципального образования "Городской округ "Город Нарьян-Мар"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1.2. Общая характеристика сферы реализации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1.3. Цели и задачи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1.4. Целевые показатели достижения целей и задач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1.5. Сроки и этапы реализации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1.6. Ресурсное обеспечение муниципальной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1.7. Перечень мероприятий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1.8. Ожидаемые результаты реализации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...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 Подпрограмма n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n.1. Паспорт подпрограммы муниципального образования "Городской округ "Город Нарьян-Мар"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n.2. Общая характеристика сферы реализации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n.3. Цели и задачи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n.4. Целевые показатели достижения целей и задач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n.5. Сроки и этапы реализации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n.6. Ресурсное обеспечение муниципальной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n.7. Перечень мероприятий подпрограммы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n.8. Ожидаемые результаты реализации подпрограммы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Приложение 1. Перечень целевых показателей муниципальной программы МО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Приложение 2. Ресурсное обеспечение реализации муниципальной программы </w:t>
      </w:r>
      <w:r>
        <w:lastRenderedPageBreak/>
        <w:t>муниципального образования "Городской округ "Город Нарьян-Мар".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Приложение 3. Перечень мероприятий муниципальной программы (подпрограммы) МО "Городской округ "Город Нарьян-Мар".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2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5" w:name="P283"/>
      <w:bookmarkEnd w:id="5"/>
      <w:r>
        <w:t>Паспорт</w:t>
      </w:r>
    </w:p>
    <w:p w:rsidR="00A01673" w:rsidRDefault="00A01673">
      <w:pPr>
        <w:pStyle w:val="ConsPlusTitle"/>
        <w:jc w:val="center"/>
      </w:pPr>
      <w:r>
        <w:t>муниципальной программы МО "Городской округ</w:t>
      </w:r>
    </w:p>
    <w:p w:rsidR="00A01673" w:rsidRDefault="00A01673">
      <w:pPr>
        <w:pStyle w:val="ConsPlusTitle"/>
        <w:jc w:val="center"/>
      </w:pPr>
      <w:r>
        <w:t>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345"/>
      </w:tblGrid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3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6" w:name="P320"/>
      <w:bookmarkEnd w:id="6"/>
      <w:r>
        <w:lastRenderedPageBreak/>
        <w:t>Паспорт</w:t>
      </w:r>
    </w:p>
    <w:p w:rsidR="00A01673" w:rsidRDefault="00A01673">
      <w:pPr>
        <w:pStyle w:val="ConsPlusTitle"/>
        <w:jc w:val="center"/>
      </w:pPr>
      <w:r>
        <w:t>подпрограммы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подпрограммы)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345"/>
      </w:tblGrid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5159" w:type="dxa"/>
          </w:tcPr>
          <w:p w:rsidR="00A01673" w:rsidRDefault="00A0167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345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4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7" w:name="P355"/>
      <w:bookmarkEnd w:id="7"/>
      <w:r>
        <w:t>Перечень</w:t>
      </w:r>
    </w:p>
    <w:p w:rsidR="00A01673" w:rsidRDefault="00A01673">
      <w:pPr>
        <w:pStyle w:val="ConsPlusTitle"/>
        <w:jc w:val="center"/>
      </w:pPr>
      <w:r>
        <w:t>целевых показателей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</w:pPr>
      <w:r>
        <w:t>Ответственный исполнитель 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247"/>
        <w:gridCol w:w="1247"/>
        <w:gridCol w:w="1417"/>
        <w:gridCol w:w="1361"/>
        <w:gridCol w:w="454"/>
        <w:gridCol w:w="1644"/>
      </w:tblGrid>
      <w:tr w:rsidR="00A01673">
        <w:tc>
          <w:tcPr>
            <w:tcW w:w="1644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3" w:type="dxa"/>
            <w:gridSpan w:val="5"/>
          </w:tcPr>
          <w:p w:rsidR="00A01673" w:rsidRDefault="00A01673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A01673">
        <w:tc>
          <w:tcPr>
            <w:tcW w:w="164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базовый ____ год</w:t>
            </w:r>
          </w:p>
        </w:tc>
        <w:tc>
          <w:tcPr>
            <w:tcW w:w="1417" w:type="dxa"/>
          </w:tcPr>
          <w:p w:rsidR="00A01673" w:rsidRDefault="00A01673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361" w:type="dxa"/>
          </w:tcPr>
          <w:p w:rsidR="00A01673" w:rsidRDefault="00A01673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454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A01673" w:rsidRDefault="00A01673">
            <w:pPr>
              <w:pStyle w:val="ConsPlusNormal"/>
              <w:jc w:val="center"/>
            </w:pPr>
            <w:r>
              <w:t>год окончания реализации программы</w:t>
            </w: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01673" w:rsidRDefault="00A01673">
            <w:pPr>
              <w:pStyle w:val="ConsPlusNormal"/>
              <w:jc w:val="center"/>
            </w:pPr>
            <w:r>
              <w:t>5</w:t>
            </w:r>
          </w:p>
        </w:tc>
      </w:tr>
      <w:tr w:rsidR="00A01673">
        <w:tc>
          <w:tcPr>
            <w:tcW w:w="9014" w:type="dxa"/>
            <w:gridSpan w:val="7"/>
          </w:tcPr>
          <w:p w:rsidR="00A01673" w:rsidRDefault="00A01673">
            <w:pPr>
              <w:pStyle w:val="ConsPlusNormal"/>
              <w:jc w:val="center"/>
            </w:pPr>
            <w:r>
              <w:t>Муниципальная программа (указать наименование)</w:t>
            </w: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lastRenderedPageBreak/>
              <w:t>2.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9014" w:type="dxa"/>
            <w:gridSpan w:val="7"/>
          </w:tcPr>
          <w:p w:rsidR="00A01673" w:rsidRDefault="00A01673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9014" w:type="dxa"/>
            <w:gridSpan w:val="7"/>
          </w:tcPr>
          <w:p w:rsidR="00A01673" w:rsidRDefault="00A01673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4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644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5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8" w:name="P465"/>
      <w:bookmarkEnd w:id="8"/>
      <w:r>
        <w:t>Ресурсное обеспечение</w:t>
      </w:r>
    </w:p>
    <w:p w:rsidR="00A01673" w:rsidRDefault="00A01673">
      <w:pPr>
        <w:pStyle w:val="ConsPlusTitle"/>
        <w:jc w:val="center"/>
      </w:pPr>
      <w:r>
        <w:t>реализации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Ответственный исполнитель ___________________________________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211"/>
        <w:gridCol w:w="850"/>
        <w:gridCol w:w="1559"/>
        <w:gridCol w:w="1418"/>
        <w:gridCol w:w="907"/>
      </w:tblGrid>
      <w:tr w:rsidR="00A01673"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734" w:type="dxa"/>
            <w:gridSpan w:val="4"/>
          </w:tcPr>
          <w:p w:rsidR="00A01673" w:rsidRDefault="00A01673">
            <w:pPr>
              <w:pStyle w:val="ConsPlusNormal"/>
              <w:jc w:val="center"/>
            </w:pPr>
            <w:r>
              <w:t xml:space="preserve">Объем финансирования, тыс. руб. </w:t>
            </w:r>
            <w:hyperlink w:anchor="P553">
              <w:r>
                <w:rPr>
                  <w:color w:val="0000FF"/>
                </w:rPr>
                <w:t>&lt;**&gt;</w:t>
              </w:r>
            </w:hyperlink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84" w:type="dxa"/>
            <w:gridSpan w:val="3"/>
          </w:tcPr>
          <w:p w:rsidR="00A01673" w:rsidRDefault="00A0167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85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  <w:jc w:val="center"/>
            </w:pPr>
            <w:r>
              <w:t xml:space="preserve">первый год </w:t>
            </w:r>
            <w:r>
              <w:lastRenderedPageBreak/>
              <w:t>реализации программы</w:t>
            </w:r>
          </w:p>
        </w:tc>
        <w:tc>
          <w:tcPr>
            <w:tcW w:w="1418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 xml:space="preserve">второй год </w:t>
            </w:r>
            <w:r>
              <w:lastRenderedPageBreak/>
              <w:t>реализации программы</w:t>
            </w:r>
          </w:p>
        </w:tc>
        <w:tc>
          <w:tcPr>
            <w:tcW w:w="907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A01673"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</w:tr>
      <w:tr w:rsidR="00A01673"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both"/>
            </w:pPr>
            <w:r>
              <w:t xml:space="preserve">иные источники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both"/>
            </w:pPr>
            <w:r>
              <w:t xml:space="preserve">иные источники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both"/>
            </w:pPr>
            <w:r>
              <w:t xml:space="preserve">иные источники </w:t>
            </w:r>
            <w:hyperlink w:anchor="P5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5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--------------------------------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9" w:name="P552"/>
      <w:bookmarkEnd w:id="9"/>
      <w:r>
        <w:t>&lt;*&gt; при отсутствии какого-либо источника финансирования соответствующая строка в структуре ресурсного обеспечения не указывается.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0" w:name="P553"/>
      <w:bookmarkEnd w:id="10"/>
      <w:r>
        <w:t>&lt;**&gt;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6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11" w:name="P568"/>
      <w:bookmarkEnd w:id="11"/>
      <w:r>
        <w:t>Перечень</w:t>
      </w:r>
    </w:p>
    <w:p w:rsidR="00A01673" w:rsidRDefault="00A01673">
      <w:pPr>
        <w:pStyle w:val="ConsPlusTitle"/>
        <w:jc w:val="center"/>
      </w:pPr>
      <w:r>
        <w:t>мероприятий муниципальной программы (подпрограммы)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программы/подпрограммы)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Ответственный исполнитель ___________________________________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814"/>
        <w:gridCol w:w="510"/>
        <w:gridCol w:w="901"/>
        <w:gridCol w:w="743"/>
        <w:gridCol w:w="249"/>
        <w:gridCol w:w="967"/>
        <w:gridCol w:w="592"/>
        <w:gridCol w:w="567"/>
      </w:tblGrid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814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29" w:type="dxa"/>
            <w:gridSpan w:val="7"/>
          </w:tcPr>
          <w:p w:rsidR="00A01673" w:rsidRDefault="00A01673">
            <w:pPr>
              <w:pStyle w:val="ConsPlusNormal"/>
              <w:jc w:val="center"/>
            </w:pPr>
            <w:r>
              <w:t xml:space="preserve">Объемы финансирования (тыс. руб.) </w:t>
            </w:r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19" w:type="dxa"/>
            <w:gridSpan w:val="6"/>
          </w:tcPr>
          <w:p w:rsidR="00A01673" w:rsidRDefault="00A0167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  <w:jc w:val="center"/>
            </w:pPr>
            <w:r>
              <w:t>первый год реализации программы (подпрограммы)</w:t>
            </w:r>
          </w:p>
        </w:tc>
        <w:tc>
          <w:tcPr>
            <w:tcW w:w="992" w:type="dxa"/>
            <w:gridSpan w:val="2"/>
          </w:tcPr>
          <w:p w:rsidR="00A01673" w:rsidRDefault="00A01673">
            <w:pPr>
              <w:pStyle w:val="ConsPlusNormal"/>
              <w:jc w:val="center"/>
            </w:pPr>
            <w:r>
              <w:t>второй год реализации программы (подпрограммы)</w:t>
            </w:r>
          </w:p>
        </w:tc>
        <w:tc>
          <w:tcPr>
            <w:tcW w:w="967" w:type="dxa"/>
          </w:tcPr>
          <w:p w:rsidR="00A01673" w:rsidRDefault="00A01673">
            <w:pPr>
              <w:pStyle w:val="ConsPlusNormal"/>
              <w:jc w:val="center"/>
            </w:pPr>
            <w:r>
              <w:t>третий год реализации программы (подпрограммы)</w:t>
            </w:r>
          </w:p>
        </w:tc>
        <w:tc>
          <w:tcPr>
            <w:tcW w:w="592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7" w:type="dxa"/>
          </w:tcPr>
          <w:p w:rsidR="00A01673" w:rsidRDefault="00A01673">
            <w:pPr>
              <w:pStyle w:val="ConsPlusNormal"/>
              <w:jc w:val="center"/>
            </w:pPr>
            <w:r>
              <w:t>....</w:t>
            </w:r>
          </w:p>
        </w:tc>
      </w:tr>
      <w:tr w:rsidR="00A01673">
        <w:tc>
          <w:tcPr>
            <w:tcW w:w="73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327" w:type="dxa"/>
            <w:gridSpan w:val="9"/>
          </w:tcPr>
          <w:p w:rsidR="00A01673" w:rsidRDefault="00A01673">
            <w:pPr>
              <w:pStyle w:val="ConsPlusNormal"/>
            </w:pPr>
            <w:r>
              <w:t xml:space="preserve">Наименование подпрограммы 1 </w:t>
            </w:r>
            <w:hyperlink w:anchor="P1893">
              <w:r>
                <w:rPr>
                  <w:color w:val="0000FF"/>
                </w:rPr>
                <w:t>&lt;**&gt;</w:t>
              </w:r>
            </w:hyperlink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  <w:r>
              <w:t>1.1.2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1.1...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1.2...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Итого по Подпрограмме 1, в том числе </w:t>
            </w:r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327" w:type="dxa"/>
            <w:gridSpan w:val="9"/>
          </w:tcPr>
          <w:p w:rsidR="00A01673" w:rsidRDefault="00A01673">
            <w:pPr>
              <w:pStyle w:val="ConsPlusNormal"/>
            </w:pPr>
            <w:r>
              <w:t xml:space="preserve">Наименование подпрограммы 2 </w:t>
            </w:r>
            <w:hyperlink w:anchor="P1893">
              <w:r>
                <w:rPr>
                  <w:color w:val="0000FF"/>
                </w:rPr>
                <w:t>&lt;**&gt;</w:t>
              </w:r>
            </w:hyperlink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2.1...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2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2.2...</w:t>
            </w: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Направление расходов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1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01673" w:rsidRDefault="00A01673">
            <w:pPr>
              <w:pStyle w:val="ConsPlusNormal"/>
            </w:pPr>
            <w:r>
              <w:t>Мероприятие ...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>Итого, в том числе</w:t>
            </w: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Итого по Подпрограмме 2, в том числе </w:t>
            </w:r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 w:val="restart"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Всего по Программе, в том числе </w:t>
            </w:r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окружной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городской бюджет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3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984" w:type="dxa"/>
          </w:tcPr>
          <w:p w:rsidR="00A01673" w:rsidRDefault="00A01673">
            <w:pPr>
              <w:pStyle w:val="ConsPlusNormal"/>
            </w:pPr>
            <w:r>
              <w:t xml:space="preserve">иные источники </w:t>
            </w:r>
            <w:hyperlink w:anchor="P1892">
              <w:r>
                <w:rPr>
                  <w:color w:val="0000FF"/>
                </w:rPr>
                <w:t>&lt;*&gt;</w:t>
              </w:r>
            </w:hyperlink>
            <w:hyperlink w:anchor="P189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A01673" w:rsidRDefault="00A01673">
            <w:pPr>
              <w:pStyle w:val="ConsPlusNormal"/>
            </w:pPr>
          </w:p>
        </w:tc>
        <w:tc>
          <w:tcPr>
            <w:tcW w:w="5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567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--------------------------------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2" w:name="P1892"/>
      <w:bookmarkEnd w:id="12"/>
      <w:r>
        <w:t>&lt;*&gt; при отсутствии какого-либо источника финансирования соответствующая строка в структуре перечня не указывается;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3" w:name="P1893"/>
      <w:bookmarkEnd w:id="13"/>
      <w:r>
        <w:t>&lt;**&gt; разделы выделяются в случае необходимости.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4" w:name="P1894"/>
      <w:bookmarkEnd w:id="14"/>
      <w:r>
        <w:t>&lt;***&gt;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7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15" w:name="P1909"/>
      <w:bookmarkEnd w:id="15"/>
      <w:r>
        <w:t>Пояснительная записка</w:t>
      </w:r>
    </w:p>
    <w:p w:rsidR="00A01673" w:rsidRDefault="00A01673">
      <w:pPr>
        <w:pStyle w:val="ConsPlusTitle"/>
        <w:jc w:val="center"/>
      </w:pPr>
      <w:r>
        <w:t>к проекту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Ответственный исполнитель 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474"/>
        <w:gridCol w:w="1531"/>
        <w:gridCol w:w="992"/>
        <w:gridCol w:w="1247"/>
      </w:tblGrid>
      <w:tr w:rsidR="00A01673">
        <w:tc>
          <w:tcPr>
            <w:tcW w:w="71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414" w:type="dxa"/>
            <w:gridSpan w:val="4"/>
          </w:tcPr>
          <w:p w:rsidR="00A01673" w:rsidRDefault="00A01673">
            <w:pPr>
              <w:pStyle w:val="ConsPlusNormal"/>
              <w:jc w:val="center"/>
            </w:pPr>
            <w:r>
              <w:t xml:space="preserve">Объем финансирования мероприятия на ______ год (тыс. руб.) </w:t>
            </w:r>
            <w:hyperlink w:anchor="P19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Причины и суть изменений</w:t>
            </w:r>
          </w:p>
        </w:tc>
      </w:tr>
      <w:tr w:rsidR="00A01673">
        <w:tc>
          <w:tcPr>
            <w:tcW w:w="71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  <w:jc w:val="center"/>
            </w:pPr>
            <w:r>
              <w:t>Утверждено в бюджете</w:t>
            </w:r>
          </w:p>
        </w:tc>
        <w:tc>
          <w:tcPr>
            <w:tcW w:w="1474" w:type="dxa"/>
          </w:tcPr>
          <w:p w:rsidR="00A01673" w:rsidRDefault="00A01673">
            <w:pPr>
              <w:pStyle w:val="ConsPlusNormal"/>
              <w:jc w:val="center"/>
            </w:pPr>
            <w:r>
              <w:t>Объем финансирования по программе до внесения изменений</w:t>
            </w:r>
          </w:p>
        </w:tc>
        <w:tc>
          <w:tcPr>
            <w:tcW w:w="1531" w:type="dxa"/>
          </w:tcPr>
          <w:p w:rsidR="00A01673" w:rsidRDefault="00A01673">
            <w:pPr>
              <w:pStyle w:val="ConsPlusNormal"/>
              <w:jc w:val="center"/>
            </w:pPr>
            <w:r>
              <w:t>Объем финансирования по программе с учетом изменений</w:t>
            </w:r>
          </w:p>
        </w:tc>
        <w:tc>
          <w:tcPr>
            <w:tcW w:w="992" w:type="dxa"/>
          </w:tcPr>
          <w:p w:rsidR="00A01673" w:rsidRDefault="00A01673">
            <w:pPr>
              <w:pStyle w:val="ConsPlusNormal"/>
              <w:jc w:val="center"/>
            </w:pPr>
            <w:r>
              <w:t>Разница (+/-)</w:t>
            </w:r>
          </w:p>
        </w:tc>
        <w:tc>
          <w:tcPr>
            <w:tcW w:w="1247" w:type="dxa"/>
            <w:vMerge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01673" w:rsidRDefault="00A01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01673" w:rsidRDefault="00A01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7</w:t>
            </w: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71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411" w:type="dxa"/>
            <w:gridSpan w:val="2"/>
          </w:tcPr>
          <w:p w:rsidR="00A01673" w:rsidRDefault="00A0167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7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53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2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--------------------------------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6" w:name="P1996"/>
      <w:bookmarkEnd w:id="16"/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8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lastRenderedPageBreak/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\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17" w:name="P2011"/>
      <w:bookmarkEnd w:id="17"/>
      <w:r>
        <w:t>План</w:t>
      </w:r>
    </w:p>
    <w:p w:rsidR="00A01673" w:rsidRDefault="00A01673">
      <w:pPr>
        <w:pStyle w:val="ConsPlusTitle"/>
        <w:jc w:val="center"/>
      </w:pPr>
      <w:r>
        <w:t>реализации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Title"/>
        <w:jc w:val="center"/>
      </w:pPr>
      <w:r>
        <w:t>на 20___ год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Ответственный исполнитель __________________________________________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sectPr w:rsidR="00A01673" w:rsidSect="00604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16"/>
        <w:gridCol w:w="2126"/>
        <w:gridCol w:w="1701"/>
        <w:gridCol w:w="2126"/>
        <w:gridCol w:w="1701"/>
        <w:gridCol w:w="2126"/>
      </w:tblGrid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Наименование подпрограммы, мероприятий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Ответственный исполнитель (структурное подразделение)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>Планируемый срок проведения торгов (в случае необходимости)</w:t>
            </w: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Срок начала реализации мероприятия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>Срок окончания реализации мероприятия</w:t>
            </w: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 xml:space="preserve">Финансирование текущего года, тыс. рублей </w:t>
            </w:r>
            <w:hyperlink w:anchor="P2085">
              <w:r>
                <w:rPr>
                  <w:color w:val="0000FF"/>
                </w:rPr>
                <w:t>&lt;*&gt;</w:t>
              </w:r>
            </w:hyperlink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  <w:jc w:val="center"/>
            </w:pPr>
            <w:r>
              <w:t>7</w:t>
            </w: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</w:pPr>
            <w:r>
              <w:t>Подпрограмма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both"/>
            </w:pPr>
            <w:r>
              <w:t>1.1. Мероприятие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both"/>
            </w:pPr>
            <w:r>
              <w:t>1.2. Мероприятие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</w:pPr>
            <w:r>
              <w:t>Подпрограмма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both"/>
            </w:pPr>
            <w:r>
              <w:t>2.1. Мероприятие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  <w:jc w:val="both"/>
            </w:pPr>
            <w:r>
              <w:t>2.2. Мероприятие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041" w:type="dxa"/>
          </w:tcPr>
          <w:p w:rsidR="00A01673" w:rsidRDefault="00A01673">
            <w:pPr>
              <w:pStyle w:val="ConsPlusNormal"/>
            </w:pPr>
            <w:r>
              <w:t>Итого</w:t>
            </w:r>
          </w:p>
        </w:tc>
        <w:tc>
          <w:tcPr>
            <w:tcW w:w="241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701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26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--------------------------------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18" w:name="P2085"/>
      <w:bookmarkEnd w:id="18"/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9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19" w:name="P2100"/>
      <w:bookmarkEnd w:id="19"/>
      <w:r>
        <w:t xml:space="preserve">Отчет </w:t>
      </w:r>
      <w:hyperlink w:anchor="P2187">
        <w:r>
          <w:rPr>
            <w:color w:val="0000FF"/>
          </w:rPr>
          <w:t>&lt;1&gt;</w:t>
        </w:r>
      </w:hyperlink>
    </w:p>
    <w:p w:rsidR="00A01673" w:rsidRDefault="00A01673">
      <w:pPr>
        <w:pStyle w:val="ConsPlusTitle"/>
        <w:jc w:val="center"/>
      </w:pPr>
      <w:r>
        <w:t>об исполнении мероприятий муниципальной программы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"_____________________________________________"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Title"/>
        <w:jc w:val="center"/>
      </w:pPr>
      <w:r>
        <w:t>за ________________ 20____ года</w:t>
      </w:r>
    </w:p>
    <w:p w:rsidR="00A01673" w:rsidRDefault="00A01673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Ответственный исполнитель _________________________________________________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020"/>
        <w:gridCol w:w="860"/>
        <w:gridCol w:w="740"/>
        <w:gridCol w:w="794"/>
        <w:gridCol w:w="794"/>
        <w:gridCol w:w="748"/>
        <w:gridCol w:w="709"/>
        <w:gridCol w:w="936"/>
        <w:gridCol w:w="737"/>
        <w:gridCol w:w="709"/>
        <w:gridCol w:w="760"/>
        <w:gridCol w:w="987"/>
        <w:gridCol w:w="993"/>
        <w:gridCol w:w="850"/>
        <w:gridCol w:w="1418"/>
        <w:gridCol w:w="1361"/>
      </w:tblGrid>
      <w:tr w:rsidR="00A01673">
        <w:tc>
          <w:tcPr>
            <w:tcW w:w="40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86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План на 20__ год, тыс. руб.</w:t>
            </w:r>
          </w:p>
        </w:tc>
        <w:tc>
          <w:tcPr>
            <w:tcW w:w="12536" w:type="dxa"/>
            <w:gridSpan w:val="14"/>
          </w:tcPr>
          <w:p w:rsidR="00A01673" w:rsidRDefault="00A01673">
            <w:pPr>
              <w:pStyle w:val="ConsPlusNormal"/>
              <w:jc w:val="center"/>
            </w:pPr>
            <w:r>
              <w:t xml:space="preserve">Объем финансирования муниципальной программы, тыс. руб. </w:t>
            </w:r>
            <w:hyperlink w:anchor="P2190">
              <w:r>
                <w:rPr>
                  <w:color w:val="0000FF"/>
                </w:rPr>
                <w:t>&lt;4&gt;</w:t>
              </w:r>
            </w:hyperlink>
          </w:p>
        </w:tc>
      </w:tr>
      <w:tr w:rsidR="00A01673">
        <w:tc>
          <w:tcPr>
            <w:tcW w:w="40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02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86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3076" w:type="dxa"/>
            <w:gridSpan w:val="4"/>
          </w:tcPr>
          <w:p w:rsidR="00A01673" w:rsidRDefault="00A01673">
            <w:pPr>
              <w:pStyle w:val="ConsPlusNormal"/>
              <w:jc w:val="center"/>
            </w:pPr>
            <w:r>
              <w:t>План на отчетный период</w:t>
            </w:r>
          </w:p>
        </w:tc>
        <w:tc>
          <w:tcPr>
            <w:tcW w:w="3091" w:type="dxa"/>
            <w:gridSpan w:val="4"/>
          </w:tcPr>
          <w:p w:rsidR="00A01673" w:rsidRDefault="00A01673">
            <w:pPr>
              <w:pStyle w:val="ConsPlusNormal"/>
              <w:jc w:val="center"/>
            </w:pPr>
            <w:r>
              <w:t xml:space="preserve">Кассовое исполнение за отчетный период </w:t>
            </w:r>
            <w:hyperlink w:anchor="P21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90" w:type="dxa"/>
            <w:gridSpan w:val="4"/>
          </w:tcPr>
          <w:p w:rsidR="00A01673" w:rsidRDefault="00A01673">
            <w:pPr>
              <w:pStyle w:val="ConsPlusNormal"/>
              <w:jc w:val="center"/>
            </w:pPr>
            <w:r>
              <w:t xml:space="preserve">Фактическое исполнение за отчетный период </w:t>
            </w:r>
            <w:hyperlink w:anchor="P218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% кассового исполнения за отчетный период (гр. 8 / гр. 4 x 100%)</w:t>
            </w:r>
          </w:p>
        </w:tc>
        <w:tc>
          <w:tcPr>
            <w:tcW w:w="1361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% фактического исполнения за отчетный период (гр. 12 / гр. 4 x 100%)</w:t>
            </w:r>
          </w:p>
        </w:tc>
      </w:tr>
      <w:tr w:rsidR="00A01673">
        <w:tc>
          <w:tcPr>
            <w:tcW w:w="40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02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86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740" w:type="dxa"/>
            <w:vMerge w:val="restart"/>
          </w:tcPr>
          <w:p w:rsidR="00A01673" w:rsidRDefault="00A01673">
            <w:pPr>
              <w:pStyle w:val="ConsPlusNormal"/>
            </w:pPr>
            <w:r>
              <w:t>Всего</w:t>
            </w:r>
          </w:p>
        </w:tc>
        <w:tc>
          <w:tcPr>
            <w:tcW w:w="2336" w:type="dxa"/>
            <w:gridSpan w:val="3"/>
          </w:tcPr>
          <w:p w:rsidR="00A01673" w:rsidRDefault="00A01673">
            <w:pPr>
              <w:pStyle w:val="ConsPlusNormal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A01673" w:rsidRDefault="00A01673">
            <w:pPr>
              <w:pStyle w:val="ConsPlusNormal"/>
            </w:pPr>
            <w:r>
              <w:t>Всего</w:t>
            </w:r>
          </w:p>
        </w:tc>
        <w:tc>
          <w:tcPr>
            <w:tcW w:w="2382" w:type="dxa"/>
            <w:gridSpan w:val="3"/>
          </w:tcPr>
          <w:p w:rsidR="00A01673" w:rsidRDefault="00A0167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60" w:type="dxa"/>
            <w:vMerge w:val="restart"/>
          </w:tcPr>
          <w:p w:rsidR="00A01673" w:rsidRDefault="00A01673">
            <w:pPr>
              <w:pStyle w:val="ConsPlusNormal"/>
            </w:pPr>
            <w:r>
              <w:t>Всего</w:t>
            </w:r>
          </w:p>
        </w:tc>
        <w:tc>
          <w:tcPr>
            <w:tcW w:w="2830" w:type="dxa"/>
            <w:gridSpan w:val="3"/>
          </w:tcPr>
          <w:p w:rsidR="00A01673" w:rsidRDefault="00A01673">
            <w:pPr>
              <w:pStyle w:val="ConsPlusNormal"/>
            </w:pPr>
            <w:r>
              <w:t>в том числе</w:t>
            </w:r>
          </w:p>
        </w:tc>
        <w:tc>
          <w:tcPr>
            <w:tcW w:w="141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  <w:vMerge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40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02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86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74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794" w:type="dxa"/>
          </w:tcPr>
          <w:p w:rsidR="00A01673" w:rsidRDefault="00A01673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94" w:type="dxa"/>
          </w:tcPr>
          <w:p w:rsidR="00A01673" w:rsidRDefault="00A01673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48" w:type="dxa"/>
          </w:tcPr>
          <w:p w:rsidR="00A01673" w:rsidRDefault="00A01673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09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936" w:type="dxa"/>
          </w:tcPr>
          <w:p w:rsidR="00A01673" w:rsidRDefault="00A01673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737" w:type="dxa"/>
          </w:tcPr>
          <w:p w:rsidR="00A01673" w:rsidRDefault="00A01673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709" w:type="dxa"/>
          </w:tcPr>
          <w:p w:rsidR="00A01673" w:rsidRDefault="00A01673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76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987" w:type="dxa"/>
          </w:tcPr>
          <w:p w:rsidR="00A01673" w:rsidRDefault="00A01673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993" w:type="dxa"/>
          </w:tcPr>
          <w:p w:rsidR="00A01673" w:rsidRDefault="00A01673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41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  <w:vMerge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407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01673" w:rsidRDefault="00A01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01673" w:rsidRDefault="00A01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A01673" w:rsidRDefault="00A01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01673" w:rsidRDefault="00A01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A01673" w:rsidRDefault="00A01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01673" w:rsidRDefault="00A01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01673" w:rsidRDefault="00A01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0" w:type="dxa"/>
          </w:tcPr>
          <w:p w:rsidR="00A01673" w:rsidRDefault="00A01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7" w:type="dxa"/>
          </w:tcPr>
          <w:p w:rsidR="00A01673" w:rsidRDefault="00A01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A01673" w:rsidRDefault="00A01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01673" w:rsidRDefault="00A01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01673" w:rsidRDefault="00A01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A01673" w:rsidRDefault="00A01673">
            <w:pPr>
              <w:pStyle w:val="ConsPlusNormal"/>
              <w:jc w:val="center"/>
            </w:pPr>
            <w:r>
              <w:t>17</w:t>
            </w:r>
          </w:p>
        </w:tc>
      </w:tr>
      <w:tr w:rsidR="00A01673">
        <w:tc>
          <w:tcPr>
            <w:tcW w:w="4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02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6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9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9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0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3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3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0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6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8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4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02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6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9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9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4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0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36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3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09" w:type="dxa"/>
          </w:tcPr>
          <w:p w:rsidR="00A01673" w:rsidRDefault="00A01673">
            <w:pPr>
              <w:pStyle w:val="ConsPlusNormal"/>
            </w:pPr>
          </w:p>
        </w:tc>
        <w:tc>
          <w:tcPr>
            <w:tcW w:w="76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8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93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5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41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61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sectPr w:rsidR="00A016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Примечание: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0" w:name="P2187"/>
      <w:bookmarkEnd w:id="20"/>
      <w:r>
        <w:t>&lt;1&gt; - отчет заполняется в формате Excel;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1" w:name="P2188"/>
      <w:bookmarkEnd w:id="21"/>
      <w:r>
        <w:t>&lt;2&gt; - объем кассового исполнения принимается на основании документов, подтверждающих оплату выполненных мероприятий;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2" w:name="P2189"/>
      <w:bookmarkEnd w:id="22"/>
      <w:r>
        <w:t>&lt;3&gt; - объем фактического исполнения принимается на основании отчетных документов о выполнении мероприятия;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3" w:name="P2190"/>
      <w:bookmarkEnd w:id="23"/>
      <w:r>
        <w:t>&lt;4&gt; -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10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24" w:name="P2202"/>
      <w:bookmarkEnd w:id="24"/>
      <w:r>
        <w:t>Сведения</w:t>
      </w:r>
    </w:p>
    <w:p w:rsidR="00A01673" w:rsidRDefault="00A01673">
      <w:pPr>
        <w:pStyle w:val="ConsPlusTitle"/>
        <w:jc w:val="center"/>
      </w:pPr>
      <w:r>
        <w:t>о внесенных изменениях в муниципальную программу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Title"/>
        <w:jc w:val="center"/>
      </w:pPr>
      <w:r>
        <w:t>за 20___ год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</w:pPr>
      <w:r>
        <w:t>Ответственный исполнитель ___________________________________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098"/>
      </w:tblGrid>
      <w:tr w:rsidR="00A01673">
        <w:tc>
          <w:tcPr>
            <w:tcW w:w="4366" w:type="dxa"/>
            <w:gridSpan w:val="2"/>
          </w:tcPr>
          <w:p w:rsidR="00A01673" w:rsidRDefault="00A01673">
            <w:pPr>
              <w:pStyle w:val="ConsPlusNormal"/>
              <w:jc w:val="center"/>
            </w:pPr>
            <w:r>
              <w:t>Реквизиты постановления Администрации МО "Городской округ "Город Нарьян-Мар"</w:t>
            </w:r>
          </w:p>
        </w:tc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Суть изменений (краткое изложение)</w:t>
            </w:r>
          </w:p>
        </w:tc>
      </w:tr>
      <w:tr w:rsidR="00A01673">
        <w:tc>
          <w:tcPr>
            <w:tcW w:w="2268" w:type="dxa"/>
          </w:tcPr>
          <w:p w:rsidR="00A01673" w:rsidRDefault="00A01673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2268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</w:tr>
      <w:tr w:rsidR="00A01673">
        <w:tc>
          <w:tcPr>
            <w:tcW w:w="226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11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25" w:name="P2232"/>
      <w:bookmarkEnd w:id="25"/>
      <w:r>
        <w:t>Отчет</w:t>
      </w:r>
    </w:p>
    <w:p w:rsidR="00A01673" w:rsidRDefault="00A01673">
      <w:pPr>
        <w:pStyle w:val="ConsPlusTitle"/>
        <w:jc w:val="center"/>
      </w:pPr>
      <w:r>
        <w:t>достижения целевых показателей муниципальной программы</w:t>
      </w:r>
    </w:p>
    <w:p w:rsidR="00A01673" w:rsidRDefault="00A01673">
      <w:pPr>
        <w:pStyle w:val="ConsPlusTitle"/>
        <w:jc w:val="center"/>
      </w:pPr>
      <w:r>
        <w:lastRenderedPageBreak/>
        <w:t>МО "Городской округ "Город Нарьян-Мар"</w:t>
      </w:r>
    </w:p>
    <w:p w:rsidR="00A01673" w:rsidRDefault="00A01673">
      <w:pPr>
        <w:pStyle w:val="ConsPlusTitle"/>
        <w:jc w:val="center"/>
      </w:pPr>
      <w:r>
        <w:t>________________________________________________</w:t>
      </w:r>
    </w:p>
    <w:p w:rsidR="00A01673" w:rsidRDefault="00A01673">
      <w:pPr>
        <w:pStyle w:val="ConsPlusTitle"/>
        <w:jc w:val="center"/>
      </w:pPr>
      <w:r>
        <w:t>(наименование муниципальной программы)</w:t>
      </w:r>
    </w:p>
    <w:p w:rsidR="00A01673" w:rsidRDefault="00A01673">
      <w:pPr>
        <w:pStyle w:val="ConsPlusTitle"/>
        <w:jc w:val="center"/>
      </w:pPr>
      <w:r>
        <w:t>по итогам 20___ года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</w:pPr>
      <w:r>
        <w:t>Ответственный исполнитель __________________________________________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907"/>
        <w:gridCol w:w="680"/>
        <w:gridCol w:w="2098"/>
        <w:gridCol w:w="2211"/>
      </w:tblGrid>
      <w:tr w:rsidR="00A01673">
        <w:tc>
          <w:tcPr>
            <w:tcW w:w="1531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gridSpan w:val="2"/>
          </w:tcPr>
          <w:p w:rsidR="00A01673" w:rsidRDefault="00A01673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2098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Относительное отклонение достижения целевого показателя, %</w:t>
            </w:r>
          </w:p>
        </w:tc>
        <w:tc>
          <w:tcPr>
            <w:tcW w:w="2211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Обоснование отклонений значений целевого показателя за отчетный период (год)</w:t>
            </w:r>
          </w:p>
        </w:tc>
      </w:tr>
      <w:tr w:rsidR="00A01673">
        <w:tc>
          <w:tcPr>
            <w:tcW w:w="1531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680" w:type="dxa"/>
          </w:tcPr>
          <w:p w:rsidR="00A01673" w:rsidRDefault="00A01673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209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  <w:vMerge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</w:tr>
      <w:tr w:rsidR="00A01673">
        <w:tc>
          <w:tcPr>
            <w:tcW w:w="8674" w:type="dxa"/>
            <w:gridSpan w:val="6"/>
          </w:tcPr>
          <w:p w:rsidR="00A01673" w:rsidRDefault="00A01673">
            <w:pPr>
              <w:pStyle w:val="ConsPlusNormal"/>
            </w:pPr>
            <w:r>
              <w:t>Муниципальная программа (указать наименование)</w:t>
            </w: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8674" w:type="dxa"/>
            <w:gridSpan w:val="6"/>
          </w:tcPr>
          <w:p w:rsidR="00A01673" w:rsidRDefault="00A01673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1.1.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1.2.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8674" w:type="dxa"/>
            <w:gridSpan w:val="6"/>
          </w:tcPr>
          <w:p w:rsidR="00A01673" w:rsidRDefault="00A01673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2.1.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2.2.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90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680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098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21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1531" w:type="dxa"/>
          </w:tcPr>
          <w:p w:rsidR="00A01673" w:rsidRDefault="00A01673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7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</w:tcPr>
          <w:p w:rsidR="00A01673" w:rsidRDefault="00A01673">
            <w:pPr>
              <w:pStyle w:val="ConsPlusNormal"/>
              <w:jc w:val="center"/>
            </w:pPr>
            <w:r>
              <w:t>...</w:t>
            </w: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12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17.02.2021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</w:pPr>
    </w:p>
    <w:p w:rsidR="00A01673" w:rsidRDefault="00A01673">
      <w:pPr>
        <w:pStyle w:val="ConsPlusTitle"/>
        <w:jc w:val="center"/>
      </w:pPr>
      <w:bookmarkStart w:id="26" w:name="P2325"/>
      <w:bookmarkEnd w:id="26"/>
      <w:r>
        <w:t>Отчет</w:t>
      </w:r>
    </w:p>
    <w:p w:rsidR="00A01673" w:rsidRDefault="00A01673">
      <w:pPr>
        <w:pStyle w:val="ConsPlusTitle"/>
        <w:jc w:val="center"/>
      </w:pPr>
      <w:r>
        <w:lastRenderedPageBreak/>
        <w:t>о финансовом обеспечении реализации муниципальных</w:t>
      </w:r>
    </w:p>
    <w:p w:rsidR="00A01673" w:rsidRDefault="00A01673">
      <w:pPr>
        <w:pStyle w:val="ConsPlusTitle"/>
        <w:jc w:val="center"/>
      </w:pPr>
      <w:r>
        <w:t>программ (подпрограмм)</w:t>
      </w:r>
    </w:p>
    <w:p w:rsidR="00A01673" w:rsidRDefault="00A01673">
      <w:pPr>
        <w:pStyle w:val="ConsPlusTitle"/>
        <w:jc w:val="center"/>
      </w:pPr>
      <w:r>
        <w:t>за _______________ 20__ года</w:t>
      </w:r>
    </w:p>
    <w:p w:rsidR="00A01673" w:rsidRDefault="00A01673">
      <w:pPr>
        <w:pStyle w:val="ConsPlusTitle"/>
        <w:jc w:val="center"/>
      </w:pPr>
      <w:r>
        <w:t>(заполняется ежеквартально нарастающим итогом с начала года)</w:t>
      </w:r>
    </w:p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077"/>
        <w:gridCol w:w="1247"/>
        <w:gridCol w:w="1304"/>
        <w:gridCol w:w="1247"/>
      </w:tblGrid>
      <w:tr w:rsidR="00A01673">
        <w:tc>
          <w:tcPr>
            <w:tcW w:w="510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 xml:space="preserve">Всего </w:t>
            </w:r>
            <w:hyperlink w:anchor="P23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8" w:type="dxa"/>
            <w:gridSpan w:val="3"/>
          </w:tcPr>
          <w:p w:rsidR="00A01673" w:rsidRDefault="00A01673">
            <w:pPr>
              <w:pStyle w:val="ConsPlusNormal"/>
              <w:jc w:val="center"/>
            </w:pPr>
            <w:r>
              <w:t xml:space="preserve">Кассовое исполнение за отчетный период (тыс. руб.) </w:t>
            </w:r>
            <w:hyperlink w:anchor="P2381">
              <w:r>
                <w:rPr>
                  <w:color w:val="0000FF"/>
                </w:rPr>
                <w:t>&lt;*&gt;</w:t>
              </w:r>
            </w:hyperlink>
          </w:p>
        </w:tc>
      </w:tr>
      <w:tr w:rsidR="00A01673">
        <w:tc>
          <w:tcPr>
            <w:tcW w:w="510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328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077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окружной бюджет</w:t>
            </w:r>
          </w:p>
        </w:tc>
        <w:tc>
          <w:tcPr>
            <w:tcW w:w="1304" w:type="dxa"/>
          </w:tcPr>
          <w:p w:rsidR="00A01673" w:rsidRDefault="00A01673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A01673">
        <w:tc>
          <w:tcPr>
            <w:tcW w:w="510" w:type="dxa"/>
          </w:tcPr>
          <w:p w:rsidR="00A01673" w:rsidRDefault="00A0167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88" w:type="dxa"/>
          </w:tcPr>
          <w:p w:rsidR="00A01673" w:rsidRDefault="00A0167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1. Муниципальная программа, всего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1.2. Подпрограмма, всего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1.2.1. Мероприятия (программы, подпрограммы)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2. Муниципальная программа, всего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2.1. Подпрограмма, всего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2.2.1. Мероприятия (программы, подпрограммы)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3798" w:type="dxa"/>
            <w:gridSpan w:val="2"/>
          </w:tcPr>
          <w:p w:rsidR="00A01673" w:rsidRDefault="00A01673">
            <w:pPr>
              <w:pStyle w:val="ConsPlusNormal"/>
            </w:pPr>
            <w:r>
              <w:t>.......</w:t>
            </w:r>
          </w:p>
        </w:tc>
        <w:tc>
          <w:tcPr>
            <w:tcW w:w="107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30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247" w:type="dxa"/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--------------------------------</w:t>
      </w:r>
    </w:p>
    <w:p w:rsidR="00A01673" w:rsidRDefault="00A01673">
      <w:pPr>
        <w:pStyle w:val="ConsPlusNormal"/>
        <w:spacing w:before="220"/>
        <w:ind w:firstLine="540"/>
        <w:jc w:val="both"/>
      </w:pPr>
      <w:bookmarkStart w:id="27" w:name="P2381"/>
      <w:bookmarkEnd w:id="27"/>
      <w:r>
        <w:t>&lt;*&gt; с 2021 года объем финансирования муниципальных программ (подпрограмм) указывается в тысячах рублей с точностью пять знаков после запятой.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Примечание: объем кассового исполнения принимается на основании документов, подтверждающих оплату выполненных мероприятий.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13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28" w:name="P2394"/>
      <w:bookmarkEnd w:id="28"/>
      <w:r>
        <w:t>МЕТОДИКА</w:t>
      </w:r>
    </w:p>
    <w:p w:rsidR="00A01673" w:rsidRDefault="00A01673">
      <w:pPr>
        <w:pStyle w:val="ConsPlusTitle"/>
        <w:jc w:val="center"/>
      </w:pPr>
      <w:r>
        <w:t>ОЦЕНКИ ЭФФЕКТИВНОСТИ МУНИЦИПАЛЬНОЙ ПРОГРАММЫ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 xml:space="preserve">1. Методика оценки эффективности реализации муниципальных программ муниципального образования "Городской округ "Город Нарьян-Мар" (далее - Методика) разработана в целях установления единых правил формирования критериев оценки эффективности реализации муниципальных программ в целом, подпрограмм муниципальных программ МО "Городской округ "Город Нарьян-Мар" (далее - муниципальные программы), предназначена для ежегодной оценки </w:t>
      </w:r>
      <w:r>
        <w:lastRenderedPageBreak/>
        <w:t>эффективности реализации муниципальных программ и принятия решений о необходимости внесения изменений и дополнений в действующие программы, а также о прекращении их реализации.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степени достижения целей и решения задач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степени соответствия запланированному уровню затрат;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- степени реализации мероприятий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1) Оценка степени достижения целей и решения задач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Степень достижения планового значения каждого целевого показателя, характеризующего цели и задачи муниципальной программы (подпрограммы), рассчитывается по следующим формулам: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= Iц</w:t>
      </w:r>
      <w:r>
        <w:rPr>
          <w:vertAlign w:val="subscript"/>
        </w:rPr>
        <w:t>iфакт</w:t>
      </w:r>
      <w:r>
        <w:t xml:space="preserve"> / Iц</w:t>
      </w:r>
      <w:r>
        <w:rPr>
          <w:vertAlign w:val="subscript"/>
        </w:rPr>
        <w:t>iплан</w:t>
      </w:r>
      <w:r>
        <w:t>, где: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- степень достижения планового значения целевого показателя, характеризующего цели и задачи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Iц</w:t>
      </w:r>
      <w:r>
        <w:rPr>
          <w:vertAlign w:val="subscript"/>
        </w:rPr>
        <w:t>iфакт</w:t>
      </w:r>
      <w:r>
        <w:t xml:space="preserve"> - фактическое значение i-го целевого показателя муниципальной программы;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Iц</w:t>
      </w:r>
      <w:r>
        <w:rPr>
          <w:vertAlign w:val="subscript"/>
        </w:rPr>
        <w:t>iплан</w:t>
      </w:r>
      <w:r>
        <w:t xml:space="preserve"> - плановое значение i-го целевого показателя муниципальной программы (для целевых показателей, желаемой тенденцией развития которых является рост значений),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или: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Iц</w:t>
      </w:r>
      <w:r>
        <w:rPr>
          <w:vertAlign w:val="subscript"/>
        </w:rPr>
        <w:t>i</w:t>
      </w:r>
      <w:r>
        <w:t xml:space="preserve"> = Iц</w:t>
      </w:r>
      <w:r>
        <w:rPr>
          <w:vertAlign w:val="subscript"/>
        </w:rPr>
        <w:t>iплан</w:t>
      </w:r>
      <w:r>
        <w:t xml:space="preserve"> / Iц</w:t>
      </w:r>
      <w:r>
        <w:rPr>
          <w:vertAlign w:val="subscript"/>
        </w:rPr>
        <w:t>iфакт</w:t>
      </w:r>
      <w:r>
        <w:t>,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для целевых показателей, желаемой тенденцией развития которых является снижение значений).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При использовании данной формулы в случаях, если IЦj больше 1, значение IЦj принимается равным 1.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Степень реализации муниципальной программы (подпрограммы) программы рассчитывается по формуле: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rPr>
          <w:noProof/>
          <w:position w:val="-41"/>
        </w:rPr>
        <w:drawing>
          <wp:inline distT="0" distB="0" distL="0" distR="0">
            <wp:extent cx="796290" cy="6705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IЦ - степень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 xml:space="preserve">Iцi - степень достижения планового значения целевого показателя, характеризующего цели и </w:t>
      </w:r>
      <w:r>
        <w:lastRenderedPageBreak/>
        <w:t>задачи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N - число показателей, характеризующих цели и задачи муниципальной программы (подпрограммы) на конкретный период;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2) Оценка степени соответствия запланированному уровню затрат.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= З</w:t>
      </w:r>
      <w:r>
        <w:rPr>
          <w:vertAlign w:val="subscript"/>
        </w:rPr>
        <w:t>факт</w:t>
      </w:r>
      <w:r>
        <w:t xml:space="preserve"> / З</w:t>
      </w:r>
      <w:r>
        <w:rPr>
          <w:vertAlign w:val="subscript"/>
        </w:rPr>
        <w:t>план</w:t>
      </w:r>
      <w:r>
        <w:t>, где: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факт</w:t>
      </w:r>
      <w:r>
        <w:t xml:space="preserve"> - фактические расходы на реализацию программы (подпрограммы) в отчетном году;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план</w:t>
      </w:r>
      <w:r>
        <w:t xml:space="preserve"> - плановые расходы на реализацию программы (подпрограммы) в отчетном году.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Совета городского округа "Город Нарьян-Мар" о бюджете на отчетный год;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3) Оценка степени реализации основных мероприятий (мероприятий).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= М</w:t>
      </w:r>
      <w:r>
        <w:rPr>
          <w:vertAlign w:val="subscript"/>
        </w:rPr>
        <w:t>в</w:t>
      </w:r>
      <w:r>
        <w:t xml:space="preserve"> / М, где: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в</w:t>
      </w:r>
      <w: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 - общее количество основных мероприятий (мероприятий), запланированных к реализации в отчетном году.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могут считаться выполненными в полном объеме при условии, если фактически достигнутый результат составляет не менее 95% от запланированного.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По иным основным мероприятиям (мероприятиям) результаты реализации могут оцениваться как наступление или ненаступление события (событий) и (или) достижение качественного результата.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Э = (Iц + Сфин + М</w:t>
      </w:r>
      <w:r>
        <w:rPr>
          <w:vertAlign w:val="subscript"/>
        </w:rPr>
        <w:t>р</w:t>
      </w:r>
      <w:r>
        <w:t>) / З, где: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ind w:firstLine="540"/>
        <w:jc w:val="both"/>
      </w:pPr>
      <w:r>
        <w:t>Э - эффективность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Iц - степень реализации муниципальной программы (подпрограммы);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фин</w:t>
      </w:r>
      <w:r>
        <w:t xml:space="preserve"> - степень соответствия запланированному уровню расходов;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</w:t>
      </w:r>
      <w:r>
        <w:t xml:space="preserve"> - степень реализации основных мероприятий (мероприятий) муниципальной программы (подпрограммы).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3. Эффективность реализации муниципальной программы признается высокой в случае, если значение Э составляет не менее 0,90.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средней в случае, если значение Э составляет не менее 0,75.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удовлетворительной в случае, если значение Э составляет не менее 0,65.</w:t>
      </w:r>
    </w:p>
    <w:p w:rsidR="00A01673" w:rsidRDefault="00A01673">
      <w:pPr>
        <w:pStyle w:val="ConsPlusNormal"/>
        <w:spacing w:before="220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right"/>
        <w:outlineLvl w:val="1"/>
      </w:pPr>
      <w:r>
        <w:t>Приложение 14</w:t>
      </w:r>
    </w:p>
    <w:p w:rsidR="00A01673" w:rsidRDefault="00A01673">
      <w:pPr>
        <w:pStyle w:val="ConsPlusNormal"/>
        <w:jc w:val="right"/>
      </w:pPr>
      <w:r>
        <w:t>к Порядку разработки, реализации</w:t>
      </w:r>
    </w:p>
    <w:p w:rsidR="00A01673" w:rsidRDefault="00A01673">
      <w:pPr>
        <w:pStyle w:val="ConsPlusNormal"/>
        <w:jc w:val="right"/>
      </w:pPr>
      <w:r>
        <w:t>и оценки эффективности муниципальных</w:t>
      </w:r>
    </w:p>
    <w:p w:rsidR="00A01673" w:rsidRDefault="00A01673">
      <w:pPr>
        <w:pStyle w:val="ConsPlusNormal"/>
        <w:jc w:val="right"/>
      </w:pPr>
      <w:r>
        <w:t>программ МО "Городской округ</w:t>
      </w:r>
    </w:p>
    <w:p w:rsidR="00A01673" w:rsidRDefault="00A01673">
      <w:pPr>
        <w:pStyle w:val="ConsPlusNormal"/>
        <w:jc w:val="right"/>
      </w:pPr>
      <w:r>
        <w:t>"Город Нарьян-Мар"</w:t>
      </w: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Title"/>
        <w:jc w:val="center"/>
      </w:pPr>
      <w:bookmarkStart w:id="29" w:name="P2466"/>
      <w:bookmarkEnd w:id="29"/>
      <w:r>
        <w:t>График</w:t>
      </w:r>
    </w:p>
    <w:p w:rsidR="00A01673" w:rsidRDefault="00A01673">
      <w:pPr>
        <w:pStyle w:val="ConsPlusTitle"/>
        <w:jc w:val="center"/>
      </w:pPr>
      <w:r>
        <w:t>разработки и реализации муниципальных программ</w:t>
      </w:r>
    </w:p>
    <w:p w:rsidR="00A01673" w:rsidRDefault="00A01673">
      <w:pPr>
        <w:pStyle w:val="ConsPlusTitle"/>
        <w:jc w:val="center"/>
      </w:pPr>
      <w:r>
        <w:t>МО "Городской округ "Город Нарьян-Мар"</w:t>
      </w:r>
    </w:p>
    <w:p w:rsidR="00A01673" w:rsidRDefault="00A016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016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A01673" w:rsidRDefault="00A0167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25.06.2019 N 602)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673" w:rsidRDefault="00A01673">
            <w:pPr>
              <w:pStyle w:val="ConsPlusNormal"/>
            </w:pPr>
          </w:p>
        </w:tc>
      </w:tr>
    </w:tbl>
    <w:p w:rsidR="00A01673" w:rsidRDefault="00A01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438"/>
        <w:gridCol w:w="1814"/>
        <w:gridCol w:w="2154"/>
        <w:gridCol w:w="1871"/>
      </w:tblGrid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  <w:jc w:val="center"/>
            </w:pPr>
            <w:r>
              <w:t>Мероприятия/материалы (документы)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Ответственный за исполнение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Срок выполнения мероприятия/срок предоставления материалов (документов)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  <w:jc w:val="center"/>
            </w:pPr>
            <w:r>
              <w:t>Куда предоставляются материалы (документы)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277" w:type="dxa"/>
            <w:gridSpan w:val="4"/>
          </w:tcPr>
          <w:p w:rsidR="00A01673" w:rsidRDefault="00A01673">
            <w:pPr>
              <w:pStyle w:val="ConsPlusNormal"/>
              <w:jc w:val="center"/>
              <w:outlineLvl w:val="2"/>
            </w:pPr>
            <w:r>
              <w:t>Перечень муниципальных программ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Предложения для разработки Перечня муниципальных программ на очередной финансовый год и на плановый период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 xml:space="preserve">Структурные подразделения Администрации МО "Городской округ "Город Нарьян-Мар", </w:t>
            </w:r>
            <w:r>
              <w:lastRenderedPageBreak/>
              <w:t>ответственный исполнитель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До 31 июля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Перечень муниципальных программ на очередной финансовый год и на плановый период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15 августа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277" w:type="dxa"/>
            <w:gridSpan w:val="4"/>
          </w:tcPr>
          <w:p w:rsidR="00A01673" w:rsidRDefault="00A01673">
            <w:pPr>
              <w:pStyle w:val="ConsPlusNormal"/>
              <w:jc w:val="center"/>
              <w:outlineLvl w:val="2"/>
            </w:pPr>
            <w:r>
              <w:t>Разработка муниципальных программ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Разработка и согласование проектов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15 августа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Согласование проекта с:</w:t>
            </w:r>
          </w:p>
          <w:p w:rsidR="00A01673" w:rsidRDefault="00A01673">
            <w:pPr>
              <w:pStyle w:val="ConsPlusNormal"/>
            </w:pPr>
            <w:r>
              <w:t>- Управлением финансов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>- Управлением экономического и инвестиционного развития;</w:t>
            </w:r>
          </w:p>
          <w:p w:rsidR="00A01673" w:rsidRDefault="00A01673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Направление проектов муниципальных программ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 xml:space="preserve">Направление проектов муниципальных </w:t>
            </w:r>
            <w:r>
              <w:lastRenderedPageBreak/>
              <w:t>программ в комиссию по вопросам разработки муниципальных программ при Администрации муниципального образования "Городской округ "Город Нарьян-Мар"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 xml:space="preserve">Управление экономического </w:t>
            </w:r>
            <w:r>
              <w:lastRenderedPageBreak/>
              <w:t>и инвестиционного развития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 xml:space="preserve">Не позднее трех дней до начала </w:t>
            </w:r>
            <w:r>
              <w:lastRenderedPageBreak/>
              <w:t>заседания комиссии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lastRenderedPageBreak/>
              <w:t xml:space="preserve">Комиссия по вопросам </w:t>
            </w:r>
            <w:r>
              <w:lastRenderedPageBreak/>
              <w:t>разработки муниципальных программ муниципального образования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Утверждение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 сентября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277" w:type="dxa"/>
            <w:gridSpan w:val="4"/>
          </w:tcPr>
          <w:p w:rsidR="00A01673" w:rsidRDefault="00A01673">
            <w:pPr>
              <w:pStyle w:val="ConsPlusNormal"/>
              <w:jc w:val="center"/>
              <w:outlineLvl w:val="2"/>
            </w:pPr>
            <w:r>
              <w:t>Внесение изменений в муниципальные программы (Примечание: Внесение изменений в текущий и последующие годы реализации муниципальной программы осуществляется в текущем финансовом году. Внесение изменений в предыдущие финансовые годы реализации муниципальной программы в текущем финансовом году не допускается)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Разработка и согласование проектов о внесении изменений в муниципальные программы в случае приведения муниципальных программ в соответствие с Решением о бюджете: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подготовка и направление информации об уточнении объемов и источников финансирования подпрограмм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первого месяца со дня вступления в силу Решения о бюджете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второго месяца со дня вступления в силу Решения о бюджете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Согласование проекта с:</w:t>
            </w:r>
          </w:p>
          <w:p w:rsidR="00A01673" w:rsidRDefault="00A01673">
            <w:pPr>
              <w:pStyle w:val="ConsPlusNormal"/>
            </w:pPr>
            <w:r>
              <w:t>- Управлением финансов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 xml:space="preserve">- Управлением экономического и инвестиционного </w:t>
            </w:r>
            <w:r>
              <w:lastRenderedPageBreak/>
              <w:t>развития;</w:t>
            </w:r>
          </w:p>
          <w:p w:rsidR="00A01673" w:rsidRDefault="00A01673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направление проектов о внесении изменений в муниципальные программы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утверждение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Не позднее трех месяцев со дня вступления в силу Решения о бюджете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Разработка и согласование проектов о внесении изменений в муниципальные программы в иных случаях, предусмотренных настоящих Порядком: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2154" w:type="dxa"/>
          </w:tcPr>
          <w:p w:rsidR="00A01673" w:rsidRDefault="00A01673">
            <w:pPr>
              <w:pStyle w:val="ConsPlusNormal"/>
            </w:pP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подготовка и направление информации о необходимости внесения изменений в подпрограммы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кратчайшие сроки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 xml:space="preserve">- уведомление иных </w:t>
            </w:r>
            <w:r>
              <w:lastRenderedPageBreak/>
              <w:t>соисполнителей (при их наличии) муниципальных программ о планируемом внесении изменений в муниципальные 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 xml:space="preserve">В течение 3 рабочих </w:t>
            </w:r>
            <w:r>
              <w:lastRenderedPageBreak/>
              <w:t>дней со дня получения информации от соисполнителя о планируемом внесении изменений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lastRenderedPageBreak/>
              <w:t xml:space="preserve">Прочие </w:t>
            </w:r>
            <w:r>
              <w:lastRenderedPageBreak/>
              <w:t>соисполнители муниципальной программы (при их наличии)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подготовка и направление информации о необходимости внесения изменений в подпрограммы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Прочие соисполнители муниципальной программы (при их наличии)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5 рабочих дней со дня получения информации от ответственного исполнителя о планируемом внесении изменений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10 рабочих дней со дня получения информации от всех соисполнителей о планируемом внесении изменений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Согласование проекта с:</w:t>
            </w:r>
          </w:p>
          <w:p w:rsidR="00A01673" w:rsidRDefault="00A01673">
            <w:pPr>
              <w:pStyle w:val="ConsPlusNormal"/>
            </w:pPr>
            <w:r>
              <w:t>- Управлением финансов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>- Управлением экономического и инвестиционного развития;</w:t>
            </w:r>
          </w:p>
          <w:p w:rsidR="00A01673" w:rsidRDefault="00A01673">
            <w:pPr>
              <w:pStyle w:val="ConsPlusNormal"/>
            </w:pPr>
            <w:r>
              <w:t>- правовым управлением Администрации МО "Городской округ "Город Нарьян-Мар";</w:t>
            </w:r>
          </w:p>
          <w:p w:rsidR="00A01673" w:rsidRDefault="00A01673">
            <w:pPr>
              <w:pStyle w:val="ConsPlusNormal"/>
            </w:pPr>
            <w: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 xml:space="preserve">- направление проектов о внесении изменений в муниципальные программы в Контрольно-счетную палату муниципального образования "Городской округ "Город Нарьян-Мар" </w:t>
            </w:r>
            <w:r>
              <w:lastRenderedPageBreak/>
              <w:t>для проведения финансово-экономической экспертизы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день размещения проекта муниципальной программы в СЭД "Дело"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- утверждение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1 месяца со дня установления необходимости о внесении изменений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277" w:type="dxa"/>
            <w:gridSpan w:val="4"/>
          </w:tcPr>
          <w:p w:rsidR="00A01673" w:rsidRDefault="00A01673">
            <w:pPr>
              <w:pStyle w:val="ConsPlusNormal"/>
              <w:jc w:val="center"/>
              <w:outlineLvl w:val="2"/>
            </w:pPr>
            <w:r>
              <w:t>Планы реализации муниципальных программ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Разработка, согласование и утверждение планов реализации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Не позднее 31 декабря года, предшествующего году реализации программы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Внесение изменений в планы реализации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В течение 10 рабочих дней после утверждения соответствующих изменений в муниципальную программу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</w:pPr>
          </w:p>
        </w:tc>
        <w:tc>
          <w:tcPr>
            <w:tcW w:w="8277" w:type="dxa"/>
            <w:gridSpan w:val="4"/>
          </w:tcPr>
          <w:p w:rsidR="00A01673" w:rsidRDefault="00A01673">
            <w:pPr>
              <w:pStyle w:val="ConsPlusNormal"/>
              <w:jc w:val="center"/>
              <w:outlineLvl w:val="2"/>
            </w:pPr>
            <w:r>
              <w:t>Отчетность</w:t>
            </w:r>
          </w:p>
        </w:tc>
      </w:tr>
      <w:tr w:rsidR="00A0167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A01673" w:rsidRDefault="00A01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bottom w:val="nil"/>
            </w:tcBorders>
          </w:tcPr>
          <w:p w:rsidR="00A01673" w:rsidRDefault="00A01673">
            <w:pPr>
              <w:pStyle w:val="ConsPlusNormal"/>
            </w:pPr>
            <w:r>
              <w:t>Отчет об исполнении мероприятий подпрограмм</w:t>
            </w:r>
          </w:p>
        </w:tc>
        <w:tc>
          <w:tcPr>
            <w:tcW w:w="1814" w:type="dxa"/>
            <w:tcBorders>
              <w:bottom w:val="nil"/>
            </w:tcBorders>
          </w:tcPr>
          <w:p w:rsidR="00A01673" w:rsidRDefault="00A0167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  <w:tcBorders>
              <w:bottom w:val="nil"/>
            </w:tcBorders>
          </w:tcPr>
          <w:p w:rsidR="00A01673" w:rsidRDefault="00A01673">
            <w:pPr>
              <w:pStyle w:val="ConsPlusNormal"/>
              <w:jc w:val="center"/>
            </w:pPr>
            <w:r>
              <w:t>Ежеквартально, до 10 числа месяца, следующего за отчетным кварталом (кроме IV квартала)</w:t>
            </w:r>
          </w:p>
        </w:tc>
        <w:tc>
          <w:tcPr>
            <w:tcW w:w="1871" w:type="dxa"/>
            <w:tcBorders>
              <w:bottom w:val="nil"/>
            </w:tcBorders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</w:tr>
      <w:tr w:rsidR="00A01673">
        <w:tblPrEx>
          <w:tblBorders>
            <w:insideH w:val="nil"/>
          </w:tblBorders>
        </w:tblPrEx>
        <w:tc>
          <w:tcPr>
            <w:tcW w:w="8952" w:type="dxa"/>
            <w:gridSpan w:val="5"/>
            <w:tcBorders>
              <w:top w:val="nil"/>
            </w:tcBorders>
          </w:tcPr>
          <w:p w:rsidR="00A01673" w:rsidRDefault="00A0167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"Городской округ "Город Нарьян-Мар" от 25.06.2019 N 602)</w:t>
            </w:r>
          </w:p>
        </w:tc>
      </w:tr>
      <w:tr w:rsidR="00A01673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A01673" w:rsidRDefault="00A01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A01673" w:rsidRDefault="00A01673">
            <w:pPr>
              <w:pStyle w:val="ConsPlusNormal"/>
            </w:pPr>
            <w:r>
              <w:t>Отчет об исполнении мероприятий муниципальных программ</w:t>
            </w:r>
          </w:p>
        </w:tc>
        <w:tc>
          <w:tcPr>
            <w:tcW w:w="1814" w:type="dxa"/>
            <w:tcBorders>
              <w:bottom w:val="nil"/>
            </w:tcBorders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  <w:tc>
          <w:tcPr>
            <w:tcW w:w="2154" w:type="dxa"/>
            <w:tcBorders>
              <w:bottom w:val="nil"/>
            </w:tcBorders>
          </w:tcPr>
          <w:p w:rsidR="00A01673" w:rsidRDefault="00A01673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 (кроме IV квартала)</w:t>
            </w:r>
          </w:p>
        </w:tc>
        <w:tc>
          <w:tcPr>
            <w:tcW w:w="1871" w:type="dxa"/>
            <w:tcBorders>
              <w:bottom w:val="nil"/>
            </w:tcBorders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blPrEx>
          <w:tblBorders>
            <w:insideH w:val="nil"/>
          </w:tblBorders>
        </w:tblPrEx>
        <w:tc>
          <w:tcPr>
            <w:tcW w:w="8952" w:type="dxa"/>
            <w:gridSpan w:val="5"/>
            <w:tcBorders>
              <w:top w:val="nil"/>
            </w:tcBorders>
          </w:tcPr>
          <w:p w:rsidR="00A01673" w:rsidRDefault="00A01673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"Городской округ "Город Нарьян-Мар" от 25.06.2019 N 602)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Отчет о финансовом обеспечении реализации муниципальных программ (подпрограмм)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Ежеквартально, не позднее 15 числа 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Сводная информация о выполнении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 (кроме IV квартала)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Главе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Годовой отчет о выполнении подпрограмм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20 января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Ответственные исполнители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Годовой отчет о выполнении муниципальных программ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Перечень сведений о внесенных изменениях в муниципальные программы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Ответственные исполнители совместно с соисполнителями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>Отчет о финансовом обеспечении реализации муниципальных программ (подпрограмм)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30 января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Управление экономического и инвестиционного развития</w:t>
            </w:r>
          </w:p>
        </w:tc>
      </w:tr>
      <w:tr w:rsidR="00A01673">
        <w:tc>
          <w:tcPr>
            <w:tcW w:w="675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vMerge w:val="restart"/>
          </w:tcPr>
          <w:p w:rsidR="00A01673" w:rsidRDefault="00A01673">
            <w:pPr>
              <w:pStyle w:val="ConsPlusNormal"/>
            </w:pPr>
            <w:r>
              <w:t>Годовой отчет о выполнении муниципальных программ. Оценка эффективности реализации муниципальных программ. Сводная информация о реализации и оценке эффективности муниципальных программ</w:t>
            </w:r>
          </w:p>
        </w:tc>
        <w:tc>
          <w:tcPr>
            <w:tcW w:w="1814" w:type="dxa"/>
            <w:vMerge w:val="restart"/>
          </w:tcPr>
          <w:p w:rsidR="00A01673" w:rsidRDefault="00A01673">
            <w:pPr>
              <w:pStyle w:val="ConsPlusNormal"/>
              <w:jc w:val="center"/>
            </w:pPr>
            <w:r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 марта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</w:p>
        </w:tc>
      </w:tr>
      <w:tr w:rsidR="00A01673">
        <w:tc>
          <w:tcPr>
            <w:tcW w:w="675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43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1 - 10 марта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Комиссия по вопросам разработки муниципальных программ муниципального образования "Городской округ "Город Нарьян-Мар"</w:t>
            </w:r>
          </w:p>
        </w:tc>
      </w:tr>
      <w:tr w:rsidR="00A01673">
        <w:tc>
          <w:tcPr>
            <w:tcW w:w="675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438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1814" w:type="dxa"/>
            <w:vMerge/>
          </w:tcPr>
          <w:p w:rsidR="00A01673" w:rsidRDefault="00A01673">
            <w:pPr>
              <w:pStyle w:val="ConsPlusNormal"/>
            </w:pP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15 марта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>Главе МО "Городской округ "Город Нарьян-Мар"</w:t>
            </w:r>
          </w:p>
        </w:tc>
      </w:tr>
      <w:tr w:rsidR="00A01673">
        <w:tc>
          <w:tcPr>
            <w:tcW w:w="675" w:type="dxa"/>
          </w:tcPr>
          <w:p w:rsidR="00A01673" w:rsidRDefault="00A01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A01673" w:rsidRDefault="00A01673">
            <w:pPr>
              <w:pStyle w:val="ConsPlusNormal"/>
            </w:pPr>
            <w:r>
              <w:t xml:space="preserve">Оценка эффективности реализации муниципальных программ, предложения об увеличении (сокращении) бюджетных </w:t>
            </w:r>
            <w:r>
              <w:lastRenderedPageBreak/>
              <w:t>ассигнований на реализацию муниципальных программ или о досрочном прекращении их реализации</w:t>
            </w:r>
          </w:p>
        </w:tc>
        <w:tc>
          <w:tcPr>
            <w:tcW w:w="1814" w:type="dxa"/>
          </w:tcPr>
          <w:p w:rsidR="00A01673" w:rsidRDefault="00A01673">
            <w:pPr>
              <w:pStyle w:val="ConsPlusNormal"/>
              <w:jc w:val="center"/>
            </w:pPr>
            <w:r>
              <w:lastRenderedPageBreak/>
              <w:t>Управление экономического и инвестиционного развития</w:t>
            </w:r>
          </w:p>
        </w:tc>
        <w:tc>
          <w:tcPr>
            <w:tcW w:w="2154" w:type="dxa"/>
          </w:tcPr>
          <w:p w:rsidR="00A01673" w:rsidRDefault="00A01673">
            <w:pPr>
              <w:pStyle w:val="ConsPlusNormal"/>
              <w:jc w:val="center"/>
            </w:pPr>
            <w:r>
              <w:t>До 1 мая года, следующего за отчетным годом</w:t>
            </w:r>
          </w:p>
        </w:tc>
        <w:tc>
          <w:tcPr>
            <w:tcW w:w="1871" w:type="dxa"/>
          </w:tcPr>
          <w:p w:rsidR="00A01673" w:rsidRDefault="00A01673">
            <w:pPr>
              <w:pStyle w:val="ConsPlusNormal"/>
            </w:pPr>
            <w:r>
              <w:t xml:space="preserve">Субъекты бюджетного планирования (главные администраторы доходов городского бюджета, главные </w:t>
            </w:r>
            <w:r>
              <w:lastRenderedPageBreak/>
              <w:t>распорядители и получатели средств городского бюджета, юридические лица, осуществляющие деятельность на территории города Нарьян-Мара и представляющие материалы и сведения, необходимые для составления проекта городского бюджета)</w:t>
            </w:r>
          </w:p>
        </w:tc>
      </w:tr>
    </w:tbl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jc w:val="both"/>
      </w:pPr>
    </w:p>
    <w:p w:rsidR="00A01673" w:rsidRDefault="00A016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294" w:rsidRDefault="00790294">
      <w:bookmarkStart w:id="30" w:name="_GoBack"/>
      <w:bookmarkEnd w:id="30"/>
    </w:p>
    <w:sectPr w:rsidR="0079029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3"/>
    <w:rsid w:val="00790294"/>
    <w:rsid w:val="00A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7F20-FBEE-414B-A9E1-A12AE00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16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1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16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1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16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16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1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6A09CEEF73346E7CD51B675836494109388CF55EDAC23F9563ED8625F681B5D443098281BBB33442E3DCDC2F8400242B64M" TargetMode="External"/><Relationship Id="rId18" Type="http://schemas.openxmlformats.org/officeDocument/2006/relationships/hyperlink" Target="consultantplus://offline/ref=FD6A09CEEF73346E7CD51B675836494109388CF55ED3C9399163ED8625F681B5D443099081E3BF3645FDDDDF3AD25162E246245BBBDCE8AA4CEA502B69M" TargetMode="External"/><Relationship Id="rId26" Type="http://schemas.openxmlformats.org/officeDocument/2006/relationships/hyperlink" Target="consultantplus://offline/ref=FD6A09CEEF73346E7CD5056A4E5A1E4D0B3BD3FF5FDACB6ECF3CB6DB72FF8BE2810C08DEC7E9A03646E3DEDF332865M" TargetMode="External"/><Relationship Id="rId39" Type="http://schemas.openxmlformats.org/officeDocument/2006/relationships/hyperlink" Target="consultantplus://offline/ref=FD6A09CEEF73346E7CD51B675836494109388CF558DAC93B9B63ED8625F681B5D443099081E3BF3645FDDEDC3AD25162E246245BBBDCE8AA4CEA502B69M" TargetMode="External"/><Relationship Id="rId21" Type="http://schemas.openxmlformats.org/officeDocument/2006/relationships/hyperlink" Target="consultantplus://offline/ref=FD6A09CEEF73346E7CD51B675836494109388CF55FDDC53F9463ED8625F681B5D443099081E3BF3645FDDDD83AD25162E246245BBBDCE8AA4CEA502B69M" TargetMode="External"/><Relationship Id="rId34" Type="http://schemas.openxmlformats.org/officeDocument/2006/relationships/hyperlink" Target="consultantplus://offline/ref=FD6A09CEEF73346E7CD51B675836494109388CF558DDC7319463ED8625F681B5D443099081E3BF3645FDDDDF3AD25162E246245BBBDCE8AA4CEA502B69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D6A09CEEF73346E7CD51B675836494109388CF558DDC7319463ED8625F681B5D443099081E3BF3645FDDCDA3AD25162E246245BBBDCE8AA4CEA502B6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6A09CEEF73346E7CD51B675836494109388CF55ED2C93D9663ED8625F681B5D443098281BBB33442E3DCDC2F8400242B64M" TargetMode="External"/><Relationship Id="rId20" Type="http://schemas.openxmlformats.org/officeDocument/2006/relationships/hyperlink" Target="consultantplus://offline/ref=FD6A09CEEF73346E7CD51B675836494109388CF55FDDC53F9463ED8625F681B5D443099081E3BF3645FDDDDF3AD25162E246245BBBDCE8AA4CEA502B69M" TargetMode="External"/><Relationship Id="rId29" Type="http://schemas.openxmlformats.org/officeDocument/2006/relationships/hyperlink" Target="consultantplus://offline/ref=FD6A09CEEF73346E7CD51B675836494109388CF558DAC93B9B63ED8625F681B5D443099081E3BF3645FDDDDD3AD25162E246245BBBDCE8AA4CEA502B69M" TargetMode="External"/><Relationship Id="rId41" Type="http://schemas.openxmlformats.org/officeDocument/2006/relationships/hyperlink" Target="consultantplus://offline/ref=FD6A09CEEF73346E7CD51B675836494109388CF558DAC93B9B63ED8625F681B5D443099081E3BF3645FDDEDB3AD25162E246245BBBDCE8AA4CEA502B6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A09CEEF73346E7CD51B675836494109388CF558DAC93B9B63ED8625F681B5D443099081E3BF3645FDDCDA3AD25162E246245BBBDCE8AA4CEA502B69M" TargetMode="External"/><Relationship Id="rId11" Type="http://schemas.openxmlformats.org/officeDocument/2006/relationships/hyperlink" Target="consultantplus://offline/ref=FD6A09CEEF73346E7CD51B675836494109388CF55DD2C9399163ED8625F681B5D443098281BBB33442E3DCDC2F8400242B64M" TargetMode="External"/><Relationship Id="rId24" Type="http://schemas.openxmlformats.org/officeDocument/2006/relationships/hyperlink" Target="consultantplus://offline/ref=FD6A09CEEF73346E7CD51B675836494109388CF558DAC93B9B63ED8625F681B5D443099081E3BF3645FDDCD93AD25162E246245BBBDCE8AA4CEA502B69M" TargetMode="External"/><Relationship Id="rId32" Type="http://schemas.openxmlformats.org/officeDocument/2006/relationships/hyperlink" Target="consultantplus://offline/ref=FD6A09CEEF73346E7CD51B675836494109388CF558DDC7319463ED8625F681B5D443099081E3BF3645FDDCD73AD25162E246245BBBDCE8AA4CEA502B69M" TargetMode="External"/><Relationship Id="rId37" Type="http://schemas.openxmlformats.org/officeDocument/2006/relationships/hyperlink" Target="consultantplus://offline/ref=FD6A09CEEF73346E7CD51B675836494109388CF558DDC7319463ED8625F681B5D443099081E3BF3645FDDDDC3AD25162E246245BBBDCE8AA4CEA502B69M" TargetMode="External"/><Relationship Id="rId40" Type="http://schemas.openxmlformats.org/officeDocument/2006/relationships/hyperlink" Target="consultantplus://offline/ref=FD6A09CEEF73346E7CD51B675836494109388CF558DAC93B9B63ED8625F681B5D443099081E3BF3645FDDEDC3AD25162E246245BBBDCE8AA4CEA502B69M" TargetMode="External"/><Relationship Id="rId5" Type="http://schemas.openxmlformats.org/officeDocument/2006/relationships/hyperlink" Target="consultantplus://offline/ref=FD6A09CEEF73346E7CD51B675836494109388CF55FDDC53F9463ED8625F681B5D443099081E3BF3645FDDCDA3AD25162E246245BBBDCE8AA4CEA502B69M" TargetMode="External"/><Relationship Id="rId15" Type="http://schemas.openxmlformats.org/officeDocument/2006/relationships/hyperlink" Target="consultantplus://offline/ref=FD6A09CEEF73346E7CD51B675836494109388CF55EDDC13E9A63ED8625F681B5D443098281BBB33442E3DCDC2F8400242B64M" TargetMode="External"/><Relationship Id="rId23" Type="http://schemas.openxmlformats.org/officeDocument/2006/relationships/hyperlink" Target="consultantplus://offline/ref=FD6A09CEEF73346E7CD51B675836494109388CF558DDC7319463ED8625F681B5D443099081E3BF3645FDDCDA3AD25162E246245BBBDCE8AA4CEA502B69M" TargetMode="External"/><Relationship Id="rId28" Type="http://schemas.openxmlformats.org/officeDocument/2006/relationships/hyperlink" Target="consultantplus://offline/ref=FD6A09CEEF73346E7CD51B675836494109388CF558DAC93B9B63ED8625F681B5D443099081E3BF3645FDDDDE3AD25162E246245BBBDCE8AA4CEA502B69M" TargetMode="External"/><Relationship Id="rId36" Type="http://schemas.openxmlformats.org/officeDocument/2006/relationships/hyperlink" Target="consultantplus://offline/ref=FD6A09CEEF73346E7CD51B675836494109388CF558DDC7319463ED8625F681B5D443099081E3BF3645FDDDDD3AD25162E246245BBBDCE8AA4CEA502B69M" TargetMode="External"/><Relationship Id="rId10" Type="http://schemas.openxmlformats.org/officeDocument/2006/relationships/hyperlink" Target="consultantplus://offline/ref=FD6A09CEEF73346E7CD51B675836494109388CF55ED3C9399163ED8625F681B5D443098281BBB33442E3DCDC2F8400242B64M" TargetMode="External"/><Relationship Id="rId19" Type="http://schemas.openxmlformats.org/officeDocument/2006/relationships/hyperlink" Target="consultantplus://offline/ref=FD6A09CEEF73346E7CD51B675836494109388CF55FDDC53F9463ED8625F681B5D443099081E3BF3645FDDCD73AD25162E246245BBBDCE8AA4CEA502B69M" TargetMode="External"/><Relationship Id="rId31" Type="http://schemas.openxmlformats.org/officeDocument/2006/relationships/hyperlink" Target="consultantplus://offline/ref=FD6A09CEEF73346E7CD51B675836494109388CF558DAC93B9B63ED8625F681B5D443099081E3BF3645FDDDDA3AD25162E246245BBBDCE8AA4CEA502B6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6A09CEEF73346E7CD51B675836494109388CF55FDDC53F9463ED8625F681B5D443099081E3BF3645FDDCD93AD25162E246245BBBDCE8AA4CEA502B69M" TargetMode="External"/><Relationship Id="rId14" Type="http://schemas.openxmlformats.org/officeDocument/2006/relationships/hyperlink" Target="consultantplus://offline/ref=FD6A09CEEF73346E7CD51B675836494109388CF55ED8C9309A63ED8625F681B5D443098281BBB33442E3DCDC2F8400242B64M" TargetMode="External"/><Relationship Id="rId22" Type="http://schemas.openxmlformats.org/officeDocument/2006/relationships/hyperlink" Target="consultantplus://offline/ref=FD6A09CEEF73346E7CD51B675836494109388CF558DAC93B9B63ED8625F681B5D443099081E3BF3645FDDCD93AD25162E246245BBBDCE8AA4CEA502B69M" TargetMode="External"/><Relationship Id="rId27" Type="http://schemas.openxmlformats.org/officeDocument/2006/relationships/hyperlink" Target="consultantplus://offline/ref=FD6A09CEEF73346E7CD51B675836494109388CF558DDC7319463ED8625F681B5D443099081E3BF3645FDDCD93AD25162E246245BBBDCE8AA4CEA502B69M" TargetMode="External"/><Relationship Id="rId30" Type="http://schemas.openxmlformats.org/officeDocument/2006/relationships/hyperlink" Target="consultantplus://offline/ref=FD6A09CEEF73346E7CD51B675836494109388CF558DAC93B9B63ED8625F681B5D443099081E3BF3645FDDDDC3AD25162E246245BBBDCE8AA4CEA502B69M" TargetMode="External"/><Relationship Id="rId35" Type="http://schemas.openxmlformats.org/officeDocument/2006/relationships/hyperlink" Target="consultantplus://offline/ref=FD6A09CEEF73346E7CD51B675836494109388CF558DDC7319463ED8625F681B5D443099081E3BF3645FDDDDE3AD25162E246245BBBDCE8AA4CEA502B69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D6A09CEEF73346E7CD5056A4E5A1E4D0E33D0FA54D8CB6ECF3CB6DB72FF8BE2930C50D2C5EDBC3E46F6888E75D30D24B055265FBBDEEBB6246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6A09CEEF73346E7CD51B675836494109388CF55DD3C33D9463ED8625F681B5D443098281BBB33442E3DCDC2F8400242B64M" TargetMode="External"/><Relationship Id="rId17" Type="http://schemas.openxmlformats.org/officeDocument/2006/relationships/hyperlink" Target="consultantplus://offline/ref=FD6A09CEEF73346E7CD51B675836494109388CF55EDEC1389063ED8625F681B5D443098281BBB33442E3DCDC2F8400242B64M" TargetMode="External"/><Relationship Id="rId25" Type="http://schemas.openxmlformats.org/officeDocument/2006/relationships/hyperlink" Target="consultantplus://offline/ref=FD6A09CEEF73346E7CD51B675836494109388CF558DAC93B9B63ED8625F681B5D443099081E3BF3645FDDDDF3AD25162E246245BBBDCE8AA4CEA502B69M" TargetMode="External"/><Relationship Id="rId33" Type="http://schemas.openxmlformats.org/officeDocument/2006/relationships/hyperlink" Target="consultantplus://offline/ref=FD6A09CEEF73346E7CD51B675836494109388CF558DDC7319463ED8625F681B5D443099081E3BF3645FDDCD63AD25162E246245BBBDCE8AA4CEA502B69M" TargetMode="External"/><Relationship Id="rId3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11836</Words>
  <Characters>67470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1</cp:revision>
  <dcterms:created xsi:type="dcterms:W3CDTF">2023-03-27T12:58:00Z</dcterms:created>
  <dcterms:modified xsi:type="dcterms:W3CDTF">2023-03-27T13:00:00Z</dcterms:modified>
</cp:coreProperties>
</file>