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АДМИНИСТРАЦИЯ МО "ГОРОДСКОЙ ОКРУГ "ГОРОД НАРЬЯН-МАР"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от 17 февраля 2014 г. N 407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СУБЪЕКТАМ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МАЛОГО И СРЕДНЕГО ПРЕДПРИНИМАТЕЛЬСТВА НА ВОЗМЕЩЕНИЕ ЧАСТИ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ЗАТРАТ ПО ПОДГОТОВКЕ КАДРОВ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proofErr w:type="gramEnd"/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>"Город Нарьян-Мар" от 30.04.2015 N 539)</w:t>
      </w:r>
      <w:proofErr w:type="gramEnd"/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5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N 209-ФЗ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Российской Федерации", </w:t>
      </w:r>
      <w:hyperlink r:id="rId7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от 11.10.2013 N 2061 "Об утверждении муниципальной программы муниципального образования "Городской округ "Город Нарьян-Мар" "Создание условий для экономического развития", в рамках реализации программных мероприятий по поддержке субъектов малого и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Администрация МО "Городской округ "Город Нарьян-Мар" постановляет: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7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предоставления субсидий субъектам малого и среднего предпринимательства на возмещение части затрат по подготовке кадров (Приложение).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8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30.05.2011 N 976 "Об утверждения порядка предоставления Субсидий субъектам малого и среднего предпринимательства на возмещение части затрат по подготовке кадров".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2.2. Постановление Администрации МО "Городской округ "Город Нарьян-Мар" от 14.12.2011 N 2193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2.3. </w:t>
      </w:r>
      <w:hyperlink r:id="rId9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26.03.2012 N 571 "О внесении изменения в Порядок предоставления субсидий субъектам малого и среднего предпринимательства на возмещение части затрат по подготовке кадров".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принятия, подлежит официальному опубликованию и распространяет действие на отношения, возникшие с 01.01.2014.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И.о. главы МО "Городской округ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И.Ю.ИЦКОВА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Утвержден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Администрации МО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"Городской округ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от 17.02.2014 N 407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7"/>
      <w:bookmarkEnd w:id="0"/>
      <w:r w:rsidRPr="00750CD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СУБСИДИЙ СУБЪЕКТАМ МАЛОГО И СРЕДНЕГО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ПРЕДПРИНИМАТЕЛЬСТВА НА ВОЗМЕЩЕНИЕ ЧАСТИ ЗАТРАТ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50CDE">
        <w:rPr>
          <w:rFonts w:ascii="Times New Roman" w:hAnsi="Times New Roman" w:cs="Times New Roman"/>
          <w:b/>
          <w:bCs/>
          <w:sz w:val="26"/>
          <w:szCs w:val="26"/>
        </w:rPr>
        <w:t>ПО ПОДГОТОВКЕ КАДРОВ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proofErr w:type="gramEnd"/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>"Город Нарьян-Мар" от 30.04.2015 N 539)</w:t>
      </w:r>
      <w:proofErr w:type="gramEnd"/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>Настоящий Порядок разработан в целях реализации программных мероприятий по поддержке малого и среднего предпринимательства на территории МО "Городской округ "Город Нарьян-Мар" и регламентирует условия и порядок предоставления субсидий субъектам малого и среднего предпринимательства производителям товаров, работ, услуг на безвозмездной и безвозвратной основе в целях возмещения понесенных затрат по подготовке кадров (далее - субсидии).</w:t>
      </w:r>
      <w:proofErr w:type="gramEnd"/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1.1. Настоящий порядок определяет: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категории лиц, имеющих право на получение субсидий;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цели, условия и порядок предоставления субсидий;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порядок возврата в текущем финансовом году получателем субсидий остатков субсидий, не используемых в отчетном финансовом году, в случаях, предусмотренных соглашениями (договорами) о предоставлении субсидий;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порядок возврата субсидий в МО "Городской округ "Город Нарьян-Мар" (далее - городской бюджет) в случае нарушения условий, установленных при их предоставлении;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порядок 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1.2. В настоящем Порядке используются следующие понятия: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 xml:space="preserve">- 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</w:t>
      </w:r>
      <w:hyperlink r:id="rId11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ст. 4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в Российской Федерации" (далее - Закон);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заявитель - субъект малого и среднего предпринимательства, подавший заявление на предоставление субсидии;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lastRenderedPageBreak/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главный распорядитель - Администрация МО "Городской округ "Город Нарьян-Мар" в лице отдела финансирования, бухгалтерского учета и материально-технического обеспечения, на который возложены функции по перечислению средств субсидии субъектам малого и среднего предпринимательства;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комиссия - комиссия по отбору субъектов малого и среднего предпринимательства для предоставления субсидий, созданная в порядке, установленном Администрацией муниципального образования "Городской округ "Город Нарьян-Мар";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орган муниципального контроля - структурные подразделения Администрации МО "Городской округ "Город Нарьян-Мар", уполномоченные на организацию и проведение на территории муниципального образования "Городской округ "Город Нарьян-Мар" проверок соблюдения при осуществлении деятельности юридическими лицами, индивидуальными предпринимателями, требований, установленных муниципальными правовыми актами;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работники - физические лица, вступившие в трудовые отношения с заявителем.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1.3.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2. Категории лиц, имеющих право на получение субсидий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2.1. Право на получение субсидии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частях 3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4 ст. 14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Закона, соответствующие следующим требованиям: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2.1.1. Состоящие на учете в Межрайонной инспекции Федеральной налоговой службы N 4 по Архангельской области и Ненецкому автономному округу.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2.1.2. 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>Осуществляющие деятельность на территории муниципального образования "Городской округ "Город Нарьян-Мар".</w:t>
      </w:r>
      <w:proofErr w:type="gramEnd"/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2.1.3. Не находящиеся в состоянии реорганизации, ликвидации или банкротства.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2.1.4. Осуществляющие предпринимательскую деятельность по основным видам деятельности: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обрабатывающие производства (код по </w:t>
      </w:r>
      <w:hyperlink r:id="rId14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 15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за исключением кодов: </w:t>
      </w:r>
      <w:hyperlink r:id="rId16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15.91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15.92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15.93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15.94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15.95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15.96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15.97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750CDE">
        <w:rPr>
          <w:rFonts w:ascii="Times New Roman" w:hAnsi="Times New Roman" w:cs="Times New Roman"/>
          <w:sz w:val="26"/>
          <w:szCs w:val="26"/>
        </w:rPr>
        <w:t>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техническое обслуживание и ремонт автотранспортных средств (код по </w:t>
      </w:r>
      <w:hyperlink r:id="rId24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 50.2</w:t>
        </w:r>
      </w:hyperlink>
      <w:r w:rsidRPr="00750CDE">
        <w:rPr>
          <w:rFonts w:ascii="Times New Roman" w:hAnsi="Times New Roman" w:cs="Times New Roman"/>
          <w:sz w:val="26"/>
          <w:szCs w:val="26"/>
        </w:rPr>
        <w:t>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ремонт бытовых изделий и предметов личного пользования (код по </w:t>
      </w:r>
      <w:hyperlink r:id="rId25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 52.7</w:t>
        </w:r>
      </w:hyperlink>
      <w:r w:rsidRPr="00750CDE">
        <w:rPr>
          <w:rFonts w:ascii="Times New Roman" w:hAnsi="Times New Roman" w:cs="Times New Roman"/>
          <w:sz w:val="26"/>
          <w:szCs w:val="26"/>
        </w:rPr>
        <w:t>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управление эксплуатацией жилого фонда (код по </w:t>
      </w:r>
      <w:hyperlink r:id="rId26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 70.32.1</w:t>
        </w:r>
      </w:hyperlink>
      <w:r w:rsidRPr="00750CDE">
        <w:rPr>
          <w:rFonts w:ascii="Times New Roman" w:hAnsi="Times New Roman" w:cs="Times New Roman"/>
          <w:sz w:val="26"/>
          <w:szCs w:val="26"/>
        </w:rPr>
        <w:t>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деятельность по организации отдыха и развлечений, культуры и спорта (код по </w:t>
      </w:r>
      <w:hyperlink r:id="rId27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 92</w:t>
        </w:r>
      </w:hyperlink>
      <w:r w:rsidRPr="00750CDE">
        <w:rPr>
          <w:rFonts w:ascii="Times New Roman" w:hAnsi="Times New Roman" w:cs="Times New Roman"/>
          <w:sz w:val="26"/>
          <w:szCs w:val="26"/>
        </w:rPr>
        <w:t>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предоставление персональных услуг (код по </w:t>
      </w:r>
      <w:hyperlink r:id="rId28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 93</w:t>
        </w:r>
      </w:hyperlink>
      <w:r w:rsidRPr="00750CDE">
        <w:rPr>
          <w:rFonts w:ascii="Times New Roman" w:hAnsi="Times New Roman" w:cs="Times New Roman"/>
          <w:sz w:val="26"/>
          <w:szCs w:val="26"/>
        </w:rPr>
        <w:t>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деятельность туристических агентств (код по </w:t>
      </w:r>
      <w:hyperlink r:id="rId29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 63.3</w:t>
        </w:r>
      </w:hyperlink>
      <w:r w:rsidRPr="00750CDE">
        <w:rPr>
          <w:rFonts w:ascii="Times New Roman" w:hAnsi="Times New Roman" w:cs="Times New Roman"/>
          <w:sz w:val="26"/>
          <w:szCs w:val="26"/>
        </w:rPr>
        <w:t>).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0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30.04.2015 N 539)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lastRenderedPageBreak/>
        <w:t>3. Цели и условия предоставления субсидий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3.1. Субсидии предоставляются субъектам малого и среднего предпринимательства в целях возмещения части затрат по подготовке кадров субъектов малого и среднего предпринимательства (включая работников), прошедшим обучение по направлениям, которые соответствуют их основному виду деятельности и необходимы для осуществления работы.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3.2. В состав затрат на подготовку кадров субъектов малого и среднего предпринимательства, подлежащих возмещению, включаются: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стоимость подготовки, переподготовки, повышения квалификации кадров;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транспортные расходы (проезд к месту обучения и обратно).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3.3. Транспортные расходы подлежат возмещению в случае, если в проездных документах даты приезда к месту обучения и обратно датированы не позднее 2 календарных дней с начала учебы и ее окончания.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3.4. Возмещение стоимости проезда производится с учетом наименьших затрат по стоимости и времени пребывания в пути исходя из существующей транспортной схемы.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>Расходы на оплату проезда в соответствии с настоящим Порядком включают в себя оплату стоимости проезда к месту учебы и обратно в размере фактических расходов, подтвержденных проездными (билеты, кассовые чеки) и иными документами (в том числе квитанциями), включая расходы на оплату услуг по бронированию и оформлению проездных документов, по предоставлению в поездах постельных принадлежностей, сервисного и комиссионного сборов (взносов).</w:t>
      </w:r>
      <w:proofErr w:type="gramEnd"/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3.4.1. Расходы по проезду воздушным транспортом возмещаются по тарифу экономического класса.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3.4.2. 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3.4.3. Расходы по проезду речным транспортом возмещаются по тарифам, устанавливаемым перевозчиком.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3.5. Субсидия предоставляется субъектам малого и среднего предпринимательства за счет средств городского бюджета в размере 100% от суммы затрат, понесенных заявителем в связи с подготовкой кадров, при подтверждении их 100-процентной оплаты.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3.6. Размер субсидии, предоставленной одному субъекту малого или среднего предпринимательства в течение одного финансового года, не может превышать 50 тысяч рублей. Субсидированию подлежат затраты, произведенные в предыдущем и текущем годах.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4. Порядок отбора получателей поддержки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30.04.2015 N 539 в абзаце первом пункта 4.1 внесены изменения: слова "не позднее 20 декабря текущего года" исключены.</w:t>
      </w:r>
    </w:p>
    <w:p w:rsidR="00222CFB" w:rsidRPr="00750CDE" w:rsidRDefault="00222CFB" w:rsidP="00222CF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1"/>
      <w:bookmarkEnd w:id="1"/>
      <w:r w:rsidRPr="00750CDE">
        <w:rPr>
          <w:rFonts w:ascii="Times New Roman" w:hAnsi="Times New Roman" w:cs="Times New Roman"/>
          <w:sz w:val="26"/>
          <w:szCs w:val="26"/>
        </w:rPr>
        <w:lastRenderedPageBreak/>
        <w:t>4.1. Для получения субсидии заявитель не позднее 1 декабря текущего года представляет в Администрацию МО "Городской округ "Город Нарьян-Мар" следующие документы: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60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о предоставлении субсидии (по форме согласно приложению N 1 к настоящему Порядку);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96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анкету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субъекта малого (среднего) предпринимательства (по форме согласно приложению N 2 к настоящему Порядку);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копию лицензии на осуществление деятельности (если указанный вид деятельности подлежит лицензированию), заверенную заявителем;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обоснование необходимости проведения обучения (в произвольной форме);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расчет фактически понесенных затрат (в произвольной форме), связанных с подготовкой кадров, заверенный заявителем;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>- копии документов, подтверждающих оплату расходов на подготовку кадров, заверенные заявителем (договоры на подготовку кадров; акты, подтверждающие приемки услуг; счета на оплату или счет-фактуру; платежные документы; документы, подтверждающие транспортные расходы; сертификаты, свидетельства, удостоверения).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 xml:space="preserve"> Для сличения копий прилагаемых документов заявитель обязан приложить оригиналы документов, которые подлежат возврату заявителю;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- документ, подтверждающий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4.2. 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5 (пяти) рабочих дней с момента получения документов, указанных в </w:t>
      </w:r>
      <w:hyperlink w:anchor="Par101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пункте 4.1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Документы, прошедшие проверку, выносятся на рассмотрение комиссии в установленном порядке.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4.3. В случае поступления заявлений на получение субсидии после того, как лимиты средств, предусмотренных на эти цели в текущем финансовом году в бюджете муниципального образования, использованы, заявления рассматриваются на комиссии 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4.4. В случае если комиссия принимает решение об отказе в предоставлении субсидии заявителю в течение 5 (пяти) рабочих дней направляется мотивированный отказ в письменной форме.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 Порядок предоставления и возврата субсидий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5.1. Субсидия предоставляется в пределах лимитов бюджетных обязательств, предусмотренных на указанные цели на соответствующий финансовый год.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5.2. Основанием для предоставления субсидии является соглашение, заключенное между Администрацией муниципального образования "Городской округ "Город Нарьян-Мар" и получателем субсидии.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</w:t>
      </w:r>
      <w:r w:rsidRPr="00750CDE">
        <w:rPr>
          <w:rFonts w:ascii="Times New Roman" w:hAnsi="Times New Roman" w:cs="Times New Roman"/>
          <w:sz w:val="26"/>
          <w:szCs w:val="26"/>
        </w:rPr>
        <w:lastRenderedPageBreak/>
        <w:t>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Управление в течение пяти рабочих дней после заседания комиссии готовит проект соглашения и направляет его на согласование в правовое управление Администрации МО "Городской округ "Город Нарьян-Мар" (далее - Правовое управление). Правовое управление в течение трех рабочих дней согласовывает и возвращает проект соглашения.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5.3. На основании решения комиссии и соглашения управление готовит проект распоряжения о выделении средств на предоставление субсидии в установленном порядке.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5.4. Субсидия перечисляется на счет получателя субсидии, заключившего соглашение, на основании распоряжения.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5.5. Главный распорядитель на основании распоряжения о предоставлении субсидии в течение 5 (пяти) рабочих дней с момента издания распоряжения о предоставлении субсидии перечисляет средства на расчетный счет получателя субсидии.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5.6. Субсидия предоставляется на безвозмездной и безвозвратной основе.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5.7. 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5.8. Управлением в установленном порядке вносится запись о предоставленной поддержке в реестр субъектов малого и среднего предпринимательства - получателей поддержки в течение 5 (пяти) дней со дня перечисления субсидии на расчетный счет получателя субсидии.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6. Порядок возврата субсидий в городской бюджет в случае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нарушения условий, установленных при их предоставлении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6.1. Получатель субсидий обязуется обеспечить в случаях, предусмотренных бюджетным законодательством Российской Федерации, возврат неиспользуемых субсидий согласно условиям, установленным при предоставлении субсидии.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предоставления ложных либо намеренно искаженных сведений сумма субсидий подлежит возврату в городской бюджет в месячный срок с момента обнаружения нарушения.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6.2. В случае нарушения целевого использования выделенных субсидий сумма субсидий подлежит возврату в городской бюджет.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6.3. При </w:t>
      </w:r>
      <w:proofErr w:type="spellStart"/>
      <w:r w:rsidRPr="00750CDE">
        <w:rPr>
          <w:rFonts w:ascii="Times New Roman" w:hAnsi="Times New Roman" w:cs="Times New Roman"/>
          <w:sz w:val="26"/>
          <w:szCs w:val="26"/>
        </w:rPr>
        <w:t>невозврате</w:t>
      </w:r>
      <w:proofErr w:type="spellEnd"/>
      <w:r w:rsidRPr="00750CDE">
        <w:rPr>
          <w:rFonts w:ascii="Times New Roman" w:hAnsi="Times New Roman" w:cs="Times New Roman"/>
          <w:sz w:val="26"/>
          <w:szCs w:val="26"/>
        </w:rPr>
        <w:t xml:space="preserve"> субсидий главный распорядитель 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>удебном порядке.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 xml:space="preserve"> выполнением условий, целей и порядка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предоставления субсидий их получателями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7.1. Получатели субсидий несут ответственность за нецелевое использование бюджетных сре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7.2. Главный распорядитель и/или орган муниципального финансового контроля в обязательном порядке осуществляет проверки получателя субсидий 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Получатель субсидий обязан 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>предоставлять запрашиваемые документы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предпринимательства на возмещение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части затрат по подготовке кадров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                                              Главе МО "Городской округ</w:t>
      </w:r>
    </w:p>
    <w:p w:rsidR="00222CFB" w:rsidRPr="00750CDE" w:rsidRDefault="00222CFB" w:rsidP="00222C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                                              "Город Нарьян-Мар"</w:t>
      </w:r>
    </w:p>
    <w:p w:rsidR="00222CFB" w:rsidRPr="00750CDE" w:rsidRDefault="00222CFB" w:rsidP="00222C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:rsidR="00222CFB" w:rsidRPr="00750CDE" w:rsidRDefault="00222CFB" w:rsidP="00222C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60"/>
      <w:bookmarkEnd w:id="2"/>
      <w:r w:rsidRPr="00750CDE">
        <w:rPr>
          <w:rFonts w:ascii="Times New Roman" w:hAnsi="Times New Roman" w:cs="Times New Roman"/>
          <w:sz w:val="26"/>
          <w:szCs w:val="26"/>
        </w:rPr>
        <w:t>ЗАЯВЛЕНИЕ</w:t>
      </w:r>
    </w:p>
    <w:p w:rsidR="00222CFB" w:rsidRPr="00750CDE" w:rsidRDefault="00222CFB" w:rsidP="00222C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Прошу  предоставить  субсидию  на  возмещение части затрат,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CDE">
        <w:rPr>
          <w:rFonts w:ascii="Times New Roman" w:hAnsi="Times New Roman" w:cs="Times New Roman"/>
          <w:sz w:val="26"/>
          <w:szCs w:val="26"/>
        </w:rPr>
        <w:t>подготовкой кадров _______________________________________________________,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                            (наименование специальности)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в период с "___" __________________ по "___" ____________ 20___ года.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1.  </w:t>
      </w:r>
      <w:hyperlink w:anchor="Par196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Анкета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 субъекта  малого  (среднего)  предпринимательства (по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CDE">
        <w:rPr>
          <w:rFonts w:ascii="Times New Roman" w:hAnsi="Times New Roman" w:cs="Times New Roman"/>
          <w:sz w:val="26"/>
          <w:szCs w:val="26"/>
        </w:rPr>
        <w:t>согласно приложению N 2 к настоящему Порядку).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2.  Копия  лицензии  на  осуществление деятельности (если указанный вид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CDE">
        <w:rPr>
          <w:rFonts w:ascii="Times New Roman" w:hAnsi="Times New Roman" w:cs="Times New Roman"/>
          <w:sz w:val="26"/>
          <w:szCs w:val="26"/>
        </w:rPr>
        <w:t>деятельности подлежит лицензированию), заверенная заявителем.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3.   Расчет  фактически  понесенных  затрат,  связанных  с  подготовкой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CDE">
        <w:rPr>
          <w:rFonts w:ascii="Times New Roman" w:hAnsi="Times New Roman" w:cs="Times New Roman"/>
          <w:sz w:val="26"/>
          <w:szCs w:val="26"/>
        </w:rPr>
        <w:t>кадров, заверенный заявителем.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____________________________________________________________________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____________________________________________________________________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Приложение на ________ 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>. в _________ экз.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              ________________________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(наименование должности руководителя)               (подпись руководителя)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"___" __________ 20 __ г.</w:t>
      </w: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М.П.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предпринимательства на возмещение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части затрат по подготовке кадров</w:t>
      </w:r>
    </w:p>
    <w:p w:rsidR="00222CFB" w:rsidRPr="00750CDE" w:rsidRDefault="00222CFB" w:rsidP="00222CFB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96"/>
      <w:bookmarkEnd w:id="3"/>
      <w:r w:rsidRPr="00750CDE">
        <w:rPr>
          <w:rFonts w:ascii="Times New Roman" w:hAnsi="Times New Roman" w:cs="Times New Roman"/>
          <w:sz w:val="26"/>
          <w:szCs w:val="26"/>
        </w:rPr>
        <w:t>АНКЕТА</w:t>
      </w:r>
    </w:p>
    <w:p w:rsidR="00222CFB" w:rsidRPr="00750CDE" w:rsidRDefault="00222CFB" w:rsidP="00222C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субъекта малого (среднего) предпринимательства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1. Информация о субъекте малого (среднего) предпринимательства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Субъект малого (среднего) предпринимательства: 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                           (полное наименование)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Юридический адрес: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Фактическое местонахождение, почтовый адрес: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Телефон</w:t>
      </w:r>
      <w:proofErr w:type="gramStart"/>
      <w:r w:rsidRPr="00750CDE">
        <w:rPr>
          <w:rFonts w:ascii="Times New Roman" w:hAnsi="Times New Roman" w:cs="Times New Roman"/>
          <w:sz w:val="26"/>
          <w:szCs w:val="26"/>
        </w:rPr>
        <w:t xml:space="preserve"> (___)__________, 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 xml:space="preserve">факс ____________, </w:t>
      </w:r>
      <w:proofErr w:type="spellStart"/>
      <w:r w:rsidRPr="00750CDE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50CDE">
        <w:rPr>
          <w:rFonts w:ascii="Times New Roman" w:hAnsi="Times New Roman" w:cs="Times New Roman"/>
          <w:sz w:val="26"/>
          <w:szCs w:val="26"/>
        </w:rPr>
        <w:t>: 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Место, дата регистрации и номер свидетельства о регистрации: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(ОГРН) 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 xml:space="preserve">Вид деятельности по </w:t>
      </w:r>
      <w:hyperlink r:id="rId32" w:history="1">
        <w:r w:rsidRPr="00750CDE">
          <w:rPr>
            <w:rFonts w:ascii="Times New Roman" w:hAnsi="Times New Roman" w:cs="Times New Roman"/>
            <w:color w:val="0000FF"/>
            <w:sz w:val="26"/>
            <w:szCs w:val="26"/>
          </w:rPr>
          <w:t>ОКВЭД</w:t>
        </w:r>
      </w:hyperlink>
      <w:r w:rsidRPr="00750CDE">
        <w:rPr>
          <w:rFonts w:ascii="Times New Roman" w:hAnsi="Times New Roman" w:cs="Times New Roman"/>
          <w:sz w:val="26"/>
          <w:szCs w:val="26"/>
        </w:rPr>
        <w:t xml:space="preserve"> (с указанием кода) 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ИНН/КПП: ____________________________________________________________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БИК: __________________________________________________________________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750CD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50CDE">
        <w:rPr>
          <w:rFonts w:ascii="Times New Roman" w:hAnsi="Times New Roman" w:cs="Times New Roman"/>
          <w:sz w:val="26"/>
          <w:szCs w:val="26"/>
        </w:rPr>
        <w:t>/с (с указанием банка): __________________________________________________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К/с: ____________________________________________________________________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Руководитель (должность, Ф.И.О. полностью): 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2. Информация о мероприятии по подготовке кадров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специальности</w:t>
      </w: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</w:t>
      </w:r>
      <w:r w:rsidRPr="00750CD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Срок проведения: ________________________________________________________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Организатор мероприятия: ________________________________________________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Сумма затрат, связанных с подготовкой кадров: _____________________________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Достоверность представленных сведений гарантирую.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_____________________________________             _________________________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(наименование должности руководителя)               (подпись руководителя)</w:t>
      </w: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CFB" w:rsidRPr="00750CDE" w:rsidRDefault="00222CFB" w:rsidP="00222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0CDE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A15868" w:rsidRDefault="00A15868"/>
    <w:sectPr w:rsidR="00A15868" w:rsidSect="00222C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FB"/>
    <w:rsid w:val="00222CFB"/>
    <w:rsid w:val="003E254E"/>
    <w:rsid w:val="00750CD7"/>
    <w:rsid w:val="009A4174"/>
    <w:rsid w:val="00A15868"/>
    <w:rsid w:val="00D23BE1"/>
    <w:rsid w:val="00E7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2CFB"/>
    <w:pPr>
      <w:autoSpaceDE w:val="0"/>
      <w:autoSpaceDN w:val="0"/>
      <w:adjustRightInd w:val="0"/>
      <w:spacing w:before="0"/>
      <w:ind w:left="0" w:right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75DA982A9BCAF37D8BBC1726B9DBB021DFCA33FA9B40m2kBL" TargetMode="External"/><Relationship Id="rId13" Type="http://schemas.openxmlformats.org/officeDocument/2006/relationships/hyperlink" Target="consultantplus://offline/ref=99946112BE097080794A6BD78E46CCC6F173D2B01E2DB58BE47E849764F391176C5B428BBBCA53BAmAk6L" TargetMode="External"/><Relationship Id="rId18" Type="http://schemas.openxmlformats.org/officeDocument/2006/relationships/hyperlink" Target="consultantplus://offline/ref=99946112BE097080794A6BD78E46CCC6F170D2B81727B58BE47E849764F391176C5B428BBBCA56B8mAk1L" TargetMode="External"/><Relationship Id="rId26" Type="http://schemas.openxmlformats.org/officeDocument/2006/relationships/hyperlink" Target="consultantplus://offline/ref=99946112BE097080794A6BD78E46CCC6F170D2B81727B58BE47E849764F391176C5B428BBBC857B6mAk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946112BE097080794A6BD78E46CCC6F170D2B81727B58BE47E849764F391176C5B428BBBCA56B8mAk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9946112BE097080794A75DA982A9BCAF37D8BBC1421BDD4B021DFCA33FA9B402B141BC9FFC753BEA536F6m5k3L" TargetMode="External"/><Relationship Id="rId12" Type="http://schemas.openxmlformats.org/officeDocument/2006/relationships/hyperlink" Target="consultantplus://offline/ref=99946112BE097080794A6BD78E46CCC6F173D2B01E2DB58BE47E849764F391176C5B428BBBCA53BDmAkDL" TargetMode="External"/><Relationship Id="rId17" Type="http://schemas.openxmlformats.org/officeDocument/2006/relationships/hyperlink" Target="consultantplus://offline/ref=99946112BE097080794A6BD78E46CCC6F170D2B81727B58BE47E849764F391176C5B428BBBCA56B8mAk6L" TargetMode="External"/><Relationship Id="rId25" Type="http://schemas.openxmlformats.org/officeDocument/2006/relationships/hyperlink" Target="consultantplus://offline/ref=99946112BE097080794A6BD78E46CCC6F170D2B81727B58BE47E849764F391176C5B428BBBC850BDmAk6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946112BE097080794A6BD78E46CCC6F170D2B81727B58BE47E849764F391176C5B428BBBCA56B8mAk7L" TargetMode="External"/><Relationship Id="rId20" Type="http://schemas.openxmlformats.org/officeDocument/2006/relationships/hyperlink" Target="consultantplus://offline/ref=99946112BE097080794A6BD78E46CCC6F170D2B81727B58BE47E849764F391176C5B428BBBCA56B8mAk3L" TargetMode="External"/><Relationship Id="rId29" Type="http://schemas.openxmlformats.org/officeDocument/2006/relationships/hyperlink" Target="consultantplus://offline/ref=99946112BE097080794A6BD78E46CCC6F171DDB9162CB58BE47E849764F391176C5B428BBBC856BEmA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46112BE097080794A6BD78E46CCC6F173D2B01E2DB58BE47E849764F391176C5B428BBBCA53B8mAk5L" TargetMode="External"/><Relationship Id="rId11" Type="http://schemas.openxmlformats.org/officeDocument/2006/relationships/hyperlink" Target="consultantplus://offline/ref=99946112BE097080794A6BD78E46CCC6F173D2B01E2DB58BE47E849764F391176C5B428BBBCA52BFmAkCL" TargetMode="External"/><Relationship Id="rId24" Type="http://schemas.openxmlformats.org/officeDocument/2006/relationships/hyperlink" Target="consultantplus://offline/ref=99946112BE097080794A6BD78E46CCC6F170D2B81727B58BE47E849764F391176C5B428BBBCB54BAmAk0L" TargetMode="External"/><Relationship Id="rId32" Type="http://schemas.openxmlformats.org/officeDocument/2006/relationships/hyperlink" Target="consultantplus://offline/ref=99946112BE097080794A6BD78E46CCC6F170D2B81727B58BE47E849764F391176C5B428BBBCA52BFmAk6L" TargetMode="External"/><Relationship Id="rId5" Type="http://schemas.openxmlformats.org/officeDocument/2006/relationships/hyperlink" Target="consultantplus://offline/ref=99946112BE097080794A6BD78E46CCC6F171D2B3132CB58BE47E849764mFk3L" TargetMode="External"/><Relationship Id="rId15" Type="http://schemas.openxmlformats.org/officeDocument/2006/relationships/hyperlink" Target="consultantplus://offline/ref=99946112BE097080794A6BD78E46CCC6F170D2B81727B58BE47E849764F391176C5B428BBBCB56B7mAk7L" TargetMode="External"/><Relationship Id="rId23" Type="http://schemas.openxmlformats.org/officeDocument/2006/relationships/hyperlink" Target="consultantplus://offline/ref=99946112BE097080794A6BD78E46CCC6F170D2B81727B58BE47E849764F391176C5B428BBBCA56B9mAk0L" TargetMode="External"/><Relationship Id="rId28" Type="http://schemas.openxmlformats.org/officeDocument/2006/relationships/hyperlink" Target="consultantplus://offline/ref=99946112BE097080794A6BD78E46CCC6F170D2B81727B58BE47E849764F391176C5B428BBBC952BFmAkCL" TargetMode="External"/><Relationship Id="rId10" Type="http://schemas.openxmlformats.org/officeDocument/2006/relationships/hyperlink" Target="consultantplus://offline/ref=99946112BE097080794A75DA982A9BCAF37D8BBC1420BCDBBE21DFCA33FA9B402B141BC9FFC753BEA537F0m5k6L" TargetMode="External"/><Relationship Id="rId19" Type="http://schemas.openxmlformats.org/officeDocument/2006/relationships/hyperlink" Target="consultantplus://offline/ref=99946112BE097080794A6BD78E46CCC6F170D2B81727B58BE47E849764F391176C5B428BBBCA56B8mAk0L" TargetMode="External"/><Relationship Id="rId31" Type="http://schemas.openxmlformats.org/officeDocument/2006/relationships/hyperlink" Target="consultantplus://offline/ref=99946112BE097080794A75DA982A9BCAF37D8BBC1420BCDBBE21DFCA33FA9B402B141BC9FFC753BEA537F0m5k4L" TargetMode="External"/><Relationship Id="rId4" Type="http://schemas.openxmlformats.org/officeDocument/2006/relationships/hyperlink" Target="consultantplus://offline/ref=99946112BE097080794A75DA982A9BCAF37D8BBC1420BCDBBE21DFCA33FA9B402B141BC9FFC753BEA537F0m5k6L" TargetMode="External"/><Relationship Id="rId9" Type="http://schemas.openxmlformats.org/officeDocument/2006/relationships/hyperlink" Target="consultantplus://offline/ref=99946112BE097080794A75DA982A9BCAF37D8BBC1726B8D4BB21DFCA33FA9B40m2kBL" TargetMode="External"/><Relationship Id="rId14" Type="http://schemas.openxmlformats.org/officeDocument/2006/relationships/hyperlink" Target="consultantplus://offline/ref=99946112BE097080794A6BD78E46CCC6F170D2B81727B58BE47E849764F391176C5B428BBBCA51BBmAk2L" TargetMode="External"/><Relationship Id="rId22" Type="http://schemas.openxmlformats.org/officeDocument/2006/relationships/hyperlink" Target="consultantplus://offline/ref=99946112BE097080794A6BD78E46CCC6F170D2B81727B58BE47E849764F391176C5B428BBBCA56B8mAkCL" TargetMode="External"/><Relationship Id="rId27" Type="http://schemas.openxmlformats.org/officeDocument/2006/relationships/hyperlink" Target="consultantplus://offline/ref=99946112BE097080794A6BD78E46CCC6F170D2B81727B58BE47E849764F391176C5B428BBBC85BB9mAk3L" TargetMode="External"/><Relationship Id="rId30" Type="http://schemas.openxmlformats.org/officeDocument/2006/relationships/hyperlink" Target="consultantplus://offline/ref=99946112BE097080794A75DA982A9BCAF37D8BBC1420BCDBBE21DFCA33FA9B402B141BC9FFC753BEA537F0m5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3562</Words>
  <Characters>20310</Characters>
  <Application>Microsoft Office Word</Application>
  <DocSecurity>0</DocSecurity>
  <Lines>169</Lines>
  <Paragraphs>47</Paragraphs>
  <ScaleCrop>false</ScaleCrop>
  <Company>Адм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</cp:revision>
  <dcterms:created xsi:type="dcterms:W3CDTF">2015-08-11T11:39:00Z</dcterms:created>
  <dcterms:modified xsi:type="dcterms:W3CDTF">2015-08-11T11:42:00Z</dcterms:modified>
</cp:coreProperties>
</file>