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15" w:rsidRDefault="00B44F15" w:rsidP="00B44F15">
      <w:pPr>
        <w:jc w:val="center"/>
      </w:pPr>
    </w:p>
    <w:p w:rsidR="00B44F15" w:rsidRDefault="00B44F15" w:rsidP="00B44F15">
      <w:pPr>
        <w:jc w:val="center"/>
      </w:pPr>
      <w:r w:rsidRPr="00B44F1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-340360</wp:posOffset>
            </wp:positionV>
            <wp:extent cx="463550" cy="57404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F15" w:rsidRPr="002E7902" w:rsidRDefault="00B44F15" w:rsidP="00B44F15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B44F15" w:rsidRPr="003A2CA3" w:rsidRDefault="00B44F15" w:rsidP="00B44F15">
      <w:pPr>
        <w:jc w:val="center"/>
        <w:rPr>
          <w:b/>
          <w:sz w:val="28"/>
          <w:szCs w:val="28"/>
        </w:rPr>
      </w:pPr>
    </w:p>
    <w:p w:rsidR="00B44F15" w:rsidRDefault="00B44F15" w:rsidP="00B44F15">
      <w:pPr>
        <w:jc w:val="center"/>
        <w:rPr>
          <w:b/>
          <w:sz w:val="32"/>
        </w:rPr>
      </w:pPr>
      <w:r>
        <w:rPr>
          <w:b/>
          <w:sz w:val="32"/>
        </w:rPr>
        <w:t>ПОСТАНОВЛЕНИЕ - ПРОЕКТ</w:t>
      </w:r>
    </w:p>
    <w:p w:rsidR="00B44F15" w:rsidRPr="00B6395B" w:rsidRDefault="00B44F15" w:rsidP="00B44F15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B44F15" w:rsidTr="00E54B40">
        <w:trPr>
          <w:trHeight w:val="154"/>
        </w:trPr>
        <w:tc>
          <w:tcPr>
            <w:tcW w:w="460" w:type="dxa"/>
          </w:tcPr>
          <w:p w:rsidR="00B44F15" w:rsidRDefault="00B44F15" w:rsidP="00E54B40">
            <w:bookmarkStart w:id="0" w:name="ТекстовоеПоле7"/>
          </w:p>
        </w:tc>
        <w:tc>
          <w:tcPr>
            <w:tcW w:w="248" w:type="dxa"/>
          </w:tcPr>
          <w:p w:rsidR="00B44F15" w:rsidRDefault="00B44F15" w:rsidP="00E54B40">
            <w:pPr>
              <w:jc w:val="both"/>
            </w:pPr>
          </w:p>
        </w:tc>
        <w:tc>
          <w:tcPr>
            <w:tcW w:w="2127" w:type="dxa"/>
          </w:tcPr>
          <w:p w:rsidR="00B44F15" w:rsidRDefault="00B44F15" w:rsidP="00E54B40"/>
        </w:tc>
        <w:tc>
          <w:tcPr>
            <w:tcW w:w="390" w:type="dxa"/>
          </w:tcPr>
          <w:p w:rsidR="00B44F15" w:rsidRDefault="00B44F15" w:rsidP="00E54B40"/>
        </w:tc>
        <w:bookmarkEnd w:id="0"/>
        <w:tc>
          <w:tcPr>
            <w:tcW w:w="1311" w:type="dxa"/>
          </w:tcPr>
          <w:p w:rsidR="00B44F15" w:rsidRDefault="00B44F15" w:rsidP="00E54B40"/>
        </w:tc>
      </w:tr>
    </w:tbl>
    <w:p w:rsidR="00B44F15" w:rsidRDefault="00B44F15" w:rsidP="00B44F15">
      <w:pPr>
        <w:jc w:val="both"/>
      </w:pPr>
      <w:r>
        <w:t>от “____” __________________ № ____________</w:t>
      </w:r>
    </w:p>
    <w:p w:rsidR="00B44F15" w:rsidRPr="00C710F2" w:rsidRDefault="00B44F15" w:rsidP="00B44F15">
      <w:pPr>
        <w:jc w:val="both"/>
      </w:pPr>
      <w:r>
        <w:tab/>
      </w:r>
      <w:r>
        <w:tab/>
        <w:t>г. Нарьян-Мар</w:t>
      </w:r>
    </w:p>
    <w:p w:rsidR="00B44F15" w:rsidRPr="006B2365" w:rsidRDefault="00B44F15" w:rsidP="00B44F15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B44F15" w:rsidRPr="0082737B" w:rsidTr="00E54B40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44F15" w:rsidRPr="0082737B" w:rsidRDefault="00087A1C" w:rsidP="00CD53D7">
            <w:pPr>
              <w:ind w:left="-108" w:right="44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D53D7">
              <w:rPr>
                <w:sz w:val="26"/>
                <w:szCs w:val="26"/>
              </w:rPr>
              <w:t>б утверждении</w:t>
            </w:r>
            <w:r>
              <w:rPr>
                <w:sz w:val="26"/>
                <w:szCs w:val="26"/>
              </w:rPr>
              <w:t xml:space="preserve"> </w:t>
            </w:r>
            <w:hyperlink r:id="rId9" w:history="1">
              <w:r w:rsidR="00CD53D7" w:rsidRPr="007E482A">
                <w:rPr>
                  <w:rFonts w:eastAsiaTheme="minorHAnsi"/>
                  <w:sz w:val="26"/>
                  <w:szCs w:val="26"/>
                  <w:lang w:eastAsia="en-US"/>
                </w:rPr>
                <w:t>Методик</w:t>
              </w:r>
            </w:hyperlink>
            <w:r w:rsidR="00CD53D7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="00CD53D7" w:rsidRPr="007E482A">
              <w:rPr>
                <w:rFonts w:eastAsiaTheme="minorHAnsi"/>
                <w:sz w:val="26"/>
                <w:szCs w:val="26"/>
                <w:lang w:eastAsia="en-US"/>
              </w:rPr>
              <w:t xml:space="preserve"> расчета начальной цены права на заключение договора на размещение нестационарного торгового объекта</w:t>
            </w:r>
            <w:r w:rsidRPr="0082737B">
              <w:rPr>
                <w:sz w:val="26"/>
                <w:szCs w:val="26"/>
              </w:rPr>
              <w:t xml:space="preserve"> </w:t>
            </w:r>
          </w:p>
        </w:tc>
      </w:tr>
    </w:tbl>
    <w:p w:rsidR="00B44F15" w:rsidRPr="0082737B" w:rsidRDefault="00B44F15" w:rsidP="00B44F15">
      <w:pPr>
        <w:ind w:firstLine="720"/>
        <w:jc w:val="both"/>
        <w:rPr>
          <w:sz w:val="26"/>
          <w:szCs w:val="26"/>
        </w:rPr>
      </w:pPr>
    </w:p>
    <w:p w:rsidR="00B44F15" w:rsidRPr="0082737B" w:rsidRDefault="00B44F15" w:rsidP="00B44F15">
      <w:pPr>
        <w:ind w:firstLine="720"/>
        <w:jc w:val="both"/>
        <w:rPr>
          <w:sz w:val="26"/>
          <w:szCs w:val="26"/>
        </w:rPr>
      </w:pPr>
    </w:p>
    <w:p w:rsidR="00B44F15" w:rsidRPr="0082737B" w:rsidRDefault="00B44F15" w:rsidP="00B44F15">
      <w:pPr>
        <w:ind w:firstLine="720"/>
        <w:jc w:val="both"/>
        <w:rPr>
          <w:sz w:val="26"/>
          <w:szCs w:val="26"/>
        </w:rPr>
      </w:pPr>
    </w:p>
    <w:p w:rsidR="00B44F15" w:rsidRPr="0082737B" w:rsidRDefault="00B44F15" w:rsidP="007E48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2737B">
        <w:rPr>
          <w:sz w:val="26"/>
          <w:szCs w:val="26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                       </w:t>
      </w:r>
      <w:r w:rsidRPr="0082737B">
        <w:rPr>
          <w:sz w:val="26"/>
          <w:szCs w:val="26"/>
        </w:rPr>
        <w:t>от 28.12.2009 № 381-ФЗ "Об основах государственного регулирования торговой деятельности в Российской Федерации"</w:t>
      </w:r>
      <w:r w:rsidR="00734282">
        <w:rPr>
          <w:sz w:val="26"/>
          <w:szCs w:val="26"/>
        </w:rPr>
        <w:t xml:space="preserve"> </w:t>
      </w:r>
      <w:r w:rsidR="009F08D4">
        <w:rPr>
          <w:sz w:val="26"/>
          <w:szCs w:val="26"/>
        </w:rPr>
        <w:t xml:space="preserve">в целях определения начальной цены права на заключения договора на размещение нестационарного торгового объекта </w:t>
      </w:r>
      <w:r w:rsidRPr="0082737B">
        <w:rPr>
          <w:sz w:val="26"/>
          <w:szCs w:val="26"/>
        </w:rPr>
        <w:t>Администрация МО "Городской округ "Город Нарьян-Мар"</w:t>
      </w:r>
    </w:p>
    <w:p w:rsidR="00B44F15" w:rsidRPr="0082737B" w:rsidRDefault="00B44F15" w:rsidP="00B44F15">
      <w:pPr>
        <w:ind w:firstLine="709"/>
        <w:jc w:val="both"/>
        <w:rPr>
          <w:sz w:val="26"/>
          <w:szCs w:val="26"/>
        </w:rPr>
      </w:pPr>
    </w:p>
    <w:p w:rsidR="00B44F15" w:rsidRPr="0082737B" w:rsidRDefault="00B44F15" w:rsidP="00B44F15">
      <w:pPr>
        <w:ind w:firstLine="709"/>
        <w:jc w:val="center"/>
        <w:rPr>
          <w:b/>
          <w:color w:val="2B3841"/>
          <w:sz w:val="26"/>
          <w:szCs w:val="26"/>
        </w:rPr>
      </w:pPr>
      <w:proofErr w:type="gramStart"/>
      <w:r w:rsidRPr="0082737B">
        <w:rPr>
          <w:b/>
          <w:bCs/>
          <w:spacing w:val="20"/>
          <w:sz w:val="26"/>
          <w:szCs w:val="26"/>
        </w:rPr>
        <w:t>П</w:t>
      </w:r>
      <w:proofErr w:type="gramEnd"/>
      <w:r w:rsidRPr="0082737B">
        <w:rPr>
          <w:b/>
          <w:bCs/>
          <w:spacing w:val="20"/>
          <w:sz w:val="26"/>
          <w:szCs w:val="26"/>
        </w:rPr>
        <w:t xml:space="preserve"> О С Т А Н О В Л Я Е Т</w:t>
      </w:r>
      <w:r w:rsidRPr="0082737B">
        <w:rPr>
          <w:b/>
          <w:sz w:val="26"/>
          <w:szCs w:val="26"/>
        </w:rPr>
        <w:t>:</w:t>
      </w:r>
      <w:r w:rsidRPr="0082737B">
        <w:rPr>
          <w:b/>
          <w:color w:val="2B3841"/>
          <w:sz w:val="26"/>
          <w:szCs w:val="26"/>
        </w:rPr>
        <w:t xml:space="preserve">     </w:t>
      </w:r>
    </w:p>
    <w:p w:rsidR="00B44F15" w:rsidRPr="0082737B" w:rsidRDefault="00B44F15" w:rsidP="00B44F15">
      <w:pPr>
        <w:ind w:firstLine="709"/>
        <w:jc w:val="center"/>
        <w:rPr>
          <w:color w:val="2B3841"/>
          <w:sz w:val="26"/>
          <w:szCs w:val="26"/>
        </w:rPr>
      </w:pPr>
    </w:p>
    <w:p w:rsidR="003509C3" w:rsidRPr="007E482A" w:rsidRDefault="003509C3" w:rsidP="00745BE8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E482A">
        <w:rPr>
          <w:rFonts w:eastAsiaTheme="minorHAnsi"/>
          <w:sz w:val="26"/>
          <w:szCs w:val="26"/>
          <w:lang w:eastAsia="en-US"/>
        </w:rPr>
        <w:t xml:space="preserve">Утвердить </w:t>
      </w:r>
      <w:hyperlink r:id="rId10" w:history="1">
        <w:r w:rsidRPr="007E482A">
          <w:rPr>
            <w:rFonts w:eastAsiaTheme="minorHAnsi"/>
            <w:sz w:val="26"/>
            <w:szCs w:val="26"/>
            <w:lang w:eastAsia="en-US"/>
          </w:rPr>
          <w:t>Методику</w:t>
        </w:r>
      </w:hyperlink>
      <w:r w:rsidRPr="007E482A">
        <w:rPr>
          <w:rFonts w:eastAsiaTheme="minorHAnsi"/>
          <w:sz w:val="26"/>
          <w:szCs w:val="26"/>
          <w:lang w:eastAsia="en-US"/>
        </w:rPr>
        <w:t xml:space="preserve"> расчета начальной цены права на заключение договора на размещение нестационарного торгового объекта (Приложение 1).</w:t>
      </w:r>
    </w:p>
    <w:p w:rsidR="003509C3" w:rsidRPr="007E482A" w:rsidRDefault="003509C3" w:rsidP="00745BE8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E482A">
        <w:rPr>
          <w:rFonts w:eastAsiaTheme="minorHAnsi"/>
          <w:sz w:val="26"/>
          <w:szCs w:val="26"/>
          <w:lang w:eastAsia="en-US"/>
        </w:rPr>
        <w:t xml:space="preserve">Признать утратившим силу </w:t>
      </w:r>
      <w:hyperlink r:id="rId11" w:history="1">
        <w:r w:rsidRPr="007E482A">
          <w:rPr>
            <w:rFonts w:eastAsiaTheme="minorHAnsi"/>
            <w:sz w:val="26"/>
            <w:szCs w:val="26"/>
            <w:lang w:eastAsia="en-US"/>
          </w:rPr>
          <w:t xml:space="preserve">Приложение </w:t>
        </w:r>
      </w:hyperlink>
      <w:r w:rsidRPr="007E482A">
        <w:rPr>
          <w:rFonts w:eastAsiaTheme="minorHAnsi"/>
          <w:sz w:val="26"/>
          <w:szCs w:val="26"/>
          <w:lang w:eastAsia="en-US"/>
        </w:rPr>
        <w:t>4 к постановлению Администрации МО "Городской округ "Город Нарьян-Мар" от 23.07.2012 № 1613 "О размещении нестационарных торговых объектов на территории МО "Городской округ "Город Нарьян-Мар".</w:t>
      </w:r>
    </w:p>
    <w:p w:rsidR="00B44F15" w:rsidRPr="007E482A" w:rsidRDefault="003509C3" w:rsidP="00745BE8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E482A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</w:t>
      </w:r>
      <w:r w:rsidR="00F966C6">
        <w:rPr>
          <w:rFonts w:eastAsiaTheme="minorHAnsi"/>
          <w:sz w:val="26"/>
          <w:szCs w:val="26"/>
          <w:lang w:eastAsia="en-US"/>
        </w:rPr>
        <w:t>со дня</w:t>
      </w:r>
      <w:r w:rsidRPr="007E482A">
        <w:rPr>
          <w:rFonts w:eastAsiaTheme="minorHAnsi"/>
          <w:sz w:val="26"/>
          <w:szCs w:val="26"/>
          <w:lang w:eastAsia="en-US"/>
        </w:rPr>
        <w:t xml:space="preserve"> его официальному опубликованию.</w:t>
      </w:r>
    </w:p>
    <w:p w:rsidR="00A15868" w:rsidRDefault="00A15868"/>
    <w:p w:rsidR="00745BE8" w:rsidRDefault="00745BE8"/>
    <w:p w:rsidR="00745BE8" w:rsidRDefault="00745BE8"/>
    <w:p w:rsidR="00745BE8" w:rsidRDefault="00745BE8"/>
    <w:tbl>
      <w:tblPr>
        <w:tblW w:w="0" w:type="auto"/>
        <w:tblLook w:val="0000"/>
      </w:tblPr>
      <w:tblGrid>
        <w:gridCol w:w="4771"/>
        <w:gridCol w:w="4976"/>
      </w:tblGrid>
      <w:tr w:rsidR="00745BE8" w:rsidTr="0083215C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45BE8" w:rsidRDefault="00745BE8" w:rsidP="0083215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И.о. главы МО "Городской округ </w:t>
            </w:r>
          </w:p>
          <w:p w:rsidR="00745BE8" w:rsidRDefault="00745BE8" w:rsidP="0083215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45BE8" w:rsidRPr="00A525FB" w:rsidRDefault="00745BE8" w:rsidP="0083215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45BE8" w:rsidRDefault="00745BE8" w:rsidP="0083215C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745BE8" w:rsidRDefault="00745BE8"/>
    <w:p w:rsidR="00745BE8" w:rsidRDefault="00745BE8"/>
    <w:p w:rsidR="00745BE8" w:rsidRDefault="00745BE8"/>
    <w:p w:rsidR="00745BE8" w:rsidRDefault="00745BE8"/>
    <w:p w:rsidR="00745BE8" w:rsidRDefault="00745BE8"/>
    <w:p w:rsidR="00DE13E4" w:rsidRDefault="00DE13E4"/>
    <w:p w:rsidR="003A3CD2" w:rsidRDefault="003A3CD2" w:rsidP="00DE13E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A3CD2" w:rsidRDefault="003A3CD2" w:rsidP="00DE13E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A3CD2" w:rsidRDefault="003A3CD2" w:rsidP="00DE13E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E13E4" w:rsidRDefault="00DE13E4" w:rsidP="00DE13E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1</w:t>
      </w:r>
    </w:p>
    <w:p w:rsidR="00DE13E4" w:rsidRDefault="00DE13E4" w:rsidP="00DE13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E13E4" w:rsidRDefault="007A0760" w:rsidP="00DE13E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</w:t>
      </w:r>
      <w:r w:rsidR="00DE13E4">
        <w:rPr>
          <w:rFonts w:eastAsiaTheme="minorHAnsi"/>
          <w:lang w:eastAsia="en-US"/>
        </w:rPr>
        <w:t>постановлени</w:t>
      </w:r>
      <w:r>
        <w:rPr>
          <w:rFonts w:eastAsiaTheme="minorHAnsi"/>
          <w:lang w:eastAsia="en-US"/>
        </w:rPr>
        <w:t>ю</w:t>
      </w:r>
      <w:r w:rsidR="00DE13E4">
        <w:rPr>
          <w:rFonts w:eastAsiaTheme="minorHAnsi"/>
          <w:lang w:eastAsia="en-US"/>
        </w:rPr>
        <w:t xml:space="preserve"> Администрации МО</w:t>
      </w:r>
    </w:p>
    <w:p w:rsidR="00DE13E4" w:rsidRDefault="00DE13E4" w:rsidP="00DE13E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"Городской округ "Город Нарьян-Мар"</w:t>
      </w:r>
    </w:p>
    <w:p w:rsidR="00DE13E4" w:rsidRDefault="00DE13E4" w:rsidP="00DE13E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____________ № ________</w:t>
      </w:r>
    </w:p>
    <w:p w:rsidR="00DE13E4" w:rsidRDefault="00DE13E4" w:rsidP="00DE13E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35821" w:rsidRDefault="00235821" w:rsidP="0002538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Методика </w:t>
      </w:r>
    </w:p>
    <w:p w:rsidR="00235821" w:rsidRDefault="00235821" w:rsidP="0002538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расчета начальной цены права на заключение договора </w:t>
      </w:r>
    </w:p>
    <w:p w:rsidR="00DE13E4" w:rsidRDefault="00235821" w:rsidP="0002538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размещение нестационарного торгового объекта</w:t>
      </w:r>
    </w:p>
    <w:p w:rsidR="00235821" w:rsidRDefault="00235821" w:rsidP="0002538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35821" w:rsidRPr="00235821" w:rsidRDefault="00235821" w:rsidP="00235821">
      <w:pPr>
        <w:pStyle w:val="a7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35821">
        <w:rPr>
          <w:rFonts w:eastAsiaTheme="minorHAnsi"/>
          <w:lang w:eastAsia="en-US"/>
        </w:rPr>
        <w:t>I. Общие положения</w:t>
      </w:r>
    </w:p>
    <w:p w:rsidR="00235821" w:rsidRPr="00235821" w:rsidRDefault="00235821" w:rsidP="00235821">
      <w:pPr>
        <w:pStyle w:val="a7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35821" w:rsidRPr="00235821" w:rsidRDefault="00235821" w:rsidP="006D3A4F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35821">
        <w:rPr>
          <w:rFonts w:eastAsiaTheme="minorHAnsi"/>
          <w:lang w:eastAsia="en-US"/>
        </w:rPr>
        <w:t>Настоящая Методика определяет принципы расчета цены права на заключение договора на размещение нес</w:t>
      </w:r>
      <w:r w:rsidR="00C51C3B">
        <w:rPr>
          <w:rFonts w:eastAsiaTheme="minorHAnsi"/>
          <w:lang w:eastAsia="en-US"/>
        </w:rPr>
        <w:t>тационарного торгового объекта</w:t>
      </w:r>
      <w:r w:rsidRPr="00235821">
        <w:rPr>
          <w:rFonts w:eastAsiaTheme="minorHAnsi"/>
          <w:lang w:eastAsia="en-US"/>
        </w:rPr>
        <w:t>, в том числе расчета начальной цены права на заключение договора на размещение нестационарного торгового объекта при подготовке условий проведения аукциона на право заключения договора на размещение нестационарного торгового объекта.</w:t>
      </w:r>
    </w:p>
    <w:p w:rsidR="00235821" w:rsidRDefault="0083215C" w:rsidP="006D3A4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lang w:eastAsia="en-US"/>
        </w:rPr>
      </w:pPr>
      <w:r w:rsidRPr="0083215C">
        <w:rPr>
          <w:rFonts w:eastAsiaTheme="minorHAnsi"/>
          <w:lang w:eastAsia="en-US"/>
        </w:rPr>
        <w:t>Расчет начальной цены права на заключение договора на размещение нестационарного торгового объекта</w:t>
      </w:r>
      <w:r>
        <w:rPr>
          <w:rFonts w:eastAsiaTheme="minorHAnsi"/>
          <w:lang w:eastAsia="en-US"/>
        </w:rPr>
        <w:t xml:space="preserve"> (далее – цена)</w:t>
      </w:r>
      <w:r w:rsidRPr="0083215C">
        <w:rPr>
          <w:rFonts w:eastAsiaTheme="minorHAnsi"/>
          <w:lang w:eastAsia="en-US"/>
        </w:rPr>
        <w:t xml:space="preserve"> </w:t>
      </w:r>
      <w:r w:rsidR="00235821" w:rsidRPr="0083215C">
        <w:rPr>
          <w:rFonts w:eastAsiaTheme="minorHAnsi"/>
          <w:lang w:eastAsia="en-US"/>
        </w:rPr>
        <w:t xml:space="preserve"> </w:t>
      </w:r>
      <w:r w:rsidR="00A042E0">
        <w:rPr>
          <w:rFonts w:eastAsiaTheme="minorHAnsi"/>
          <w:lang w:eastAsia="en-US"/>
        </w:rPr>
        <w:t xml:space="preserve">осуществляется </w:t>
      </w:r>
      <w:r w:rsidR="00235821" w:rsidRPr="0083215C">
        <w:rPr>
          <w:rFonts w:eastAsiaTheme="minorHAnsi"/>
          <w:lang w:eastAsia="en-US"/>
        </w:rPr>
        <w:t>по формуле:</w:t>
      </w:r>
    </w:p>
    <w:p w:rsidR="00A042E0" w:rsidRDefault="00A042E0" w:rsidP="00A042E0">
      <w:pPr>
        <w:autoSpaceDE w:val="0"/>
        <w:autoSpaceDN w:val="0"/>
        <w:adjustRightInd w:val="0"/>
        <w:spacing w:before="240"/>
        <w:jc w:val="center"/>
        <w:rPr>
          <w:color w:val="000000"/>
        </w:rPr>
      </w:pPr>
      <w:proofErr w:type="gramStart"/>
      <w:r w:rsidRPr="00A042E0">
        <w:rPr>
          <w:color w:val="000000"/>
        </w:rPr>
        <w:t>Ц</w:t>
      </w:r>
      <w:proofErr w:type="gramEnd"/>
      <w:r w:rsidRPr="00A042E0">
        <w:rPr>
          <w:color w:val="000000"/>
        </w:rPr>
        <w:t xml:space="preserve"> = С </w:t>
      </w:r>
      <w:proofErr w:type="spellStart"/>
      <w:r w:rsidRPr="00A042E0">
        <w:rPr>
          <w:color w:val="000000"/>
        </w:rPr>
        <w:t>х</w:t>
      </w:r>
      <w:proofErr w:type="spellEnd"/>
      <w:r w:rsidRPr="00A042E0">
        <w:rPr>
          <w:color w:val="000000"/>
        </w:rPr>
        <w:t xml:space="preserve"> S </w:t>
      </w:r>
      <w:proofErr w:type="spellStart"/>
      <w:r w:rsidRPr="00A042E0">
        <w:rPr>
          <w:color w:val="000000"/>
        </w:rPr>
        <w:t>x</w:t>
      </w:r>
      <w:proofErr w:type="spellEnd"/>
      <w:r w:rsidRPr="00A042E0">
        <w:rPr>
          <w:color w:val="000000"/>
        </w:rPr>
        <w:t xml:space="preserve"> </w:t>
      </w:r>
      <w:proofErr w:type="spellStart"/>
      <w:r w:rsidRPr="00A042E0">
        <w:rPr>
          <w:color w:val="000000"/>
        </w:rPr>
        <w:t>Kc</w:t>
      </w:r>
      <w:proofErr w:type="spellEnd"/>
      <w:r w:rsidRPr="00A042E0">
        <w:rPr>
          <w:color w:val="000000"/>
        </w:rPr>
        <w:t xml:space="preserve"> </w:t>
      </w:r>
      <w:proofErr w:type="spellStart"/>
      <w:r w:rsidRPr="00A042E0">
        <w:rPr>
          <w:color w:val="000000"/>
        </w:rPr>
        <w:t>x</w:t>
      </w:r>
      <w:proofErr w:type="spellEnd"/>
      <w:r w:rsidRPr="00A042E0">
        <w:rPr>
          <w:color w:val="000000"/>
        </w:rPr>
        <w:t xml:space="preserve"> Км</w:t>
      </w:r>
      <w:r>
        <w:rPr>
          <w:color w:val="000000"/>
        </w:rPr>
        <w:t>, где</w:t>
      </w:r>
    </w:p>
    <w:p w:rsidR="0031031F" w:rsidRDefault="0031031F" w:rsidP="00A042E0">
      <w:pPr>
        <w:autoSpaceDE w:val="0"/>
        <w:autoSpaceDN w:val="0"/>
        <w:adjustRightInd w:val="0"/>
        <w:spacing w:before="240"/>
        <w:jc w:val="center"/>
        <w:rPr>
          <w:color w:val="000000"/>
        </w:rPr>
      </w:pPr>
    </w:p>
    <w:p w:rsidR="00A042E0" w:rsidRDefault="00A042E0" w:rsidP="0031031F">
      <w:pPr>
        <w:autoSpaceDE w:val="0"/>
        <w:autoSpaceDN w:val="0"/>
        <w:adjustRightInd w:val="0"/>
        <w:ind w:firstLine="708"/>
        <w:rPr>
          <w:color w:val="000000"/>
        </w:rPr>
      </w:pPr>
      <w:proofErr w:type="gramStart"/>
      <w:r w:rsidRPr="00A042E0">
        <w:rPr>
          <w:color w:val="000000"/>
        </w:rPr>
        <w:t>Ц</w:t>
      </w:r>
      <w:proofErr w:type="gramEnd"/>
      <w:r w:rsidRPr="00A042E0">
        <w:rPr>
          <w:color w:val="000000"/>
        </w:rPr>
        <w:t xml:space="preserve"> - цена за размещение НТО</w:t>
      </w:r>
      <w:r w:rsidR="00BD5308">
        <w:rPr>
          <w:color w:val="000000"/>
        </w:rPr>
        <w:t xml:space="preserve"> (руб.</w:t>
      </w:r>
      <w:r w:rsidR="003B0595">
        <w:rPr>
          <w:color w:val="000000"/>
        </w:rPr>
        <w:t xml:space="preserve"> в год</w:t>
      </w:r>
      <w:r w:rsidR="00BD5308">
        <w:rPr>
          <w:color w:val="000000"/>
        </w:rPr>
        <w:t>);</w:t>
      </w:r>
    </w:p>
    <w:p w:rsidR="00A042E0" w:rsidRDefault="00A042E0" w:rsidP="0031031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A042E0">
        <w:rPr>
          <w:color w:val="000000"/>
        </w:rPr>
        <w:t>С</w:t>
      </w:r>
      <w:proofErr w:type="gramEnd"/>
      <w:r w:rsidRPr="00A042E0">
        <w:rPr>
          <w:color w:val="000000"/>
        </w:rPr>
        <w:t xml:space="preserve"> - средний уровень кадастровой стоимости 1 кв.м. земель населенных пунктов по муниципальному </w:t>
      </w:r>
      <w:r w:rsidR="00764C2F">
        <w:rPr>
          <w:color w:val="000000"/>
        </w:rPr>
        <w:t>округу</w:t>
      </w:r>
      <w:r w:rsidRPr="00A042E0">
        <w:rPr>
          <w:color w:val="000000"/>
        </w:rPr>
        <w:t xml:space="preserve">, расположенных на территории города Нарьян-Мар (утв. Приказом </w:t>
      </w:r>
      <w:r w:rsidR="00B442FB">
        <w:rPr>
          <w:color w:val="000000"/>
        </w:rPr>
        <w:t xml:space="preserve">Управления государственного имущества Ненецкого автономного округа </w:t>
      </w:r>
      <w:r w:rsidRPr="00A042E0">
        <w:rPr>
          <w:color w:val="000000"/>
        </w:rPr>
        <w:t>от 21.12.2012 № 25)</w:t>
      </w:r>
      <w:r w:rsidR="00BD5308">
        <w:rPr>
          <w:color w:val="000000"/>
        </w:rPr>
        <w:t>;</w:t>
      </w:r>
    </w:p>
    <w:p w:rsidR="00A042E0" w:rsidRDefault="00A042E0" w:rsidP="0031031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042E0">
        <w:rPr>
          <w:color w:val="000000"/>
        </w:rPr>
        <w:t>S - площадь земельного участка</w:t>
      </w:r>
      <w:r w:rsidR="00BD5308">
        <w:rPr>
          <w:color w:val="000000"/>
        </w:rPr>
        <w:t xml:space="preserve"> (кв.м.);</w:t>
      </w:r>
    </w:p>
    <w:p w:rsidR="00A042E0" w:rsidRDefault="00A042E0" w:rsidP="0031031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042E0">
        <w:rPr>
          <w:color w:val="000000"/>
        </w:rPr>
        <w:t xml:space="preserve">Кс - коэффициент, учитывающий специализацию </w:t>
      </w:r>
      <w:r w:rsidR="00CC4D49">
        <w:rPr>
          <w:color w:val="000000"/>
        </w:rPr>
        <w:t>нестационарного торгового объекта</w:t>
      </w:r>
      <w:r w:rsidR="00BD5308">
        <w:rPr>
          <w:color w:val="000000"/>
        </w:rPr>
        <w:t xml:space="preserve"> (таблица 1 к настоящей методике);</w:t>
      </w:r>
    </w:p>
    <w:p w:rsidR="00A042E0" w:rsidRDefault="00A042E0" w:rsidP="00A40FFC">
      <w:pPr>
        <w:pStyle w:val="a7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proofErr w:type="gramStart"/>
      <w:r w:rsidRPr="00A042E0">
        <w:rPr>
          <w:color w:val="000000"/>
        </w:rPr>
        <w:t>Км</w:t>
      </w:r>
      <w:proofErr w:type="gramEnd"/>
      <w:r w:rsidRPr="00A042E0">
        <w:rPr>
          <w:color w:val="000000"/>
        </w:rPr>
        <w:t xml:space="preserve"> - коэффициент, учитывающий территориальное расположение </w:t>
      </w:r>
      <w:r w:rsidR="00A40FFC">
        <w:rPr>
          <w:rFonts w:eastAsiaTheme="minorHAnsi"/>
          <w:lang w:eastAsia="en-US"/>
        </w:rPr>
        <w:t>нестационарного торгового объекта</w:t>
      </w:r>
      <w:r w:rsidR="00BD5308">
        <w:rPr>
          <w:color w:val="000000"/>
        </w:rPr>
        <w:t xml:space="preserve"> (таблица </w:t>
      </w:r>
      <w:r w:rsidR="00A40FFC">
        <w:rPr>
          <w:color w:val="000000"/>
        </w:rPr>
        <w:t>2</w:t>
      </w:r>
      <w:r w:rsidR="00BD5308">
        <w:rPr>
          <w:color w:val="000000"/>
        </w:rPr>
        <w:t xml:space="preserve"> к настоящей методике).</w:t>
      </w:r>
    </w:p>
    <w:p w:rsidR="00235821" w:rsidRDefault="00BD5308" w:rsidP="00786193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E68F9">
        <w:rPr>
          <w:rFonts w:eastAsiaTheme="minorHAnsi"/>
          <w:lang w:eastAsia="en-US"/>
        </w:rPr>
        <w:t xml:space="preserve">В случае если </w:t>
      </w:r>
      <w:r w:rsidR="002E68F9" w:rsidRPr="002E68F9">
        <w:rPr>
          <w:rFonts w:eastAsiaTheme="minorHAnsi"/>
          <w:lang w:eastAsia="en-US"/>
        </w:rPr>
        <w:t xml:space="preserve">срок размещения </w:t>
      </w:r>
      <w:r w:rsidRPr="002E68F9">
        <w:rPr>
          <w:rFonts w:eastAsiaTheme="minorHAnsi"/>
          <w:lang w:eastAsia="en-US"/>
        </w:rPr>
        <w:t xml:space="preserve">нестационарного торгового объекта </w:t>
      </w:r>
      <w:r w:rsidR="002E68F9">
        <w:rPr>
          <w:rFonts w:eastAsiaTheme="minorHAnsi"/>
          <w:lang w:eastAsia="en-US"/>
        </w:rPr>
        <w:t>составляет менее одного года</w:t>
      </w:r>
      <w:r w:rsidR="002F5AB8">
        <w:rPr>
          <w:rFonts w:eastAsiaTheme="minorHAnsi"/>
          <w:lang w:eastAsia="en-US"/>
        </w:rPr>
        <w:t>,</w:t>
      </w:r>
      <w:r w:rsidR="002E68F9">
        <w:rPr>
          <w:rFonts w:eastAsiaTheme="minorHAnsi"/>
          <w:lang w:eastAsia="en-US"/>
        </w:rPr>
        <w:t xml:space="preserve"> цена определяется по формуле:</w:t>
      </w:r>
    </w:p>
    <w:p w:rsidR="002E68F9" w:rsidRDefault="002E68F9" w:rsidP="00786193">
      <w:pPr>
        <w:pStyle w:val="a7"/>
        <w:autoSpaceDE w:val="0"/>
        <w:autoSpaceDN w:val="0"/>
        <w:adjustRightInd w:val="0"/>
        <w:ind w:left="0" w:firstLine="709"/>
        <w:jc w:val="center"/>
        <w:rPr>
          <w:rFonts w:eastAsiaTheme="minorHAnsi"/>
          <w:lang w:eastAsia="en-US"/>
        </w:rPr>
      </w:pPr>
    </w:p>
    <w:p w:rsidR="002E68F9" w:rsidRDefault="002E68F9" w:rsidP="00786193">
      <w:pPr>
        <w:pStyle w:val="a7"/>
        <w:autoSpaceDE w:val="0"/>
        <w:autoSpaceDN w:val="0"/>
        <w:adjustRightInd w:val="0"/>
        <w:ind w:left="0" w:firstLine="709"/>
        <w:jc w:val="center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Цд</w:t>
      </w:r>
      <w:proofErr w:type="spellEnd"/>
      <w:r>
        <w:rPr>
          <w:rFonts w:eastAsiaTheme="minorHAnsi"/>
          <w:lang w:eastAsia="en-US"/>
        </w:rPr>
        <w:t xml:space="preserve"> = </w:t>
      </w:r>
      <w:proofErr w:type="gramStart"/>
      <w:r>
        <w:rPr>
          <w:rFonts w:eastAsiaTheme="minorHAnsi"/>
          <w:lang w:eastAsia="en-US"/>
        </w:rPr>
        <w:t>Ц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х</w:t>
      </w:r>
      <w:proofErr w:type="spellEnd"/>
      <w:r>
        <w:rPr>
          <w:rFonts w:eastAsiaTheme="minorHAnsi"/>
          <w:lang w:eastAsia="en-US"/>
        </w:rPr>
        <w:t xml:space="preserve"> Кд / Кг, где:</w:t>
      </w:r>
    </w:p>
    <w:p w:rsidR="002E68F9" w:rsidRDefault="002E68F9" w:rsidP="00786193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2E68F9" w:rsidRDefault="002E68F9" w:rsidP="00786193">
      <w:pPr>
        <w:pStyle w:val="a7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spellStart"/>
      <w:r>
        <w:rPr>
          <w:rFonts w:eastAsiaTheme="minorHAnsi"/>
          <w:lang w:eastAsia="en-US"/>
        </w:rPr>
        <w:t>Цд</w:t>
      </w:r>
      <w:proofErr w:type="spell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–</w:t>
      </w:r>
      <w:r w:rsidRPr="00A042E0">
        <w:rPr>
          <w:color w:val="000000"/>
        </w:rPr>
        <w:t>ц</w:t>
      </w:r>
      <w:proofErr w:type="gramEnd"/>
      <w:r w:rsidRPr="00A042E0">
        <w:rPr>
          <w:color w:val="000000"/>
        </w:rPr>
        <w:t>ена за размещение НТО</w:t>
      </w:r>
      <w:r>
        <w:rPr>
          <w:color w:val="000000"/>
        </w:rPr>
        <w:t xml:space="preserve"> (руб. в день); </w:t>
      </w:r>
    </w:p>
    <w:p w:rsidR="002E68F9" w:rsidRDefault="002E68F9" w:rsidP="00786193">
      <w:pPr>
        <w:pStyle w:val="a7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Кд – количество дней размещения нестационарных торговых объектов в соответствии с </w:t>
      </w:r>
      <w:r w:rsidRPr="00235821">
        <w:rPr>
          <w:rFonts w:eastAsiaTheme="minorHAnsi"/>
          <w:lang w:eastAsia="en-US"/>
        </w:rPr>
        <w:t>договора на размещение нестационарного торгового объекта</w:t>
      </w:r>
      <w:r>
        <w:rPr>
          <w:color w:val="000000"/>
        </w:rPr>
        <w:t>;</w:t>
      </w:r>
    </w:p>
    <w:p w:rsidR="002E68F9" w:rsidRDefault="002E68F9" w:rsidP="00786193">
      <w:pPr>
        <w:pStyle w:val="a7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Кг</w:t>
      </w:r>
      <w:proofErr w:type="gramEnd"/>
      <w:r>
        <w:rPr>
          <w:color w:val="000000"/>
        </w:rPr>
        <w:t xml:space="preserve"> – количество дней в году.</w:t>
      </w:r>
    </w:p>
    <w:p w:rsidR="001B2CA0" w:rsidRDefault="001B2CA0" w:rsidP="00CC4D49">
      <w:pPr>
        <w:pStyle w:val="a7"/>
        <w:autoSpaceDE w:val="0"/>
        <w:autoSpaceDN w:val="0"/>
        <w:adjustRightInd w:val="0"/>
        <w:jc w:val="both"/>
        <w:rPr>
          <w:color w:val="000000"/>
        </w:rPr>
      </w:pPr>
    </w:p>
    <w:p w:rsidR="00CC4D49" w:rsidRDefault="00CC4D49" w:rsidP="00CC4D49">
      <w:pPr>
        <w:pStyle w:val="a7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таблица 1</w:t>
      </w:r>
    </w:p>
    <w:p w:rsidR="00CC4D49" w:rsidRPr="002E68F9" w:rsidRDefault="00CC4D49" w:rsidP="00CC4D49">
      <w:pPr>
        <w:pStyle w:val="a7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3215C" w:rsidRDefault="00CC4D49" w:rsidP="0083215C">
      <w:pPr>
        <w:pStyle w:val="a7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A042E0">
        <w:rPr>
          <w:color w:val="000000"/>
        </w:rPr>
        <w:t xml:space="preserve">оэффициент, учитывающий специализацию </w:t>
      </w:r>
      <w:r>
        <w:rPr>
          <w:color w:val="000000"/>
        </w:rPr>
        <w:t>нестационарного торгового объекта</w:t>
      </w:r>
    </w:p>
    <w:p w:rsidR="008A6F24" w:rsidRDefault="008A6F24" w:rsidP="0083215C">
      <w:pPr>
        <w:pStyle w:val="a7"/>
        <w:autoSpaceDE w:val="0"/>
        <w:autoSpaceDN w:val="0"/>
        <w:adjustRightInd w:val="0"/>
        <w:rPr>
          <w:color w:val="000000"/>
        </w:rPr>
      </w:pPr>
    </w:p>
    <w:tbl>
      <w:tblPr>
        <w:tblW w:w="9506" w:type="dxa"/>
        <w:tblInd w:w="100" w:type="dxa"/>
        <w:tblLook w:val="04A0"/>
      </w:tblPr>
      <w:tblGrid>
        <w:gridCol w:w="7096"/>
        <w:gridCol w:w="2410"/>
      </w:tblGrid>
      <w:tr w:rsidR="008A6F24" w:rsidRPr="008A6F24" w:rsidTr="002B2316">
        <w:trPr>
          <w:trHeight w:val="2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24" w:rsidRPr="008A6F24" w:rsidRDefault="008A6F24" w:rsidP="002B2316">
            <w:pPr>
              <w:rPr>
                <w:b/>
                <w:color w:val="000000"/>
              </w:rPr>
            </w:pPr>
            <w:r w:rsidRPr="008A6F24">
              <w:rPr>
                <w:b/>
                <w:color w:val="000000"/>
              </w:rPr>
              <w:t>Специализация</w:t>
            </w:r>
            <w:r w:rsidRPr="00244BDD">
              <w:rPr>
                <w:b/>
                <w:color w:val="000000"/>
              </w:rPr>
              <w:t xml:space="preserve"> нестационарного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4" w:rsidRPr="008A6F24" w:rsidRDefault="008A6F24" w:rsidP="00244BDD">
            <w:pPr>
              <w:rPr>
                <w:b/>
                <w:color w:val="000000"/>
              </w:rPr>
            </w:pPr>
            <w:r w:rsidRPr="00244BDD">
              <w:rPr>
                <w:b/>
                <w:color w:val="000000"/>
              </w:rPr>
              <w:t xml:space="preserve">Значение коэффициента </w:t>
            </w:r>
            <w:r w:rsidRPr="008A6F24">
              <w:rPr>
                <w:b/>
                <w:color w:val="000000"/>
              </w:rPr>
              <w:t>Кс</w:t>
            </w:r>
          </w:p>
        </w:tc>
      </w:tr>
      <w:tr w:rsidR="008A6F24" w:rsidRPr="008A6F24" w:rsidTr="00244BDD">
        <w:trPr>
          <w:trHeight w:val="288"/>
        </w:trPr>
        <w:tc>
          <w:tcPr>
            <w:tcW w:w="7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24" w:rsidRPr="008A6F24" w:rsidRDefault="008A6F24" w:rsidP="008A6F24">
            <w:pPr>
              <w:rPr>
                <w:color w:val="000000"/>
              </w:rPr>
            </w:pPr>
            <w:r w:rsidRPr="008A6F24">
              <w:rPr>
                <w:color w:val="000000"/>
              </w:rPr>
              <w:t>Овощи, фрукты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4" w:rsidRPr="008A6F24" w:rsidRDefault="008A6F24" w:rsidP="00244BDD">
            <w:pPr>
              <w:rPr>
                <w:color w:val="000000"/>
              </w:rPr>
            </w:pPr>
            <w:r w:rsidRPr="008A6F24">
              <w:rPr>
                <w:color w:val="000000"/>
              </w:rPr>
              <w:t>1</w:t>
            </w:r>
          </w:p>
        </w:tc>
      </w:tr>
      <w:tr w:rsidR="008A6F24" w:rsidRPr="008A6F24" w:rsidTr="00244BDD">
        <w:trPr>
          <w:trHeight w:val="288"/>
        </w:trPr>
        <w:tc>
          <w:tcPr>
            <w:tcW w:w="7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24" w:rsidRPr="008A6F24" w:rsidRDefault="008A6F24" w:rsidP="008A6F24">
            <w:pPr>
              <w:rPr>
                <w:color w:val="000000"/>
              </w:rPr>
            </w:pPr>
            <w:r w:rsidRPr="008A6F24">
              <w:rPr>
                <w:color w:val="000000"/>
              </w:rPr>
              <w:t>Хлеб, молоко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4" w:rsidRPr="008A6F24" w:rsidRDefault="008A6F24" w:rsidP="00244BDD">
            <w:pPr>
              <w:rPr>
                <w:color w:val="000000"/>
              </w:rPr>
            </w:pPr>
            <w:r w:rsidRPr="008A6F24">
              <w:rPr>
                <w:color w:val="000000"/>
              </w:rPr>
              <w:t>0,7</w:t>
            </w:r>
          </w:p>
        </w:tc>
      </w:tr>
      <w:tr w:rsidR="008A6F24" w:rsidRPr="008A6F24" w:rsidTr="00244BDD">
        <w:trPr>
          <w:trHeight w:val="288"/>
        </w:trPr>
        <w:tc>
          <w:tcPr>
            <w:tcW w:w="7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24" w:rsidRPr="008A6F24" w:rsidRDefault="008A6F24" w:rsidP="008A6F24">
            <w:pPr>
              <w:rPr>
                <w:color w:val="000000"/>
              </w:rPr>
            </w:pPr>
            <w:r w:rsidRPr="008A6F24">
              <w:rPr>
                <w:color w:val="000000"/>
              </w:rPr>
              <w:t>Мясная гастрономия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4" w:rsidRPr="008A6F24" w:rsidRDefault="008A6F24" w:rsidP="00B907A9">
            <w:pPr>
              <w:rPr>
                <w:color w:val="000000"/>
              </w:rPr>
            </w:pPr>
            <w:r w:rsidRPr="008A6F24">
              <w:rPr>
                <w:color w:val="000000"/>
              </w:rPr>
              <w:t>0,</w:t>
            </w:r>
            <w:r w:rsidR="00B907A9">
              <w:rPr>
                <w:color w:val="000000"/>
              </w:rPr>
              <w:t>7</w:t>
            </w:r>
          </w:p>
        </w:tc>
      </w:tr>
      <w:tr w:rsidR="008A6F24" w:rsidRPr="008A6F24" w:rsidTr="00244BDD">
        <w:trPr>
          <w:trHeight w:val="288"/>
        </w:trPr>
        <w:tc>
          <w:tcPr>
            <w:tcW w:w="7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24" w:rsidRPr="008A6F24" w:rsidRDefault="008A6F24" w:rsidP="008A6F24">
            <w:pPr>
              <w:rPr>
                <w:color w:val="000000"/>
              </w:rPr>
            </w:pPr>
            <w:r w:rsidRPr="008A6F24">
              <w:rPr>
                <w:color w:val="000000"/>
              </w:rPr>
              <w:t>Смешанные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4" w:rsidRPr="008A6F24" w:rsidRDefault="008A6F24" w:rsidP="00244BDD">
            <w:pPr>
              <w:rPr>
                <w:color w:val="000000"/>
              </w:rPr>
            </w:pPr>
            <w:r w:rsidRPr="008A6F24">
              <w:rPr>
                <w:color w:val="000000"/>
              </w:rPr>
              <w:t>0,8</w:t>
            </w:r>
          </w:p>
        </w:tc>
      </w:tr>
      <w:tr w:rsidR="008A6F24" w:rsidRPr="008A6F24" w:rsidTr="00244BDD">
        <w:trPr>
          <w:trHeight w:val="576"/>
        </w:trPr>
        <w:tc>
          <w:tcPr>
            <w:tcW w:w="7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24" w:rsidRPr="008A6F24" w:rsidRDefault="008A6F24" w:rsidP="008A6F24">
            <w:pPr>
              <w:rPr>
                <w:color w:val="000000"/>
              </w:rPr>
            </w:pPr>
            <w:r w:rsidRPr="008A6F24">
              <w:rPr>
                <w:color w:val="000000"/>
              </w:rPr>
              <w:lastRenderedPageBreak/>
              <w:t>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4" w:rsidRPr="008A6F24" w:rsidRDefault="008A6F24" w:rsidP="00244BDD">
            <w:pPr>
              <w:rPr>
                <w:color w:val="000000"/>
              </w:rPr>
            </w:pPr>
            <w:r w:rsidRPr="008A6F24">
              <w:rPr>
                <w:color w:val="000000"/>
              </w:rPr>
              <w:t>0,5</w:t>
            </w:r>
          </w:p>
        </w:tc>
      </w:tr>
    </w:tbl>
    <w:p w:rsidR="00CC4D49" w:rsidRDefault="00CC4D49" w:rsidP="0083215C">
      <w:pPr>
        <w:pStyle w:val="a7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215C" w:rsidRDefault="00BE1390" w:rsidP="00BE1390">
      <w:pPr>
        <w:pStyle w:val="a7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2</w:t>
      </w:r>
    </w:p>
    <w:p w:rsidR="00BE1390" w:rsidRDefault="00BE1390" w:rsidP="00BE1390">
      <w:pPr>
        <w:pStyle w:val="a7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40FFC" w:rsidRDefault="00A40FFC" w:rsidP="00A40FFC">
      <w:pPr>
        <w:pStyle w:val="a7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Коэффициент, учитывающий </w:t>
      </w:r>
      <w:r w:rsidRPr="00A042E0">
        <w:rPr>
          <w:color w:val="000000"/>
        </w:rPr>
        <w:t xml:space="preserve">территориальное расположение </w:t>
      </w:r>
      <w:r>
        <w:rPr>
          <w:rFonts w:eastAsiaTheme="minorHAnsi"/>
          <w:lang w:eastAsia="en-US"/>
        </w:rPr>
        <w:t>нестационарного торгового объекта</w:t>
      </w:r>
    </w:p>
    <w:p w:rsidR="00A40FFC" w:rsidRDefault="00A40FFC" w:rsidP="00A40FFC">
      <w:pPr>
        <w:pStyle w:val="a7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9660" w:type="dxa"/>
        <w:tblInd w:w="100" w:type="dxa"/>
        <w:tblLook w:val="04A0"/>
      </w:tblPr>
      <w:tblGrid>
        <w:gridCol w:w="7852"/>
        <w:gridCol w:w="1808"/>
      </w:tblGrid>
      <w:tr w:rsidR="00BE1390" w:rsidRPr="00BE1390" w:rsidTr="005C33DA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390" w:rsidRPr="00BE1390" w:rsidRDefault="00BE1390" w:rsidP="005C33DA">
            <w:pPr>
              <w:rPr>
                <w:b/>
                <w:color w:val="000000"/>
              </w:rPr>
            </w:pPr>
            <w:r w:rsidRPr="00BE1390">
              <w:rPr>
                <w:b/>
                <w:color w:val="000000"/>
              </w:rPr>
              <w:t xml:space="preserve">Особенности месторасположения </w:t>
            </w:r>
            <w:r w:rsidRPr="005C33DA">
              <w:rPr>
                <w:b/>
                <w:color w:val="000000"/>
              </w:rPr>
              <w:t>нестационарного торгового объекта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390" w:rsidRPr="00BE1390" w:rsidRDefault="005C33DA" w:rsidP="005C33DA">
            <w:pPr>
              <w:rPr>
                <w:color w:val="000000"/>
              </w:rPr>
            </w:pPr>
            <w:r w:rsidRPr="00244BDD">
              <w:rPr>
                <w:b/>
                <w:color w:val="000000"/>
              </w:rPr>
              <w:t xml:space="preserve">Значение коэффициента </w:t>
            </w:r>
            <w:proofErr w:type="gramStart"/>
            <w:r w:rsidR="00BE1390" w:rsidRPr="00BE1390">
              <w:rPr>
                <w:b/>
                <w:color w:val="000000"/>
              </w:rPr>
              <w:t>Км</w:t>
            </w:r>
            <w:proofErr w:type="gramEnd"/>
          </w:p>
        </w:tc>
      </w:tr>
      <w:tr w:rsidR="00BE1390" w:rsidRPr="00BE1390" w:rsidTr="00BE1390">
        <w:trPr>
          <w:trHeight w:val="55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390" w:rsidRPr="00BE1390" w:rsidRDefault="00BE1390" w:rsidP="001A3ABC">
            <w:pPr>
              <w:jc w:val="both"/>
              <w:rPr>
                <w:color w:val="000000"/>
              </w:rPr>
            </w:pPr>
            <w:proofErr w:type="gramStart"/>
            <w:r w:rsidRPr="00BE1390">
              <w:rPr>
                <w:color w:val="000000"/>
              </w:rPr>
              <w:t xml:space="preserve">Центральная часть города (ул. Ленина, ул. </w:t>
            </w:r>
            <w:proofErr w:type="spellStart"/>
            <w:r w:rsidRPr="00BE1390">
              <w:rPr>
                <w:color w:val="000000"/>
              </w:rPr>
              <w:t>Тыко</w:t>
            </w:r>
            <w:proofErr w:type="spellEnd"/>
            <w:r w:rsidRPr="00BE1390">
              <w:rPr>
                <w:color w:val="000000"/>
              </w:rPr>
              <w:t xml:space="preserve"> </w:t>
            </w:r>
            <w:proofErr w:type="spellStart"/>
            <w:r w:rsidRPr="00BE1390">
              <w:rPr>
                <w:color w:val="000000"/>
              </w:rPr>
              <w:t>Вылка</w:t>
            </w:r>
            <w:proofErr w:type="spellEnd"/>
            <w:r w:rsidRPr="00BE1390">
              <w:rPr>
                <w:color w:val="000000"/>
              </w:rPr>
              <w:t xml:space="preserve">, ул. </w:t>
            </w:r>
            <w:proofErr w:type="spellStart"/>
            <w:r w:rsidRPr="00BE1390">
              <w:rPr>
                <w:color w:val="000000"/>
              </w:rPr>
              <w:t>Выучейского</w:t>
            </w:r>
            <w:proofErr w:type="spellEnd"/>
            <w:r w:rsidRPr="00BE1390">
              <w:rPr>
                <w:color w:val="000000"/>
              </w:rPr>
              <w:t xml:space="preserve">, ул. </w:t>
            </w:r>
            <w:proofErr w:type="spellStart"/>
            <w:r w:rsidRPr="00BE1390">
              <w:rPr>
                <w:color w:val="000000"/>
              </w:rPr>
              <w:t>Пырерка</w:t>
            </w:r>
            <w:proofErr w:type="spellEnd"/>
            <w:r w:rsidRPr="00BE1390">
              <w:rPr>
                <w:color w:val="000000"/>
              </w:rPr>
              <w:t>, ул.</w:t>
            </w:r>
            <w:r w:rsidR="007C279D">
              <w:rPr>
                <w:color w:val="000000"/>
              </w:rPr>
              <w:t xml:space="preserve"> </w:t>
            </w:r>
            <w:r w:rsidRPr="00BE1390">
              <w:rPr>
                <w:color w:val="000000"/>
              </w:rPr>
              <w:t xml:space="preserve">Полярная, ул. Профессора Г.А. Чернова, ул. Смидовича, </w:t>
            </w:r>
            <w:r w:rsidR="00B11465">
              <w:rPr>
                <w:color w:val="000000"/>
              </w:rPr>
              <w:t>ул. 60 лет СССР</w:t>
            </w:r>
            <w:r w:rsidRPr="00BE1390">
              <w:rPr>
                <w:color w:val="000000"/>
              </w:rPr>
              <w:t>)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390" w:rsidRPr="00BE1390" w:rsidRDefault="00BE1390" w:rsidP="00BE1390">
            <w:pPr>
              <w:jc w:val="right"/>
              <w:rPr>
                <w:color w:val="000000"/>
              </w:rPr>
            </w:pPr>
            <w:r w:rsidRPr="00BE1390">
              <w:rPr>
                <w:color w:val="000000"/>
              </w:rPr>
              <w:t>1,3</w:t>
            </w:r>
          </w:p>
        </w:tc>
      </w:tr>
      <w:tr w:rsidR="00BE1390" w:rsidRPr="00BE1390" w:rsidTr="00BE1390">
        <w:trPr>
          <w:trHeight w:val="70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390" w:rsidRPr="00BE1390" w:rsidRDefault="00BE1390" w:rsidP="001A3ABC">
            <w:pPr>
              <w:jc w:val="both"/>
              <w:rPr>
                <w:color w:val="000000"/>
              </w:rPr>
            </w:pPr>
            <w:r w:rsidRPr="00BE1390">
              <w:rPr>
                <w:color w:val="000000"/>
              </w:rPr>
              <w:t xml:space="preserve">Микрорайоны: </w:t>
            </w:r>
            <w:proofErr w:type="spellStart"/>
            <w:proofErr w:type="gramStart"/>
            <w:r w:rsidRPr="00BE1390">
              <w:rPr>
                <w:color w:val="000000"/>
              </w:rPr>
              <w:t>Качгорт</w:t>
            </w:r>
            <w:proofErr w:type="spellEnd"/>
            <w:r w:rsidRPr="00BE1390">
              <w:rPr>
                <w:color w:val="000000"/>
              </w:rPr>
              <w:t>, (ул. 60 лет Октября</w:t>
            </w:r>
            <w:r w:rsidR="00AD1AA6">
              <w:rPr>
                <w:color w:val="000000"/>
              </w:rPr>
              <w:t>, ул. Строительная, ул. Рабочая),</w:t>
            </w:r>
            <w:r w:rsidRPr="00BE1390">
              <w:rPr>
                <w:color w:val="000000"/>
              </w:rPr>
              <w:t xml:space="preserve"> ул. Калмыкова, ул. Авиаторов, </w:t>
            </w:r>
            <w:r w:rsidR="00AD1AA6">
              <w:rPr>
                <w:color w:val="000000"/>
              </w:rPr>
              <w:t xml:space="preserve">ул. </w:t>
            </w:r>
            <w:proofErr w:type="spellStart"/>
            <w:r w:rsidRPr="00BE1390">
              <w:rPr>
                <w:color w:val="000000"/>
              </w:rPr>
              <w:t>Швецова</w:t>
            </w:r>
            <w:proofErr w:type="spellEnd"/>
            <w:r w:rsidR="00AD1AA6">
              <w:rPr>
                <w:color w:val="000000"/>
              </w:rPr>
              <w:t xml:space="preserve">, </w:t>
            </w:r>
            <w:r w:rsidRPr="00BE1390">
              <w:rPr>
                <w:color w:val="000000"/>
              </w:rPr>
              <w:t>ул. Заводская</w:t>
            </w:r>
            <w:r w:rsidR="00AD1AA6">
              <w:rPr>
                <w:color w:val="000000"/>
              </w:rPr>
              <w:t>,</w:t>
            </w:r>
            <w:r w:rsidR="00AD1AA6" w:rsidRPr="00BE1390">
              <w:rPr>
                <w:color w:val="000000"/>
              </w:rPr>
              <w:t xml:space="preserve"> ул. Портовая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390" w:rsidRPr="00BE1390" w:rsidRDefault="00BE1390" w:rsidP="00BE1390">
            <w:pPr>
              <w:jc w:val="right"/>
              <w:rPr>
                <w:color w:val="000000"/>
              </w:rPr>
            </w:pPr>
            <w:r w:rsidRPr="00BE1390">
              <w:rPr>
                <w:color w:val="000000"/>
              </w:rPr>
              <w:t>0,5</w:t>
            </w:r>
          </w:p>
        </w:tc>
      </w:tr>
      <w:tr w:rsidR="00BE1390" w:rsidRPr="00BE1390" w:rsidTr="00BE1390">
        <w:trPr>
          <w:trHeight w:val="73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390" w:rsidRPr="00BE1390" w:rsidRDefault="00BE1390" w:rsidP="001A3ABC">
            <w:pPr>
              <w:jc w:val="both"/>
              <w:rPr>
                <w:color w:val="000000"/>
              </w:rPr>
            </w:pPr>
            <w:proofErr w:type="gramStart"/>
            <w:r w:rsidRPr="00BE1390">
              <w:rPr>
                <w:color w:val="000000"/>
              </w:rPr>
              <w:t>Микрорайоны, необеспеченные услугами торговых</w:t>
            </w:r>
            <w:r w:rsidR="00AD5C3C">
              <w:rPr>
                <w:color w:val="000000"/>
              </w:rPr>
              <w:t>,</w:t>
            </w:r>
            <w:r w:rsidRPr="00BE1390">
              <w:rPr>
                <w:color w:val="000000"/>
              </w:rPr>
              <w:t xml:space="preserve"> </w:t>
            </w:r>
            <w:r w:rsidR="00AD5C3C">
              <w:rPr>
                <w:color w:val="000000"/>
              </w:rPr>
              <w:t xml:space="preserve">стационарных </w:t>
            </w:r>
            <w:r w:rsidRPr="00BE1390">
              <w:rPr>
                <w:color w:val="000000"/>
              </w:rPr>
              <w:t>организаций (</w:t>
            </w:r>
            <w:r w:rsidR="001A3ABC">
              <w:rPr>
                <w:color w:val="000000"/>
              </w:rPr>
              <w:t>ул. </w:t>
            </w:r>
            <w:r w:rsidRPr="00BE1390">
              <w:rPr>
                <w:color w:val="000000"/>
              </w:rPr>
              <w:t>Совхоз</w:t>
            </w:r>
            <w:r w:rsidR="001A3ABC">
              <w:rPr>
                <w:color w:val="000000"/>
              </w:rPr>
              <w:t>ная</w:t>
            </w:r>
            <w:r w:rsidRPr="00BE1390">
              <w:rPr>
                <w:color w:val="000000"/>
              </w:rPr>
              <w:t>, район кладбища (Безымянное)), пер. Высоцкого</w:t>
            </w:r>
            <w:r w:rsidR="001A3ABC">
              <w:rPr>
                <w:color w:val="000000"/>
              </w:rPr>
              <w:t>, ул.</w:t>
            </w:r>
            <w:r w:rsidRPr="00BE1390">
              <w:rPr>
                <w:color w:val="000000"/>
              </w:rPr>
              <w:t xml:space="preserve"> Российская</w:t>
            </w:r>
            <w:r w:rsidR="001A3ABC">
              <w:rPr>
                <w:color w:val="000000"/>
              </w:rPr>
              <w:t>, ул. Юбилейная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390" w:rsidRPr="00BE1390" w:rsidRDefault="00BE1390" w:rsidP="00BE1390">
            <w:pPr>
              <w:jc w:val="right"/>
              <w:rPr>
                <w:color w:val="000000"/>
              </w:rPr>
            </w:pPr>
            <w:r w:rsidRPr="00BE1390">
              <w:rPr>
                <w:color w:val="000000"/>
              </w:rPr>
              <w:t>0,1</w:t>
            </w:r>
          </w:p>
        </w:tc>
      </w:tr>
    </w:tbl>
    <w:p w:rsidR="00BE1390" w:rsidRDefault="00BE1390" w:rsidP="00BE1390">
      <w:pPr>
        <w:pStyle w:val="a7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3215C" w:rsidRDefault="0083215C" w:rsidP="0083215C">
      <w:pPr>
        <w:pStyle w:val="a7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215C" w:rsidRDefault="0083215C" w:rsidP="0083215C">
      <w:pPr>
        <w:pStyle w:val="a7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215C" w:rsidRPr="0083215C" w:rsidRDefault="0083215C" w:rsidP="006D3A4F">
      <w:pPr>
        <w:pStyle w:val="a7"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sectPr w:rsidR="0083215C" w:rsidRPr="0083215C" w:rsidSect="008A6F24">
      <w:headerReference w:type="default" r:id="rId12"/>
      <w:headerReference w:type="first" r:id="rId13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C3B" w:rsidRDefault="00C51C3B" w:rsidP="005B68C8">
      <w:r>
        <w:separator/>
      </w:r>
    </w:p>
  </w:endnote>
  <w:endnote w:type="continuationSeparator" w:id="0">
    <w:p w:rsidR="00C51C3B" w:rsidRDefault="00C51C3B" w:rsidP="005B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C3B" w:rsidRDefault="00C51C3B" w:rsidP="005B68C8">
      <w:r>
        <w:separator/>
      </w:r>
    </w:p>
  </w:footnote>
  <w:footnote w:type="continuationSeparator" w:id="0">
    <w:p w:rsidR="00C51C3B" w:rsidRDefault="00C51C3B" w:rsidP="005B6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C51C3B" w:rsidRDefault="004E66A7">
        <w:pPr>
          <w:pStyle w:val="a5"/>
          <w:jc w:val="center"/>
        </w:pPr>
        <w:fldSimple w:instr=" PAGE   \* MERGEFORMAT ">
          <w:r w:rsidR="007A0760">
            <w:rPr>
              <w:noProof/>
            </w:rPr>
            <w:t>2</w:t>
          </w:r>
        </w:fldSimple>
      </w:p>
    </w:sdtContent>
  </w:sdt>
  <w:p w:rsidR="00C51C3B" w:rsidRDefault="00C51C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3B" w:rsidRDefault="00C51C3B">
    <w:pPr>
      <w:pStyle w:val="a5"/>
      <w:jc w:val="center"/>
    </w:pPr>
  </w:p>
  <w:p w:rsidR="00C51C3B" w:rsidRDefault="00C51C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0F"/>
    <w:multiLevelType w:val="multilevel"/>
    <w:tmpl w:val="AF504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>
    <w:nsid w:val="23273F71"/>
    <w:multiLevelType w:val="hybridMultilevel"/>
    <w:tmpl w:val="62E0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4F60"/>
    <w:multiLevelType w:val="hybridMultilevel"/>
    <w:tmpl w:val="F0B0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F15"/>
    <w:rsid w:val="00025382"/>
    <w:rsid w:val="00082A01"/>
    <w:rsid w:val="00087A1C"/>
    <w:rsid w:val="000D19A2"/>
    <w:rsid w:val="001A3ABC"/>
    <w:rsid w:val="001B2CA0"/>
    <w:rsid w:val="00212C2E"/>
    <w:rsid w:val="00235821"/>
    <w:rsid w:val="00244BDD"/>
    <w:rsid w:val="00270D45"/>
    <w:rsid w:val="002B2316"/>
    <w:rsid w:val="002E68F9"/>
    <w:rsid w:val="002F5AB8"/>
    <w:rsid w:val="0031031F"/>
    <w:rsid w:val="003509C3"/>
    <w:rsid w:val="003A3CD2"/>
    <w:rsid w:val="003B0595"/>
    <w:rsid w:val="0049077E"/>
    <w:rsid w:val="004A0D09"/>
    <w:rsid w:val="004D42B6"/>
    <w:rsid w:val="004E66A7"/>
    <w:rsid w:val="005266D4"/>
    <w:rsid w:val="005B68C8"/>
    <w:rsid w:val="005C33DA"/>
    <w:rsid w:val="006D3A4F"/>
    <w:rsid w:val="00710913"/>
    <w:rsid w:val="00734282"/>
    <w:rsid w:val="00745BE8"/>
    <w:rsid w:val="00750CD7"/>
    <w:rsid w:val="00764C2F"/>
    <w:rsid w:val="00786193"/>
    <w:rsid w:val="007A0760"/>
    <w:rsid w:val="007C279D"/>
    <w:rsid w:val="007E482A"/>
    <w:rsid w:val="0083215C"/>
    <w:rsid w:val="008A6F24"/>
    <w:rsid w:val="009A4174"/>
    <w:rsid w:val="009F08D4"/>
    <w:rsid w:val="00A042E0"/>
    <w:rsid w:val="00A15868"/>
    <w:rsid w:val="00A40FFC"/>
    <w:rsid w:val="00A41380"/>
    <w:rsid w:val="00AD169D"/>
    <w:rsid w:val="00AD1AA6"/>
    <w:rsid w:val="00AD5C3C"/>
    <w:rsid w:val="00AF4695"/>
    <w:rsid w:val="00AF69C9"/>
    <w:rsid w:val="00B11465"/>
    <w:rsid w:val="00B442FB"/>
    <w:rsid w:val="00B44F15"/>
    <w:rsid w:val="00B907A9"/>
    <w:rsid w:val="00BD5308"/>
    <w:rsid w:val="00BD56B5"/>
    <w:rsid w:val="00BE1390"/>
    <w:rsid w:val="00C51C3B"/>
    <w:rsid w:val="00CA4A11"/>
    <w:rsid w:val="00CC4D49"/>
    <w:rsid w:val="00CD53D7"/>
    <w:rsid w:val="00CF44C1"/>
    <w:rsid w:val="00D0024B"/>
    <w:rsid w:val="00D23BE1"/>
    <w:rsid w:val="00D43FA0"/>
    <w:rsid w:val="00D718F3"/>
    <w:rsid w:val="00DC73B0"/>
    <w:rsid w:val="00DD6073"/>
    <w:rsid w:val="00DE13E4"/>
    <w:rsid w:val="00E54B40"/>
    <w:rsid w:val="00E75DAB"/>
    <w:rsid w:val="00E86C35"/>
    <w:rsid w:val="00EB7006"/>
    <w:rsid w:val="00F41754"/>
    <w:rsid w:val="00F966C6"/>
    <w:rsid w:val="00FA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15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4F15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B44F15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header"/>
    <w:basedOn w:val="a"/>
    <w:link w:val="a6"/>
    <w:uiPriority w:val="99"/>
    <w:rsid w:val="00B44F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4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4F15"/>
    <w:pPr>
      <w:ind w:left="720"/>
      <w:contextualSpacing/>
    </w:pPr>
  </w:style>
  <w:style w:type="table" w:styleId="a8">
    <w:name w:val="Table Grid"/>
    <w:basedOn w:val="a1"/>
    <w:uiPriority w:val="59"/>
    <w:rsid w:val="00FA23B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4695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7E82130050B611001D7C06BEC4CBD14E43E61FC326A5FCBC21DAD49897FB4FDA7585EDBCBB093C442DF3B7yA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9328F0E99160A1156A6AF9E4A75EE0DA5E75AC504B71E96FAC608C2B6D9AE51FD0B44A43316DEB5695EDtFw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9328F0E99160A1156A6AF9E4A75EE0DA5E75AC504B71E96FAC608C2B6D9AE51FD0B44A43316DEB5695EDtFw8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1C04552-226F-472A-B928-FF43FFB5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44</cp:revision>
  <cp:lastPrinted>2018-07-25T10:50:00Z</cp:lastPrinted>
  <dcterms:created xsi:type="dcterms:W3CDTF">2016-09-19T14:31:00Z</dcterms:created>
  <dcterms:modified xsi:type="dcterms:W3CDTF">2018-09-20T11:42:00Z</dcterms:modified>
</cp:coreProperties>
</file>